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D85B16" w:rsidRPr="004E039B" w14:paraId="23F1557D" w14:textId="77777777" w:rsidTr="005A4A0A">
        <w:trPr>
          <w:cantSplit/>
        </w:trPr>
        <w:tc>
          <w:tcPr>
            <w:tcW w:w="3982" w:type="dxa"/>
            <w:gridSpan w:val="3"/>
          </w:tcPr>
          <w:p w14:paraId="05A4F255" w14:textId="77777777" w:rsidR="00D85B16" w:rsidRPr="004E039B" w:rsidRDefault="00D85B16" w:rsidP="005A4A0A">
            <w:pPr>
              <w:pStyle w:val="SNREPUBLIQUE"/>
            </w:pPr>
            <w:r w:rsidRPr="004E039B">
              <w:t>RÉPUBLIQUE FRANÇAISE</w:t>
            </w:r>
          </w:p>
        </w:tc>
      </w:tr>
      <w:tr w:rsidR="00D85B16" w:rsidRPr="004E039B" w14:paraId="65C30114" w14:textId="77777777" w:rsidTr="005A4A0A">
        <w:trPr>
          <w:cantSplit/>
          <w:trHeight w:hRule="exact" w:val="113"/>
        </w:trPr>
        <w:tc>
          <w:tcPr>
            <w:tcW w:w="1527" w:type="dxa"/>
          </w:tcPr>
          <w:p w14:paraId="7C694F22" w14:textId="77777777" w:rsidR="00D85B16" w:rsidRPr="004E039B" w:rsidRDefault="00D85B16" w:rsidP="005A4A0A"/>
        </w:tc>
        <w:tc>
          <w:tcPr>
            <w:tcW w:w="968" w:type="dxa"/>
            <w:tcBorders>
              <w:bottom w:val="single" w:sz="1" w:space="0" w:color="000000"/>
            </w:tcBorders>
          </w:tcPr>
          <w:p w14:paraId="6F0DCA6D" w14:textId="77777777" w:rsidR="00D85B16" w:rsidRPr="004E039B" w:rsidRDefault="00D85B16" w:rsidP="005A4A0A"/>
        </w:tc>
        <w:tc>
          <w:tcPr>
            <w:tcW w:w="1487" w:type="dxa"/>
          </w:tcPr>
          <w:p w14:paraId="7F1BBA32" w14:textId="77777777" w:rsidR="00D85B16" w:rsidRPr="004E039B" w:rsidRDefault="00D85B16" w:rsidP="005A4A0A"/>
        </w:tc>
      </w:tr>
      <w:tr w:rsidR="00D85B16" w:rsidRPr="004E039B" w14:paraId="6B1A4ADA" w14:textId="77777777" w:rsidTr="005A4A0A">
        <w:trPr>
          <w:cantSplit/>
        </w:trPr>
        <w:tc>
          <w:tcPr>
            <w:tcW w:w="3982" w:type="dxa"/>
            <w:gridSpan w:val="3"/>
          </w:tcPr>
          <w:p w14:paraId="050D5248" w14:textId="7CFEE0BD" w:rsidR="00D85B16" w:rsidRPr="004E039B" w:rsidRDefault="00D85B16" w:rsidP="00806A9D">
            <w:pPr>
              <w:pStyle w:val="SNTimbre"/>
            </w:pPr>
            <w:r w:rsidRPr="004E039B">
              <w:t xml:space="preserve">Ministère de </w:t>
            </w:r>
            <w:r w:rsidR="00806A9D" w:rsidRPr="004E039B">
              <w:t>la transition écologique et de la cohésion des territoires</w:t>
            </w:r>
          </w:p>
        </w:tc>
      </w:tr>
      <w:tr w:rsidR="00D85B16" w:rsidRPr="004E039B" w14:paraId="24258EB7" w14:textId="77777777" w:rsidTr="005A4A0A">
        <w:trPr>
          <w:cantSplit/>
          <w:trHeight w:hRule="exact" w:val="227"/>
        </w:trPr>
        <w:tc>
          <w:tcPr>
            <w:tcW w:w="1527" w:type="dxa"/>
          </w:tcPr>
          <w:p w14:paraId="6AB67DF6" w14:textId="77777777" w:rsidR="00D85B16" w:rsidRPr="004E039B" w:rsidRDefault="00D85B16" w:rsidP="005A4A0A"/>
        </w:tc>
        <w:tc>
          <w:tcPr>
            <w:tcW w:w="968" w:type="dxa"/>
            <w:tcBorders>
              <w:bottom w:val="single" w:sz="1" w:space="0" w:color="000000"/>
            </w:tcBorders>
          </w:tcPr>
          <w:p w14:paraId="760B2E71" w14:textId="77777777" w:rsidR="00D85B16" w:rsidRPr="004E039B" w:rsidRDefault="00D85B16" w:rsidP="005A4A0A"/>
        </w:tc>
        <w:tc>
          <w:tcPr>
            <w:tcW w:w="1487" w:type="dxa"/>
          </w:tcPr>
          <w:p w14:paraId="26018A5B" w14:textId="77777777" w:rsidR="00D85B16" w:rsidRPr="004E039B" w:rsidRDefault="00D85B16" w:rsidP="005A4A0A"/>
        </w:tc>
      </w:tr>
      <w:tr w:rsidR="00D85B16" w:rsidRPr="004E039B" w14:paraId="0E03DAC6" w14:textId="77777777" w:rsidTr="005A4A0A">
        <w:trPr>
          <w:cantSplit/>
          <w:trHeight w:hRule="exact" w:val="227"/>
        </w:trPr>
        <w:tc>
          <w:tcPr>
            <w:tcW w:w="1527" w:type="dxa"/>
          </w:tcPr>
          <w:p w14:paraId="4FE0CB29" w14:textId="77777777" w:rsidR="00D85B16" w:rsidRPr="004E039B" w:rsidRDefault="00D85B16" w:rsidP="005A4A0A"/>
        </w:tc>
        <w:tc>
          <w:tcPr>
            <w:tcW w:w="968" w:type="dxa"/>
          </w:tcPr>
          <w:p w14:paraId="7DDEC513" w14:textId="77777777" w:rsidR="00D85B16" w:rsidRPr="004E039B" w:rsidRDefault="00D85B16" w:rsidP="005A4A0A"/>
        </w:tc>
        <w:tc>
          <w:tcPr>
            <w:tcW w:w="1487" w:type="dxa"/>
          </w:tcPr>
          <w:p w14:paraId="663B5A4B" w14:textId="77777777" w:rsidR="00D85B16" w:rsidRPr="004E039B" w:rsidRDefault="00D85B16" w:rsidP="005A4A0A"/>
        </w:tc>
      </w:tr>
    </w:tbl>
    <w:p w14:paraId="44EC8425" w14:textId="0F5B3C64" w:rsidR="00D85B16" w:rsidRPr="004E039B" w:rsidRDefault="00D85B16" w:rsidP="00D85B16">
      <w:pPr>
        <w:pStyle w:val="SNNature"/>
      </w:pPr>
      <w:r w:rsidRPr="004E039B">
        <w:t>Décret n°</w:t>
      </w:r>
      <w:r w:rsidR="00807981">
        <w:t xml:space="preserve"> </w:t>
      </w:r>
      <w:r w:rsidR="00BA270B">
        <w:t xml:space="preserve">                  </w:t>
      </w:r>
      <w:r w:rsidRPr="004E039B">
        <w:t>du</w:t>
      </w:r>
      <w:r w:rsidR="00BA270B">
        <w:t xml:space="preserve"> </w:t>
      </w:r>
    </w:p>
    <w:p w14:paraId="40964B58" w14:textId="2BF4754B" w:rsidR="00D85B16" w:rsidRPr="004E039B" w:rsidRDefault="00524FC0" w:rsidP="00D85B16">
      <w:pPr>
        <w:pStyle w:val="SNtitre"/>
      </w:pPr>
      <w:r w:rsidRPr="004E039B">
        <w:t>portant diverses dispositions relatives à l’évaluation environnementale des projets</w:t>
      </w:r>
    </w:p>
    <w:p w14:paraId="60D548E2" w14:textId="0283A955" w:rsidR="00D85B16" w:rsidRPr="004E039B" w:rsidRDefault="00D85B16" w:rsidP="00D85B16">
      <w:pPr>
        <w:pStyle w:val="SNNORCentr"/>
      </w:pPr>
      <w:r w:rsidRPr="004E039B">
        <w:t>NOR : TRED</w:t>
      </w:r>
      <w:r w:rsidR="00BA270B" w:rsidRPr="004205EE">
        <w:t>2405486D</w:t>
      </w:r>
    </w:p>
    <w:p w14:paraId="7159DEBD" w14:textId="5BDF20A3" w:rsidR="00D85B16" w:rsidRPr="004E039B" w:rsidRDefault="00D85B16" w:rsidP="00D85B16">
      <w:pPr>
        <w:pStyle w:val="SNAutorit"/>
      </w:pPr>
      <w:r w:rsidRPr="004E039B">
        <w:t>Le Premier ministre,</w:t>
      </w:r>
    </w:p>
    <w:p w14:paraId="1FC2F44B" w14:textId="77777777" w:rsidR="00D85B16" w:rsidRPr="004E039B" w:rsidRDefault="00D85B16" w:rsidP="00D85B16">
      <w:pPr>
        <w:pStyle w:val="SNRapport"/>
      </w:pPr>
      <w:r w:rsidRPr="004E039B">
        <w:t>Sur le rapport du ministre de la Transition écologique et de la Cohésion des territoires ;</w:t>
      </w:r>
    </w:p>
    <w:p w14:paraId="06FD9D52" w14:textId="2E029891" w:rsidR="00524FC0" w:rsidRPr="004E039B" w:rsidRDefault="00524FC0" w:rsidP="00524FC0">
      <w:pPr>
        <w:pStyle w:val="SNVisa"/>
      </w:pPr>
      <w:r w:rsidRPr="004E039B">
        <w:t>Vu la directive 2011/92/UE du Parlement européen et du Conseil du 13 décembre 2011 concernant l’évaluation des incidences de certains projets publics et privés sur l’environnement, modifiée par la directive 2014/52/UE du 16 avril 2014</w:t>
      </w:r>
      <w:r w:rsidR="00F85B0A" w:rsidRPr="004E039B">
        <w:t> ;</w:t>
      </w:r>
    </w:p>
    <w:p w14:paraId="769C31D7" w14:textId="78A90BE2" w:rsidR="00524FC0" w:rsidRPr="004E039B" w:rsidRDefault="00524FC0" w:rsidP="00524FC0">
      <w:pPr>
        <w:pStyle w:val="SNVisa"/>
      </w:pPr>
      <w:r w:rsidRPr="004E039B">
        <w:t>Vu le code de l’environnement, notamment l’annexe de son article R. 122-2</w:t>
      </w:r>
      <w:r w:rsidR="00F85B0A" w:rsidRPr="004E039B">
        <w:t> ;</w:t>
      </w:r>
    </w:p>
    <w:p w14:paraId="20DD8C7E" w14:textId="7FB2168E" w:rsidR="0043799E" w:rsidRPr="004E039B" w:rsidRDefault="0043799E" w:rsidP="00524FC0">
      <w:pPr>
        <w:pStyle w:val="SNVisa"/>
      </w:pPr>
      <w:r w:rsidRPr="004E039B">
        <w:t>Vu l’avis du Conseil supérieur de la prévention des risques technologiques en date du XX ;</w:t>
      </w:r>
    </w:p>
    <w:p w14:paraId="3507B519" w14:textId="09DCCC74" w:rsidR="00D85B16" w:rsidRPr="004E039B" w:rsidRDefault="00D85B16" w:rsidP="00524FC0">
      <w:pPr>
        <w:pStyle w:val="SNVisa"/>
      </w:pPr>
      <w:r w:rsidRPr="004E039B">
        <w:t xml:space="preserve">Vu les observations formulées lors de la consultation publique réalisée du </w:t>
      </w:r>
      <w:r w:rsidR="005D4727" w:rsidRPr="004E039B">
        <w:t>XXX</w:t>
      </w:r>
      <w:r w:rsidRPr="004E039B">
        <w:t xml:space="preserve"> au </w:t>
      </w:r>
      <w:r w:rsidR="005D4727" w:rsidRPr="004E039B">
        <w:t>XXX</w:t>
      </w:r>
      <w:r w:rsidRPr="004E039B">
        <w:t xml:space="preserve"> 202</w:t>
      </w:r>
      <w:r w:rsidR="005D4727" w:rsidRPr="004E039B">
        <w:t>4</w:t>
      </w:r>
      <w:r w:rsidRPr="004E039B">
        <w:t>, en application de l'article L. 123-19-1 du code de l'environnement ;</w:t>
      </w:r>
    </w:p>
    <w:p w14:paraId="42030C1C" w14:textId="77777777" w:rsidR="00D85B16" w:rsidRPr="004E039B" w:rsidRDefault="00D85B16" w:rsidP="00D85B16">
      <w:pPr>
        <w:pStyle w:val="SNConsultation"/>
      </w:pPr>
      <w:r w:rsidRPr="004E039B">
        <w:t>Le Conseil d’Etat (section des travaux publics) entendu,</w:t>
      </w:r>
    </w:p>
    <w:p w14:paraId="09F466BE" w14:textId="77777777" w:rsidR="00D85B16" w:rsidRPr="004E039B" w:rsidRDefault="00D85B16" w:rsidP="00D85B16">
      <w:pPr>
        <w:pStyle w:val="SNConsultation"/>
      </w:pPr>
    </w:p>
    <w:p w14:paraId="00162EF7" w14:textId="77777777" w:rsidR="00D85B16" w:rsidRPr="004E039B" w:rsidRDefault="00D85B16" w:rsidP="00D85B16">
      <w:pPr>
        <w:pStyle w:val="SNActe"/>
      </w:pPr>
      <w:r w:rsidRPr="004E039B">
        <w:t>Décrète :</w:t>
      </w:r>
    </w:p>
    <w:p w14:paraId="6D038D07" w14:textId="77777777" w:rsidR="00A460CD" w:rsidRPr="004E039B" w:rsidRDefault="00A460CD" w:rsidP="00D85B16">
      <w:pPr>
        <w:pStyle w:val="SNArticle"/>
        <w:rPr>
          <w:bCs/>
        </w:rPr>
      </w:pPr>
      <w:r w:rsidRPr="004E039B">
        <w:rPr>
          <w:bCs/>
        </w:rPr>
        <w:t>Article 1er</w:t>
      </w:r>
    </w:p>
    <w:p w14:paraId="093476A9" w14:textId="315B8C59" w:rsidR="00475E79" w:rsidRPr="004E039B" w:rsidRDefault="00A460CD" w:rsidP="00F85B0A">
      <w:pPr>
        <w:jc w:val="both"/>
      </w:pPr>
      <w:r w:rsidRPr="004E039B">
        <w:t xml:space="preserve">La ligne correspondant à la rubrique </w:t>
      </w:r>
      <w:r w:rsidR="002761F7" w:rsidRPr="004E039B">
        <w:t>1</w:t>
      </w:r>
      <w:r w:rsidRPr="004E039B">
        <w:t xml:space="preserve"> du tableau annexé à l'article R. 122-2 du code de l'environnement est </w:t>
      </w:r>
      <w:r w:rsidR="00346E88" w:rsidRPr="004E039B">
        <w:t>modifiée comme suit</w:t>
      </w:r>
      <w:r w:rsidR="00F85B0A" w:rsidRPr="004E039B">
        <w:t> :</w:t>
      </w:r>
    </w:p>
    <w:p w14:paraId="20240308" w14:textId="77777777" w:rsidR="001272A1" w:rsidRPr="004E039B" w:rsidRDefault="001272A1" w:rsidP="00F85B0A">
      <w:pPr>
        <w:jc w:val="both"/>
      </w:pPr>
    </w:p>
    <w:tbl>
      <w:tblPr>
        <w:tblW w:w="947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3260"/>
        <w:gridCol w:w="2806"/>
      </w:tblGrid>
      <w:tr w:rsidR="00475E79" w:rsidRPr="004E039B" w14:paraId="56CB7138" w14:textId="77777777" w:rsidTr="00C6743F">
        <w:tc>
          <w:tcPr>
            <w:tcW w:w="340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498C986" w14:textId="77777777" w:rsidR="00475E79" w:rsidRPr="004E039B" w:rsidRDefault="00475E79" w:rsidP="00C6743F">
            <w:pPr>
              <w:rPr>
                <w:bCs/>
                <w:lang w:bidi="hi-IN"/>
              </w:rPr>
            </w:pPr>
            <w:r w:rsidRPr="004E039B">
              <w:t>1. Installations classées pour la protection de l'environnement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2410C" w14:textId="3ED6C677" w:rsidR="00475E79" w:rsidRPr="004E039B" w:rsidRDefault="00475E79" w:rsidP="00C6743F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>a) Installations mentionnées à l'article L. 515-28 du code de l'environnement, à l’exception des</w:t>
            </w:r>
            <w:r w:rsidRPr="004E039B">
              <w:t xml:space="preserve"> </w:t>
            </w:r>
            <w:r w:rsidRPr="004E039B">
              <w:rPr>
                <w:bCs/>
                <w:iCs/>
                <w:lang w:bidi="hi-IN"/>
              </w:rPr>
              <w:t>élevages intensifs de volailles ou de porcs.</w:t>
            </w:r>
          </w:p>
          <w:p w14:paraId="50889E45" w14:textId="2C6F017A" w:rsidR="00DF2C74" w:rsidRPr="004E039B" w:rsidRDefault="00DF2C74" w:rsidP="00C6743F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lastRenderedPageBreak/>
              <w:t>b) Création d'établissements entrant dans le champ de l'article L. 515-32 du code de l'environnement, et modifications faisant entrer un établissement dans le champ de cet article.</w:t>
            </w:r>
          </w:p>
          <w:p w14:paraId="39986CA7" w14:textId="1C96C6FE" w:rsidR="00DF2C74" w:rsidRPr="004E039B" w:rsidRDefault="00DF2C74" w:rsidP="00C6743F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>c) Carrières soumises à autorisation mentionnées par la rubrique 2510 de la nomenclature des installations classées pour la protection de l'environnement et leurs extensions supérieures ou égales à 25 ha.</w:t>
            </w:r>
          </w:p>
          <w:p w14:paraId="5F5CBAF7" w14:textId="037D7485" w:rsidR="00DF2C74" w:rsidRPr="004E039B" w:rsidRDefault="00DF2C74" w:rsidP="00C6743F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>d) Parcs éoliens soumis à autorisation mentionnés par la rubrique 2980 de la nomenclature des installations classées pour la protection de l'environnement.</w:t>
            </w:r>
          </w:p>
          <w:p w14:paraId="5A2F3322" w14:textId="4FC7F823" w:rsidR="00475E79" w:rsidRPr="004E039B" w:rsidRDefault="00475E79" w:rsidP="00C6743F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 xml:space="preserve">e) Élevages intensifs de volailles de plus de 85 000 emplacements </w:t>
            </w:r>
            <w:r w:rsidRPr="004E039B">
              <w:t>pour les poulets et 60 000 emplacements pour les poules</w:t>
            </w:r>
            <w:r w:rsidRPr="004E039B">
              <w:rPr>
                <w:bCs/>
                <w:iCs/>
                <w:lang w:bidi="hi-IN"/>
              </w:rPr>
              <w:t>;</w:t>
            </w:r>
          </w:p>
          <w:p w14:paraId="76AD0D19" w14:textId="233AC097" w:rsidR="00475E79" w:rsidRPr="00B04735" w:rsidRDefault="00475E79" w:rsidP="00B04735">
            <w:pPr>
              <w:jc w:val="both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cstheme="minorHAnsi"/>
              </w:rPr>
              <w:t>f) Stockage géologique de CO</w:t>
            </w:r>
            <w:r w:rsidRPr="004E039B">
              <w:rPr>
                <w:rFonts w:cstheme="minorHAnsi"/>
                <w:vertAlign w:val="subscript"/>
              </w:rPr>
              <w:t xml:space="preserve">2 </w:t>
            </w:r>
            <w:r w:rsidRPr="004E039B">
              <w:rPr>
                <w:rFonts w:cstheme="minorHAnsi"/>
              </w:rPr>
              <w:t xml:space="preserve">soumis à autorisation mentionnés par la rubrique 2970 de la nomenclature des installations classées pour la protection de l'environnement, à l’exception des essais d‘injection et de soutirage en formation géologique, lorsqu’ils sont réalisés pendant la phase de </w:t>
            </w:r>
            <w:r w:rsidRPr="00B04735">
              <w:rPr>
                <w:rFonts w:eastAsia="Times New Roman" w:cstheme="minorHAnsi"/>
                <w:lang w:eastAsia="fr-FR"/>
              </w:rPr>
              <w:t>recherche</w:t>
            </w:r>
            <w:r w:rsidR="0040453C" w:rsidRPr="00B04735">
              <w:rPr>
                <w:rFonts w:eastAsia="Times New Roman" w:cstheme="minorHAnsi"/>
                <w:lang w:eastAsia="fr-FR"/>
              </w:rPr>
              <w:t>.</w:t>
            </w:r>
          </w:p>
          <w:p w14:paraId="1FFB29FD" w14:textId="3344D137" w:rsidR="0040453C" w:rsidRPr="00B04735" w:rsidRDefault="0040453C" w:rsidP="00B04735">
            <w:pPr>
              <w:jc w:val="both"/>
              <w:rPr>
                <w:rFonts w:eastAsia="Times New Roman" w:cstheme="minorHAnsi"/>
                <w:lang w:eastAsia="fr-FR"/>
              </w:rPr>
            </w:pPr>
            <w:r w:rsidRPr="00B04735">
              <w:rPr>
                <w:rFonts w:eastAsia="Times New Roman" w:cstheme="minorHAnsi"/>
                <w:lang w:eastAsia="fr-FR"/>
              </w:rPr>
              <w:t>g) Usines intégrées de première fusion de la fonte et de l'acier.</w:t>
            </w:r>
          </w:p>
          <w:p w14:paraId="721B098A" w14:textId="451C6ABA" w:rsidR="0040453C" w:rsidRPr="004E039B" w:rsidRDefault="0040453C" w:rsidP="0040453C">
            <w:pPr>
              <w:jc w:val="both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eastAsia="Times New Roman" w:cstheme="minorHAnsi"/>
                <w:lang w:eastAsia="fr-FR"/>
              </w:rPr>
              <w:t xml:space="preserve">h) Installations d'élimination des déchets dangereux, tels que définis à l'article 3, point 2, de la directive 2008/98/ CE du Parlement européen et du Conseil du 19 novembre 2008 relative aux déchets, par incinération, traitement chimique, tel que </w:t>
            </w:r>
            <w:r w:rsidRPr="004E039B">
              <w:rPr>
                <w:rFonts w:eastAsia="Times New Roman" w:cstheme="minorHAnsi"/>
                <w:lang w:eastAsia="fr-FR"/>
              </w:rPr>
              <w:lastRenderedPageBreak/>
              <w:t>défini à l'annexe I, point D 9, de ladite directive, ou mise en décharge.</w:t>
            </w:r>
          </w:p>
          <w:p w14:paraId="6E3741DA" w14:textId="58E631B1" w:rsidR="0040453C" w:rsidRPr="004E039B" w:rsidRDefault="0040453C" w:rsidP="0040453C">
            <w:pPr>
              <w:jc w:val="both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eastAsia="Times New Roman" w:cstheme="minorHAnsi"/>
                <w:lang w:eastAsia="fr-FR"/>
              </w:rPr>
              <w:t>i) Installations destinées à l'extraction de l'amiante ainsi qu'au traitement et à la transformation de l'amiante et de produits contenant de l'amiante, à la production d'amiante et à la fabrication de produits à base d'amiante.</w:t>
            </w:r>
          </w:p>
          <w:p w14:paraId="033BFFBC" w14:textId="120D49EA" w:rsidR="00475E79" w:rsidRPr="004E039B" w:rsidRDefault="00475E79" w:rsidP="00475E79">
            <w:pPr>
              <w:jc w:val="both"/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>j)</w:t>
            </w:r>
            <w:r w:rsidRPr="004E039B">
              <w:rPr>
                <w:bCs/>
                <w:iCs/>
                <w:lang w:bidi="hi-IN"/>
              </w:rPr>
              <w:tab/>
              <w:t>Élevages intensifs de plus de 3 000 emplacements pour les porcs de production (de plus de 30 kg) ;</w:t>
            </w:r>
          </w:p>
          <w:p w14:paraId="04780C40" w14:textId="2BFD8971" w:rsidR="00475E79" w:rsidRPr="004E039B" w:rsidRDefault="00475E79" w:rsidP="00475E79">
            <w:pPr>
              <w:rPr>
                <w:bCs/>
                <w:iCs/>
                <w:lang w:bidi="hi-IN"/>
              </w:rPr>
            </w:pPr>
            <w:r w:rsidRPr="004E039B">
              <w:rPr>
                <w:bCs/>
                <w:iCs/>
                <w:lang w:bidi="hi-IN"/>
              </w:rPr>
              <w:t>k)</w:t>
            </w:r>
            <w:r w:rsidRPr="004E039B">
              <w:rPr>
                <w:bCs/>
                <w:iCs/>
                <w:lang w:bidi="hi-IN"/>
              </w:rPr>
              <w:tab/>
              <w:t>Élevages intensifs de plus de 900 emplacements pour les truies ;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8534" w14:textId="77777777" w:rsidR="0055792A" w:rsidRPr="004E039B" w:rsidRDefault="0055792A" w:rsidP="0055792A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eastAsia="Times New Roman" w:cstheme="minorHAnsi"/>
                <w:lang w:eastAsia="fr-FR"/>
              </w:rPr>
              <w:lastRenderedPageBreak/>
              <w:t xml:space="preserve">a) Autres installations classées pour la protection de l'environnement soumises à autorisation. </w:t>
            </w:r>
          </w:p>
          <w:p w14:paraId="5A06E2D9" w14:textId="77777777" w:rsidR="0055792A" w:rsidRPr="004E039B" w:rsidRDefault="0055792A" w:rsidP="005579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eastAsia="Times New Roman" w:cstheme="minorHAnsi"/>
                <w:lang w:eastAsia="fr-FR"/>
              </w:rPr>
              <w:t xml:space="preserve">b) Autres installations classées pour la protection </w:t>
            </w:r>
            <w:r w:rsidRPr="004E039B">
              <w:rPr>
                <w:rFonts w:eastAsia="Times New Roman" w:cstheme="minorHAnsi"/>
                <w:lang w:eastAsia="fr-FR"/>
              </w:rPr>
              <w:lastRenderedPageBreak/>
              <w:t xml:space="preserve">de l'environnement soumises à enregistrement (pour ces installations, l'examen au cas par cas est réalisé dans les conditions et formes prévues aux articles L. 512-7-2 et R. 512-46-18 du code de l'environnement. </w:t>
            </w:r>
          </w:p>
          <w:p w14:paraId="55397932" w14:textId="77777777" w:rsidR="0055792A" w:rsidRPr="004E039B" w:rsidRDefault="0055792A" w:rsidP="0055792A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fr-FR"/>
              </w:rPr>
            </w:pPr>
            <w:r w:rsidRPr="004E039B">
              <w:rPr>
                <w:rFonts w:eastAsia="Times New Roman" w:cstheme="minorHAnsi"/>
                <w:lang w:eastAsia="fr-FR"/>
              </w:rPr>
              <w:t xml:space="preserve">c) Extensions inférieures à 25 ha des carrières soumises à autorisation mentionnées par la rubrique 2510 de la nomenclature des ICPE </w:t>
            </w:r>
          </w:p>
          <w:p w14:paraId="0C7A9C50" w14:textId="7B9A9DF5" w:rsidR="00475E79" w:rsidRPr="004E039B" w:rsidRDefault="00475E79" w:rsidP="00C6743F">
            <w:pPr>
              <w:rPr>
                <w:lang w:bidi="hi-IN"/>
              </w:rPr>
            </w:pPr>
            <w:r w:rsidRPr="004E039B">
              <w:rPr>
                <w:rFonts w:cstheme="minorHAnsi"/>
              </w:rPr>
              <w:t>d) Les essais d‘injection et de soutirage de CO</w:t>
            </w:r>
            <w:r w:rsidRPr="004E039B">
              <w:rPr>
                <w:rFonts w:cstheme="minorHAnsi"/>
                <w:vertAlign w:val="subscript"/>
              </w:rPr>
              <w:t>2</w:t>
            </w:r>
            <w:r w:rsidRPr="004E039B">
              <w:rPr>
                <w:rFonts w:cstheme="minorHAnsi"/>
              </w:rPr>
              <w:t xml:space="preserve"> en formation géologique, lorsqu’ils sont réalisés « pendant la phase de recherche</w:t>
            </w:r>
            <w:r w:rsidR="008A3FE5" w:rsidRPr="004E039B">
              <w:rPr>
                <w:rFonts w:cstheme="minorHAnsi"/>
              </w:rPr>
              <w:t>.</w:t>
            </w:r>
            <w:r w:rsidRPr="004E039B">
              <w:rPr>
                <w:rFonts w:cstheme="minorHAnsi"/>
              </w:rPr>
              <w:t> </w:t>
            </w:r>
          </w:p>
        </w:tc>
      </w:tr>
    </w:tbl>
    <w:p w14:paraId="463BF72A" w14:textId="0585D4DD" w:rsidR="00475E79" w:rsidRPr="004E039B" w:rsidRDefault="00475E79" w:rsidP="00F85B0A">
      <w:pPr>
        <w:jc w:val="both"/>
      </w:pPr>
    </w:p>
    <w:p w14:paraId="56F6A961" w14:textId="77777777" w:rsidR="00CF5E00" w:rsidRPr="004E039B" w:rsidRDefault="00CF5E00" w:rsidP="00F85B0A">
      <w:pPr>
        <w:jc w:val="both"/>
      </w:pPr>
    </w:p>
    <w:p w14:paraId="7AF89AA9" w14:textId="77777777" w:rsidR="00A460CD" w:rsidRPr="004E039B" w:rsidRDefault="00A460CD" w:rsidP="00D85B16">
      <w:pPr>
        <w:pStyle w:val="SNArticle"/>
        <w:rPr>
          <w:bCs/>
        </w:rPr>
      </w:pPr>
      <w:r w:rsidRPr="004E039B">
        <w:rPr>
          <w:bCs/>
        </w:rPr>
        <w:t>Article 2</w:t>
      </w:r>
    </w:p>
    <w:p w14:paraId="67328E1E" w14:textId="78DD20D0" w:rsidR="002761F7" w:rsidRPr="004E039B" w:rsidRDefault="002761F7" w:rsidP="00F85B0A">
      <w:pPr>
        <w:jc w:val="both"/>
      </w:pPr>
      <w:r w:rsidRPr="004E039B">
        <w:t xml:space="preserve">La ligne correspondant à la rubrique </w:t>
      </w:r>
      <w:r w:rsidR="002A5456" w:rsidRPr="004E039B">
        <w:t>45</w:t>
      </w:r>
      <w:r w:rsidRPr="004E039B">
        <w:t xml:space="preserve"> du tableau annexé à l'article R. 122-2 du code de l'environnement est r</w:t>
      </w:r>
      <w:r w:rsidR="00F85B0A" w:rsidRPr="004E039B">
        <w:t>emplacée par la ligne suivante :</w:t>
      </w:r>
    </w:p>
    <w:tbl>
      <w:tblPr>
        <w:tblW w:w="947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3260"/>
        <w:gridCol w:w="2806"/>
      </w:tblGrid>
      <w:tr w:rsidR="002761F7" w:rsidRPr="004E039B" w14:paraId="18CB46FA" w14:textId="77777777" w:rsidTr="005A4A0A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B5C33" w14:textId="6F0F4821" w:rsidR="002761F7" w:rsidRPr="004E039B" w:rsidRDefault="002A5456" w:rsidP="002A5456">
            <w:pPr>
              <w:rPr>
                <w:bCs/>
                <w:lang w:bidi="hi-IN"/>
              </w:rPr>
            </w:pPr>
            <w:r w:rsidRPr="004E039B">
              <w:t>45. Opérations d'aménagements fonciers agricoles et forestiers</w:t>
            </w:r>
            <w:r w:rsidR="008437DE" w:rsidRPr="004E039B">
              <w:t xml:space="preserve"> </w:t>
            </w:r>
            <w:r w:rsidRPr="004E039B">
              <w:t>mentionnées au 1° de l'article L. 121-1 du code rural et de la pêche maritime, y compris leurs travaux connexes.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CE8CB" w14:textId="08D7A728" w:rsidR="002761F7" w:rsidRPr="004E039B" w:rsidRDefault="002761F7" w:rsidP="005A4A0A">
            <w:pPr>
              <w:rPr>
                <w:bCs/>
                <w:iCs/>
                <w:strike/>
                <w:lang w:bidi="hi-I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B8C89" w14:textId="66D806C2" w:rsidR="002761F7" w:rsidRPr="004E039B" w:rsidRDefault="00697F35" w:rsidP="005A4A0A">
            <w:pPr>
              <w:rPr>
                <w:lang w:bidi="hi-IN"/>
              </w:rPr>
            </w:pPr>
            <w:r w:rsidRPr="004E039B">
              <w:t>Toutes opérations</w:t>
            </w:r>
          </w:p>
        </w:tc>
      </w:tr>
    </w:tbl>
    <w:p w14:paraId="496EAB2D" w14:textId="77777777" w:rsidR="002761F7" w:rsidRPr="004E039B" w:rsidRDefault="002761F7" w:rsidP="002761F7">
      <w:pPr>
        <w:pStyle w:val="Corpsdetexte"/>
        <w:spacing w:after="0"/>
        <w:ind w:firstLine="709"/>
      </w:pPr>
    </w:p>
    <w:p w14:paraId="7D066A76" w14:textId="33A8BB7D" w:rsidR="002A5456" w:rsidRPr="004E039B" w:rsidRDefault="002A5456" w:rsidP="00D85B16">
      <w:pPr>
        <w:pStyle w:val="SNArticle"/>
        <w:rPr>
          <w:bCs/>
        </w:rPr>
      </w:pPr>
      <w:r w:rsidRPr="004E039B">
        <w:rPr>
          <w:bCs/>
        </w:rPr>
        <w:t xml:space="preserve">Article </w:t>
      </w:r>
      <w:r w:rsidR="008604AB" w:rsidRPr="004E039B">
        <w:rPr>
          <w:bCs/>
        </w:rPr>
        <w:t>3</w:t>
      </w:r>
    </w:p>
    <w:p w14:paraId="7A2F26CD" w14:textId="3327B3B6" w:rsidR="002A5456" w:rsidRPr="004E039B" w:rsidRDefault="002A5456" w:rsidP="00F85B0A">
      <w:pPr>
        <w:jc w:val="both"/>
      </w:pPr>
      <w:r w:rsidRPr="004E039B">
        <w:t xml:space="preserve">La ligne </w:t>
      </w:r>
      <w:r w:rsidR="00697F35" w:rsidRPr="004E039B">
        <w:t xml:space="preserve">f) </w:t>
      </w:r>
      <w:r w:rsidRPr="004E039B">
        <w:t xml:space="preserve">à la rubrique </w:t>
      </w:r>
      <w:r w:rsidR="002C3520" w:rsidRPr="004E039B">
        <w:t>27</w:t>
      </w:r>
      <w:r w:rsidR="00697F35" w:rsidRPr="004E039B">
        <w:t>, colonne de l’examen au cas par cas,</w:t>
      </w:r>
      <w:r w:rsidRPr="004E039B">
        <w:t xml:space="preserve"> du tableau annexé à l'article R. 122-2 du code de l'environnement est r</w:t>
      </w:r>
      <w:r w:rsidR="00F85B0A" w:rsidRPr="004E039B">
        <w:t>emplacée par la ligne suivante :</w:t>
      </w:r>
    </w:p>
    <w:tbl>
      <w:tblPr>
        <w:tblW w:w="947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3260"/>
        <w:gridCol w:w="2806"/>
      </w:tblGrid>
      <w:tr w:rsidR="002A5456" w:rsidRPr="004E039B" w14:paraId="4F6C3578" w14:textId="77777777" w:rsidTr="005A4A0A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172CE" w14:textId="0409C837" w:rsidR="002A5456" w:rsidRPr="004E039B" w:rsidRDefault="002C3520" w:rsidP="002C3520">
            <w:pPr>
              <w:rPr>
                <w:bCs/>
                <w:lang w:bidi="hi-IN"/>
              </w:rPr>
            </w:pPr>
            <w:r w:rsidRPr="004E039B">
              <w:t>27. Forages en profondeur à l'exception des forages pour étudier la stabilité des sols.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E08E5" w14:textId="388E7F0E" w:rsidR="002A5456" w:rsidRPr="004E039B" w:rsidRDefault="002A5456" w:rsidP="002C3520">
            <w:pPr>
              <w:rPr>
                <w:bCs/>
                <w:iCs/>
                <w:lang w:bidi="hi-I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4503" w14:textId="08883EBC" w:rsidR="002A5456" w:rsidRPr="004E039B" w:rsidRDefault="002C3520" w:rsidP="002C3520">
            <w:pPr>
              <w:rPr>
                <w:lang w:bidi="hi-IN"/>
              </w:rPr>
            </w:pPr>
            <w:r w:rsidRPr="004E039B">
              <w:t xml:space="preserve">f) Autres forages en profondeur de plus de 100 mètres, à l'exclusion des forages géothermiques de minime importance, au sens </w:t>
            </w:r>
            <w:r w:rsidRPr="004E039B">
              <w:lastRenderedPageBreak/>
              <w:t>de l'article L. 112-</w:t>
            </w:r>
            <w:r w:rsidR="00255815" w:rsidRPr="004E039B">
              <w:t xml:space="preserve">2 </w:t>
            </w:r>
            <w:r w:rsidRPr="004E039B">
              <w:t>du code minier.</w:t>
            </w:r>
          </w:p>
        </w:tc>
      </w:tr>
    </w:tbl>
    <w:p w14:paraId="054C0AF9" w14:textId="77777777" w:rsidR="002A5456" w:rsidRPr="004E039B" w:rsidRDefault="002A5456" w:rsidP="002A5456">
      <w:pPr>
        <w:pStyle w:val="Corpsdetexte"/>
        <w:spacing w:after="0"/>
        <w:ind w:firstLine="709"/>
      </w:pPr>
    </w:p>
    <w:p w14:paraId="7441D6A8" w14:textId="4D06539C" w:rsidR="00E90C24" w:rsidRPr="004E039B" w:rsidRDefault="00E90C24" w:rsidP="00D85B16">
      <w:pPr>
        <w:pStyle w:val="SNArticle"/>
        <w:rPr>
          <w:bCs/>
        </w:rPr>
      </w:pPr>
      <w:r w:rsidRPr="004E039B">
        <w:rPr>
          <w:bCs/>
        </w:rPr>
        <w:t xml:space="preserve">Article </w:t>
      </w:r>
      <w:r w:rsidR="008604AB" w:rsidRPr="004E039B">
        <w:rPr>
          <w:bCs/>
        </w:rPr>
        <w:t>4</w:t>
      </w:r>
    </w:p>
    <w:p w14:paraId="1CD4CE2A" w14:textId="3F69189C" w:rsidR="00E90C24" w:rsidRPr="004E039B" w:rsidRDefault="00E90C24" w:rsidP="00F85B0A">
      <w:pPr>
        <w:jc w:val="both"/>
      </w:pPr>
      <w:r w:rsidRPr="004E039B">
        <w:t xml:space="preserve">La ligne </w:t>
      </w:r>
      <w:r w:rsidR="00697F35" w:rsidRPr="004E039B">
        <w:t xml:space="preserve">d) </w:t>
      </w:r>
      <w:r w:rsidRPr="004E039B">
        <w:t>à la rubrique 44</w:t>
      </w:r>
      <w:r w:rsidR="00B04735" w:rsidRPr="004E039B">
        <w:t xml:space="preserve">, colonne de l’examen au cas par cas, </w:t>
      </w:r>
      <w:r w:rsidRPr="004E039B">
        <w:t>du tableau annexé à l'article R. 122-2 du code de l'environnement est r</w:t>
      </w:r>
      <w:r w:rsidR="00F85B0A" w:rsidRPr="004E039B">
        <w:t>emplacée par la ligne suivante :</w:t>
      </w:r>
    </w:p>
    <w:tbl>
      <w:tblPr>
        <w:tblW w:w="9471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405"/>
        <w:gridCol w:w="3260"/>
        <w:gridCol w:w="2806"/>
      </w:tblGrid>
      <w:tr w:rsidR="00E90C24" w:rsidRPr="004E039B" w14:paraId="55A53B38" w14:textId="77777777" w:rsidTr="00796DA2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AED47" w14:textId="77777777" w:rsidR="00E90C24" w:rsidRPr="004E039B" w:rsidRDefault="00E90C24" w:rsidP="00796DA2">
            <w:pPr>
              <w:rPr>
                <w:bCs/>
                <w:lang w:bidi="hi-IN"/>
              </w:rPr>
            </w:pPr>
            <w:r w:rsidRPr="004E039B">
              <w:t>44. Equipements sportifs, culturels ou de loisirs et aménagements associés.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D8EFD" w14:textId="77777777" w:rsidR="00E90C24" w:rsidRPr="004E039B" w:rsidRDefault="00E90C24" w:rsidP="00796DA2">
            <w:pPr>
              <w:rPr>
                <w:bCs/>
                <w:iCs/>
                <w:lang w:bidi="hi-I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63B6" w14:textId="7DAE559C" w:rsidR="00E90C24" w:rsidRPr="004E039B" w:rsidRDefault="00E90C24" w:rsidP="00796DA2">
            <w:pPr>
              <w:rPr>
                <w:lang w:bidi="hi-IN"/>
              </w:rPr>
            </w:pPr>
            <w:r w:rsidRPr="004E039B">
              <w:t>d) Autres équipements sportifs, culturels ou de loisirs et aménagements associés susceptibles d’accueillir plus de 1 000 personnes.</w:t>
            </w:r>
          </w:p>
        </w:tc>
      </w:tr>
    </w:tbl>
    <w:p w14:paraId="35BEF47B" w14:textId="77777777" w:rsidR="00A460CD" w:rsidRPr="004E039B" w:rsidRDefault="00A460CD" w:rsidP="00A460CD"/>
    <w:p w14:paraId="7177B9F1" w14:textId="47A54AB4" w:rsidR="001B1EAF" w:rsidRPr="004E039B" w:rsidRDefault="001B1EAF" w:rsidP="001B1EAF">
      <w:pPr>
        <w:pStyle w:val="SNArticle"/>
        <w:rPr>
          <w:bCs/>
        </w:rPr>
      </w:pPr>
      <w:r w:rsidRPr="004E039B">
        <w:rPr>
          <w:bCs/>
        </w:rPr>
        <w:t>Article 5</w:t>
      </w:r>
    </w:p>
    <w:p w14:paraId="02870B7E" w14:textId="620A9046" w:rsidR="001B1EAF" w:rsidRPr="004E039B" w:rsidRDefault="001B1EAF" w:rsidP="001B1EAF">
      <w:r w:rsidRPr="004E039B">
        <w:t>Au I de l'article R. 515-59, après les mots « </w:t>
      </w:r>
      <w:r w:rsidRPr="004E039B">
        <w:rPr>
          <w:i/>
        </w:rPr>
        <w:t>l'étude d'impact</w:t>
      </w:r>
      <w:r w:rsidRPr="004E039B">
        <w:t> », sont ajoutés les mots « </w:t>
      </w:r>
      <w:r w:rsidRPr="004E039B">
        <w:rPr>
          <w:i/>
        </w:rPr>
        <w:t>ou à l'étude d'incidence environnementale</w:t>
      </w:r>
      <w:r w:rsidRPr="004E039B">
        <w:t> ».</w:t>
      </w:r>
    </w:p>
    <w:p w14:paraId="635926CC" w14:textId="77777777" w:rsidR="001B1EAF" w:rsidRPr="004E039B" w:rsidRDefault="001B1EAF" w:rsidP="001B1EAF"/>
    <w:p w14:paraId="79B5D717" w14:textId="353B628C" w:rsidR="00A460CD" w:rsidRPr="004E039B" w:rsidRDefault="00A460CD" w:rsidP="00D85B16">
      <w:pPr>
        <w:pStyle w:val="SNArticle"/>
        <w:rPr>
          <w:bCs/>
        </w:rPr>
      </w:pPr>
      <w:r w:rsidRPr="004E039B">
        <w:rPr>
          <w:bCs/>
        </w:rPr>
        <w:t xml:space="preserve">Article </w:t>
      </w:r>
      <w:r w:rsidR="001B1EAF" w:rsidRPr="004E039B">
        <w:rPr>
          <w:bCs/>
        </w:rPr>
        <w:t>6</w:t>
      </w:r>
    </w:p>
    <w:p w14:paraId="1899E35C" w14:textId="675D83AE" w:rsidR="00A460CD" w:rsidRPr="004E039B" w:rsidRDefault="00A460CD" w:rsidP="00F85B0A">
      <w:pPr>
        <w:jc w:val="both"/>
      </w:pPr>
      <w:r w:rsidRPr="004E039B">
        <w:t xml:space="preserve">Les dispositions </w:t>
      </w:r>
      <w:r w:rsidR="008604AB" w:rsidRPr="004E039B">
        <w:t xml:space="preserve">du présent décret </w:t>
      </w:r>
      <w:r w:rsidRPr="004E039B">
        <w:t>sont applicables aux projets pour lesquels la première autorité compétente pour autoriser le projet ou l’autorité chargée de l’examen au cas par cas sont saisies à compter de la publication du présent décret.</w:t>
      </w:r>
    </w:p>
    <w:p w14:paraId="0B4F95D2" w14:textId="77777777" w:rsidR="00A460CD" w:rsidRPr="004E039B" w:rsidRDefault="00A460CD" w:rsidP="00A460CD"/>
    <w:p w14:paraId="07335529" w14:textId="6514983D" w:rsidR="00A460CD" w:rsidRPr="004E039B" w:rsidRDefault="00A460CD" w:rsidP="00D85B16">
      <w:pPr>
        <w:pStyle w:val="SNArticle"/>
        <w:rPr>
          <w:bCs/>
        </w:rPr>
      </w:pPr>
      <w:r w:rsidRPr="004E039B">
        <w:rPr>
          <w:bCs/>
        </w:rPr>
        <w:t xml:space="preserve">Article </w:t>
      </w:r>
      <w:r w:rsidR="00F2338A">
        <w:rPr>
          <w:bCs/>
        </w:rPr>
        <w:t>7</w:t>
      </w:r>
    </w:p>
    <w:p w14:paraId="35D2DA85" w14:textId="4B1762B4" w:rsidR="00A460CD" w:rsidRPr="004E039B" w:rsidRDefault="00A460CD" w:rsidP="00F85B0A">
      <w:pPr>
        <w:jc w:val="both"/>
      </w:pPr>
      <w:r w:rsidRPr="004E039B">
        <w:t>L</w:t>
      </w:r>
      <w:r w:rsidR="008604AB" w:rsidRPr="004E039B">
        <w:t>e</w:t>
      </w:r>
      <w:r w:rsidRPr="004E039B">
        <w:t xml:space="preserve"> ministre de la transition écologique et de la cohésion des territoires est chargé de l’exécution du présent décret, qui sera publié au Journal officiel de la République française.</w:t>
      </w:r>
    </w:p>
    <w:p w14:paraId="7515F223" w14:textId="77777777" w:rsidR="00A460CD" w:rsidRPr="004E039B" w:rsidRDefault="00A460CD" w:rsidP="00A460CD"/>
    <w:p w14:paraId="65F7100A" w14:textId="77777777" w:rsidR="00A460CD" w:rsidRPr="004E039B" w:rsidRDefault="00A460CD" w:rsidP="00A460CD"/>
    <w:p w14:paraId="7B9E4E8D" w14:textId="522F3C0E" w:rsidR="006D5AAD" w:rsidRDefault="00A460CD" w:rsidP="00A460CD">
      <w:r w:rsidRPr="004E039B">
        <w:t>Fait le</w:t>
      </w:r>
    </w:p>
    <w:sectPr w:rsidR="006D5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27"/>
    <w:rsid w:val="001272A1"/>
    <w:rsid w:val="001B1EAF"/>
    <w:rsid w:val="001B26CA"/>
    <w:rsid w:val="00223666"/>
    <w:rsid w:val="00255815"/>
    <w:rsid w:val="002761F7"/>
    <w:rsid w:val="002964A3"/>
    <w:rsid w:val="002A5456"/>
    <w:rsid w:val="002C3520"/>
    <w:rsid w:val="002D176C"/>
    <w:rsid w:val="002F01F8"/>
    <w:rsid w:val="002F16CF"/>
    <w:rsid w:val="003029BF"/>
    <w:rsid w:val="00346E88"/>
    <w:rsid w:val="00382A27"/>
    <w:rsid w:val="00386453"/>
    <w:rsid w:val="0040453C"/>
    <w:rsid w:val="004205EE"/>
    <w:rsid w:val="0043799E"/>
    <w:rsid w:val="00475E79"/>
    <w:rsid w:val="00497180"/>
    <w:rsid w:val="004A0DDA"/>
    <w:rsid w:val="004C430C"/>
    <w:rsid w:val="004E039B"/>
    <w:rsid w:val="00524FC0"/>
    <w:rsid w:val="00531FF4"/>
    <w:rsid w:val="0055792A"/>
    <w:rsid w:val="005854AF"/>
    <w:rsid w:val="005A44F5"/>
    <w:rsid w:val="005B56EC"/>
    <w:rsid w:val="005D4727"/>
    <w:rsid w:val="00656344"/>
    <w:rsid w:val="00697F35"/>
    <w:rsid w:val="006A09E0"/>
    <w:rsid w:val="006D5AAD"/>
    <w:rsid w:val="006F5DE3"/>
    <w:rsid w:val="007012D2"/>
    <w:rsid w:val="007D1F3B"/>
    <w:rsid w:val="00806A9D"/>
    <w:rsid w:val="00807981"/>
    <w:rsid w:val="00813850"/>
    <w:rsid w:val="008437DE"/>
    <w:rsid w:val="008604AB"/>
    <w:rsid w:val="008A3FE5"/>
    <w:rsid w:val="008C4E55"/>
    <w:rsid w:val="008C6EE2"/>
    <w:rsid w:val="00993AE7"/>
    <w:rsid w:val="00996B9B"/>
    <w:rsid w:val="009D1946"/>
    <w:rsid w:val="00A0678E"/>
    <w:rsid w:val="00A45C70"/>
    <w:rsid w:val="00A460CD"/>
    <w:rsid w:val="00A50A5F"/>
    <w:rsid w:val="00AC63C4"/>
    <w:rsid w:val="00AE2E0C"/>
    <w:rsid w:val="00B04735"/>
    <w:rsid w:val="00BA270B"/>
    <w:rsid w:val="00BC4245"/>
    <w:rsid w:val="00BE3730"/>
    <w:rsid w:val="00CE50FE"/>
    <w:rsid w:val="00CF5E00"/>
    <w:rsid w:val="00D607D3"/>
    <w:rsid w:val="00D85B16"/>
    <w:rsid w:val="00DB1B8B"/>
    <w:rsid w:val="00DE083E"/>
    <w:rsid w:val="00DF2C74"/>
    <w:rsid w:val="00E6471D"/>
    <w:rsid w:val="00E90C24"/>
    <w:rsid w:val="00F2338A"/>
    <w:rsid w:val="00F73A09"/>
    <w:rsid w:val="00F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70B7"/>
  <w15:chartTrackingRefBased/>
  <w15:docId w15:val="{D61C14A0-AA31-4FEB-B4B5-E94781BC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2761F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semiHidden/>
    <w:rsid w:val="002761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rsid w:val="00D85B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customStyle="1" w:styleId="SNConsultation">
    <w:name w:val="SNConsultation"/>
    <w:basedOn w:val="Normal"/>
    <w:autoRedefine/>
    <w:rsid w:val="00D85B16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next w:val="SNtitre"/>
    <w:autoRedefine/>
    <w:rsid w:val="00D85B16"/>
    <w:pPr>
      <w:widowControl w:val="0"/>
      <w:suppressLineNumbers/>
      <w:suppressAutoHyphens/>
      <w:spacing w:before="720" w:after="120" w:line="240" w:lineRule="auto"/>
      <w:jc w:val="center"/>
    </w:pPr>
    <w:rPr>
      <w:rFonts w:ascii="Times New Roman" w:eastAsia="Lucida Sans Unicode" w:hAnsi="Times New Roman" w:cs="Times New Roman"/>
      <w:b/>
      <w:bCs/>
      <w:sz w:val="24"/>
      <w:szCs w:val="24"/>
      <w:lang w:eastAsia="fr-FR"/>
    </w:rPr>
  </w:style>
  <w:style w:type="paragraph" w:customStyle="1" w:styleId="SNtitre">
    <w:name w:val="SNtitre"/>
    <w:basedOn w:val="Normal"/>
    <w:next w:val="SNNORCentr"/>
    <w:autoRedefine/>
    <w:rsid w:val="00D85B16"/>
    <w:pPr>
      <w:widowControl w:val="0"/>
      <w:suppressLineNumbers/>
      <w:suppressAutoHyphens/>
      <w:spacing w:after="360" w:line="240" w:lineRule="auto"/>
      <w:jc w:val="center"/>
    </w:pPr>
    <w:rPr>
      <w:rFonts w:ascii="Times New Roman" w:eastAsia="Lucida Sans Unicode" w:hAnsi="Times New Roman" w:cs="Times New Roman"/>
      <w:b/>
      <w:sz w:val="24"/>
      <w:szCs w:val="24"/>
      <w:lang w:eastAsia="fr-FR"/>
    </w:rPr>
  </w:style>
  <w:style w:type="paragraph" w:customStyle="1" w:styleId="SNNORCentr">
    <w:name w:val="SNNOR+Centré"/>
    <w:next w:val="SNAutorit"/>
    <w:rsid w:val="00D85B16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rsid w:val="00D85B16"/>
    <w:pPr>
      <w:spacing w:before="720" w:after="24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Timbre">
    <w:name w:val="SNTimbre"/>
    <w:basedOn w:val="Normal"/>
    <w:link w:val="SNTimbreCar"/>
    <w:autoRedefine/>
    <w:rsid w:val="00D85B16"/>
    <w:pPr>
      <w:widowControl w:val="0"/>
      <w:suppressAutoHyphens/>
      <w:snapToGrid w:val="0"/>
      <w:spacing w:before="120"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fr-FR"/>
    </w:rPr>
  </w:style>
  <w:style w:type="character" w:customStyle="1" w:styleId="SNTimbreCar">
    <w:name w:val="SNTimbre Car"/>
    <w:link w:val="SNTimbre"/>
    <w:rsid w:val="00D85B16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D85B16"/>
    <w:pPr>
      <w:spacing w:before="24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Visa">
    <w:name w:val="SNVisa"/>
    <w:basedOn w:val="Normal"/>
    <w:autoRedefine/>
    <w:rsid w:val="00D85B16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cte">
    <w:name w:val="SNActe"/>
    <w:basedOn w:val="Normal"/>
    <w:autoRedefine/>
    <w:rsid w:val="00D85B16"/>
    <w:pPr>
      <w:spacing w:before="480" w:after="36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Article">
    <w:name w:val="SNArticle"/>
    <w:basedOn w:val="Normal"/>
    <w:next w:val="Corpsdetexte"/>
    <w:link w:val="SNArticleCar"/>
    <w:autoRedefine/>
    <w:rsid w:val="00D85B1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SNArticleCar">
    <w:name w:val="SNArticle Car"/>
    <w:link w:val="SNArticle"/>
    <w:rsid w:val="00D85B16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6B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B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6B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B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B9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B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5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BERTHAULT Daniel</dc:creator>
  <cp:keywords/>
  <dc:description/>
  <cp:lastModifiedBy>BAHUAU Auriane</cp:lastModifiedBy>
  <cp:revision>17</cp:revision>
  <dcterms:created xsi:type="dcterms:W3CDTF">2024-02-19T16:51:00Z</dcterms:created>
  <dcterms:modified xsi:type="dcterms:W3CDTF">2024-02-22T11:16:00Z</dcterms:modified>
</cp:coreProperties>
</file>