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5360" w14:textId="7A0BF172" w:rsidR="004209A5" w:rsidRPr="004209A5" w:rsidRDefault="004209A5" w:rsidP="004209A5">
      <w:pPr>
        <w:pStyle w:val="Titre2"/>
        <w:spacing w:before="0"/>
        <w:jc w:val="center"/>
        <w:rPr>
          <w:rFonts w:eastAsia="Times New Roman"/>
          <w:b/>
          <w:bCs/>
          <w:lang w:eastAsia="fr-FR"/>
        </w:rPr>
      </w:pPr>
      <w:r w:rsidRPr="004209A5">
        <w:rPr>
          <w:rFonts w:eastAsia="Times New Roman"/>
          <w:b/>
          <w:bCs/>
          <w:lang w:eastAsia="fr-FR"/>
        </w:rPr>
        <w:t xml:space="preserve">Arrêté </w:t>
      </w:r>
      <w:r w:rsidR="008503ED" w:rsidRPr="008503ED">
        <w:rPr>
          <w:rFonts w:eastAsia="Times New Roman"/>
          <w:b/>
          <w:bCs/>
          <w:lang w:eastAsia="fr-FR"/>
        </w:rPr>
        <w:t xml:space="preserve">modifiant </w:t>
      </w:r>
      <w:r w:rsidR="00A9132B" w:rsidRPr="00A9132B">
        <w:rPr>
          <w:rFonts w:eastAsia="Times New Roman"/>
          <w:b/>
          <w:bCs/>
          <w:lang w:eastAsia="fr-FR"/>
        </w:rPr>
        <w:t>plusieurs arrêtés relatifs aux installations de traitement de déchets</w:t>
      </w:r>
    </w:p>
    <w:p w14:paraId="6B40AB35" w14:textId="7F45FE7C" w:rsidR="004209A5" w:rsidRDefault="004209A5" w:rsidP="009A59D4"/>
    <w:p w14:paraId="61C2A867" w14:textId="77777777" w:rsidR="009A59D4" w:rsidRPr="00D15556" w:rsidRDefault="009A59D4" w:rsidP="00D15556">
      <w:pPr>
        <w:pStyle w:val="Titre3"/>
      </w:pPr>
      <w:r w:rsidRPr="00D15556">
        <w:t xml:space="preserve">Arrêté du 20 septembre 2002 relatif aux installations d'incinération et de </w:t>
      </w:r>
      <w:proofErr w:type="spellStart"/>
      <w:r w:rsidRPr="00D15556">
        <w:t>co</w:t>
      </w:r>
      <w:proofErr w:type="spellEnd"/>
      <w:r w:rsidRPr="00D15556">
        <w:t>-incinération de déchets non dangereux et aux installations incinérant des déchets d'activités de soins à risques infectieux</w:t>
      </w:r>
    </w:p>
    <w:tbl>
      <w:tblPr>
        <w:tblStyle w:val="Grilledutableau"/>
        <w:tblW w:w="0" w:type="auto"/>
        <w:tblLook w:val="04A0" w:firstRow="1" w:lastRow="0" w:firstColumn="1" w:lastColumn="0" w:noHBand="0" w:noVBand="1"/>
      </w:tblPr>
      <w:tblGrid>
        <w:gridCol w:w="5100"/>
        <w:gridCol w:w="5101"/>
        <w:gridCol w:w="3793"/>
      </w:tblGrid>
      <w:tr w:rsidR="006775D5" w:rsidRPr="004209A5" w14:paraId="1A92B7EE" w14:textId="77777777" w:rsidTr="008503ED">
        <w:trPr>
          <w:tblHeader/>
        </w:trPr>
        <w:tc>
          <w:tcPr>
            <w:tcW w:w="5100" w:type="dxa"/>
          </w:tcPr>
          <w:p w14:paraId="03DE8E29" w14:textId="1CF1D7CB" w:rsidR="006775D5" w:rsidRPr="004209A5" w:rsidRDefault="004209A5" w:rsidP="000612B7">
            <w:pPr>
              <w:rPr>
                <w:rFonts w:cstheme="minorHAnsi"/>
                <w:b/>
                <w:bCs/>
                <w:sz w:val="24"/>
                <w:szCs w:val="24"/>
              </w:rPr>
            </w:pPr>
            <w:r w:rsidRPr="004209A5">
              <w:rPr>
                <w:rFonts w:cstheme="minorHAnsi"/>
                <w:b/>
                <w:bCs/>
                <w:sz w:val="24"/>
                <w:szCs w:val="24"/>
              </w:rPr>
              <w:t>Texte initial</w:t>
            </w:r>
          </w:p>
        </w:tc>
        <w:tc>
          <w:tcPr>
            <w:tcW w:w="5101" w:type="dxa"/>
          </w:tcPr>
          <w:p w14:paraId="0C006109" w14:textId="0DF04D67" w:rsidR="006775D5" w:rsidRPr="004209A5" w:rsidRDefault="004209A5" w:rsidP="000612B7">
            <w:pPr>
              <w:rPr>
                <w:rFonts w:cstheme="minorHAnsi"/>
                <w:b/>
                <w:bCs/>
                <w:sz w:val="24"/>
                <w:szCs w:val="24"/>
              </w:rPr>
            </w:pPr>
            <w:r w:rsidRPr="004209A5">
              <w:rPr>
                <w:rFonts w:cstheme="minorHAnsi"/>
                <w:b/>
                <w:bCs/>
                <w:sz w:val="24"/>
                <w:szCs w:val="24"/>
              </w:rPr>
              <w:t>Texte modifié</w:t>
            </w:r>
          </w:p>
        </w:tc>
        <w:tc>
          <w:tcPr>
            <w:tcW w:w="3793" w:type="dxa"/>
          </w:tcPr>
          <w:p w14:paraId="05975B35" w14:textId="08E9FF99" w:rsidR="006775D5" w:rsidRPr="004209A5" w:rsidRDefault="00720D7A" w:rsidP="000612B7">
            <w:pPr>
              <w:rPr>
                <w:rFonts w:cstheme="minorHAnsi"/>
                <w:b/>
                <w:bCs/>
                <w:sz w:val="24"/>
                <w:szCs w:val="24"/>
              </w:rPr>
            </w:pPr>
            <w:r w:rsidRPr="004209A5">
              <w:rPr>
                <w:rFonts w:cstheme="minorHAnsi"/>
                <w:b/>
                <w:bCs/>
                <w:sz w:val="24"/>
                <w:szCs w:val="24"/>
              </w:rPr>
              <w:t>Commentaire</w:t>
            </w:r>
          </w:p>
        </w:tc>
      </w:tr>
      <w:tr w:rsidR="004209A5" w:rsidRPr="004209A5" w14:paraId="09C0C1F7" w14:textId="77777777" w:rsidTr="004209A5">
        <w:tc>
          <w:tcPr>
            <w:tcW w:w="5100" w:type="dxa"/>
          </w:tcPr>
          <w:p w14:paraId="6D93983E" w14:textId="77777777" w:rsidR="004209A5" w:rsidRDefault="004209A5" w:rsidP="000612B7">
            <w:pPr>
              <w:rPr>
                <w:rFonts w:cstheme="minorHAnsi"/>
                <w:b/>
                <w:bCs/>
              </w:rPr>
            </w:pPr>
            <w:r>
              <w:rPr>
                <w:rFonts w:cstheme="minorHAnsi"/>
                <w:b/>
                <w:bCs/>
              </w:rPr>
              <w:t>Article 1</w:t>
            </w:r>
          </w:p>
          <w:p w14:paraId="3832CEBD" w14:textId="77777777" w:rsidR="004209A5" w:rsidRPr="004209A5" w:rsidRDefault="004209A5" w:rsidP="004209A5">
            <w:pPr>
              <w:rPr>
                <w:rFonts w:cstheme="minorHAnsi"/>
              </w:rPr>
            </w:pPr>
            <w:r w:rsidRPr="004209A5">
              <w:rPr>
                <w:rFonts w:cstheme="minorHAnsi"/>
              </w:rPr>
              <w:t xml:space="preserve">Champ d'application. - a) Les présentes règles s'appliquent aux installations internes et collectives d'incinération, de </w:t>
            </w:r>
            <w:proofErr w:type="spellStart"/>
            <w:r w:rsidRPr="004209A5">
              <w:rPr>
                <w:rFonts w:cstheme="minorHAnsi"/>
              </w:rPr>
              <w:t>co</w:t>
            </w:r>
            <w:proofErr w:type="spellEnd"/>
            <w:r w:rsidRPr="004209A5">
              <w:rPr>
                <w:rFonts w:cstheme="minorHAnsi"/>
              </w:rPr>
              <w:t>-incinération et de vitrification de déchets non dangereux visés par le décret du 18 avril 2002 susvisé, notamment les déchets ménagers et assimilés, les déchets industriels banals et les boues de station d'épuration non dangereuses et aux installations internes et collectives incinérant des déchets d'activités de soins à risques infectieux. Elles ne concernent toutefois pas :</w:t>
            </w:r>
          </w:p>
          <w:p w14:paraId="1031F05F" w14:textId="77777777" w:rsidR="004209A5" w:rsidRPr="004209A5" w:rsidRDefault="004209A5" w:rsidP="004209A5">
            <w:pPr>
              <w:rPr>
                <w:rFonts w:cstheme="minorHAnsi"/>
              </w:rPr>
            </w:pPr>
            <w:r w:rsidRPr="004209A5">
              <w:rPr>
                <w:rFonts w:cstheme="minorHAnsi"/>
              </w:rPr>
              <w:t>- Les installations où sont traités exclusivement les déchets suivants :</w:t>
            </w:r>
          </w:p>
          <w:p w14:paraId="66DF1977" w14:textId="77777777" w:rsidR="004209A5" w:rsidRPr="004209A5" w:rsidRDefault="004209A5" w:rsidP="004209A5">
            <w:pPr>
              <w:rPr>
                <w:rFonts w:cstheme="minorHAnsi"/>
              </w:rPr>
            </w:pPr>
            <w:r w:rsidRPr="004209A5">
              <w:rPr>
                <w:rFonts w:cstheme="minorHAnsi"/>
              </w:rPr>
              <w:t>1. Déchets végétaux agricoles et forestiers ;</w:t>
            </w:r>
          </w:p>
          <w:p w14:paraId="17E0E9D6" w14:textId="77777777" w:rsidR="004209A5" w:rsidRPr="004209A5" w:rsidRDefault="004209A5" w:rsidP="004209A5">
            <w:pPr>
              <w:rPr>
                <w:rFonts w:cstheme="minorHAnsi"/>
              </w:rPr>
            </w:pPr>
            <w:r w:rsidRPr="004209A5">
              <w:rPr>
                <w:rFonts w:cstheme="minorHAnsi"/>
              </w:rPr>
              <w:t>2. Déchets végétaux provenant du secteur de la transformation alimentaire, si la chaleur produite est valorisée ;</w:t>
            </w:r>
          </w:p>
          <w:p w14:paraId="2A777708" w14:textId="77777777" w:rsidR="004209A5" w:rsidRPr="004209A5" w:rsidRDefault="004209A5" w:rsidP="004209A5">
            <w:pPr>
              <w:rPr>
                <w:rFonts w:cstheme="minorHAnsi"/>
              </w:rPr>
            </w:pPr>
            <w:r w:rsidRPr="004209A5">
              <w:rPr>
                <w:rFonts w:cstheme="minorHAnsi"/>
              </w:rPr>
              <w:t xml:space="preserve">3. Déchets végétaux fibreux issus de la production de la pâte vierge et de la production du papier au départ de la pâte, s'ils sont </w:t>
            </w:r>
            <w:proofErr w:type="spellStart"/>
            <w:r w:rsidRPr="004209A5">
              <w:rPr>
                <w:rFonts w:cstheme="minorHAnsi"/>
              </w:rPr>
              <w:t>co-incinérés</w:t>
            </w:r>
            <w:proofErr w:type="spellEnd"/>
            <w:r w:rsidRPr="004209A5">
              <w:rPr>
                <w:rFonts w:cstheme="minorHAnsi"/>
              </w:rPr>
              <w:t xml:space="preserve"> sur le lieu de production et si la chaleur produite est valorisée ;</w:t>
            </w:r>
          </w:p>
          <w:p w14:paraId="441E41E7" w14:textId="77777777" w:rsidR="004209A5" w:rsidRPr="004209A5" w:rsidRDefault="004209A5" w:rsidP="004209A5">
            <w:pPr>
              <w:rPr>
                <w:rFonts w:cstheme="minorHAnsi"/>
              </w:rPr>
            </w:pPr>
            <w:r w:rsidRPr="004209A5">
              <w:rPr>
                <w:rFonts w:cstheme="minorHAnsi"/>
              </w:rPr>
              <w:t xml:space="preserve">4. Déchets de bois, à l'exception des déchets de bois qui sont susceptibles de contenir des composés organiques halogénés ou des métaux lourds à la suite d'un traitement avec des conservateurs du bois ou du placement d'un revêtement, y compris en particulier </w:t>
            </w:r>
            <w:r w:rsidRPr="004209A5">
              <w:rPr>
                <w:rFonts w:cstheme="minorHAnsi"/>
              </w:rPr>
              <w:lastRenderedPageBreak/>
              <w:t>les déchets de bois de ce type provenant de déchets de construction ou de démolition ;</w:t>
            </w:r>
          </w:p>
          <w:p w14:paraId="57D30625" w14:textId="77777777" w:rsidR="004209A5" w:rsidRPr="004209A5" w:rsidRDefault="004209A5" w:rsidP="004209A5">
            <w:pPr>
              <w:rPr>
                <w:rFonts w:cstheme="minorHAnsi"/>
              </w:rPr>
            </w:pPr>
            <w:r w:rsidRPr="004209A5">
              <w:rPr>
                <w:rFonts w:cstheme="minorHAnsi"/>
              </w:rPr>
              <w:t>5. Déchets de liège ;</w:t>
            </w:r>
          </w:p>
          <w:p w14:paraId="559FA15E" w14:textId="77777777" w:rsidR="004209A5" w:rsidRPr="004209A5" w:rsidRDefault="004209A5" w:rsidP="004209A5">
            <w:pPr>
              <w:rPr>
                <w:rFonts w:cstheme="minorHAnsi"/>
              </w:rPr>
            </w:pPr>
            <w:r w:rsidRPr="004209A5">
              <w:rPr>
                <w:rFonts w:cstheme="minorHAnsi"/>
              </w:rPr>
              <w:t>6. Déchets radioactifs ;</w:t>
            </w:r>
          </w:p>
          <w:p w14:paraId="67FE6A83" w14:textId="77777777" w:rsidR="004209A5" w:rsidRPr="004209A5" w:rsidRDefault="004209A5" w:rsidP="004209A5">
            <w:pPr>
              <w:rPr>
                <w:rFonts w:cstheme="minorHAnsi"/>
              </w:rPr>
            </w:pPr>
            <w:r w:rsidRPr="004209A5">
              <w:rPr>
                <w:rFonts w:cstheme="minorHAnsi"/>
              </w:rPr>
              <w:t>7. Carcasses d'animaux relevant de la directive 90/667/CEE sans préjudice de ses modifications futures.</w:t>
            </w:r>
          </w:p>
          <w:p w14:paraId="26491BDA" w14:textId="77777777" w:rsidR="004209A5" w:rsidRPr="004209A5" w:rsidRDefault="004209A5" w:rsidP="004209A5">
            <w:pPr>
              <w:rPr>
                <w:rFonts w:cstheme="minorHAnsi"/>
              </w:rPr>
            </w:pPr>
            <w:r w:rsidRPr="004209A5">
              <w:rPr>
                <w:rFonts w:cstheme="minorHAnsi"/>
              </w:rPr>
              <w:t>- Les installations expérimentales de recherche, de développement et d'essais visant à améliorer les processus d'incinération et traitant moins de 50 tonnes de déchets par an ;</w:t>
            </w:r>
          </w:p>
          <w:p w14:paraId="5DBE4220" w14:textId="77777777" w:rsidR="004209A5" w:rsidRPr="004209A5" w:rsidRDefault="004209A5" w:rsidP="004209A5">
            <w:pPr>
              <w:rPr>
                <w:rFonts w:cstheme="minorHAnsi"/>
              </w:rPr>
            </w:pPr>
          </w:p>
          <w:p w14:paraId="66FBADD9" w14:textId="77777777" w:rsidR="004209A5" w:rsidRPr="004209A5" w:rsidRDefault="004209A5" w:rsidP="004209A5">
            <w:pPr>
              <w:rPr>
                <w:rFonts w:cstheme="minorHAnsi"/>
              </w:rPr>
            </w:pPr>
            <w:r w:rsidRPr="004209A5">
              <w:rPr>
                <w:rFonts w:cstheme="minorHAnsi"/>
              </w:rPr>
              <w:t>- Les installations de gazéification ou de pyrolyse, si les gaz issus de ce traitement thermique des déchets sont purifiés au point de n'être plus des déchets avant leur incinération et s'ils ne peuvent donner lieu à des émissions supérieures à celles résultant de l'utilisation de gaz naturel.</w:t>
            </w:r>
          </w:p>
          <w:p w14:paraId="60495112" w14:textId="77777777" w:rsidR="004209A5" w:rsidRPr="004209A5" w:rsidRDefault="004209A5" w:rsidP="004209A5">
            <w:pPr>
              <w:rPr>
                <w:rFonts w:cstheme="minorHAnsi"/>
              </w:rPr>
            </w:pPr>
          </w:p>
          <w:p w14:paraId="77B80750" w14:textId="77777777" w:rsidR="004209A5" w:rsidRPr="004209A5" w:rsidRDefault="004209A5" w:rsidP="004209A5">
            <w:pPr>
              <w:rPr>
                <w:rFonts w:cstheme="minorHAnsi"/>
              </w:rPr>
            </w:pPr>
            <w:r w:rsidRPr="004209A5">
              <w:rPr>
                <w:rFonts w:cstheme="minorHAnsi"/>
              </w:rPr>
              <w:t>b) Si l'installation traite conjointement des déchets non dangereux et des déchets dangereux, les dispositions de l'arrêté du 20 septembre 2002 susvisé sont applicables. Cependant les dispositions de l'article 8 du présent arrêté demeurent applicables pour ce qui concerne les déchets non dangereux.</w:t>
            </w:r>
          </w:p>
          <w:p w14:paraId="130C6907" w14:textId="69FD77DA" w:rsidR="004209A5" w:rsidRPr="004209A5" w:rsidRDefault="004209A5" w:rsidP="004209A5">
            <w:pPr>
              <w:rPr>
                <w:rFonts w:cstheme="minorHAnsi"/>
              </w:rPr>
            </w:pPr>
            <w:r w:rsidRPr="004209A5">
              <w:rPr>
                <w:rFonts w:cstheme="minorHAnsi"/>
              </w:rPr>
              <w:t xml:space="preserve">c) Les dispositions du titre II sont applicables aux installations d'incinération et de </w:t>
            </w:r>
            <w:proofErr w:type="spellStart"/>
            <w:r w:rsidRPr="004209A5">
              <w:rPr>
                <w:rFonts w:cstheme="minorHAnsi"/>
              </w:rPr>
              <w:t>co</w:t>
            </w:r>
            <w:proofErr w:type="spellEnd"/>
            <w:r w:rsidRPr="004209A5">
              <w:rPr>
                <w:rFonts w:cstheme="minorHAnsi"/>
              </w:rPr>
              <w:t xml:space="preserve">-incinération nouvelles et aux installations d'incinération existantes faisant l'objet d'une augmentation de leur capacité de traitement ou d'une modification notable par renouvellement des fours, à compter de la date de parution au Journal officiel du présent arrêté, en lieu </w:t>
            </w:r>
            <w:r w:rsidRPr="004209A5">
              <w:rPr>
                <w:rFonts w:cstheme="minorHAnsi"/>
              </w:rPr>
              <w:lastRenderedPageBreak/>
              <w:t>et place de celles de l'arrêté du 23 août 1989 susvisé et de celles de l'arrêté du 25 janvier 1991 susvisé. Les dispositions du présent arrêté s'appliquent aux installations existantes suivant les modalités prévues au titre III.</w:t>
            </w:r>
          </w:p>
        </w:tc>
        <w:tc>
          <w:tcPr>
            <w:tcW w:w="5101" w:type="dxa"/>
          </w:tcPr>
          <w:p w14:paraId="45A24177" w14:textId="77777777" w:rsidR="004209A5" w:rsidRDefault="004209A5" w:rsidP="000612B7">
            <w:pPr>
              <w:rPr>
                <w:rFonts w:cstheme="minorHAnsi"/>
                <w:b/>
                <w:bCs/>
              </w:rPr>
            </w:pPr>
            <w:r>
              <w:rPr>
                <w:rFonts w:cstheme="minorHAnsi"/>
                <w:b/>
                <w:bCs/>
              </w:rPr>
              <w:lastRenderedPageBreak/>
              <w:t>Article 1</w:t>
            </w:r>
          </w:p>
          <w:p w14:paraId="12916DD3" w14:textId="3F3E86F5" w:rsidR="004209A5" w:rsidRPr="004209A5" w:rsidRDefault="004209A5" w:rsidP="004209A5">
            <w:pPr>
              <w:rPr>
                <w:rFonts w:cstheme="minorHAnsi"/>
              </w:rPr>
            </w:pPr>
            <w:r w:rsidRPr="004209A5">
              <w:rPr>
                <w:rFonts w:cstheme="minorHAnsi"/>
              </w:rPr>
              <w:t xml:space="preserve">Champ d'application. - a) Les présentes règles s'appliquent aux installations internes et collectives d'incinération, de </w:t>
            </w:r>
            <w:proofErr w:type="spellStart"/>
            <w:r w:rsidRPr="004209A5">
              <w:rPr>
                <w:rFonts w:cstheme="minorHAnsi"/>
              </w:rPr>
              <w:t>co</w:t>
            </w:r>
            <w:proofErr w:type="spellEnd"/>
            <w:r w:rsidRPr="004209A5">
              <w:rPr>
                <w:rFonts w:cstheme="minorHAnsi"/>
              </w:rPr>
              <w:t xml:space="preserve">-incinération et de vitrification de déchets non dangereux visés par le décret du 18 avril 2002 susvisé, notamment les déchets ménagers et assimilés, les déchets </w:t>
            </w:r>
            <w:r w:rsidRPr="00372682">
              <w:rPr>
                <w:rFonts w:cstheme="minorHAnsi"/>
                <w:b/>
                <w:bCs/>
                <w:strike/>
                <w:color w:val="00B050"/>
              </w:rPr>
              <w:t>industriels banals</w:t>
            </w:r>
            <w:r w:rsidR="00372682">
              <w:rPr>
                <w:rFonts w:cstheme="minorHAnsi"/>
                <w:b/>
                <w:bCs/>
                <w:strike/>
                <w:color w:val="00B050"/>
              </w:rPr>
              <w:t xml:space="preserve"> </w:t>
            </w:r>
            <w:r w:rsidR="00372682" w:rsidRPr="00372682">
              <w:rPr>
                <w:rFonts w:cstheme="minorHAnsi"/>
                <w:b/>
                <w:bCs/>
                <w:color w:val="00B050"/>
              </w:rPr>
              <w:t>d’activité</w:t>
            </w:r>
            <w:r w:rsidR="00420B81">
              <w:rPr>
                <w:rFonts w:cstheme="minorHAnsi"/>
                <w:b/>
                <w:bCs/>
                <w:color w:val="00B050"/>
              </w:rPr>
              <w:t>s</w:t>
            </w:r>
            <w:r w:rsidR="00372682" w:rsidRPr="00372682">
              <w:rPr>
                <w:rFonts w:cstheme="minorHAnsi"/>
                <w:b/>
                <w:bCs/>
                <w:color w:val="00B050"/>
              </w:rPr>
              <w:t xml:space="preserve"> économique</w:t>
            </w:r>
            <w:r w:rsidR="00420B81">
              <w:rPr>
                <w:rFonts w:cstheme="minorHAnsi"/>
                <w:b/>
                <w:bCs/>
                <w:color w:val="00B050"/>
              </w:rPr>
              <w:t>s</w:t>
            </w:r>
            <w:r w:rsidR="00372682" w:rsidRPr="00372682">
              <w:rPr>
                <w:rFonts w:cstheme="minorHAnsi"/>
                <w:b/>
                <w:bCs/>
                <w:color w:val="00B050"/>
              </w:rPr>
              <w:t xml:space="preserve"> non dangereux</w:t>
            </w:r>
            <w:r w:rsidRPr="00372682">
              <w:rPr>
                <w:rFonts w:cstheme="minorHAnsi"/>
                <w:color w:val="00B050"/>
              </w:rPr>
              <w:t xml:space="preserve"> </w:t>
            </w:r>
            <w:r w:rsidRPr="004209A5">
              <w:rPr>
                <w:rFonts w:cstheme="minorHAnsi"/>
              </w:rPr>
              <w:t>et les boues de station d'épuration non dangereuses et aux installations internes et collectives incinérant des déchets d'activités de soins à risques infectieux. Elles ne concernent toutefois pas :</w:t>
            </w:r>
          </w:p>
          <w:p w14:paraId="702EF4F1" w14:textId="77777777" w:rsidR="004209A5" w:rsidRPr="004209A5" w:rsidRDefault="004209A5" w:rsidP="004209A5">
            <w:pPr>
              <w:rPr>
                <w:rFonts w:cstheme="minorHAnsi"/>
              </w:rPr>
            </w:pPr>
            <w:r w:rsidRPr="004209A5">
              <w:rPr>
                <w:rFonts w:cstheme="minorHAnsi"/>
              </w:rPr>
              <w:t>- Les installations où sont traités exclusivement les déchets suivants :</w:t>
            </w:r>
          </w:p>
          <w:p w14:paraId="5477B1B8" w14:textId="77777777" w:rsidR="004209A5" w:rsidRPr="004209A5" w:rsidRDefault="004209A5" w:rsidP="004209A5">
            <w:pPr>
              <w:rPr>
                <w:rFonts w:cstheme="minorHAnsi"/>
              </w:rPr>
            </w:pPr>
            <w:r w:rsidRPr="004209A5">
              <w:rPr>
                <w:rFonts w:cstheme="minorHAnsi"/>
              </w:rPr>
              <w:t>1. Déchets végétaux agricoles et forestiers ;</w:t>
            </w:r>
          </w:p>
          <w:p w14:paraId="0EE9B68A" w14:textId="77777777" w:rsidR="004209A5" w:rsidRPr="004209A5" w:rsidRDefault="004209A5" w:rsidP="004209A5">
            <w:pPr>
              <w:rPr>
                <w:rFonts w:cstheme="minorHAnsi"/>
              </w:rPr>
            </w:pPr>
            <w:r w:rsidRPr="004209A5">
              <w:rPr>
                <w:rFonts w:cstheme="minorHAnsi"/>
              </w:rPr>
              <w:t>2. Déchets végétaux provenant du secteur de la transformation alimentaire, si la chaleur produite est valorisée ;</w:t>
            </w:r>
          </w:p>
          <w:p w14:paraId="370C85AE" w14:textId="77777777" w:rsidR="004209A5" w:rsidRPr="004209A5" w:rsidRDefault="004209A5" w:rsidP="004209A5">
            <w:pPr>
              <w:rPr>
                <w:rFonts w:cstheme="minorHAnsi"/>
              </w:rPr>
            </w:pPr>
            <w:r w:rsidRPr="004209A5">
              <w:rPr>
                <w:rFonts w:cstheme="minorHAnsi"/>
              </w:rPr>
              <w:t xml:space="preserve">3. Déchets végétaux fibreux issus de la production de la pâte vierge et de la production du papier au départ de la pâte, s'ils sont </w:t>
            </w:r>
            <w:proofErr w:type="spellStart"/>
            <w:r w:rsidRPr="004209A5">
              <w:rPr>
                <w:rFonts w:cstheme="minorHAnsi"/>
              </w:rPr>
              <w:t>co-incinérés</w:t>
            </w:r>
            <w:proofErr w:type="spellEnd"/>
            <w:r w:rsidRPr="004209A5">
              <w:rPr>
                <w:rFonts w:cstheme="minorHAnsi"/>
              </w:rPr>
              <w:t xml:space="preserve"> sur le lieu de production et si la chaleur produite est valorisée ;</w:t>
            </w:r>
          </w:p>
          <w:p w14:paraId="76712ADE" w14:textId="77777777" w:rsidR="004209A5" w:rsidRPr="004209A5" w:rsidRDefault="004209A5" w:rsidP="004209A5">
            <w:pPr>
              <w:rPr>
                <w:rFonts w:cstheme="minorHAnsi"/>
              </w:rPr>
            </w:pPr>
            <w:r w:rsidRPr="004209A5">
              <w:rPr>
                <w:rFonts w:cstheme="minorHAnsi"/>
              </w:rPr>
              <w:t xml:space="preserve">4. Déchets de bois, à l'exception des déchets de bois qui sont susceptibles de contenir des composés organiques halogénés ou des métaux lourds à la suite d'un traitement avec des conservateurs du bois ou du placement d'un revêtement, y compris en particulier </w:t>
            </w:r>
            <w:r w:rsidRPr="004209A5">
              <w:rPr>
                <w:rFonts w:cstheme="minorHAnsi"/>
              </w:rPr>
              <w:lastRenderedPageBreak/>
              <w:t>les déchets de bois de ce type provenant de déchets de construction ou de démolition ;</w:t>
            </w:r>
          </w:p>
          <w:p w14:paraId="6E866B80" w14:textId="77777777" w:rsidR="004209A5" w:rsidRPr="004209A5" w:rsidRDefault="004209A5" w:rsidP="004209A5">
            <w:pPr>
              <w:rPr>
                <w:rFonts w:cstheme="minorHAnsi"/>
              </w:rPr>
            </w:pPr>
            <w:r w:rsidRPr="004209A5">
              <w:rPr>
                <w:rFonts w:cstheme="minorHAnsi"/>
              </w:rPr>
              <w:t>5. Déchets de liège ;</w:t>
            </w:r>
          </w:p>
          <w:p w14:paraId="35D6FA39" w14:textId="77777777" w:rsidR="004209A5" w:rsidRPr="004209A5" w:rsidRDefault="004209A5" w:rsidP="004209A5">
            <w:pPr>
              <w:rPr>
                <w:rFonts w:cstheme="minorHAnsi"/>
              </w:rPr>
            </w:pPr>
            <w:r w:rsidRPr="004209A5">
              <w:rPr>
                <w:rFonts w:cstheme="minorHAnsi"/>
              </w:rPr>
              <w:t>6. Déchets radioactifs ;</w:t>
            </w:r>
          </w:p>
          <w:p w14:paraId="134A25C4" w14:textId="77777777" w:rsidR="004209A5" w:rsidRPr="004209A5" w:rsidRDefault="004209A5" w:rsidP="004209A5">
            <w:pPr>
              <w:rPr>
                <w:rFonts w:cstheme="minorHAnsi"/>
              </w:rPr>
            </w:pPr>
            <w:r w:rsidRPr="004209A5">
              <w:rPr>
                <w:rFonts w:cstheme="minorHAnsi"/>
              </w:rPr>
              <w:t>7. Carcasses d'animaux relevant de la directive 90/667/CEE sans préjudice de ses modifications futures.</w:t>
            </w:r>
          </w:p>
          <w:p w14:paraId="1E978781" w14:textId="77777777" w:rsidR="004209A5" w:rsidRPr="004209A5" w:rsidRDefault="004209A5" w:rsidP="004209A5">
            <w:pPr>
              <w:rPr>
                <w:rFonts w:cstheme="minorHAnsi"/>
              </w:rPr>
            </w:pPr>
            <w:r w:rsidRPr="004209A5">
              <w:rPr>
                <w:rFonts w:cstheme="minorHAnsi"/>
              </w:rPr>
              <w:t>- Les installations expérimentales de recherche, de développement et d'essais visant à améliorer les processus d'incinération et traitant moins de 50 tonnes de déchets par an ;</w:t>
            </w:r>
          </w:p>
          <w:p w14:paraId="3636154A" w14:textId="77777777" w:rsidR="004209A5" w:rsidRPr="004209A5" w:rsidRDefault="004209A5" w:rsidP="004209A5">
            <w:pPr>
              <w:rPr>
                <w:rFonts w:cstheme="minorHAnsi"/>
              </w:rPr>
            </w:pPr>
          </w:p>
          <w:p w14:paraId="53DB7EEA" w14:textId="4FBAEAEF" w:rsidR="004209A5" w:rsidRPr="004209A5" w:rsidRDefault="004209A5" w:rsidP="004209A5">
            <w:pPr>
              <w:rPr>
                <w:rFonts w:cstheme="minorHAnsi"/>
              </w:rPr>
            </w:pPr>
            <w:r w:rsidRPr="004209A5">
              <w:rPr>
                <w:rFonts w:cstheme="minorHAnsi"/>
              </w:rPr>
              <w:t xml:space="preserve">- Les installations de gazéification ou de pyrolyse, </w:t>
            </w:r>
            <w:r w:rsidRPr="004209A5">
              <w:rPr>
                <w:rFonts w:cstheme="minorHAnsi"/>
                <w:strike/>
                <w:color w:val="00B050"/>
              </w:rPr>
              <w:t>si les gaz issus de ce traitement thermique des déchets sont purifiés au point de n'être plus des déchets avant leur incinération et s'ils ne peuvent donner lieu à des émissions supérieures à celles résultant de l'utilisation de gaz naturel</w:t>
            </w:r>
            <w:r>
              <w:rPr>
                <w:rFonts w:cstheme="minorHAnsi"/>
                <w:strike/>
                <w:color w:val="00B050"/>
              </w:rPr>
              <w:t xml:space="preserve"> </w:t>
            </w:r>
            <w:r w:rsidRPr="004209A5">
              <w:rPr>
                <w:rFonts w:cstheme="minorHAnsi"/>
                <w:b/>
                <w:bCs/>
                <w:color w:val="00B050"/>
                <w:u w:val="single"/>
              </w:rPr>
              <w:t xml:space="preserve">si les gaz ou les liquides issus de ce traitement thermique des déchets sont traités avant leur incinération de telle sorte que : </w:t>
            </w:r>
            <w:r w:rsidR="00345A37">
              <w:rPr>
                <w:rFonts w:cstheme="minorHAnsi"/>
                <w:b/>
                <w:bCs/>
                <w:color w:val="00B050"/>
                <w:u w:val="single"/>
              </w:rPr>
              <w:t>i</w:t>
            </w:r>
            <w:r w:rsidRPr="004209A5">
              <w:rPr>
                <w:rFonts w:cstheme="minorHAnsi"/>
                <w:b/>
                <w:bCs/>
                <w:color w:val="00B050"/>
                <w:u w:val="single"/>
              </w:rPr>
              <w:t xml:space="preserve">)  l’incinération donne lieu à moins d’émissions que la combustion des combustibles les moins polluants disponibles sur le marché qui pourraient être brûlés dans l’installation ; </w:t>
            </w:r>
            <w:r w:rsidR="00345A37">
              <w:rPr>
                <w:rFonts w:cstheme="minorHAnsi"/>
                <w:b/>
                <w:bCs/>
                <w:color w:val="00B050"/>
                <w:u w:val="single"/>
              </w:rPr>
              <w:t>ii</w:t>
            </w:r>
            <w:r w:rsidRPr="004209A5">
              <w:rPr>
                <w:rFonts w:cstheme="minorHAnsi"/>
                <w:b/>
                <w:bCs/>
                <w:color w:val="00B050"/>
                <w:u w:val="single"/>
              </w:rPr>
              <w:t xml:space="preserve">) pour les émissions autres que les oxydes d’azote, les oxydes de soufre et les poussières, l’incinération ne donne pas lieu à davantage d’émissions que l’incinération ou la </w:t>
            </w:r>
            <w:proofErr w:type="spellStart"/>
            <w:r w:rsidRPr="004209A5">
              <w:rPr>
                <w:rFonts w:cstheme="minorHAnsi"/>
                <w:b/>
                <w:bCs/>
                <w:color w:val="00B050"/>
                <w:u w:val="single"/>
              </w:rPr>
              <w:t>co</w:t>
            </w:r>
            <w:proofErr w:type="spellEnd"/>
            <w:r w:rsidRPr="004209A5">
              <w:rPr>
                <w:rFonts w:cstheme="minorHAnsi"/>
                <w:b/>
                <w:bCs/>
                <w:color w:val="00B050"/>
                <w:u w:val="single"/>
              </w:rPr>
              <w:t>-incinération de déchets</w:t>
            </w:r>
            <w:r w:rsidRPr="004209A5">
              <w:rPr>
                <w:rFonts w:cstheme="minorHAnsi"/>
              </w:rPr>
              <w:t>.</w:t>
            </w:r>
          </w:p>
          <w:p w14:paraId="26A0B857" w14:textId="77777777" w:rsidR="004209A5" w:rsidRPr="004209A5" w:rsidRDefault="004209A5" w:rsidP="004209A5">
            <w:pPr>
              <w:rPr>
                <w:rFonts w:cstheme="minorHAnsi"/>
              </w:rPr>
            </w:pPr>
          </w:p>
          <w:p w14:paraId="7ECCB991" w14:textId="77777777" w:rsidR="004209A5" w:rsidRPr="004209A5" w:rsidRDefault="004209A5" w:rsidP="004209A5">
            <w:pPr>
              <w:rPr>
                <w:rFonts w:cstheme="minorHAnsi"/>
              </w:rPr>
            </w:pPr>
            <w:r w:rsidRPr="004209A5">
              <w:rPr>
                <w:rFonts w:cstheme="minorHAnsi"/>
              </w:rPr>
              <w:t xml:space="preserve">b) Si l'installation traite conjointement des déchets non dangereux et des déchets dangereux, les dispositions de l'arrêté du 20 septembre 2002 susvisé </w:t>
            </w:r>
            <w:r w:rsidRPr="004209A5">
              <w:rPr>
                <w:rFonts w:cstheme="minorHAnsi"/>
              </w:rPr>
              <w:lastRenderedPageBreak/>
              <w:t>sont applicables. Cependant les dispositions de l'article 8 du présent arrêté demeurent applicables pour ce qui concerne les déchets non dangereux.</w:t>
            </w:r>
          </w:p>
          <w:p w14:paraId="5E25F08E" w14:textId="0EF7F953" w:rsidR="004209A5" w:rsidRPr="004209A5" w:rsidRDefault="004209A5" w:rsidP="004209A5">
            <w:pPr>
              <w:rPr>
                <w:rFonts w:cstheme="minorHAnsi"/>
              </w:rPr>
            </w:pPr>
            <w:r w:rsidRPr="004209A5">
              <w:rPr>
                <w:rFonts w:cstheme="minorHAnsi"/>
              </w:rPr>
              <w:t xml:space="preserve">c) Les dispositions du titre II sont applicables aux installations d'incinération et de </w:t>
            </w:r>
            <w:proofErr w:type="spellStart"/>
            <w:r w:rsidRPr="004209A5">
              <w:rPr>
                <w:rFonts w:cstheme="minorHAnsi"/>
              </w:rPr>
              <w:t>co</w:t>
            </w:r>
            <w:proofErr w:type="spellEnd"/>
            <w:r w:rsidRPr="004209A5">
              <w:rPr>
                <w:rFonts w:cstheme="minorHAnsi"/>
              </w:rPr>
              <w:t>-incinération nouvelles et aux installations d'incinération existantes faisant l'objet d'une augmentation de leur capacité de traitement ou d'une modification notable par renouvellement des fours, à compter de la date de parution au Journal officiel du présent arrêté, en lieu et place de celles de l'arrêté du 23 août 1989 susvisé et de celles de l'arrêté du 25 janvier 1991 susvisé. Les dispositions du présent arrêté s'appliquent aux installations existantes suivant les modalités prévues au titre III.</w:t>
            </w:r>
          </w:p>
        </w:tc>
        <w:tc>
          <w:tcPr>
            <w:tcW w:w="3793" w:type="dxa"/>
          </w:tcPr>
          <w:p w14:paraId="4CC4BE02" w14:textId="227702E6" w:rsidR="00372682" w:rsidRDefault="00372682" w:rsidP="000612B7">
            <w:pPr>
              <w:rPr>
                <w:rFonts w:cstheme="minorHAnsi"/>
              </w:rPr>
            </w:pPr>
            <w:r>
              <w:rPr>
                <w:rFonts w:cstheme="minorHAnsi"/>
              </w:rPr>
              <w:lastRenderedPageBreak/>
              <w:t>- Remplacement du terme « déchet industriel banal », obsolète, par le terme « déchets d’activité</w:t>
            </w:r>
            <w:r w:rsidR="00420B81">
              <w:rPr>
                <w:rFonts w:cstheme="minorHAnsi"/>
              </w:rPr>
              <w:t>s</w:t>
            </w:r>
            <w:r>
              <w:rPr>
                <w:rFonts w:cstheme="minorHAnsi"/>
              </w:rPr>
              <w:t xml:space="preserve"> économique</w:t>
            </w:r>
            <w:r w:rsidR="00420B81">
              <w:rPr>
                <w:rFonts w:cstheme="minorHAnsi"/>
              </w:rPr>
              <w:t>s</w:t>
            </w:r>
            <w:r>
              <w:rPr>
                <w:rFonts w:cstheme="minorHAnsi"/>
              </w:rPr>
              <w:t xml:space="preserve"> non dangereux »</w:t>
            </w:r>
          </w:p>
          <w:p w14:paraId="708A6E92" w14:textId="2EB66109" w:rsidR="004209A5" w:rsidRPr="00563CC7" w:rsidRDefault="00372682" w:rsidP="000612B7">
            <w:pPr>
              <w:rPr>
                <w:rFonts w:cstheme="minorHAnsi"/>
              </w:rPr>
            </w:pPr>
            <w:r>
              <w:rPr>
                <w:rFonts w:cstheme="minorHAnsi"/>
              </w:rPr>
              <w:t xml:space="preserve">- </w:t>
            </w:r>
            <w:r w:rsidR="00563CC7">
              <w:rPr>
                <w:rFonts w:cstheme="minorHAnsi"/>
              </w:rPr>
              <w:t xml:space="preserve">Transposition de la modification apportée à l’article 42 de la directive IED, lors de sa révision </w:t>
            </w:r>
            <w:r w:rsidR="00563CC7" w:rsidRPr="00563CC7">
              <w:rPr>
                <w:rFonts w:cstheme="minorHAnsi"/>
              </w:rPr>
              <w:t>par la directive 2024/1785 du 24 avril 2024</w:t>
            </w:r>
            <w:r w:rsidR="00563CC7">
              <w:rPr>
                <w:rFonts w:cstheme="minorHAnsi"/>
              </w:rPr>
              <w:t>.</w:t>
            </w:r>
          </w:p>
        </w:tc>
      </w:tr>
      <w:tr w:rsidR="0017671B" w:rsidRPr="004209A5" w14:paraId="28E39572" w14:textId="77777777" w:rsidTr="004209A5">
        <w:tc>
          <w:tcPr>
            <w:tcW w:w="5100" w:type="dxa"/>
          </w:tcPr>
          <w:p w14:paraId="3C1E0728" w14:textId="77777777" w:rsidR="0017671B" w:rsidRDefault="0017671B" w:rsidP="000612B7">
            <w:pPr>
              <w:rPr>
                <w:rFonts w:cstheme="minorHAnsi"/>
                <w:b/>
                <w:bCs/>
              </w:rPr>
            </w:pPr>
            <w:r>
              <w:rPr>
                <w:rFonts w:cstheme="minorHAnsi"/>
                <w:b/>
                <w:bCs/>
              </w:rPr>
              <w:lastRenderedPageBreak/>
              <w:t>Article 2</w:t>
            </w:r>
          </w:p>
          <w:p w14:paraId="73E3BD1B" w14:textId="77777777" w:rsidR="0017671B" w:rsidRPr="0017671B" w:rsidRDefault="0017671B" w:rsidP="0017671B">
            <w:pPr>
              <w:rPr>
                <w:rFonts w:cstheme="minorHAnsi"/>
              </w:rPr>
            </w:pPr>
            <w:r w:rsidRPr="0017671B">
              <w:rPr>
                <w:rFonts w:cstheme="minorHAnsi"/>
              </w:rPr>
              <w:t>Définitions. - Pour l'application du présent arrêté, les définitions suivantes sont retenues :</w:t>
            </w:r>
          </w:p>
          <w:p w14:paraId="39487652" w14:textId="77777777" w:rsidR="0017671B" w:rsidRDefault="0017671B" w:rsidP="0017671B">
            <w:pPr>
              <w:rPr>
                <w:rFonts w:cstheme="minorHAnsi"/>
              </w:rPr>
            </w:pPr>
            <w:r w:rsidRPr="0017671B">
              <w:rPr>
                <w:rFonts w:cstheme="minorHAnsi"/>
              </w:rPr>
              <w:t>- installation d'incinération : tout équipement ou unité technique fixe ou mobile destiné spécifiquement au traitement thermique de déchets, avec ou sans récupération de la chaleur produite par la combustion. Le traitement thermique comprend l'incinération par oxydation ou tout autre procédé de traitement thermique, tel que la pyrolyse, la gazéification ou le traitement plasmatique. Si des procédés autres que l'oxydation, tels que la pyrolyse, la gazéification ou le traitement plasmatique, sont appliqués pour le traitement thermique des déchets, l'installation d'incinération des déchets inclut à la fois le procédé de traitement thermique et le procédé ultérieur d'incinération des déchets ;</w:t>
            </w:r>
          </w:p>
          <w:p w14:paraId="64A56A14" w14:textId="16581CFC" w:rsidR="0017671B" w:rsidRPr="0017671B" w:rsidRDefault="0017671B" w:rsidP="0017671B">
            <w:pPr>
              <w:rPr>
                <w:rFonts w:cstheme="minorHAnsi"/>
              </w:rPr>
            </w:pPr>
            <w:r>
              <w:rPr>
                <w:rFonts w:cstheme="minorHAnsi"/>
              </w:rPr>
              <w:lastRenderedPageBreak/>
              <w:t>[…]</w:t>
            </w:r>
          </w:p>
        </w:tc>
        <w:tc>
          <w:tcPr>
            <w:tcW w:w="5101" w:type="dxa"/>
          </w:tcPr>
          <w:p w14:paraId="181506F8" w14:textId="79B92318" w:rsidR="0017671B" w:rsidRPr="0017671B" w:rsidRDefault="0017671B" w:rsidP="0017671B">
            <w:pPr>
              <w:rPr>
                <w:rFonts w:cstheme="minorHAnsi"/>
                <w:b/>
                <w:bCs/>
              </w:rPr>
            </w:pPr>
            <w:r w:rsidRPr="0017671B">
              <w:rPr>
                <w:rFonts w:cstheme="minorHAnsi"/>
                <w:b/>
                <w:bCs/>
              </w:rPr>
              <w:lastRenderedPageBreak/>
              <w:t>Article 2</w:t>
            </w:r>
          </w:p>
          <w:p w14:paraId="79FFD761" w14:textId="5B34EA80" w:rsidR="0017671B" w:rsidRPr="0017671B" w:rsidRDefault="0017671B" w:rsidP="0017671B">
            <w:pPr>
              <w:rPr>
                <w:rFonts w:cstheme="minorHAnsi"/>
              </w:rPr>
            </w:pPr>
            <w:r w:rsidRPr="0017671B">
              <w:rPr>
                <w:rFonts w:cstheme="minorHAnsi"/>
              </w:rPr>
              <w:t>Définitions. - Pour l'application du présent arrêté, les définitions suivantes sont retenues :</w:t>
            </w:r>
          </w:p>
          <w:p w14:paraId="0096A8C3" w14:textId="196AE97B" w:rsidR="0017671B" w:rsidRDefault="0017671B" w:rsidP="0017671B">
            <w:pPr>
              <w:rPr>
                <w:rFonts w:cstheme="minorHAnsi"/>
              </w:rPr>
            </w:pPr>
            <w:r w:rsidRPr="0017671B">
              <w:rPr>
                <w:rFonts w:cstheme="minorHAnsi"/>
              </w:rPr>
              <w:t>- installation d'incinération : tout équipement ou unité technique fixe ou mobile destiné spécifiquement au traitement thermique de déchets, avec ou sans récupération de la chaleur produite par la combustion. Le traitement thermique comprend l'incinération par oxydation ou tout autre procédé de traitement thermique, tel que la pyrolyse, la gazéification ou le traitement plasmatique</w:t>
            </w:r>
            <w:r w:rsidRPr="0017671B">
              <w:rPr>
                <w:rFonts w:cstheme="minorHAnsi"/>
                <w:b/>
                <w:bCs/>
                <w:color w:val="00B050"/>
              </w:rPr>
              <w:t>, si les substances qui en résultent sont ensuite incinérées</w:t>
            </w:r>
            <w:r w:rsidRPr="0017671B">
              <w:rPr>
                <w:rFonts w:cstheme="minorHAnsi"/>
              </w:rPr>
              <w:t xml:space="preserve">. Si des procédés autres que l'oxydation, tels que la pyrolyse, la gazéification ou le traitement plasmatique, sont appliqués pour le traitement thermique des déchets, l'installation d'incinération des déchets inclut à la fois le procédé de traitement </w:t>
            </w:r>
            <w:r w:rsidRPr="0017671B">
              <w:rPr>
                <w:rFonts w:cstheme="minorHAnsi"/>
              </w:rPr>
              <w:lastRenderedPageBreak/>
              <w:t>thermique et le procédé ultérieur d'incinération des déchets ;</w:t>
            </w:r>
          </w:p>
          <w:p w14:paraId="2570BDE8" w14:textId="77777777" w:rsidR="0017671B" w:rsidRDefault="0017671B" w:rsidP="0017671B">
            <w:pPr>
              <w:rPr>
                <w:rFonts w:cstheme="minorHAnsi"/>
              </w:rPr>
            </w:pPr>
            <w:r>
              <w:rPr>
                <w:rFonts w:cstheme="minorHAnsi"/>
              </w:rPr>
              <w:t>[…]</w:t>
            </w:r>
          </w:p>
          <w:p w14:paraId="0B6AFF4F" w14:textId="77777777" w:rsidR="007C58E3" w:rsidRPr="007C58E3" w:rsidRDefault="007C58E3" w:rsidP="007C58E3">
            <w:pPr>
              <w:rPr>
                <w:rFonts w:cstheme="minorHAnsi"/>
                <w:b/>
                <w:bCs/>
                <w:color w:val="00B050"/>
              </w:rPr>
            </w:pPr>
            <w:r w:rsidRPr="007C58E3">
              <w:rPr>
                <w:rFonts w:cstheme="minorHAnsi"/>
                <w:b/>
                <w:bCs/>
                <w:color w:val="00B050"/>
              </w:rPr>
              <w:t>- QAL : procédures métrologiques relatives à la qualité des systèmes de mesurage automatique des émissions dans l'air. Ces procédures comportent généralement trois niveaux d'assurance qualité :</w:t>
            </w:r>
          </w:p>
          <w:p w14:paraId="22D1205D" w14:textId="77777777" w:rsidR="007C58E3" w:rsidRPr="007C58E3" w:rsidRDefault="007C58E3" w:rsidP="007C58E3">
            <w:pPr>
              <w:rPr>
                <w:rFonts w:cstheme="minorHAnsi"/>
                <w:b/>
                <w:bCs/>
                <w:color w:val="00B050"/>
              </w:rPr>
            </w:pPr>
            <w:r w:rsidRPr="007C58E3">
              <w:rPr>
                <w:rFonts w:cstheme="minorHAnsi"/>
                <w:b/>
                <w:bCs/>
                <w:color w:val="00B050"/>
              </w:rPr>
              <w:t>- QAL 1 : aptitude de l'appareil de mesure à effectuer le mesurage qui lui est dévolu (paramètre et composition des effluents gazeux) ;</w:t>
            </w:r>
          </w:p>
          <w:p w14:paraId="4BD35F22" w14:textId="55B4F941" w:rsidR="007C58E3" w:rsidRPr="007C58E3" w:rsidRDefault="007C58E3" w:rsidP="007C58E3">
            <w:pPr>
              <w:rPr>
                <w:rFonts w:cstheme="minorHAnsi"/>
                <w:b/>
                <w:bCs/>
                <w:color w:val="00B050"/>
              </w:rPr>
            </w:pPr>
            <w:r w:rsidRPr="007C58E3">
              <w:rPr>
                <w:rFonts w:cstheme="minorHAnsi"/>
                <w:b/>
                <w:bCs/>
                <w:color w:val="00B050"/>
              </w:rPr>
              <w:t>-</w:t>
            </w:r>
            <w:r w:rsidR="00AB68F2">
              <w:rPr>
                <w:rFonts w:cstheme="minorHAnsi"/>
                <w:b/>
                <w:bCs/>
                <w:color w:val="00B050"/>
              </w:rPr>
              <w:t xml:space="preserve"> </w:t>
            </w:r>
            <w:r w:rsidRPr="007C58E3">
              <w:rPr>
                <w:rFonts w:cstheme="minorHAnsi"/>
                <w:b/>
                <w:bCs/>
                <w:color w:val="00B050"/>
              </w:rPr>
              <w:t>QAL 2 : détermination de la fonction d'étalonnage, de sa variabilité, et test de la variabilité des valeurs mesurées par l'appareil de mesure par rapport à l'incertitude maximale admissible ;</w:t>
            </w:r>
          </w:p>
          <w:p w14:paraId="38E37435" w14:textId="1ACB0603" w:rsidR="007C58E3" w:rsidRPr="0017671B" w:rsidRDefault="007C58E3" w:rsidP="007C58E3">
            <w:pPr>
              <w:rPr>
                <w:rFonts w:cstheme="minorHAnsi"/>
              </w:rPr>
            </w:pPr>
            <w:r w:rsidRPr="007C58E3">
              <w:rPr>
                <w:rFonts w:cstheme="minorHAnsi"/>
                <w:b/>
                <w:bCs/>
                <w:color w:val="00B050"/>
              </w:rPr>
              <w:t>-</w:t>
            </w:r>
            <w:r w:rsidR="00AB68F2">
              <w:rPr>
                <w:rFonts w:cstheme="minorHAnsi"/>
                <w:b/>
                <w:bCs/>
                <w:color w:val="00B050"/>
              </w:rPr>
              <w:t xml:space="preserve"> </w:t>
            </w:r>
            <w:r w:rsidRPr="007C58E3">
              <w:rPr>
                <w:rFonts w:cstheme="minorHAnsi"/>
                <w:b/>
                <w:bCs/>
                <w:color w:val="00B050"/>
              </w:rPr>
              <w:t>QAL 3 : contrôle périodique de la dérive et de la fidélité des mesures de l'appareil en fonctionnement</w:t>
            </w:r>
            <w:r w:rsidRPr="007C58E3">
              <w:rPr>
                <w:rFonts w:cstheme="minorHAnsi"/>
              </w:rPr>
              <w:t>.</w:t>
            </w:r>
          </w:p>
        </w:tc>
        <w:tc>
          <w:tcPr>
            <w:tcW w:w="3793" w:type="dxa"/>
          </w:tcPr>
          <w:p w14:paraId="43F54E2D" w14:textId="5130266B" w:rsidR="0017671B" w:rsidRDefault="007C58E3" w:rsidP="000612B7">
            <w:pPr>
              <w:rPr>
                <w:rFonts w:cstheme="minorHAnsi"/>
              </w:rPr>
            </w:pPr>
            <w:r>
              <w:rPr>
                <w:rFonts w:cstheme="minorHAnsi"/>
              </w:rPr>
              <w:lastRenderedPageBreak/>
              <w:t xml:space="preserve">- </w:t>
            </w:r>
            <w:r w:rsidR="0017671B">
              <w:rPr>
                <w:rFonts w:cstheme="minorHAnsi"/>
              </w:rPr>
              <w:t>Mise en conformité de la définition d</w:t>
            </w:r>
            <w:proofErr w:type="gramStart"/>
            <w:r w:rsidR="0017671B">
              <w:rPr>
                <w:rFonts w:cstheme="minorHAnsi"/>
              </w:rPr>
              <w:t>’«</w:t>
            </w:r>
            <w:proofErr w:type="gramEnd"/>
            <w:r w:rsidR="0017671B">
              <w:rPr>
                <w:rFonts w:cstheme="minorHAnsi"/>
              </w:rPr>
              <w:t> </w:t>
            </w:r>
            <w:r w:rsidR="0017671B" w:rsidRPr="0017671B">
              <w:rPr>
                <w:rFonts w:cstheme="minorHAnsi"/>
                <w:i/>
                <w:iCs/>
              </w:rPr>
              <w:t>installation d’incinération</w:t>
            </w:r>
            <w:r w:rsidR="0017671B">
              <w:rPr>
                <w:rFonts w:cstheme="minorHAnsi"/>
              </w:rPr>
              <w:t> » avec la directive IED (article 3, point 40)</w:t>
            </w:r>
          </w:p>
          <w:p w14:paraId="08EDE129" w14:textId="27C0457D" w:rsidR="0017671B" w:rsidRDefault="007C58E3" w:rsidP="000612B7">
            <w:pPr>
              <w:rPr>
                <w:rFonts w:cstheme="minorHAnsi"/>
              </w:rPr>
            </w:pPr>
            <w:r>
              <w:rPr>
                <w:rFonts w:cstheme="minorHAnsi"/>
              </w:rPr>
              <w:t>- Ajout de la définition de QAL, QAL1, QAL2, QAL3 (cf. modification de l’article 27)</w:t>
            </w:r>
          </w:p>
        </w:tc>
      </w:tr>
      <w:tr w:rsidR="008503ED" w:rsidRPr="004209A5" w14:paraId="54EEE438" w14:textId="77777777" w:rsidTr="004209A5">
        <w:tc>
          <w:tcPr>
            <w:tcW w:w="5100" w:type="dxa"/>
          </w:tcPr>
          <w:p w14:paraId="1A15D77F" w14:textId="77777777" w:rsidR="008503ED" w:rsidRDefault="008503ED" w:rsidP="008503ED">
            <w:pPr>
              <w:rPr>
                <w:rFonts w:cstheme="minorHAnsi"/>
                <w:b/>
                <w:bCs/>
              </w:rPr>
            </w:pPr>
            <w:r>
              <w:rPr>
                <w:rFonts w:cstheme="minorHAnsi"/>
                <w:b/>
                <w:bCs/>
              </w:rPr>
              <w:t>Article 18</w:t>
            </w:r>
          </w:p>
          <w:p w14:paraId="761EBEB3" w14:textId="77777777" w:rsidR="008503ED" w:rsidRPr="008503ED" w:rsidRDefault="008503ED" w:rsidP="008503ED">
            <w:pPr>
              <w:rPr>
                <w:rFonts w:cstheme="minorHAnsi"/>
              </w:rPr>
            </w:pPr>
            <w:r w:rsidRPr="008503ED">
              <w:rPr>
                <w:rFonts w:cstheme="minorHAnsi"/>
              </w:rPr>
              <w:t>Conditions de respect des valeurs limites de rejet dans l'air.</w:t>
            </w:r>
          </w:p>
          <w:p w14:paraId="1486D350" w14:textId="77777777" w:rsidR="008503ED" w:rsidRPr="008503ED" w:rsidRDefault="008503ED" w:rsidP="008503ED">
            <w:pPr>
              <w:rPr>
                <w:rFonts w:cstheme="minorHAnsi"/>
              </w:rPr>
            </w:pPr>
          </w:p>
          <w:p w14:paraId="345FFDD6" w14:textId="2388C368" w:rsidR="008503ED" w:rsidRPr="008503ED" w:rsidRDefault="008503ED" w:rsidP="008503ED">
            <w:pPr>
              <w:rPr>
                <w:rFonts w:cstheme="minorHAnsi"/>
              </w:rPr>
            </w:pPr>
            <w:r w:rsidRPr="008503ED">
              <w:rPr>
                <w:rFonts w:cstheme="minorHAnsi"/>
              </w:rPr>
              <w:t>Les valeurs limites d'émission dans l'air sont respectées si :</w:t>
            </w:r>
          </w:p>
          <w:p w14:paraId="650FEEB7" w14:textId="50BD3576" w:rsidR="008503ED" w:rsidRPr="008503ED" w:rsidRDefault="008503ED" w:rsidP="008503ED">
            <w:pPr>
              <w:rPr>
                <w:rFonts w:cstheme="minorHAnsi"/>
              </w:rPr>
            </w:pPr>
            <w:r w:rsidRPr="008503ED">
              <w:rPr>
                <w:rFonts w:cstheme="minorHAnsi"/>
              </w:rPr>
              <w:t>- aucune des moyennes journalières mesurées ne dépasse les limites d'émission fixées à l'article 17 pour le monoxyde de carbone et pour les poussières totales, les substances organiques à l'état de gaz ou de vapeur exprimées en carbone organique total (COT), le chlorure d'hydrogène, le fluorure d'hydrogène, le dioxyde de soufre et les oxydes d'azote ;</w:t>
            </w:r>
          </w:p>
          <w:p w14:paraId="21BDE2CF" w14:textId="05B8D10E" w:rsidR="008503ED" w:rsidRPr="008503ED" w:rsidRDefault="008503ED" w:rsidP="008503ED">
            <w:pPr>
              <w:rPr>
                <w:rFonts w:cstheme="minorHAnsi"/>
              </w:rPr>
            </w:pPr>
            <w:r w:rsidRPr="008503ED">
              <w:rPr>
                <w:rFonts w:cstheme="minorHAnsi"/>
              </w:rPr>
              <w:t xml:space="preserve">- aucune des moyennes sur une demi-heure mesurées pour les poussières totales, les substances organiques </w:t>
            </w:r>
            <w:r w:rsidRPr="008503ED">
              <w:rPr>
                <w:rFonts w:cstheme="minorHAnsi"/>
              </w:rPr>
              <w:lastRenderedPageBreak/>
              <w:t>à l'état de gaz ou de vapeur exprimées en carbone organique total, le chlorure d'hydrogène, le fluorure d'hydrogène, le dioxyde de soufre et les oxydes d'azote ne dépasse les valeurs limites définies à l'article 17 ;</w:t>
            </w:r>
          </w:p>
          <w:p w14:paraId="43FB4080" w14:textId="1E38A9C1" w:rsidR="008503ED" w:rsidRPr="008503ED" w:rsidRDefault="008503ED" w:rsidP="008503ED">
            <w:pPr>
              <w:rPr>
                <w:rFonts w:cstheme="minorHAnsi"/>
              </w:rPr>
            </w:pPr>
            <w:r w:rsidRPr="008503ED">
              <w:rPr>
                <w:rFonts w:cstheme="minorHAnsi"/>
              </w:rPr>
              <w:t>- aucune des moyennes mesurées sur la période d'échantillonnage prévue pour le cadmium et ses composés, ainsi que le thallium et ses composés, le mercure et ses composés, le total des autres métaux (Sb + As + Pb + Cr + Co + Cu + Mn + Ni + V), les dioxines et furannes ne dépasse les valeurs limites définies à l'article 17 ;</w:t>
            </w:r>
          </w:p>
          <w:p w14:paraId="5754ED8D" w14:textId="7ED51645" w:rsidR="008503ED" w:rsidRPr="008503ED" w:rsidRDefault="008503ED" w:rsidP="008503ED">
            <w:pPr>
              <w:rPr>
                <w:rFonts w:cstheme="minorHAnsi"/>
              </w:rPr>
            </w:pPr>
            <w:r w:rsidRPr="008503ED">
              <w:rPr>
                <w:rFonts w:cstheme="minorHAnsi"/>
              </w:rPr>
              <w:t>- pour les installations mettant en œuvre un dispositif de traitement des oxydes d'azote par injection de réactifs azotés, aucune des moyennes sur une demi-heure mesurées pour l'ammoniac ne dépasse les valeurs limites fixées par l'arrêté préfectoral ;</w:t>
            </w:r>
          </w:p>
          <w:p w14:paraId="18FA3F5E" w14:textId="4FC44801" w:rsidR="008503ED" w:rsidRPr="008503ED" w:rsidRDefault="008503ED" w:rsidP="008503ED">
            <w:pPr>
              <w:rPr>
                <w:rFonts w:cstheme="minorHAnsi"/>
              </w:rPr>
            </w:pPr>
            <w:r w:rsidRPr="008503ED">
              <w:rPr>
                <w:rFonts w:cstheme="minorHAnsi"/>
              </w:rPr>
              <w:t>- 95 % de toutes les moyennes mesurées sur dix minutes pour le monoxyde de carbone sont inférieures à 150 mg/m³ ; ou aucune mesure correspondant à des valeurs moyennes calculées sur une demi-heure au cours d'une période de vingt-quatre heures ne dépasse 100 mg/m³.</w:t>
            </w:r>
          </w:p>
          <w:p w14:paraId="4CEAB9D4" w14:textId="380B40C8" w:rsidR="008503ED" w:rsidRPr="008503ED" w:rsidRDefault="008503ED" w:rsidP="008503ED">
            <w:pPr>
              <w:rPr>
                <w:rFonts w:cstheme="minorHAnsi"/>
              </w:rPr>
            </w:pPr>
            <w:r w:rsidRPr="008503ED">
              <w:rPr>
                <w:rFonts w:cstheme="minorHAnsi"/>
              </w:rPr>
              <w:t>Les moyennes déterminées pendant les périodes visées à l'article 10 ne sont pas prises en compte pour juger du respect des valeurs limites.</w:t>
            </w:r>
          </w:p>
          <w:p w14:paraId="51F070A0" w14:textId="22C0FA25" w:rsidR="008503ED" w:rsidRPr="008503ED" w:rsidRDefault="008503ED" w:rsidP="008503ED">
            <w:pPr>
              <w:rPr>
                <w:rFonts w:cstheme="minorHAnsi"/>
              </w:rPr>
            </w:pPr>
            <w:r w:rsidRPr="008503ED">
              <w:rPr>
                <w:rFonts w:cstheme="minorHAnsi"/>
              </w:rPr>
              <w:t xml:space="preserve">Les moyennes sur une demi-heure et les moyennes sur dix minutes sont déterminées pendant la période de fonctionnement effectif (à l'exception des phases de démarrage et d'extinction, lorsque aucun déchet n'est incinéré) à partir des valeurs mesurées après soustraction de l'intervalle de confiance à 95 % sur </w:t>
            </w:r>
            <w:r w:rsidRPr="008503ED">
              <w:rPr>
                <w:rFonts w:cstheme="minorHAnsi"/>
              </w:rPr>
              <w:lastRenderedPageBreak/>
              <w:t>chacune de ces mesures. Cet intervalle de confiance ne doit pas dépasser les pourcentages suivants des valeurs limites d'émission définies à l'article 17 :</w:t>
            </w:r>
          </w:p>
          <w:p w14:paraId="55BE7F06" w14:textId="60492DD6" w:rsidR="008503ED" w:rsidRPr="008503ED" w:rsidRDefault="008503ED" w:rsidP="008503ED">
            <w:pPr>
              <w:rPr>
                <w:rFonts w:cstheme="minorHAnsi"/>
              </w:rPr>
            </w:pPr>
            <w:r w:rsidRPr="008503ED">
              <w:rPr>
                <w:rFonts w:cstheme="minorHAnsi"/>
              </w:rPr>
              <w:t>Monoxyde de carbone : 10 % ;</w:t>
            </w:r>
          </w:p>
          <w:p w14:paraId="3381AA3A" w14:textId="7270671F" w:rsidR="008503ED" w:rsidRPr="008503ED" w:rsidRDefault="008503ED" w:rsidP="008503ED">
            <w:pPr>
              <w:rPr>
                <w:rFonts w:cstheme="minorHAnsi"/>
              </w:rPr>
            </w:pPr>
            <w:r w:rsidRPr="008503ED">
              <w:rPr>
                <w:rFonts w:cstheme="minorHAnsi"/>
              </w:rPr>
              <w:t>Dioxyde de soufre : 20 % ;</w:t>
            </w:r>
          </w:p>
          <w:p w14:paraId="24F4E226" w14:textId="5D30FE2E" w:rsidR="008503ED" w:rsidRPr="008503ED" w:rsidRDefault="008503ED" w:rsidP="008503ED">
            <w:pPr>
              <w:rPr>
                <w:rFonts w:cstheme="minorHAnsi"/>
              </w:rPr>
            </w:pPr>
            <w:r w:rsidRPr="008503ED">
              <w:rPr>
                <w:rFonts w:cstheme="minorHAnsi"/>
              </w:rPr>
              <w:t>Ammoniac : 40 % ;</w:t>
            </w:r>
          </w:p>
          <w:p w14:paraId="19C3F4BE" w14:textId="3B941689" w:rsidR="008503ED" w:rsidRPr="008503ED" w:rsidRDefault="008503ED" w:rsidP="008503ED">
            <w:pPr>
              <w:rPr>
                <w:rFonts w:cstheme="minorHAnsi"/>
              </w:rPr>
            </w:pPr>
            <w:r w:rsidRPr="008503ED">
              <w:rPr>
                <w:rFonts w:cstheme="minorHAnsi"/>
              </w:rPr>
              <w:t>Dioxyde d'azote : 20 % ;</w:t>
            </w:r>
          </w:p>
          <w:p w14:paraId="0B1C67D3" w14:textId="3B3147DB" w:rsidR="008503ED" w:rsidRPr="008503ED" w:rsidRDefault="008503ED" w:rsidP="008503ED">
            <w:pPr>
              <w:rPr>
                <w:rFonts w:cstheme="minorHAnsi"/>
              </w:rPr>
            </w:pPr>
            <w:r w:rsidRPr="008503ED">
              <w:rPr>
                <w:rFonts w:cstheme="minorHAnsi"/>
              </w:rPr>
              <w:t>Poussières totales : 30 % ;</w:t>
            </w:r>
          </w:p>
          <w:p w14:paraId="1B670D5E" w14:textId="6C9E7E56" w:rsidR="008503ED" w:rsidRPr="008503ED" w:rsidRDefault="008503ED" w:rsidP="008503ED">
            <w:pPr>
              <w:rPr>
                <w:rFonts w:cstheme="minorHAnsi"/>
              </w:rPr>
            </w:pPr>
            <w:r w:rsidRPr="008503ED">
              <w:rPr>
                <w:rFonts w:cstheme="minorHAnsi"/>
              </w:rPr>
              <w:t>Carbone organique total : 30 % ;</w:t>
            </w:r>
          </w:p>
          <w:p w14:paraId="392C8651" w14:textId="1761AB05" w:rsidR="008503ED" w:rsidRPr="008503ED" w:rsidRDefault="008503ED" w:rsidP="008503ED">
            <w:pPr>
              <w:rPr>
                <w:rFonts w:cstheme="minorHAnsi"/>
              </w:rPr>
            </w:pPr>
            <w:r w:rsidRPr="008503ED">
              <w:rPr>
                <w:rFonts w:cstheme="minorHAnsi"/>
              </w:rPr>
              <w:t>Chlorure d'hydrogène : 40 % ;</w:t>
            </w:r>
          </w:p>
          <w:p w14:paraId="624387EA" w14:textId="18EAA95F" w:rsidR="008503ED" w:rsidRPr="008503ED" w:rsidRDefault="008503ED" w:rsidP="008503ED">
            <w:pPr>
              <w:rPr>
                <w:rFonts w:cstheme="minorHAnsi"/>
              </w:rPr>
            </w:pPr>
            <w:r w:rsidRPr="008503ED">
              <w:rPr>
                <w:rFonts w:cstheme="minorHAnsi"/>
              </w:rPr>
              <w:t>Fluorure d'hydrogène : 40 %.</w:t>
            </w:r>
          </w:p>
          <w:p w14:paraId="53C1F5D9" w14:textId="77777777" w:rsidR="008503ED" w:rsidRPr="008503ED" w:rsidRDefault="008503ED" w:rsidP="008503ED">
            <w:pPr>
              <w:rPr>
                <w:rFonts w:cstheme="minorHAnsi"/>
              </w:rPr>
            </w:pPr>
            <w:r w:rsidRPr="008503ED">
              <w:rPr>
                <w:rFonts w:cstheme="minorHAnsi"/>
              </w:rPr>
              <w:t>Les moyennes journalières sont calculées à partir de ces moyennes validées.</w:t>
            </w:r>
          </w:p>
          <w:p w14:paraId="53015781" w14:textId="77777777" w:rsidR="008503ED" w:rsidRPr="008503ED" w:rsidRDefault="008503ED" w:rsidP="008503ED">
            <w:pPr>
              <w:rPr>
                <w:rFonts w:cstheme="minorHAnsi"/>
              </w:rPr>
            </w:pPr>
          </w:p>
          <w:p w14:paraId="7586C940" w14:textId="77777777" w:rsidR="008503ED" w:rsidRPr="008503ED" w:rsidRDefault="008503ED" w:rsidP="008503ED">
            <w:pPr>
              <w:rPr>
                <w:rFonts w:cstheme="minorHAnsi"/>
              </w:rPr>
            </w:pPr>
            <w:r w:rsidRPr="008503ED">
              <w:rPr>
                <w:rFonts w:cstheme="minorHAnsi"/>
              </w:rPr>
              <w:t>Pour qu'une moyenne journalière soit valide, il faut que, dans une même journée, pas plus de cinq moyennes sur une demi-heure n'aient dû être écartées. Dix moyennes journalières par an peuvent être écartées au maximum.</w:t>
            </w:r>
          </w:p>
          <w:p w14:paraId="4EE390D6" w14:textId="77777777" w:rsidR="008503ED" w:rsidRPr="008503ED" w:rsidRDefault="008503ED" w:rsidP="008503ED">
            <w:pPr>
              <w:rPr>
                <w:rFonts w:cstheme="minorHAnsi"/>
              </w:rPr>
            </w:pPr>
          </w:p>
          <w:p w14:paraId="20CBE92B" w14:textId="0B3853DD" w:rsidR="008503ED" w:rsidRPr="008503ED" w:rsidRDefault="008503ED" w:rsidP="008503ED">
            <w:pPr>
              <w:rPr>
                <w:rFonts w:cstheme="minorHAnsi"/>
              </w:rPr>
            </w:pPr>
            <w:r w:rsidRPr="008503ED">
              <w:rPr>
                <w:rFonts w:cstheme="minorHAnsi"/>
              </w:rPr>
              <w:t xml:space="preserve">Les résultats des mesures réalisées pour vérifier le respect des valeurs limites d'émission définies à l'article 17 et celles spécifiées par l'arrêté préfectoral d'autorisation sont rapportés aux conditions normales de température et de pression, c'est-à-dire 273 K, pour une pression de 101,3 kPa, avec une teneur en oxygène de 11 % sur gaz sec, corrigée selon la formule de l'annexe V du présent arrêté. Toutefois, si les déchets sont incinérés dans une atmosphère enrichie en oxygène, les résultats des mesures peuvent être rapportés à une teneur en oxygène fonction de la particularité du cas d'espèce et fixée dans l'arrêté </w:t>
            </w:r>
            <w:r w:rsidRPr="008503ED">
              <w:rPr>
                <w:rFonts w:cstheme="minorHAnsi"/>
              </w:rPr>
              <w:lastRenderedPageBreak/>
              <w:t xml:space="preserve">préfectoral d'autorisation. Dans le cas de la </w:t>
            </w:r>
            <w:proofErr w:type="spellStart"/>
            <w:r w:rsidRPr="008503ED">
              <w:rPr>
                <w:rFonts w:cstheme="minorHAnsi"/>
              </w:rPr>
              <w:t>co</w:t>
            </w:r>
            <w:proofErr w:type="spellEnd"/>
            <w:r w:rsidRPr="008503ED">
              <w:rPr>
                <w:rFonts w:cstheme="minorHAnsi"/>
              </w:rPr>
              <w:t>-incinération, les résultats des mesures doivent être rapportés à une teneur totale en oxygène calculée selon les indications de l'annexe II.</w:t>
            </w:r>
          </w:p>
        </w:tc>
        <w:tc>
          <w:tcPr>
            <w:tcW w:w="5101" w:type="dxa"/>
          </w:tcPr>
          <w:p w14:paraId="3399B0CD" w14:textId="77777777" w:rsidR="008503ED" w:rsidRDefault="008503ED" w:rsidP="008503ED">
            <w:pPr>
              <w:rPr>
                <w:rFonts w:cstheme="minorHAnsi"/>
                <w:b/>
                <w:bCs/>
              </w:rPr>
            </w:pPr>
            <w:r>
              <w:rPr>
                <w:rFonts w:cstheme="minorHAnsi"/>
                <w:b/>
                <w:bCs/>
              </w:rPr>
              <w:lastRenderedPageBreak/>
              <w:t>Article 18</w:t>
            </w:r>
          </w:p>
          <w:p w14:paraId="2A2064CB" w14:textId="77777777" w:rsidR="008503ED" w:rsidRPr="008503ED" w:rsidRDefault="008503ED" w:rsidP="008503ED">
            <w:pPr>
              <w:rPr>
                <w:rFonts w:cstheme="minorHAnsi"/>
              </w:rPr>
            </w:pPr>
            <w:r w:rsidRPr="008503ED">
              <w:rPr>
                <w:rFonts w:cstheme="minorHAnsi"/>
              </w:rPr>
              <w:t>Conditions de respect des valeurs limites de rejet dans l'air.</w:t>
            </w:r>
          </w:p>
          <w:p w14:paraId="37C77BB1" w14:textId="77777777" w:rsidR="008503ED" w:rsidRPr="008503ED" w:rsidRDefault="008503ED" w:rsidP="008503ED">
            <w:pPr>
              <w:rPr>
                <w:rFonts w:cstheme="minorHAnsi"/>
              </w:rPr>
            </w:pPr>
          </w:p>
          <w:p w14:paraId="7AE0F4C3" w14:textId="77777777" w:rsidR="008503ED" w:rsidRPr="008503ED" w:rsidRDefault="008503ED" w:rsidP="008503ED">
            <w:pPr>
              <w:rPr>
                <w:rFonts w:cstheme="minorHAnsi"/>
              </w:rPr>
            </w:pPr>
            <w:r w:rsidRPr="008503ED">
              <w:rPr>
                <w:rFonts w:cstheme="minorHAnsi"/>
              </w:rPr>
              <w:t>Les valeurs limites d'émission dans l'air sont respectées si :</w:t>
            </w:r>
          </w:p>
          <w:p w14:paraId="231AD746" w14:textId="77777777" w:rsidR="008503ED" w:rsidRPr="008503ED" w:rsidRDefault="008503ED" w:rsidP="008503ED">
            <w:pPr>
              <w:rPr>
                <w:rFonts w:cstheme="minorHAnsi"/>
              </w:rPr>
            </w:pPr>
            <w:r w:rsidRPr="008503ED">
              <w:rPr>
                <w:rFonts w:cstheme="minorHAnsi"/>
              </w:rPr>
              <w:t>- aucune des moyennes journalières mesurées ne dépasse les limites d'émission fixées à l'article 17 pour le monoxyde de carbone et pour les poussières totales, les substances organiques à l'état de gaz ou de vapeur exprimées en carbone organique total (COT), le chlorure d'hydrogène, le fluorure d'hydrogène, le dioxyde de soufre et les oxydes d'azote ;</w:t>
            </w:r>
          </w:p>
          <w:p w14:paraId="57C16AC6" w14:textId="77777777" w:rsidR="008503ED" w:rsidRPr="008503ED" w:rsidRDefault="008503ED" w:rsidP="008503ED">
            <w:pPr>
              <w:rPr>
                <w:rFonts w:cstheme="minorHAnsi"/>
              </w:rPr>
            </w:pPr>
            <w:r w:rsidRPr="008503ED">
              <w:rPr>
                <w:rFonts w:cstheme="minorHAnsi"/>
              </w:rPr>
              <w:t xml:space="preserve">- aucune des moyennes sur une demi-heure mesurées pour les poussières totales, les substances organiques </w:t>
            </w:r>
            <w:r w:rsidRPr="008503ED">
              <w:rPr>
                <w:rFonts w:cstheme="minorHAnsi"/>
              </w:rPr>
              <w:lastRenderedPageBreak/>
              <w:t>à l'état de gaz ou de vapeur exprimées en carbone organique total, le chlorure d'hydrogène, le fluorure d'hydrogène, le dioxyde de soufre et les oxydes d'azote ne dépasse les valeurs limites définies à l'article 17 ;</w:t>
            </w:r>
          </w:p>
          <w:p w14:paraId="322A1FAC" w14:textId="77777777" w:rsidR="008503ED" w:rsidRPr="008503ED" w:rsidRDefault="008503ED" w:rsidP="008503ED">
            <w:pPr>
              <w:rPr>
                <w:rFonts w:cstheme="minorHAnsi"/>
              </w:rPr>
            </w:pPr>
            <w:r w:rsidRPr="008503ED">
              <w:rPr>
                <w:rFonts w:cstheme="minorHAnsi"/>
              </w:rPr>
              <w:t>- aucune des moyennes mesurées sur la période d'échantillonnage prévue pour le cadmium et ses composés, ainsi que le thallium et ses composés, le mercure et ses composés, le total des autres métaux (Sb + As + Pb + Cr + Co + Cu + Mn + Ni + V), les dioxines et furannes ne dépasse les valeurs limites définies à l'article 17 ;</w:t>
            </w:r>
          </w:p>
          <w:p w14:paraId="150DD8FC" w14:textId="77777777" w:rsidR="008503ED" w:rsidRPr="008503ED" w:rsidRDefault="008503ED" w:rsidP="008503ED">
            <w:pPr>
              <w:rPr>
                <w:rFonts w:cstheme="minorHAnsi"/>
              </w:rPr>
            </w:pPr>
            <w:r w:rsidRPr="008503ED">
              <w:rPr>
                <w:rFonts w:cstheme="minorHAnsi"/>
              </w:rPr>
              <w:t>- pour les installations mettant en œuvre un dispositif de traitement des oxydes d'azote par injection de réactifs azotés, aucune des moyennes sur une demi-heure mesurées pour l'ammoniac ne dépasse les valeurs limites fixées par l'arrêté préfectoral ;</w:t>
            </w:r>
          </w:p>
          <w:p w14:paraId="4F4A0AAC" w14:textId="77777777" w:rsidR="008503ED" w:rsidRPr="008503ED" w:rsidRDefault="008503ED" w:rsidP="008503ED">
            <w:pPr>
              <w:rPr>
                <w:rFonts w:cstheme="minorHAnsi"/>
              </w:rPr>
            </w:pPr>
            <w:r w:rsidRPr="008503ED">
              <w:rPr>
                <w:rFonts w:cstheme="minorHAnsi"/>
              </w:rPr>
              <w:t>- 95 % de toutes les moyennes mesurées sur dix minutes pour le monoxyde de carbone sont inférieures à 150 mg/m³ ; ou aucune mesure correspondant à des valeurs moyennes calculées sur une demi-heure au cours d'une période de vingt-quatre heures ne dépasse 100 mg/m³.</w:t>
            </w:r>
          </w:p>
          <w:p w14:paraId="66883B21" w14:textId="77777777" w:rsidR="008503ED" w:rsidRPr="008503ED" w:rsidRDefault="008503ED" w:rsidP="008503ED">
            <w:pPr>
              <w:rPr>
                <w:rFonts w:cstheme="minorHAnsi"/>
              </w:rPr>
            </w:pPr>
            <w:r w:rsidRPr="008503ED">
              <w:rPr>
                <w:rFonts w:cstheme="minorHAnsi"/>
              </w:rPr>
              <w:t>Les moyennes déterminées pendant les périodes visées à l'article 10 ne sont pas prises en compte pour juger du respect des valeurs limites.</w:t>
            </w:r>
          </w:p>
          <w:p w14:paraId="1351483E" w14:textId="77777777" w:rsidR="008503ED" w:rsidRPr="008503ED" w:rsidRDefault="008503ED" w:rsidP="008503ED">
            <w:pPr>
              <w:rPr>
                <w:rFonts w:cstheme="minorHAnsi"/>
              </w:rPr>
            </w:pPr>
            <w:r w:rsidRPr="008503ED">
              <w:rPr>
                <w:rFonts w:cstheme="minorHAnsi"/>
              </w:rPr>
              <w:t xml:space="preserve">Les moyennes sur une demi-heure et les moyennes sur dix minutes sont déterminées pendant la période de fonctionnement effectif (à l'exception des phases de démarrage et d'extinction, lorsque aucun déchet n'est incinéré) à partir des valeurs mesurées après soustraction de l'intervalle de confiance à 95 % sur </w:t>
            </w:r>
            <w:r w:rsidRPr="008503ED">
              <w:rPr>
                <w:rFonts w:cstheme="minorHAnsi"/>
              </w:rPr>
              <w:lastRenderedPageBreak/>
              <w:t>chacune de ces mesures. Cet intervalle de confiance ne doit pas dépasser les pourcentages suivants des valeurs limites d'émission définies à l'article 17 :</w:t>
            </w:r>
          </w:p>
          <w:p w14:paraId="304D318A" w14:textId="77777777" w:rsidR="008503ED" w:rsidRPr="008503ED" w:rsidRDefault="008503ED" w:rsidP="008503ED">
            <w:pPr>
              <w:rPr>
                <w:rFonts w:cstheme="minorHAnsi"/>
              </w:rPr>
            </w:pPr>
            <w:r w:rsidRPr="008503ED">
              <w:rPr>
                <w:rFonts w:cstheme="minorHAnsi"/>
              </w:rPr>
              <w:t>Monoxyde de carbone : 10 % ;</w:t>
            </w:r>
          </w:p>
          <w:p w14:paraId="1C724BC2" w14:textId="77777777" w:rsidR="008503ED" w:rsidRPr="008503ED" w:rsidRDefault="008503ED" w:rsidP="008503ED">
            <w:pPr>
              <w:rPr>
                <w:rFonts w:cstheme="minorHAnsi"/>
              </w:rPr>
            </w:pPr>
            <w:r w:rsidRPr="008503ED">
              <w:rPr>
                <w:rFonts w:cstheme="minorHAnsi"/>
              </w:rPr>
              <w:t>Dioxyde de soufre : 20 % ;</w:t>
            </w:r>
          </w:p>
          <w:p w14:paraId="67D11609" w14:textId="77777777" w:rsidR="008503ED" w:rsidRPr="008503ED" w:rsidRDefault="008503ED" w:rsidP="008503ED">
            <w:pPr>
              <w:rPr>
                <w:rFonts w:cstheme="minorHAnsi"/>
              </w:rPr>
            </w:pPr>
            <w:r w:rsidRPr="008503ED">
              <w:rPr>
                <w:rFonts w:cstheme="minorHAnsi"/>
              </w:rPr>
              <w:t>Ammoniac : 40 % ;</w:t>
            </w:r>
          </w:p>
          <w:p w14:paraId="5B4738D3" w14:textId="77777777" w:rsidR="008503ED" w:rsidRPr="008503ED" w:rsidRDefault="008503ED" w:rsidP="008503ED">
            <w:pPr>
              <w:rPr>
                <w:rFonts w:cstheme="minorHAnsi"/>
              </w:rPr>
            </w:pPr>
            <w:r w:rsidRPr="008503ED">
              <w:rPr>
                <w:rFonts w:cstheme="minorHAnsi"/>
              </w:rPr>
              <w:t>Dioxyde d'azote : 20 % ;</w:t>
            </w:r>
          </w:p>
          <w:p w14:paraId="565BE386" w14:textId="77777777" w:rsidR="008503ED" w:rsidRPr="008503ED" w:rsidRDefault="008503ED" w:rsidP="008503ED">
            <w:pPr>
              <w:rPr>
                <w:rFonts w:cstheme="minorHAnsi"/>
              </w:rPr>
            </w:pPr>
            <w:r w:rsidRPr="008503ED">
              <w:rPr>
                <w:rFonts w:cstheme="minorHAnsi"/>
              </w:rPr>
              <w:t>Poussières totales : 30 % ;</w:t>
            </w:r>
          </w:p>
          <w:p w14:paraId="1E346299" w14:textId="77777777" w:rsidR="008503ED" w:rsidRPr="008503ED" w:rsidRDefault="008503ED" w:rsidP="008503ED">
            <w:pPr>
              <w:rPr>
                <w:rFonts w:cstheme="minorHAnsi"/>
              </w:rPr>
            </w:pPr>
            <w:r w:rsidRPr="008503ED">
              <w:rPr>
                <w:rFonts w:cstheme="minorHAnsi"/>
              </w:rPr>
              <w:t>Carbone organique total : 30 % ;</w:t>
            </w:r>
          </w:p>
          <w:p w14:paraId="5AB75608" w14:textId="77777777" w:rsidR="008503ED" w:rsidRPr="008503ED" w:rsidRDefault="008503ED" w:rsidP="008503ED">
            <w:pPr>
              <w:rPr>
                <w:rFonts w:cstheme="minorHAnsi"/>
              </w:rPr>
            </w:pPr>
            <w:r w:rsidRPr="008503ED">
              <w:rPr>
                <w:rFonts w:cstheme="minorHAnsi"/>
              </w:rPr>
              <w:t>Chlorure d'hydrogène : 40 % ;</w:t>
            </w:r>
          </w:p>
          <w:p w14:paraId="466C5190" w14:textId="77777777" w:rsidR="008503ED" w:rsidRPr="008503ED" w:rsidRDefault="008503ED" w:rsidP="008503ED">
            <w:pPr>
              <w:rPr>
                <w:rFonts w:cstheme="minorHAnsi"/>
              </w:rPr>
            </w:pPr>
            <w:r w:rsidRPr="008503ED">
              <w:rPr>
                <w:rFonts w:cstheme="minorHAnsi"/>
              </w:rPr>
              <w:t>Fluorure d'hydrogène : 40 %.</w:t>
            </w:r>
          </w:p>
          <w:p w14:paraId="4481E74A" w14:textId="77777777" w:rsidR="008503ED" w:rsidRPr="008503ED" w:rsidRDefault="008503ED" w:rsidP="008503ED">
            <w:pPr>
              <w:rPr>
                <w:rFonts w:cstheme="minorHAnsi"/>
              </w:rPr>
            </w:pPr>
            <w:r w:rsidRPr="008503ED">
              <w:rPr>
                <w:rFonts w:cstheme="minorHAnsi"/>
              </w:rPr>
              <w:t>Les moyennes journalières sont calculées à partir de ces moyennes validées.</w:t>
            </w:r>
          </w:p>
          <w:p w14:paraId="4692E3E4" w14:textId="77777777" w:rsidR="008503ED" w:rsidRPr="008503ED" w:rsidRDefault="008503ED" w:rsidP="008503ED">
            <w:pPr>
              <w:rPr>
                <w:rFonts w:cstheme="minorHAnsi"/>
              </w:rPr>
            </w:pPr>
          </w:p>
          <w:p w14:paraId="0C3D6BC9" w14:textId="71EED76D" w:rsidR="008503ED" w:rsidRPr="008503ED" w:rsidRDefault="008503ED" w:rsidP="008503ED">
            <w:pPr>
              <w:rPr>
                <w:rFonts w:cstheme="minorHAnsi"/>
              </w:rPr>
            </w:pPr>
            <w:r w:rsidRPr="008503ED">
              <w:rPr>
                <w:rFonts w:cstheme="minorHAnsi"/>
              </w:rPr>
              <w:t>Pour qu'une moyenne journalière soit valide, il faut que, dans une même journée, pas plus de cinq moyennes sur une demi-heure n'aient dû être écartées</w:t>
            </w:r>
            <w:r>
              <w:rPr>
                <w:rFonts w:cstheme="minorHAnsi"/>
              </w:rPr>
              <w:t xml:space="preserve"> </w:t>
            </w:r>
            <w:r w:rsidRPr="008503ED">
              <w:rPr>
                <w:rFonts w:cstheme="minorHAnsi"/>
                <w:b/>
                <w:bCs/>
                <w:color w:val="00B050"/>
                <w:u w:val="single"/>
              </w:rPr>
              <w:t>pour cause de mauvais fonctionnement ou d’entretien du système de mesure en continu</w:t>
            </w:r>
            <w:r w:rsidRPr="008503ED">
              <w:rPr>
                <w:rFonts w:cstheme="minorHAnsi"/>
              </w:rPr>
              <w:t>. Dix moyennes journalières par an peuvent être écartées au maximum</w:t>
            </w:r>
            <w:r>
              <w:rPr>
                <w:rFonts w:cstheme="minorHAnsi"/>
              </w:rPr>
              <w:t xml:space="preserve"> </w:t>
            </w:r>
            <w:r w:rsidRPr="008503ED">
              <w:rPr>
                <w:rFonts w:cstheme="minorHAnsi"/>
                <w:b/>
                <w:bCs/>
                <w:color w:val="00B050"/>
                <w:u w:val="single"/>
              </w:rPr>
              <w:t>pour cause de mauvais fonctionnement ou d’entretien du système de mesure en continu</w:t>
            </w:r>
            <w:r w:rsidRPr="008503ED">
              <w:rPr>
                <w:rFonts w:cstheme="minorHAnsi"/>
              </w:rPr>
              <w:t>.</w:t>
            </w:r>
          </w:p>
          <w:p w14:paraId="2B5CBC36" w14:textId="77777777" w:rsidR="008503ED" w:rsidRPr="008503ED" w:rsidRDefault="008503ED" w:rsidP="008503ED">
            <w:pPr>
              <w:rPr>
                <w:rFonts w:cstheme="minorHAnsi"/>
              </w:rPr>
            </w:pPr>
          </w:p>
          <w:p w14:paraId="49BCE539" w14:textId="1FAD3451" w:rsidR="008503ED" w:rsidRPr="004209A5" w:rsidRDefault="008503ED" w:rsidP="008503ED">
            <w:pPr>
              <w:rPr>
                <w:rFonts w:cstheme="minorHAnsi"/>
                <w:b/>
                <w:bCs/>
              </w:rPr>
            </w:pPr>
            <w:r w:rsidRPr="008503ED">
              <w:rPr>
                <w:rFonts w:cstheme="minorHAnsi"/>
              </w:rPr>
              <w:t xml:space="preserve">Les résultats des mesures réalisées pour vérifier le respect des valeurs limites d'émission définies à l'article 17 et celles spécifiées par l'arrêté préfectoral d'autorisation sont rapportés aux conditions normales de température et de pression, c'est-à-dire 273 K, pour une pression de 101,3 kPa, avec une teneur en oxygène de 11 % sur gaz sec, corrigée selon la formule de l'annexe V du présent arrêté. Toutefois, si les déchets sont incinérés dans une atmosphère enrichie </w:t>
            </w:r>
            <w:r w:rsidRPr="008503ED">
              <w:rPr>
                <w:rFonts w:cstheme="minorHAnsi"/>
              </w:rPr>
              <w:lastRenderedPageBreak/>
              <w:t xml:space="preserve">en oxygène, les résultats des mesures peuvent être rapportés à une teneur en oxygène fonction de la particularité du cas d'espèce et fixée dans l'arrêté préfectoral d'autorisation. Dans le cas de la </w:t>
            </w:r>
            <w:proofErr w:type="spellStart"/>
            <w:r w:rsidRPr="008503ED">
              <w:rPr>
                <w:rFonts w:cstheme="minorHAnsi"/>
              </w:rPr>
              <w:t>co</w:t>
            </w:r>
            <w:proofErr w:type="spellEnd"/>
            <w:r w:rsidRPr="008503ED">
              <w:rPr>
                <w:rFonts w:cstheme="minorHAnsi"/>
              </w:rPr>
              <w:t>-incinération, les résultats des mesures doivent être rapportés à une teneur totale en oxygène calculée selon les indications de l'annexe II.</w:t>
            </w:r>
          </w:p>
        </w:tc>
        <w:tc>
          <w:tcPr>
            <w:tcW w:w="3793" w:type="dxa"/>
          </w:tcPr>
          <w:p w14:paraId="208E1A23" w14:textId="77777777" w:rsidR="008503ED" w:rsidRDefault="008503ED" w:rsidP="008503ED">
            <w:pPr>
              <w:rPr>
                <w:rFonts w:cstheme="minorHAnsi"/>
              </w:rPr>
            </w:pPr>
            <w:r w:rsidRPr="008503ED">
              <w:rPr>
                <w:rFonts w:cstheme="minorHAnsi"/>
              </w:rPr>
              <w:lastRenderedPageBreak/>
              <w:t>Mise en conformité</w:t>
            </w:r>
            <w:r>
              <w:rPr>
                <w:rFonts w:cstheme="minorHAnsi"/>
              </w:rPr>
              <w:t xml:space="preserve"> avec le 1.2 de la partie 8 de l’annexe VI de la directive IED : </w:t>
            </w:r>
          </w:p>
          <w:p w14:paraId="7422EAE1" w14:textId="77777777" w:rsidR="008503ED" w:rsidRPr="008503ED" w:rsidRDefault="008503ED" w:rsidP="008503ED">
            <w:pPr>
              <w:jc w:val="both"/>
              <w:rPr>
                <w:rFonts w:ascii="Arial" w:hAnsi="Arial" w:cs="Arial"/>
                <w:i/>
                <w:iCs/>
              </w:rPr>
            </w:pPr>
            <w:r>
              <w:rPr>
                <w:rFonts w:cstheme="minorHAnsi"/>
              </w:rPr>
              <w:t>« </w:t>
            </w:r>
            <w:r w:rsidRPr="008503ED">
              <w:rPr>
                <w:rFonts w:cstheme="minorHAnsi"/>
                <w:i/>
                <w:iCs/>
              </w:rPr>
              <w:t xml:space="preserve">1.2. Les moyennes sur une demi-heure et les moyennes sur dix minutes sont déterminées pendant la période de fonctionnement effectif (à l’exception des phases de démarrage et d’arrêt lorsque aucun déchet n’est incinéré) à partir des valeurs mesurées, après soustraction de la valeur de l’intervalle de confiance indiqué dans la partie 6, point 1.3. Les moyennes journalières sont calculées à partir de ces moyennes validées. </w:t>
            </w:r>
          </w:p>
          <w:p w14:paraId="6EB29AF0" w14:textId="6B28F345" w:rsidR="008503ED" w:rsidRPr="008503ED" w:rsidRDefault="008503ED" w:rsidP="008503ED">
            <w:pPr>
              <w:jc w:val="both"/>
              <w:rPr>
                <w:rFonts w:cstheme="minorHAnsi"/>
              </w:rPr>
            </w:pPr>
            <w:r w:rsidRPr="008503ED">
              <w:rPr>
                <w:rFonts w:cstheme="minorHAnsi"/>
                <w:i/>
                <w:iCs/>
              </w:rPr>
              <w:lastRenderedPageBreak/>
              <w:t xml:space="preserve">Pour qu’une moyenne journalière soit valide, il faut que, pour une même journée, pas plus de cinq moyennes sur une demi-heure n’aient dû être écartées </w:t>
            </w:r>
            <w:r w:rsidRPr="008503ED">
              <w:rPr>
                <w:rFonts w:cstheme="minorHAnsi"/>
                <w:i/>
                <w:iCs/>
                <w:u w:val="single"/>
              </w:rPr>
              <w:t>pour cause de mauvais fonctionnement ou d’entretien du système de mesure en continu</w:t>
            </w:r>
            <w:r w:rsidRPr="008503ED">
              <w:rPr>
                <w:rFonts w:cstheme="minorHAnsi"/>
                <w:i/>
                <w:iCs/>
              </w:rPr>
              <w:t xml:space="preserve">. Pas plus de dix moyennes journalières par an ne peuvent être écartées </w:t>
            </w:r>
            <w:r w:rsidRPr="008503ED">
              <w:rPr>
                <w:rFonts w:cstheme="minorHAnsi"/>
                <w:i/>
                <w:iCs/>
                <w:u w:val="single"/>
              </w:rPr>
              <w:t>pour cause de mauvais fonctionnement ou d’entretien du système de mesure en continu</w:t>
            </w:r>
            <w:r w:rsidRPr="008503ED">
              <w:rPr>
                <w:rFonts w:cstheme="minorHAnsi"/>
                <w:i/>
                <w:iCs/>
              </w:rPr>
              <w:t>.</w:t>
            </w:r>
            <w:r>
              <w:rPr>
                <w:rFonts w:cstheme="minorHAnsi"/>
              </w:rPr>
              <w:t> »</w:t>
            </w:r>
          </w:p>
        </w:tc>
      </w:tr>
      <w:tr w:rsidR="004B2C25" w:rsidRPr="004209A5" w14:paraId="735AB58E" w14:textId="77777777" w:rsidTr="004209A5">
        <w:tc>
          <w:tcPr>
            <w:tcW w:w="5100" w:type="dxa"/>
          </w:tcPr>
          <w:p w14:paraId="3965A451" w14:textId="77777777" w:rsidR="004B2C25" w:rsidRDefault="004B2C25" w:rsidP="004B2C25">
            <w:pPr>
              <w:rPr>
                <w:rFonts w:cstheme="minorHAnsi"/>
                <w:b/>
                <w:bCs/>
              </w:rPr>
            </w:pPr>
            <w:r>
              <w:rPr>
                <w:rFonts w:cstheme="minorHAnsi"/>
                <w:b/>
                <w:bCs/>
              </w:rPr>
              <w:lastRenderedPageBreak/>
              <w:t>Article 27</w:t>
            </w:r>
          </w:p>
          <w:p w14:paraId="7BDA4C67" w14:textId="77777777" w:rsidR="004B2C25" w:rsidRPr="004B2C25" w:rsidRDefault="004B2C25" w:rsidP="004B2C25">
            <w:pPr>
              <w:rPr>
                <w:rFonts w:cstheme="minorHAnsi"/>
              </w:rPr>
            </w:pPr>
            <w:r w:rsidRPr="004B2C25">
              <w:rPr>
                <w:rFonts w:cstheme="minorHAnsi"/>
              </w:rPr>
              <w:t>Conditions générales de la surveillance des rejets</w:t>
            </w:r>
          </w:p>
          <w:p w14:paraId="46EB01BC" w14:textId="77777777" w:rsidR="004B2C25" w:rsidRPr="004B2C25" w:rsidRDefault="004B2C25" w:rsidP="004B2C25">
            <w:pPr>
              <w:rPr>
                <w:rFonts w:cstheme="minorHAnsi"/>
              </w:rPr>
            </w:pPr>
          </w:p>
          <w:p w14:paraId="2AC2BF88" w14:textId="50A498F1" w:rsidR="004B2C25" w:rsidRPr="004B2C25" w:rsidRDefault="004B2C25" w:rsidP="004B2C25">
            <w:pPr>
              <w:rPr>
                <w:rFonts w:cstheme="minorHAnsi"/>
              </w:rPr>
            </w:pPr>
            <w:r w:rsidRPr="004B2C25">
              <w:rPr>
                <w:rFonts w:cstheme="minorHAnsi"/>
              </w:rPr>
              <w:t>Les dispositions des alinéas II et III de l'article 58 de l'arrêté du 2 février 1998 modifié s'appliquent. Elles concernent :</w:t>
            </w:r>
          </w:p>
          <w:p w14:paraId="3C466B54" w14:textId="068C54F9" w:rsidR="004B2C25" w:rsidRPr="004B2C25" w:rsidRDefault="004B2C25" w:rsidP="004B2C25">
            <w:pPr>
              <w:rPr>
                <w:rFonts w:cstheme="minorHAnsi"/>
              </w:rPr>
            </w:pPr>
            <w:r w:rsidRPr="004B2C25">
              <w:rPr>
                <w:rFonts w:cstheme="minorHAnsi"/>
              </w:rPr>
              <w:t>- le recours aux méthodes de référence pour l'analyse des substances dans l'eau ;</w:t>
            </w:r>
          </w:p>
          <w:p w14:paraId="749056EB" w14:textId="77777777" w:rsidR="004B2C25" w:rsidRPr="004B2C25" w:rsidRDefault="004B2C25" w:rsidP="004B2C25">
            <w:pPr>
              <w:rPr>
                <w:rFonts w:cstheme="minorHAnsi"/>
              </w:rPr>
            </w:pPr>
            <w:r w:rsidRPr="004B2C25">
              <w:rPr>
                <w:rFonts w:cstheme="minorHAnsi"/>
              </w:rPr>
              <w:t>- la réalisation de contrôles externes de recalage.</w:t>
            </w:r>
          </w:p>
          <w:p w14:paraId="6365D15A" w14:textId="77777777" w:rsidR="004B2C25" w:rsidRPr="004B2C25" w:rsidRDefault="004B2C25" w:rsidP="004B2C25">
            <w:pPr>
              <w:rPr>
                <w:rFonts w:cstheme="minorHAnsi"/>
              </w:rPr>
            </w:pPr>
          </w:p>
          <w:p w14:paraId="06AE1727" w14:textId="00598D3F" w:rsidR="004B2C25" w:rsidRPr="004B2C25" w:rsidRDefault="004B2C25" w:rsidP="004B2C25">
            <w:pPr>
              <w:rPr>
                <w:rFonts w:cstheme="minorHAnsi"/>
              </w:rPr>
            </w:pPr>
            <w:r w:rsidRPr="004B2C25">
              <w:rPr>
                <w:rFonts w:cstheme="minorHAnsi"/>
              </w:rPr>
              <w:t>Les mesures destinées à déterminer les concentrations de substances polluantes dans l'air et dans l'eau doivent être effectuées de manière représentative.</w:t>
            </w:r>
          </w:p>
          <w:p w14:paraId="5FBAF601" w14:textId="77777777" w:rsidR="004B2C25" w:rsidRPr="004B2C25" w:rsidRDefault="004B2C25" w:rsidP="004B2C25">
            <w:pPr>
              <w:rPr>
                <w:rFonts w:cstheme="minorHAnsi"/>
              </w:rPr>
            </w:pPr>
          </w:p>
          <w:p w14:paraId="227C5F1B" w14:textId="77777777" w:rsidR="004B2C25" w:rsidRPr="004B2C25" w:rsidRDefault="004B2C25" w:rsidP="004B2C25">
            <w:pPr>
              <w:rPr>
                <w:rFonts w:cstheme="minorHAnsi"/>
              </w:rPr>
            </w:pPr>
            <w:r w:rsidRPr="004B2C25">
              <w:rPr>
                <w:rFonts w:cstheme="minorHAnsi"/>
              </w:rPr>
              <w:t xml:space="preserve">L'échantillonnage et l'analyse de toutes les substances polluantes, y compris les dioxines et les furannes, ainsi que l'étalonnage des systèmes de mesure automatisés au moyen de techniques de mesures de référence, doivent être effectués conformément aux normes en vigueur. Dans l'attente de la publication des normes européennes dans le recueil de normes AFNOR, les normes des Etats membres de l'Union européenne et de pays parties contractantes de l'accord EEE peuvent également être utilisées comme textes de référence </w:t>
            </w:r>
            <w:r w:rsidRPr="004B2C25">
              <w:rPr>
                <w:rFonts w:cstheme="minorHAnsi"/>
              </w:rPr>
              <w:lastRenderedPageBreak/>
              <w:t>en lieu et place des normes françaises, dès lors qu'elles sont équivalentes.</w:t>
            </w:r>
          </w:p>
          <w:p w14:paraId="331FDE64" w14:textId="77777777" w:rsidR="004B2C25" w:rsidRPr="004B2C25" w:rsidRDefault="004B2C25" w:rsidP="004B2C25">
            <w:pPr>
              <w:rPr>
                <w:rFonts w:cstheme="minorHAnsi"/>
              </w:rPr>
            </w:pPr>
          </w:p>
          <w:p w14:paraId="284DF3F4" w14:textId="68A3750C" w:rsidR="004B2C25" w:rsidRPr="004B2C25" w:rsidRDefault="004B2C25" w:rsidP="004B2C25">
            <w:pPr>
              <w:rPr>
                <w:rFonts w:cstheme="minorHAnsi"/>
              </w:rPr>
            </w:pPr>
            <w:r w:rsidRPr="004B2C25">
              <w:rPr>
                <w:rFonts w:cstheme="minorHAnsi"/>
              </w:rPr>
              <w:t>L'installation correcte et le fonctionnement des équipements de mesure en continu et en semi-continu des polluants atmosphériques ou aqueux sont soumis à un contrôle et un essai annuel de vérification par un organisme compétent. Un étalonnage des équipements de mesure en continu des polluants atmosphériques ou aqueux doit être effectué au moyen de mesures parallèles effectuées par un organisme compétent. Pour les polluants gazeux, cet étalonnage doit être effectué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installations classées, s'il existe, selon les méthodes de référence, au moins tous les trois ans et conformément à la norme NF EN 14181, à compter de sa publication dans le recueil des normes AFNOR.</w:t>
            </w:r>
          </w:p>
        </w:tc>
        <w:tc>
          <w:tcPr>
            <w:tcW w:w="5101" w:type="dxa"/>
          </w:tcPr>
          <w:p w14:paraId="471F496E" w14:textId="77777777" w:rsidR="004B2C25" w:rsidRDefault="004B2C25" w:rsidP="004B2C25">
            <w:pPr>
              <w:rPr>
                <w:rFonts w:cstheme="minorHAnsi"/>
                <w:b/>
                <w:bCs/>
              </w:rPr>
            </w:pPr>
            <w:r>
              <w:rPr>
                <w:rFonts w:cstheme="minorHAnsi"/>
                <w:b/>
                <w:bCs/>
              </w:rPr>
              <w:lastRenderedPageBreak/>
              <w:t>Article 27</w:t>
            </w:r>
          </w:p>
          <w:p w14:paraId="1650DF73" w14:textId="77777777" w:rsidR="004B2C25" w:rsidRPr="004B2C25" w:rsidRDefault="004B2C25" w:rsidP="004B2C25">
            <w:pPr>
              <w:rPr>
                <w:rFonts w:cstheme="minorHAnsi"/>
              </w:rPr>
            </w:pPr>
            <w:r w:rsidRPr="004B2C25">
              <w:rPr>
                <w:rFonts w:cstheme="minorHAnsi"/>
              </w:rPr>
              <w:t>Conditions générales de la surveillance des rejets</w:t>
            </w:r>
          </w:p>
          <w:p w14:paraId="3798F421" w14:textId="77777777" w:rsidR="004B2C25" w:rsidRPr="004B2C25" w:rsidRDefault="004B2C25" w:rsidP="004B2C25">
            <w:pPr>
              <w:rPr>
                <w:rFonts w:cstheme="minorHAnsi"/>
              </w:rPr>
            </w:pPr>
          </w:p>
          <w:p w14:paraId="01DA560E" w14:textId="77777777" w:rsidR="004B2C25" w:rsidRPr="004B2C25" w:rsidRDefault="004B2C25" w:rsidP="004B2C25">
            <w:pPr>
              <w:rPr>
                <w:rFonts w:cstheme="minorHAnsi"/>
              </w:rPr>
            </w:pPr>
            <w:r w:rsidRPr="004B2C25">
              <w:rPr>
                <w:rFonts w:cstheme="minorHAnsi"/>
              </w:rPr>
              <w:t>Les dispositions des alinéas II et III de l'article 58 de l'arrêté du 2 février 1998 modifié s'appliquent. Elles concernent :</w:t>
            </w:r>
          </w:p>
          <w:p w14:paraId="3024162D" w14:textId="77777777" w:rsidR="004B2C25" w:rsidRPr="004B2C25" w:rsidRDefault="004B2C25" w:rsidP="004B2C25">
            <w:pPr>
              <w:rPr>
                <w:rFonts w:cstheme="minorHAnsi"/>
              </w:rPr>
            </w:pPr>
            <w:r w:rsidRPr="004B2C25">
              <w:rPr>
                <w:rFonts w:cstheme="minorHAnsi"/>
              </w:rPr>
              <w:t>- le recours aux méthodes de référence pour l'analyse des substances dans l'eau ;</w:t>
            </w:r>
          </w:p>
          <w:p w14:paraId="737393F0" w14:textId="77777777" w:rsidR="004B2C25" w:rsidRPr="004B2C25" w:rsidRDefault="004B2C25" w:rsidP="004B2C25">
            <w:pPr>
              <w:rPr>
                <w:rFonts w:cstheme="minorHAnsi"/>
              </w:rPr>
            </w:pPr>
            <w:r w:rsidRPr="004B2C25">
              <w:rPr>
                <w:rFonts w:cstheme="minorHAnsi"/>
              </w:rPr>
              <w:t>- la réalisation de contrôles externes de recalage.</w:t>
            </w:r>
          </w:p>
          <w:p w14:paraId="33FF5BFE" w14:textId="77777777" w:rsidR="004B2C25" w:rsidRPr="004B2C25" w:rsidRDefault="004B2C25" w:rsidP="004B2C25">
            <w:pPr>
              <w:rPr>
                <w:rFonts w:cstheme="minorHAnsi"/>
              </w:rPr>
            </w:pPr>
          </w:p>
          <w:p w14:paraId="6678F836" w14:textId="77777777" w:rsidR="004B2C25" w:rsidRPr="004B2C25" w:rsidRDefault="004B2C25" w:rsidP="004B2C25">
            <w:pPr>
              <w:rPr>
                <w:rFonts w:cstheme="minorHAnsi"/>
              </w:rPr>
            </w:pPr>
            <w:r w:rsidRPr="004B2C25">
              <w:rPr>
                <w:rFonts w:cstheme="minorHAnsi"/>
              </w:rPr>
              <w:t>Les mesures destinées à déterminer les concentrations de substances polluantes dans l'air et dans l'eau doivent être effectuées de manière représentative.</w:t>
            </w:r>
          </w:p>
          <w:p w14:paraId="49D720C2" w14:textId="77777777" w:rsidR="004B2C25" w:rsidRPr="004B2C25" w:rsidRDefault="004B2C25" w:rsidP="004B2C25">
            <w:pPr>
              <w:rPr>
                <w:rFonts w:cstheme="minorHAnsi"/>
              </w:rPr>
            </w:pPr>
          </w:p>
          <w:p w14:paraId="5D1096F4" w14:textId="01368857" w:rsidR="004B2C25" w:rsidRPr="004B2C25" w:rsidRDefault="004B2C25" w:rsidP="004B2C25">
            <w:pPr>
              <w:rPr>
                <w:rFonts w:cstheme="minorHAnsi"/>
                <w:b/>
                <w:bCs/>
                <w:color w:val="00B050"/>
                <w:u w:val="single"/>
              </w:rPr>
            </w:pPr>
            <w:r w:rsidRPr="004B2C25">
              <w:rPr>
                <w:rFonts w:cstheme="minorHAnsi"/>
              </w:rPr>
              <w:t xml:space="preserve">L'échantillonnage et l'analyse de toutes les substances polluantes, y compris les dioxines et les furannes, ainsi que l'étalonnage des systèmes de mesure automatisés au moyen de techniques de mesures de référence, doivent être effectués conformément aux normes en vigueur. Dans l'attente de la publication des normes européennes dans le recueil de normes AFNOR, les normes des Etats membres de l'Union européenne et de pays parties contractantes de l'accord EEE peuvent également être utilisées comme textes de référence </w:t>
            </w:r>
            <w:r w:rsidRPr="004B2C25">
              <w:rPr>
                <w:rFonts w:cstheme="minorHAnsi"/>
              </w:rPr>
              <w:lastRenderedPageBreak/>
              <w:t>en lieu et place des normes françaises, dès lors qu'elles sont équivalentes.</w:t>
            </w:r>
            <w:r>
              <w:rPr>
                <w:rFonts w:cstheme="minorHAnsi"/>
              </w:rPr>
              <w:t xml:space="preserve"> </w:t>
            </w:r>
            <w:r w:rsidRPr="004B2C25">
              <w:rPr>
                <w:rFonts w:cstheme="minorHAnsi"/>
                <w:b/>
                <w:bCs/>
                <w:color w:val="00B050"/>
                <w:u w:val="single"/>
              </w:rPr>
              <w:t>La présente disposition s'applique également aux systèmes d'assurance qualité du laboratoire qui effectue l'échantillonnage et l'analyse.</w:t>
            </w:r>
          </w:p>
          <w:p w14:paraId="607BFEBB" w14:textId="77777777" w:rsidR="004B2C25" w:rsidRPr="004B2C25" w:rsidRDefault="004B2C25" w:rsidP="004B2C25">
            <w:pPr>
              <w:rPr>
                <w:rFonts w:cstheme="minorHAnsi"/>
              </w:rPr>
            </w:pPr>
          </w:p>
          <w:p w14:paraId="6E3EC561" w14:textId="77777777" w:rsidR="004B2C25" w:rsidRDefault="004B2C25" w:rsidP="004B2C25">
            <w:pPr>
              <w:rPr>
                <w:rFonts w:cstheme="minorHAnsi"/>
                <w:b/>
                <w:bCs/>
                <w:strike/>
                <w:color w:val="00B050"/>
              </w:rPr>
            </w:pPr>
            <w:r w:rsidRPr="0095798C">
              <w:rPr>
                <w:rFonts w:cstheme="minorHAnsi"/>
                <w:b/>
                <w:bCs/>
                <w:strike/>
                <w:color w:val="00B050"/>
              </w:rPr>
              <w:t>L'installation correcte et le fonctionnement des équipements de mesure en continu et en semi-continu des polluants atmosphériques ou aqueux sont soumis à un contrôle et un essai annuel de vérification par un organisme compétent. Un étalonnage des équipements de mesure en continu des polluants atmosphériques ou aqueux doit être effectué au moyen de mesures parallèles effectuées par un organisme compétent. Pour les polluants gazeux, cet étalonnage doit être effectué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installations classées, s'il existe, selon les méthodes de référence, au moins tous les trois ans et conformément à la norme NF EN 14181, à compter de sa publication dans le recueil des normes AFNOR.</w:t>
            </w:r>
          </w:p>
          <w:p w14:paraId="1BF8991C" w14:textId="45F7F2C9" w:rsidR="0095798C" w:rsidRDefault="0095798C" w:rsidP="0095798C">
            <w:pPr>
              <w:rPr>
                <w:rFonts w:cstheme="minorHAnsi"/>
                <w:b/>
                <w:bCs/>
                <w:color w:val="00B050"/>
              </w:rPr>
            </w:pPr>
            <w:r w:rsidRPr="0095798C">
              <w:rPr>
                <w:rFonts w:cstheme="minorHAnsi"/>
                <w:b/>
                <w:bCs/>
                <w:color w:val="00B050"/>
              </w:rPr>
              <w:t xml:space="preserve">L'exploitant veille à l'application des procédures d'assurance qualité et à la réalisation d'une vérification annuelle (AST) pour les appareils de mesure en continu. Les performances des appareils de mesure sont évaluées selon la procédure QAL 1 et les appareils sont choisis pour leur aptitude au </w:t>
            </w:r>
            <w:r w:rsidRPr="0095798C">
              <w:rPr>
                <w:rFonts w:cstheme="minorHAnsi"/>
                <w:b/>
                <w:bCs/>
                <w:color w:val="00B050"/>
              </w:rPr>
              <w:lastRenderedPageBreak/>
              <w:t>mesurage dans les étendues et incertitudes fixées. Ils sont étalonnés sur site selon la procédure QAL 2 et leur dérive et leur aptitude au mesurage sont contrôlés périodiquement par les procédures QAL 3 et AST. La validité de la fonction d'étalonnage déterminée lors de la procédure QAL 2 et la variabilité du système automatique de mesure sont vérifiées annuellement lors de l'AST. La procédure QAL 3 est mise en place dès l'installation de l'appareil de mesure en continu. En ce qui concerne les appareils déjà installés sur site, pour lesquels une évaluation selon la procédure QAL 1 n'a pas été faite, l'incertitude sur les valeurs mesurées peut être considérée comme satisfaisante si les étapes QAL 2 et QAL 3 conduisent à des résultats satisfaisants.</w:t>
            </w:r>
          </w:p>
          <w:p w14:paraId="5429D931" w14:textId="77777777" w:rsidR="009B2664" w:rsidRPr="0095798C" w:rsidRDefault="009B2664" w:rsidP="0095798C">
            <w:pPr>
              <w:rPr>
                <w:rFonts w:cstheme="minorHAnsi"/>
                <w:b/>
                <w:bCs/>
                <w:color w:val="00B050"/>
              </w:rPr>
            </w:pPr>
          </w:p>
          <w:p w14:paraId="7169793C" w14:textId="15745524" w:rsidR="0095798C" w:rsidRDefault="0095798C" w:rsidP="0095798C">
            <w:pPr>
              <w:rPr>
                <w:rFonts w:cstheme="minorHAnsi"/>
                <w:b/>
                <w:bCs/>
                <w:color w:val="00B050"/>
              </w:rPr>
            </w:pPr>
            <w:r w:rsidRPr="0095798C">
              <w:rPr>
                <w:rFonts w:cstheme="minorHAnsi"/>
                <w:b/>
                <w:bCs/>
                <w:color w:val="00B050"/>
              </w:rPr>
              <w:t>Les procédures d'assurance qualité des systèmes automatiques de mesurage mentionnées dans la norme NF EN 14181, ainsi que l'utilisation d'appareils de mesure en continu conçus selon la norme NF EN 15267-3, sont réputées satisfaire aux exigences du paragraphe précédent.</w:t>
            </w:r>
          </w:p>
          <w:p w14:paraId="2AF2F6EF" w14:textId="77777777" w:rsidR="009B2664" w:rsidRDefault="009B2664" w:rsidP="0095798C">
            <w:pPr>
              <w:rPr>
                <w:rFonts w:cstheme="minorHAnsi"/>
                <w:b/>
                <w:bCs/>
                <w:color w:val="00B050"/>
              </w:rPr>
            </w:pPr>
          </w:p>
          <w:p w14:paraId="51949083" w14:textId="6083735C" w:rsidR="00AE2CC3" w:rsidRPr="0095798C" w:rsidRDefault="00AE2CC3" w:rsidP="0095798C">
            <w:pPr>
              <w:rPr>
                <w:rFonts w:cstheme="minorHAnsi"/>
                <w:b/>
                <w:bCs/>
                <w:strike/>
              </w:rPr>
            </w:pPr>
            <w:r w:rsidRPr="00AE2CC3">
              <w:rPr>
                <w:rFonts w:cstheme="minorHAnsi"/>
                <w:b/>
                <w:bCs/>
                <w:color w:val="00B050"/>
              </w:rPr>
              <w:t xml:space="preserve">Le traitement des données acquises dans le cadre de la mesure en continu est réalisé conformément à l’article 18 du présent arrêté. Les normes mentionnées dans l'avis sur les méthodes normalisées de référence pour les mesures dans l'air, l'eau et les sols dans les installations classées pour la protection de l'environnement publié au </w:t>
            </w:r>
            <w:r w:rsidRPr="00647FD7">
              <w:rPr>
                <w:rFonts w:cstheme="minorHAnsi"/>
                <w:b/>
                <w:bCs/>
                <w:i/>
                <w:iCs/>
                <w:color w:val="00B050"/>
              </w:rPr>
              <w:t xml:space="preserve">Journal officiel </w:t>
            </w:r>
            <w:r w:rsidR="00647FD7">
              <w:rPr>
                <w:rFonts w:cstheme="minorHAnsi"/>
                <w:b/>
                <w:bCs/>
                <w:color w:val="00B050"/>
              </w:rPr>
              <w:t xml:space="preserve">de la République française </w:t>
            </w:r>
            <w:r w:rsidRPr="00AE2CC3">
              <w:rPr>
                <w:rFonts w:cstheme="minorHAnsi"/>
                <w:b/>
                <w:bCs/>
                <w:color w:val="00B050"/>
              </w:rPr>
              <w:t>sont réputées satisfaire à ces exigences</w:t>
            </w:r>
          </w:p>
        </w:tc>
        <w:tc>
          <w:tcPr>
            <w:tcW w:w="3793" w:type="dxa"/>
          </w:tcPr>
          <w:p w14:paraId="40416457" w14:textId="1FAC18CC" w:rsidR="004B2C25" w:rsidRDefault="004B2C25" w:rsidP="0095798C">
            <w:pPr>
              <w:pStyle w:val="Paragraphedeliste"/>
              <w:numPr>
                <w:ilvl w:val="0"/>
                <w:numId w:val="17"/>
              </w:numPr>
              <w:rPr>
                <w:rFonts w:cstheme="minorHAnsi"/>
              </w:rPr>
            </w:pPr>
            <w:r w:rsidRPr="0095798C">
              <w:rPr>
                <w:rFonts w:cstheme="minorHAnsi"/>
              </w:rPr>
              <w:lastRenderedPageBreak/>
              <w:t>Transposition de la modification apportée au 1.2 de la partie 6 de l’annexe VI de la directive IED, lors de sa révision par la directive 2024/1785 du 24 avril 2024.</w:t>
            </w:r>
          </w:p>
          <w:p w14:paraId="2840139E" w14:textId="77777777" w:rsidR="0095798C" w:rsidRPr="0095798C" w:rsidRDefault="0095798C" w:rsidP="0095798C">
            <w:pPr>
              <w:rPr>
                <w:rFonts w:cstheme="minorHAnsi"/>
              </w:rPr>
            </w:pPr>
          </w:p>
          <w:p w14:paraId="4B78C642" w14:textId="0885FA02" w:rsidR="0095798C" w:rsidRPr="0095798C" w:rsidRDefault="00E6296E" w:rsidP="0095798C">
            <w:pPr>
              <w:pStyle w:val="Paragraphedeliste"/>
              <w:numPr>
                <w:ilvl w:val="0"/>
                <w:numId w:val="17"/>
              </w:numPr>
              <w:rPr>
                <w:rFonts w:cstheme="minorHAnsi"/>
              </w:rPr>
            </w:pPr>
            <w:r>
              <w:rPr>
                <w:rFonts w:cstheme="minorHAnsi"/>
              </w:rPr>
              <w:t>Clarification</w:t>
            </w:r>
            <w:r w:rsidR="0095798C">
              <w:rPr>
                <w:rFonts w:cstheme="minorHAnsi"/>
              </w:rPr>
              <w:t xml:space="preserve"> des exigences relatives aux </w:t>
            </w:r>
            <w:r w:rsidR="00D27BBF">
              <w:rPr>
                <w:rFonts w:cstheme="minorHAnsi"/>
              </w:rPr>
              <w:t xml:space="preserve">procédures métrologiques des </w:t>
            </w:r>
            <w:r w:rsidR="0095798C">
              <w:rPr>
                <w:rFonts w:cstheme="minorHAnsi"/>
              </w:rPr>
              <w:t>équipements de mesure en continu (AST, QAL1, QAL2, QAL3)</w:t>
            </w:r>
          </w:p>
        </w:tc>
      </w:tr>
      <w:tr w:rsidR="00FE7E12" w:rsidRPr="004209A5" w14:paraId="47D30830" w14:textId="77777777" w:rsidTr="004209A5">
        <w:tc>
          <w:tcPr>
            <w:tcW w:w="5100" w:type="dxa"/>
          </w:tcPr>
          <w:p w14:paraId="76C4EDE8" w14:textId="77777777" w:rsidR="00FE7E12" w:rsidRPr="00FE7E12" w:rsidRDefault="00FE7E12" w:rsidP="00FE7E12">
            <w:pPr>
              <w:rPr>
                <w:rFonts w:cstheme="minorHAnsi"/>
                <w:b/>
                <w:bCs/>
              </w:rPr>
            </w:pPr>
            <w:r w:rsidRPr="00FE7E12">
              <w:rPr>
                <w:rFonts w:cstheme="minorHAnsi"/>
                <w:b/>
                <w:bCs/>
              </w:rPr>
              <w:lastRenderedPageBreak/>
              <w:t>Article 28</w:t>
            </w:r>
          </w:p>
          <w:p w14:paraId="07526CD3" w14:textId="77777777" w:rsidR="00FE7E12" w:rsidRPr="00FE7E12" w:rsidRDefault="00FE7E12" w:rsidP="00FE7E12">
            <w:pPr>
              <w:rPr>
                <w:rFonts w:cstheme="minorHAnsi"/>
              </w:rPr>
            </w:pPr>
            <w:r w:rsidRPr="00FE7E12">
              <w:rPr>
                <w:rFonts w:cstheme="minorHAnsi"/>
              </w:rPr>
              <w:t>Surveillance des rejets atmosphériques.</w:t>
            </w:r>
          </w:p>
          <w:p w14:paraId="0025933A" w14:textId="77777777" w:rsidR="00FE7E12" w:rsidRPr="00FE7E12" w:rsidRDefault="00FE7E12" w:rsidP="00FE7E12">
            <w:pPr>
              <w:rPr>
                <w:rFonts w:cstheme="minorHAnsi"/>
              </w:rPr>
            </w:pPr>
          </w:p>
          <w:p w14:paraId="3C8DD0DE" w14:textId="77777777" w:rsidR="00FE7E12" w:rsidRPr="00FE7E12" w:rsidRDefault="00FE7E12" w:rsidP="00FE7E12">
            <w:pPr>
              <w:rPr>
                <w:rFonts w:cstheme="minorHAnsi"/>
              </w:rPr>
            </w:pPr>
            <w:r w:rsidRPr="00FE7E12">
              <w:rPr>
                <w:rFonts w:cstheme="minorHAnsi"/>
              </w:rPr>
              <w:t>L'exploitant doit mettre en place un programme de surveillance des rejets atmosphériques de ses installations. Les mesures sont effectuées sous la responsabilité de l'exploitant et à ses frais dans les conditions fixées par l'arrêté préfectoral d'autorisation, qui sont au moins celles qui suivent. Des fréquences supérieures peuvent être définies par l'arrêté d'autorisation lorsque la sensibilité du milieu récepteur le justifie.</w:t>
            </w:r>
          </w:p>
          <w:p w14:paraId="2792A25A" w14:textId="77777777" w:rsidR="00FE7E12" w:rsidRPr="00FE7E12" w:rsidRDefault="00FE7E12" w:rsidP="00FE7E12">
            <w:pPr>
              <w:rPr>
                <w:rFonts w:cstheme="minorHAnsi"/>
              </w:rPr>
            </w:pPr>
          </w:p>
          <w:p w14:paraId="0CADBAE7" w14:textId="37953078" w:rsidR="00FE7E12" w:rsidRPr="00FE7E12" w:rsidRDefault="00FE7E12" w:rsidP="00FE7E12">
            <w:pPr>
              <w:rPr>
                <w:rFonts w:cstheme="minorHAnsi"/>
              </w:rPr>
            </w:pPr>
            <w:r w:rsidRPr="00FE7E12">
              <w:rPr>
                <w:rFonts w:cstheme="minorHAnsi"/>
              </w:rPr>
              <w:t>L'exploitant doit réaliser la mesure en continu des substances suivantes :</w:t>
            </w:r>
          </w:p>
          <w:p w14:paraId="00DCEAE8" w14:textId="7171456E" w:rsidR="00FE7E12" w:rsidRPr="00FE7E12" w:rsidRDefault="00FE7E12" w:rsidP="00FE7E12">
            <w:pPr>
              <w:rPr>
                <w:rFonts w:cstheme="minorHAnsi"/>
              </w:rPr>
            </w:pPr>
            <w:r w:rsidRPr="00FE7E12">
              <w:rPr>
                <w:rFonts w:cstheme="minorHAnsi"/>
              </w:rPr>
              <w:t>- poussières totales ;</w:t>
            </w:r>
          </w:p>
          <w:p w14:paraId="63701756" w14:textId="21818500" w:rsidR="00FE7E12" w:rsidRPr="00FE7E12" w:rsidRDefault="00FE7E12" w:rsidP="00FE7E12">
            <w:pPr>
              <w:rPr>
                <w:rFonts w:cstheme="minorHAnsi"/>
              </w:rPr>
            </w:pPr>
            <w:r w:rsidRPr="00FE7E12">
              <w:rPr>
                <w:rFonts w:cstheme="minorHAnsi"/>
              </w:rPr>
              <w:t>- substances organiques à l'état de gaz ou de vapeur exprimées en carbone organique total (COT) ;</w:t>
            </w:r>
          </w:p>
          <w:p w14:paraId="46F55B71" w14:textId="00D8042E" w:rsidR="00FE7E12" w:rsidRPr="00FE7E12" w:rsidRDefault="00FE7E12" w:rsidP="00FE7E12">
            <w:pPr>
              <w:rPr>
                <w:rFonts w:cstheme="minorHAnsi"/>
              </w:rPr>
            </w:pPr>
            <w:r w:rsidRPr="00FE7E12">
              <w:rPr>
                <w:rFonts w:cstheme="minorHAnsi"/>
              </w:rPr>
              <w:t>- chlorure d'hydrogène, fluorure d'hydrogène et dioxyde de soufre ;</w:t>
            </w:r>
          </w:p>
          <w:p w14:paraId="4DC1D484" w14:textId="77777777" w:rsidR="00FE7E12" w:rsidRPr="00FE7E12" w:rsidRDefault="00FE7E12" w:rsidP="00FE7E12">
            <w:pPr>
              <w:rPr>
                <w:rFonts w:cstheme="minorHAnsi"/>
              </w:rPr>
            </w:pPr>
            <w:r w:rsidRPr="00FE7E12">
              <w:rPr>
                <w:rFonts w:cstheme="minorHAnsi"/>
              </w:rPr>
              <w:t>- oxydes d'azote et, le cas échéant, ammoniac en cas de traitement des oxydes d'azote par injection de réactifs azotés.</w:t>
            </w:r>
          </w:p>
          <w:p w14:paraId="2002BD52" w14:textId="77777777" w:rsidR="00FE7E12" w:rsidRPr="00FE7E12" w:rsidRDefault="00FE7E12" w:rsidP="00FE7E12">
            <w:pPr>
              <w:rPr>
                <w:rFonts w:cstheme="minorHAnsi"/>
              </w:rPr>
            </w:pPr>
          </w:p>
          <w:p w14:paraId="582279ED" w14:textId="7A250E82" w:rsidR="00FE7E12" w:rsidRPr="00FE7E12" w:rsidRDefault="00FE7E12" w:rsidP="00FE7E12">
            <w:pPr>
              <w:rPr>
                <w:rFonts w:cstheme="minorHAnsi"/>
              </w:rPr>
            </w:pPr>
            <w:r w:rsidRPr="00FE7E12">
              <w:rPr>
                <w:rFonts w:cstheme="minorHAnsi"/>
              </w:rPr>
              <w:t>Il doit également mesurer en continu dans les gaz de combustion :</w:t>
            </w:r>
          </w:p>
          <w:p w14:paraId="1B5A804C" w14:textId="7AAA7B19" w:rsidR="00FE7E12" w:rsidRPr="00FE7E12" w:rsidRDefault="00FE7E12" w:rsidP="00FE7E12">
            <w:pPr>
              <w:rPr>
                <w:rFonts w:cstheme="minorHAnsi"/>
              </w:rPr>
            </w:pPr>
            <w:r w:rsidRPr="00FE7E12">
              <w:rPr>
                <w:rFonts w:cstheme="minorHAnsi"/>
              </w:rPr>
              <w:t>- le monoxyde de carbone ;</w:t>
            </w:r>
          </w:p>
          <w:p w14:paraId="79F8968F" w14:textId="77777777" w:rsidR="00FE7E12" w:rsidRPr="00FE7E12" w:rsidRDefault="00FE7E12" w:rsidP="00FE7E12">
            <w:pPr>
              <w:rPr>
                <w:rFonts w:cstheme="minorHAnsi"/>
              </w:rPr>
            </w:pPr>
            <w:r w:rsidRPr="00FE7E12">
              <w:rPr>
                <w:rFonts w:cstheme="minorHAnsi"/>
              </w:rPr>
              <w:t>- l'oxygène et la vapeur d'eau.</w:t>
            </w:r>
          </w:p>
          <w:p w14:paraId="50B4D992" w14:textId="77777777" w:rsidR="00FE7E12" w:rsidRPr="00FE7E12" w:rsidRDefault="00FE7E12" w:rsidP="00FE7E12">
            <w:pPr>
              <w:rPr>
                <w:rFonts w:cstheme="minorHAnsi"/>
              </w:rPr>
            </w:pPr>
          </w:p>
          <w:p w14:paraId="66200D7B" w14:textId="79416CC8" w:rsidR="00FE7E12" w:rsidRPr="00FE7E12" w:rsidRDefault="00FE7E12" w:rsidP="00FE7E12">
            <w:pPr>
              <w:rPr>
                <w:rFonts w:cstheme="minorHAnsi"/>
              </w:rPr>
            </w:pPr>
            <w:r w:rsidRPr="00FE7E12">
              <w:rPr>
                <w:rFonts w:cstheme="minorHAnsi"/>
              </w:rPr>
              <w:t>a) Dispositions générales.</w:t>
            </w:r>
          </w:p>
          <w:p w14:paraId="76B207F7" w14:textId="77777777" w:rsidR="00FE7E12" w:rsidRPr="00FE7E12" w:rsidRDefault="00FE7E12" w:rsidP="00FE7E12">
            <w:pPr>
              <w:rPr>
                <w:rFonts w:cstheme="minorHAnsi"/>
              </w:rPr>
            </w:pPr>
            <w:r w:rsidRPr="00FE7E12">
              <w:rPr>
                <w:rFonts w:cstheme="minorHAnsi"/>
              </w:rPr>
              <w:t xml:space="preserve">L'exploitant doit, en outre, faire réaliser par un organisme accrédité par le Comité français </w:t>
            </w:r>
            <w:r w:rsidRPr="00FE7E12">
              <w:rPr>
                <w:rFonts w:cstheme="minorHAnsi"/>
              </w:rPr>
              <w:lastRenderedPageBreak/>
              <w:t>d'accréditation (COFRAC) ou par un organisme signataire de l'accord multilatéral pris dans le cadre de la coordination européenne des organismes d'accréditation ou par un organisme agréé par le ministère en charge de l'inspection des installations classées, s'il existe, deux mesures par an de l'ensemble des paramètres mesurés en continu et en semi-continu.</w:t>
            </w:r>
          </w:p>
          <w:p w14:paraId="26E8783B" w14:textId="77777777" w:rsidR="00FE7E12" w:rsidRPr="00FE7E12" w:rsidRDefault="00FE7E12" w:rsidP="00FE7E12">
            <w:pPr>
              <w:rPr>
                <w:rFonts w:cstheme="minorHAnsi"/>
              </w:rPr>
            </w:pPr>
          </w:p>
          <w:p w14:paraId="3F593FAF" w14:textId="77777777" w:rsidR="00FE7E12" w:rsidRPr="00FE7E12" w:rsidRDefault="00FE7E12" w:rsidP="00FE7E12">
            <w:pPr>
              <w:rPr>
                <w:rFonts w:cstheme="minorHAnsi"/>
              </w:rPr>
            </w:pPr>
            <w:r w:rsidRPr="00FE7E12">
              <w:rPr>
                <w:rFonts w:cstheme="minorHAnsi"/>
              </w:rPr>
              <w:t>L'exploitant d'une installation d'incinération doit enfin faire réaliser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installations classées, s'il existe, au moins deux mesures à l'émission par an du cadmium et de ses composés ainsi que du thallium et de ses composés, du mercure et de ses composés, du total des autres métaux (Sb + As + Pb + Cr + Co + Cu + Mn + Ni + V), des dioxines et furannes.</w:t>
            </w:r>
          </w:p>
          <w:p w14:paraId="5DECE4A7" w14:textId="77777777" w:rsidR="00FE7E12" w:rsidRPr="00FE7E12" w:rsidRDefault="00FE7E12" w:rsidP="00FE7E12">
            <w:pPr>
              <w:rPr>
                <w:rFonts w:cstheme="minorHAnsi"/>
              </w:rPr>
            </w:pPr>
          </w:p>
          <w:p w14:paraId="640CD0D4" w14:textId="77777777" w:rsidR="00FE7E12" w:rsidRPr="00FE7E12" w:rsidRDefault="00FE7E12" w:rsidP="00FE7E12">
            <w:pPr>
              <w:rPr>
                <w:rFonts w:cstheme="minorHAnsi"/>
              </w:rPr>
            </w:pPr>
            <w:r w:rsidRPr="00FE7E12">
              <w:rPr>
                <w:rFonts w:cstheme="minorHAnsi"/>
              </w:rPr>
              <w:t xml:space="preserve">L'exploitant d'une installation de </w:t>
            </w:r>
            <w:proofErr w:type="spellStart"/>
            <w:r w:rsidRPr="00FE7E12">
              <w:rPr>
                <w:rFonts w:cstheme="minorHAnsi"/>
              </w:rPr>
              <w:t>co</w:t>
            </w:r>
            <w:proofErr w:type="spellEnd"/>
            <w:r w:rsidRPr="00FE7E12">
              <w:rPr>
                <w:rFonts w:cstheme="minorHAnsi"/>
              </w:rPr>
              <w:t>-incinération doit faire réaliser quatre fois par an les mesures mentionnées au paragraphe précédent.</w:t>
            </w:r>
          </w:p>
          <w:p w14:paraId="5AB44003" w14:textId="77777777" w:rsidR="00FE7E12" w:rsidRPr="00FE7E12" w:rsidRDefault="00FE7E12" w:rsidP="00FE7E12">
            <w:pPr>
              <w:rPr>
                <w:rFonts w:cstheme="minorHAnsi"/>
              </w:rPr>
            </w:pPr>
          </w:p>
          <w:p w14:paraId="50089B9D" w14:textId="77777777" w:rsidR="00FE7E12" w:rsidRPr="00FE7E12" w:rsidRDefault="00FE7E12" w:rsidP="00FE7E12">
            <w:pPr>
              <w:rPr>
                <w:rFonts w:cstheme="minorHAnsi"/>
              </w:rPr>
            </w:pPr>
            <w:r w:rsidRPr="00FE7E12">
              <w:rPr>
                <w:rFonts w:cstheme="minorHAnsi"/>
              </w:rPr>
              <w:t xml:space="preserve">Au cours de la première année d'exploitation, une telle mesure externe de l'ensemble des composés mentionnés à l'alinéa précédent et des paramètres suivis en continu et semi-continu est réalisée tous les trois mois. Les résultats des teneurs en métaux </w:t>
            </w:r>
            <w:r w:rsidRPr="00FE7E12">
              <w:rPr>
                <w:rFonts w:cstheme="minorHAnsi"/>
              </w:rPr>
              <w:lastRenderedPageBreak/>
              <w:t>devront faire apparaître la teneur en chacun des métaux pour les formes particulaires et gazeuses avant d'effectuer la somme.</w:t>
            </w:r>
          </w:p>
          <w:p w14:paraId="7546BEC8" w14:textId="77777777" w:rsidR="00FE7E12" w:rsidRPr="00FE7E12" w:rsidRDefault="00FE7E12" w:rsidP="00FE7E12">
            <w:pPr>
              <w:rPr>
                <w:rFonts w:cstheme="minorHAnsi"/>
              </w:rPr>
            </w:pPr>
          </w:p>
          <w:p w14:paraId="3611FC50" w14:textId="77777777" w:rsidR="00FE7E12" w:rsidRPr="00FE7E12" w:rsidRDefault="00FE7E12" w:rsidP="00FE7E12">
            <w:pPr>
              <w:rPr>
                <w:rFonts w:cstheme="minorHAnsi"/>
              </w:rPr>
            </w:pPr>
            <w:r w:rsidRPr="00FE7E12">
              <w:rPr>
                <w:rFonts w:cstheme="minorHAnsi"/>
              </w:rPr>
              <w:t>La mesure en continu du fluorure d'hydrogène (HF) peut ne pas être effectuée si l'on applique au chlorure d'hydrogène (</w:t>
            </w:r>
            <w:proofErr w:type="spellStart"/>
            <w:r w:rsidRPr="00FE7E12">
              <w:rPr>
                <w:rFonts w:cstheme="minorHAnsi"/>
              </w:rPr>
              <w:t>HCl</w:t>
            </w:r>
            <w:proofErr w:type="spellEnd"/>
            <w:r w:rsidRPr="00FE7E12">
              <w:rPr>
                <w:rFonts w:cstheme="minorHAnsi"/>
              </w:rPr>
              <w:t>) des traitements garantissant que la valeur limite d'émission fixée n'est pas dépassée. Dans ce cas, les émissions de fluorure d'hydrogène font l'objet d'au moins deux mesures par an.</w:t>
            </w:r>
          </w:p>
          <w:p w14:paraId="6B095410" w14:textId="77777777" w:rsidR="00FE7E12" w:rsidRPr="00FE7E12" w:rsidRDefault="00FE7E12" w:rsidP="00FE7E12">
            <w:pPr>
              <w:rPr>
                <w:rFonts w:cstheme="minorHAnsi"/>
              </w:rPr>
            </w:pPr>
          </w:p>
          <w:p w14:paraId="5FEAE332" w14:textId="77777777" w:rsidR="00FE7E12" w:rsidRPr="00FE7E12" w:rsidRDefault="00FE7E12" w:rsidP="00FE7E12">
            <w:pPr>
              <w:rPr>
                <w:rFonts w:cstheme="minorHAnsi"/>
              </w:rPr>
            </w:pPr>
            <w:r w:rsidRPr="00FE7E12">
              <w:rPr>
                <w:rFonts w:cstheme="minorHAnsi"/>
              </w:rPr>
              <w:t>La mesure de la teneur en vapeur d'eau n'est pas nécessaire lorsque les gaz de combustion sont séchés avant analyse des émissions.</w:t>
            </w:r>
          </w:p>
          <w:p w14:paraId="511AD8E5" w14:textId="77777777" w:rsidR="00FE7E12" w:rsidRPr="00FE7E12" w:rsidRDefault="00FE7E12" w:rsidP="00FE7E12">
            <w:pPr>
              <w:rPr>
                <w:rFonts w:cstheme="minorHAnsi"/>
              </w:rPr>
            </w:pPr>
          </w:p>
          <w:p w14:paraId="0DFF99F8" w14:textId="77777777" w:rsidR="00FE7E12" w:rsidRPr="00FE7E12" w:rsidRDefault="00FE7E12" w:rsidP="00FE7E12">
            <w:pPr>
              <w:rPr>
                <w:rFonts w:cstheme="minorHAnsi"/>
              </w:rPr>
            </w:pPr>
            <w:r w:rsidRPr="00FE7E12">
              <w:rPr>
                <w:rFonts w:cstheme="minorHAnsi"/>
              </w:rPr>
              <w:t>La mesure en continu du chlorure d'hydrogène, du fluorure d'hydrogène et du dioxyde de soufre n'est pas nécessaire lorsque l'arrêté préfectoral d'autorisation autorise seulement l'incinération de déchets qui ne peuvent pas entraîner des valeurs moyennes de ces substances polluantes supérieures à 10 % des valeurs limites d'émission fixées pour ces substances.</w:t>
            </w:r>
          </w:p>
          <w:p w14:paraId="21C26B3B" w14:textId="77777777" w:rsidR="00FE7E12" w:rsidRPr="00FE7E12" w:rsidRDefault="00FE7E12" w:rsidP="00FE7E12">
            <w:pPr>
              <w:rPr>
                <w:rFonts w:cstheme="minorHAnsi"/>
              </w:rPr>
            </w:pPr>
          </w:p>
          <w:p w14:paraId="3A986963" w14:textId="77777777" w:rsidR="00FE7E12" w:rsidRPr="00FE7E12" w:rsidRDefault="00FE7E12" w:rsidP="00FE7E12">
            <w:pPr>
              <w:rPr>
                <w:rFonts w:cstheme="minorHAnsi"/>
              </w:rPr>
            </w:pPr>
            <w:r w:rsidRPr="00FE7E12">
              <w:rPr>
                <w:rFonts w:cstheme="minorHAnsi"/>
              </w:rPr>
              <w:t>b) Disposition relative à la mesure en semi-continu des dioxines et furannes.</w:t>
            </w:r>
          </w:p>
          <w:p w14:paraId="040FC23A" w14:textId="77777777" w:rsidR="00FE7E12" w:rsidRPr="00FE7E12" w:rsidRDefault="00FE7E12" w:rsidP="00FE7E12">
            <w:pPr>
              <w:rPr>
                <w:rFonts w:cstheme="minorHAnsi"/>
              </w:rPr>
            </w:pPr>
          </w:p>
          <w:p w14:paraId="2DDA23BC" w14:textId="5DF73ADA" w:rsidR="00FE7E12" w:rsidRPr="00FE7E12" w:rsidRDefault="00FE7E12" w:rsidP="00FE7E12">
            <w:pPr>
              <w:rPr>
                <w:rFonts w:cstheme="minorHAnsi"/>
              </w:rPr>
            </w:pPr>
            <w:proofErr w:type="gramStart"/>
            <w:r w:rsidRPr="00FE7E12">
              <w:rPr>
                <w:rFonts w:cstheme="minorHAnsi"/>
              </w:rPr>
              <w:t>b</w:t>
            </w:r>
            <w:proofErr w:type="gramEnd"/>
            <w:r w:rsidRPr="00FE7E12">
              <w:rPr>
                <w:rFonts w:cstheme="minorHAnsi"/>
              </w:rPr>
              <w:t>-1. Dispositions générales.</w:t>
            </w:r>
          </w:p>
          <w:p w14:paraId="2499A16A" w14:textId="77777777" w:rsidR="00FE7E12" w:rsidRPr="00FE7E12" w:rsidRDefault="00FE7E12" w:rsidP="00FE7E12">
            <w:pPr>
              <w:rPr>
                <w:rFonts w:cstheme="minorHAnsi"/>
              </w:rPr>
            </w:pPr>
            <w:r w:rsidRPr="00FE7E12">
              <w:rPr>
                <w:rFonts w:cstheme="minorHAnsi"/>
              </w:rPr>
              <w:t>L'exploitant doit réaliser la mesure en semi-continu des dioxines et furannes. Les échantillons aux fins d'analyse sont constitués selon la fréquence définie à l'annexe I.</w:t>
            </w:r>
          </w:p>
          <w:p w14:paraId="34D2293D" w14:textId="77777777" w:rsidR="00FE7E12" w:rsidRPr="00FE7E12" w:rsidRDefault="00FE7E12" w:rsidP="00FE7E12">
            <w:pPr>
              <w:rPr>
                <w:rFonts w:cstheme="minorHAnsi"/>
              </w:rPr>
            </w:pPr>
          </w:p>
          <w:p w14:paraId="7D84D8CE" w14:textId="77777777" w:rsidR="00FE7E12" w:rsidRPr="00FE7E12" w:rsidRDefault="00FE7E12" w:rsidP="00FE7E12">
            <w:pPr>
              <w:rPr>
                <w:rFonts w:cstheme="minorHAnsi"/>
              </w:rPr>
            </w:pPr>
            <w:r w:rsidRPr="00FE7E12">
              <w:rPr>
                <w:rFonts w:cstheme="minorHAnsi"/>
              </w:rPr>
              <w:t>Lorsqu'un résultat d'analyse des échantillons prélevés par le dispositif de mesure en semi-continu dépasse la valeur limite définie à l'article 17, l'exploitant doit faire réaliser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installations classées, s'il existe, une mesure ponctuelle à l'émission des dioxines et furannes selon la méthode définie à l'annexe I.</w:t>
            </w:r>
          </w:p>
          <w:p w14:paraId="6C7E5A42" w14:textId="77777777" w:rsidR="00FE7E12" w:rsidRPr="00FE7E12" w:rsidRDefault="00FE7E12" w:rsidP="00FE7E12">
            <w:pPr>
              <w:rPr>
                <w:rFonts w:cstheme="minorHAnsi"/>
              </w:rPr>
            </w:pPr>
          </w:p>
          <w:p w14:paraId="465986E5" w14:textId="77777777" w:rsidR="00FE7E12" w:rsidRPr="00FE7E12" w:rsidRDefault="00FE7E12" w:rsidP="00FE7E12">
            <w:pPr>
              <w:rPr>
                <w:rFonts w:cstheme="minorHAnsi"/>
              </w:rPr>
            </w:pPr>
            <w:r w:rsidRPr="00FE7E12">
              <w:rPr>
                <w:rFonts w:cstheme="minorHAnsi"/>
              </w:rPr>
              <w:t>Ce dépassement est porté à la connaissance de l'inspection des installations classées dans les meilleurs délais.</w:t>
            </w:r>
          </w:p>
          <w:p w14:paraId="7398CED6" w14:textId="77777777" w:rsidR="00FE7E12" w:rsidRPr="00FE7E12" w:rsidRDefault="00FE7E12" w:rsidP="00FE7E12">
            <w:pPr>
              <w:rPr>
                <w:rFonts w:cstheme="minorHAnsi"/>
              </w:rPr>
            </w:pPr>
          </w:p>
          <w:p w14:paraId="70A19B2C" w14:textId="7099A352" w:rsidR="00FE7E12" w:rsidRPr="00FE7E12" w:rsidRDefault="00FE7E12" w:rsidP="00FE7E12">
            <w:pPr>
              <w:rPr>
                <w:rFonts w:cstheme="minorHAnsi"/>
              </w:rPr>
            </w:pPr>
            <w:proofErr w:type="gramStart"/>
            <w:r w:rsidRPr="00FE7E12">
              <w:rPr>
                <w:rFonts w:cstheme="minorHAnsi"/>
              </w:rPr>
              <w:t>b</w:t>
            </w:r>
            <w:proofErr w:type="gramEnd"/>
            <w:r w:rsidRPr="00FE7E12">
              <w:rPr>
                <w:rFonts w:cstheme="minorHAnsi"/>
              </w:rPr>
              <w:t xml:space="preserve">-2. Cas de la </w:t>
            </w:r>
            <w:proofErr w:type="spellStart"/>
            <w:r w:rsidRPr="00FE7E12">
              <w:rPr>
                <w:rFonts w:cstheme="minorHAnsi"/>
              </w:rPr>
              <w:t>co</w:t>
            </w:r>
            <w:proofErr w:type="spellEnd"/>
            <w:r w:rsidRPr="00FE7E12">
              <w:rPr>
                <w:rFonts w:cstheme="minorHAnsi"/>
              </w:rPr>
              <w:t>-incinération.</w:t>
            </w:r>
          </w:p>
          <w:p w14:paraId="0E6586A7" w14:textId="02CADCED" w:rsidR="00FE7E12" w:rsidRPr="00FE7E12" w:rsidRDefault="00FE7E12" w:rsidP="00FE7E12">
            <w:pPr>
              <w:rPr>
                <w:rFonts w:cstheme="minorHAnsi"/>
              </w:rPr>
            </w:pPr>
            <w:r w:rsidRPr="00FE7E12">
              <w:rPr>
                <w:rFonts w:cstheme="minorHAnsi"/>
              </w:rPr>
              <w:t xml:space="preserve">Les dispositions du paragraphe b-1 ne sont pas applicables aux installations de </w:t>
            </w:r>
            <w:proofErr w:type="spellStart"/>
            <w:r w:rsidRPr="00FE7E12">
              <w:rPr>
                <w:rFonts w:cstheme="minorHAnsi"/>
              </w:rPr>
              <w:t>co</w:t>
            </w:r>
            <w:proofErr w:type="spellEnd"/>
            <w:r w:rsidRPr="00FE7E12">
              <w:rPr>
                <w:rFonts w:cstheme="minorHAnsi"/>
              </w:rPr>
              <w:t>-incinération. Toutefois, lorsqu'un dépassement est constaté sur une installation dans le cadre de la surveillance des émissions, les dispositions du paragraphe b-1 s'appliquent à l'installation concernée au plus tard six mois après le constat de dépassement.</w:t>
            </w:r>
          </w:p>
        </w:tc>
        <w:tc>
          <w:tcPr>
            <w:tcW w:w="5101" w:type="dxa"/>
          </w:tcPr>
          <w:p w14:paraId="7C8B7781" w14:textId="77777777" w:rsidR="00FE7E12" w:rsidRPr="00FE7E12" w:rsidRDefault="00FE7E12" w:rsidP="00FE7E12">
            <w:pPr>
              <w:rPr>
                <w:rFonts w:cstheme="minorHAnsi"/>
                <w:b/>
                <w:bCs/>
              </w:rPr>
            </w:pPr>
            <w:r w:rsidRPr="00FE7E12">
              <w:rPr>
                <w:rFonts w:cstheme="minorHAnsi"/>
                <w:b/>
                <w:bCs/>
              </w:rPr>
              <w:lastRenderedPageBreak/>
              <w:t>Article 28</w:t>
            </w:r>
          </w:p>
          <w:p w14:paraId="0D748EF2" w14:textId="77777777" w:rsidR="00FE7E12" w:rsidRPr="00FE7E12" w:rsidRDefault="00FE7E12" w:rsidP="00FE7E12">
            <w:pPr>
              <w:rPr>
                <w:rFonts w:cstheme="minorHAnsi"/>
              </w:rPr>
            </w:pPr>
            <w:r w:rsidRPr="00FE7E12">
              <w:rPr>
                <w:rFonts w:cstheme="minorHAnsi"/>
              </w:rPr>
              <w:t>Surveillance des rejets atmosphériques.</w:t>
            </w:r>
          </w:p>
          <w:p w14:paraId="4B9C8FCA" w14:textId="77777777" w:rsidR="00FE7E12" w:rsidRPr="00FE7E12" w:rsidRDefault="00FE7E12" w:rsidP="00FE7E12">
            <w:pPr>
              <w:rPr>
                <w:rFonts w:cstheme="minorHAnsi"/>
              </w:rPr>
            </w:pPr>
          </w:p>
          <w:p w14:paraId="504502DC" w14:textId="77777777" w:rsidR="00FE7E12" w:rsidRPr="00FE7E12" w:rsidRDefault="00FE7E12" w:rsidP="00FE7E12">
            <w:pPr>
              <w:rPr>
                <w:rFonts w:cstheme="minorHAnsi"/>
              </w:rPr>
            </w:pPr>
            <w:r w:rsidRPr="00FE7E12">
              <w:rPr>
                <w:rFonts w:cstheme="minorHAnsi"/>
              </w:rPr>
              <w:t>L'exploitant doit mettre en place un programme de surveillance des rejets atmosphériques de ses installations. Les mesures sont effectuées sous la responsabilité de l'exploitant et à ses frais dans les conditions fixées par l'arrêté préfectoral d'autorisation, qui sont au moins celles qui suivent. Des fréquences supérieures peuvent être définies par l'arrêté d'autorisation lorsque la sensibilité du milieu récepteur le justifie.</w:t>
            </w:r>
          </w:p>
          <w:p w14:paraId="028BA0E5" w14:textId="77777777" w:rsidR="00FE7E12" w:rsidRPr="00FE7E12" w:rsidRDefault="00FE7E12" w:rsidP="00FE7E12">
            <w:pPr>
              <w:rPr>
                <w:rFonts w:cstheme="minorHAnsi"/>
              </w:rPr>
            </w:pPr>
          </w:p>
          <w:p w14:paraId="41A8250B" w14:textId="77777777" w:rsidR="00FE7E12" w:rsidRPr="00FE7E12" w:rsidRDefault="00FE7E12" w:rsidP="00FE7E12">
            <w:pPr>
              <w:rPr>
                <w:rFonts w:cstheme="minorHAnsi"/>
              </w:rPr>
            </w:pPr>
            <w:r w:rsidRPr="00FE7E12">
              <w:rPr>
                <w:rFonts w:cstheme="minorHAnsi"/>
              </w:rPr>
              <w:t>L'exploitant doit réaliser la mesure en continu des substances suivantes :</w:t>
            </w:r>
          </w:p>
          <w:p w14:paraId="6AA1E525" w14:textId="77777777" w:rsidR="00FE7E12" w:rsidRPr="00FE7E12" w:rsidRDefault="00FE7E12" w:rsidP="00FE7E12">
            <w:pPr>
              <w:rPr>
                <w:rFonts w:cstheme="minorHAnsi"/>
              </w:rPr>
            </w:pPr>
            <w:r w:rsidRPr="00FE7E12">
              <w:rPr>
                <w:rFonts w:cstheme="minorHAnsi"/>
              </w:rPr>
              <w:t>- poussières totales ;</w:t>
            </w:r>
          </w:p>
          <w:p w14:paraId="5FE0BE97" w14:textId="77777777" w:rsidR="00FE7E12" w:rsidRPr="00FE7E12" w:rsidRDefault="00FE7E12" w:rsidP="00FE7E12">
            <w:pPr>
              <w:rPr>
                <w:rFonts w:cstheme="minorHAnsi"/>
              </w:rPr>
            </w:pPr>
            <w:r w:rsidRPr="00FE7E12">
              <w:rPr>
                <w:rFonts w:cstheme="minorHAnsi"/>
              </w:rPr>
              <w:t>- substances organiques à l'état de gaz ou de vapeur exprimées en carbone organique total (COT) ;</w:t>
            </w:r>
          </w:p>
          <w:p w14:paraId="4BFC9440" w14:textId="77777777" w:rsidR="00FE7E12" w:rsidRPr="00FE7E12" w:rsidRDefault="00FE7E12" w:rsidP="00FE7E12">
            <w:pPr>
              <w:rPr>
                <w:rFonts w:cstheme="minorHAnsi"/>
              </w:rPr>
            </w:pPr>
            <w:r w:rsidRPr="00FE7E12">
              <w:rPr>
                <w:rFonts w:cstheme="minorHAnsi"/>
              </w:rPr>
              <w:t>- chlorure d'hydrogène, fluorure d'hydrogène et dioxyde de soufre ;</w:t>
            </w:r>
          </w:p>
          <w:p w14:paraId="33D03C95" w14:textId="77777777" w:rsidR="00FE7E12" w:rsidRPr="00FE7E12" w:rsidRDefault="00FE7E12" w:rsidP="00FE7E12">
            <w:pPr>
              <w:rPr>
                <w:rFonts w:cstheme="minorHAnsi"/>
              </w:rPr>
            </w:pPr>
            <w:r w:rsidRPr="00FE7E12">
              <w:rPr>
                <w:rFonts w:cstheme="minorHAnsi"/>
              </w:rPr>
              <w:t>- oxydes d'azote et, le cas échéant, ammoniac en cas de traitement des oxydes d'azote par injection de réactifs azotés.</w:t>
            </w:r>
          </w:p>
          <w:p w14:paraId="56B0F818" w14:textId="77777777" w:rsidR="00FE7E12" w:rsidRPr="00FE7E12" w:rsidRDefault="00FE7E12" w:rsidP="00FE7E12">
            <w:pPr>
              <w:rPr>
                <w:rFonts w:cstheme="minorHAnsi"/>
              </w:rPr>
            </w:pPr>
          </w:p>
          <w:p w14:paraId="5E2A93FF" w14:textId="77777777" w:rsidR="00FE7E12" w:rsidRPr="00FE7E12" w:rsidRDefault="00FE7E12" w:rsidP="00FE7E12">
            <w:pPr>
              <w:rPr>
                <w:rFonts w:cstheme="minorHAnsi"/>
              </w:rPr>
            </w:pPr>
            <w:r w:rsidRPr="00FE7E12">
              <w:rPr>
                <w:rFonts w:cstheme="minorHAnsi"/>
              </w:rPr>
              <w:t>Il doit également mesurer en continu dans les gaz de combustion :</w:t>
            </w:r>
          </w:p>
          <w:p w14:paraId="227C9154" w14:textId="77777777" w:rsidR="00FE7E12" w:rsidRPr="00FE7E12" w:rsidRDefault="00FE7E12" w:rsidP="00FE7E12">
            <w:pPr>
              <w:rPr>
                <w:rFonts w:cstheme="minorHAnsi"/>
              </w:rPr>
            </w:pPr>
            <w:r w:rsidRPr="00FE7E12">
              <w:rPr>
                <w:rFonts w:cstheme="minorHAnsi"/>
              </w:rPr>
              <w:t>- le monoxyde de carbone ;</w:t>
            </w:r>
          </w:p>
          <w:p w14:paraId="1FE00861" w14:textId="77777777" w:rsidR="00FE7E12" w:rsidRPr="00FE7E12" w:rsidRDefault="00FE7E12" w:rsidP="00FE7E12">
            <w:pPr>
              <w:rPr>
                <w:rFonts w:cstheme="minorHAnsi"/>
              </w:rPr>
            </w:pPr>
            <w:r w:rsidRPr="00FE7E12">
              <w:rPr>
                <w:rFonts w:cstheme="minorHAnsi"/>
              </w:rPr>
              <w:t>- l'oxygène et la vapeur d'eau.</w:t>
            </w:r>
          </w:p>
          <w:p w14:paraId="70AE21F0" w14:textId="77777777" w:rsidR="00FE7E12" w:rsidRPr="00FE7E12" w:rsidRDefault="00FE7E12" w:rsidP="00FE7E12">
            <w:pPr>
              <w:rPr>
                <w:rFonts w:cstheme="minorHAnsi"/>
              </w:rPr>
            </w:pPr>
          </w:p>
          <w:p w14:paraId="6358F6EF" w14:textId="77777777" w:rsidR="00FE7E12" w:rsidRPr="00FE7E12" w:rsidRDefault="00FE7E12" w:rsidP="00FE7E12">
            <w:pPr>
              <w:rPr>
                <w:rFonts w:cstheme="minorHAnsi"/>
              </w:rPr>
            </w:pPr>
            <w:r w:rsidRPr="00FE7E12">
              <w:rPr>
                <w:rFonts w:cstheme="minorHAnsi"/>
              </w:rPr>
              <w:t>a) Dispositions générales.</w:t>
            </w:r>
          </w:p>
          <w:p w14:paraId="67062DAD" w14:textId="77777777" w:rsidR="00FE7E12" w:rsidRPr="00FE7E12" w:rsidRDefault="00FE7E12" w:rsidP="00FE7E12">
            <w:pPr>
              <w:rPr>
                <w:rFonts w:cstheme="minorHAnsi"/>
              </w:rPr>
            </w:pPr>
            <w:r w:rsidRPr="00FE7E12">
              <w:rPr>
                <w:rFonts w:cstheme="minorHAnsi"/>
              </w:rPr>
              <w:t xml:space="preserve">L'exploitant doit, en outre, faire réaliser par un organisme accrédité par le Comité français </w:t>
            </w:r>
            <w:r w:rsidRPr="00FE7E12">
              <w:rPr>
                <w:rFonts w:cstheme="minorHAnsi"/>
              </w:rPr>
              <w:lastRenderedPageBreak/>
              <w:t>d'accréditation (COFRAC) ou par un organisme signataire de l'accord multilatéral pris dans le cadre de la coordination européenne des organismes d'accréditation ou par un organisme agréé par le ministère en charge de l'inspection des installations classées, s'il existe, deux mesures par an de l'ensemble des paramètres mesurés en continu et en semi-continu.</w:t>
            </w:r>
          </w:p>
          <w:p w14:paraId="7313338A" w14:textId="77777777" w:rsidR="00FE7E12" w:rsidRPr="00FE7E12" w:rsidRDefault="00FE7E12" w:rsidP="00FE7E12">
            <w:pPr>
              <w:rPr>
                <w:rFonts w:cstheme="minorHAnsi"/>
              </w:rPr>
            </w:pPr>
          </w:p>
          <w:p w14:paraId="42AD3257" w14:textId="77777777" w:rsidR="00FE7E12" w:rsidRPr="00FE7E12" w:rsidRDefault="00FE7E12" w:rsidP="00FE7E12">
            <w:pPr>
              <w:rPr>
                <w:rFonts w:cstheme="minorHAnsi"/>
              </w:rPr>
            </w:pPr>
            <w:r w:rsidRPr="00FE7E12">
              <w:rPr>
                <w:rFonts w:cstheme="minorHAnsi"/>
              </w:rPr>
              <w:t>L'exploitant d'une installation d'incinération doit enfin faire réaliser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installations classées, s'il existe, au moins deux mesures à l'émission par an du cadmium et de ses composés ainsi que du thallium et de ses composés, du mercure et de ses composés, du total des autres métaux (Sb + As + Pb + Cr + Co + Cu + Mn + Ni + V), des dioxines et furannes.</w:t>
            </w:r>
          </w:p>
          <w:p w14:paraId="0970FB2A" w14:textId="77777777" w:rsidR="00FE7E12" w:rsidRPr="00FE7E12" w:rsidRDefault="00FE7E12" w:rsidP="00FE7E12">
            <w:pPr>
              <w:rPr>
                <w:rFonts w:cstheme="minorHAnsi"/>
              </w:rPr>
            </w:pPr>
          </w:p>
          <w:p w14:paraId="4E603FA4" w14:textId="77777777" w:rsidR="00FE7E12" w:rsidRPr="00FE7E12" w:rsidRDefault="00FE7E12" w:rsidP="00FE7E12">
            <w:pPr>
              <w:rPr>
                <w:rFonts w:cstheme="minorHAnsi"/>
              </w:rPr>
            </w:pPr>
            <w:r w:rsidRPr="00FE7E12">
              <w:rPr>
                <w:rFonts w:cstheme="minorHAnsi"/>
              </w:rPr>
              <w:t xml:space="preserve">L'exploitant d'une installation de </w:t>
            </w:r>
            <w:proofErr w:type="spellStart"/>
            <w:r w:rsidRPr="00FE7E12">
              <w:rPr>
                <w:rFonts w:cstheme="minorHAnsi"/>
              </w:rPr>
              <w:t>co</w:t>
            </w:r>
            <w:proofErr w:type="spellEnd"/>
            <w:r w:rsidRPr="00FE7E12">
              <w:rPr>
                <w:rFonts w:cstheme="minorHAnsi"/>
              </w:rPr>
              <w:t>-incinération doit faire réaliser quatre fois par an les mesures mentionnées au paragraphe précédent.</w:t>
            </w:r>
          </w:p>
          <w:p w14:paraId="5D76580F" w14:textId="77777777" w:rsidR="00FE7E12" w:rsidRPr="00FE7E12" w:rsidRDefault="00FE7E12" w:rsidP="00FE7E12">
            <w:pPr>
              <w:rPr>
                <w:rFonts w:cstheme="minorHAnsi"/>
              </w:rPr>
            </w:pPr>
          </w:p>
          <w:p w14:paraId="201D1D5B" w14:textId="77777777" w:rsidR="00FE7E12" w:rsidRPr="00FE7E12" w:rsidRDefault="00FE7E12" w:rsidP="00FE7E12">
            <w:pPr>
              <w:rPr>
                <w:rFonts w:cstheme="minorHAnsi"/>
              </w:rPr>
            </w:pPr>
            <w:r w:rsidRPr="00FE7E12">
              <w:rPr>
                <w:rFonts w:cstheme="minorHAnsi"/>
              </w:rPr>
              <w:t xml:space="preserve">Au cours de la première année d'exploitation, une telle mesure externe de l'ensemble des composés mentionnés à l'alinéa précédent et des paramètres suivis en continu et semi-continu est réalisée tous les trois mois. Les résultats des teneurs en métaux </w:t>
            </w:r>
            <w:r w:rsidRPr="00FE7E12">
              <w:rPr>
                <w:rFonts w:cstheme="minorHAnsi"/>
              </w:rPr>
              <w:lastRenderedPageBreak/>
              <w:t>devront faire apparaître la teneur en chacun des métaux pour les formes particulaires et gazeuses avant d'effectuer la somme.</w:t>
            </w:r>
          </w:p>
          <w:p w14:paraId="17FBE0BC" w14:textId="77777777" w:rsidR="00FE7E12" w:rsidRPr="00FE7E12" w:rsidRDefault="00FE7E12" w:rsidP="00FE7E12">
            <w:pPr>
              <w:rPr>
                <w:rFonts w:cstheme="minorHAnsi"/>
              </w:rPr>
            </w:pPr>
          </w:p>
          <w:p w14:paraId="34E95A60" w14:textId="77777777" w:rsidR="00FE7E12" w:rsidRPr="00FE7E12" w:rsidRDefault="00FE7E12" w:rsidP="00FE7E12">
            <w:pPr>
              <w:rPr>
                <w:rFonts w:cstheme="minorHAnsi"/>
              </w:rPr>
            </w:pPr>
            <w:r w:rsidRPr="00FE7E12">
              <w:rPr>
                <w:rFonts w:cstheme="minorHAnsi"/>
              </w:rPr>
              <w:t>La mesure en continu du fluorure d'hydrogène (HF) peut ne pas être effectuée si l'on applique au chlorure d'hydrogène (</w:t>
            </w:r>
            <w:proofErr w:type="spellStart"/>
            <w:r w:rsidRPr="00FE7E12">
              <w:rPr>
                <w:rFonts w:cstheme="minorHAnsi"/>
              </w:rPr>
              <w:t>HCl</w:t>
            </w:r>
            <w:proofErr w:type="spellEnd"/>
            <w:r w:rsidRPr="00FE7E12">
              <w:rPr>
                <w:rFonts w:cstheme="minorHAnsi"/>
              </w:rPr>
              <w:t>) des traitements garantissant que la valeur limite d'émission fixée n'est pas dépassée. Dans ce cas, les émissions de fluorure d'hydrogène font l'objet d'au moins deux mesures par an.</w:t>
            </w:r>
          </w:p>
          <w:p w14:paraId="773CD2B0" w14:textId="77777777" w:rsidR="00FE7E12" w:rsidRPr="00FE7E12" w:rsidRDefault="00FE7E12" w:rsidP="00FE7E12">
            <w:pPr>
              <w:rPr>
                <w:rFonts w:cstheme="minorHAnsi"/>
              </w:rPr>
            </w:pPr>
          </w:p>
          <w:p w14:paraId="736BA484" w14:textId="77777777" w:rsidR="00FE7E12" w:rsidRPr="00FE7E12" w:rsidRDefault="00FE7E12" w:rsidP="00FE7E12">
            <w:pPr>
              <w:rPr>
                <w:rFonts w:cstheme="minorHAnsi"/>
              </w:rPr>
            </w:pPr>
            <w:r w:rsidRPr="00FE7E12">
              <w:rPr>
                <w:rFonts w:cstheme="minorHAnsi"/>
              </w:rPr>
              <w:t>La mesure de la teneur en vapeur d'eau n'est pas nécessaire lorsque les gaz de combustion sont séchés avant analyse des émissions.</w:t>
            </w:r>
          </w:p>
          <w:p w14:paraId="03936274" w14:textId="77777777" w:rsidR="00FE7E12" w:rsidRPr="00FE7E12" w:rsidRDefault="00FE7E12" w:rsidP="00FE7E12">
            <w:pPr>
              <w:rPr>
                <w:rFonts w:cstheme="minorHAnsi"/>
              </w:rPr>
            </w:pPr>
          </w:p>
          <w:p w14:paraId="4834B16A" w14:textId="392C0BAB" w:rsidR="00FE7E12" w:rsidRDefault="00FE7E12" w:rsidP="00FE7E12">
            <w:pPr>
              <w:rPr>
                <w:rFonts w:cstheme="minorHAnsi"/>
              </w:rPr>
            </w:pPr>
            <w:r w:rsidRPr="00FE7E12">
              <w:rPr>
                <w:rFonts w:cstheme="minorHAnsi"/>
              </w:rPr>
              <w:t>La mesure en continu du chlorure d'hydrogène, du fluorure d'hydrogène et du dioxyde de soufre n'est pas nécessaire lorsque l'arrêté préfectoral d'autorisation autorise seulement l'incinération de déchets qui ne peuvent pas entraîner des valeurs moyennes de ces substances polluantes supérieures à 10 % des valeurs limites d'émission fixées pour ces substances.</w:t>
            </w:r>
          </w:p>
          <w:p w14:paraId="69C86720" w14:textId="482925D2" w:rsidR="00FE7E12" w:rsidRDefault="00FE7E12" w:rsidP="00FE7E12">
            <w:pPr>
              <w:rPr>
                <w:rFonts w:cstheme="minorHAnsi"/>
              </w:rPr>
            </w:pPr>
          </w:p>
          <w:p w14:paraId="6D9CB20B" w14:textId="21FF4255" w:rsidR="00FE7E12" w:rsidRPr="00FE7E12" w:rsidRDefault="00345A37" w:rsidP="00FE7E12">
            <w:pPr>
              <w:rPr>
                <w:rFonts w:cstheme="minorHAnsi"/>
                <w:b/>
                <w:bCs/>
                <w:color w:val="00B050"/>
                <w:u w:val="single"/>
              </w:rPr>
            </w:pPr>
            <w:r>
              <w:rPr>
                <w:rFonts w:cstheme="minorHAnsi"/>
                <w:b/>
                <w:bCs/>
                <w:color w:val="00B050"/>
                <w:u w:val="single"/>
              </w:rPr>
              <w:t>L’exploitant surveille</w:t>
            </w:r>
            <w:r w:rsidR="00FE7E12" w:rsidRPr="00FE7E12">
              <w:rPr>
                <w:rFonts w:cstheme="minorHAnsi"/>
                <w:b/>
                <w:bCs/>
                <w:color w:val="00B050"/>
                <w:u w:val="single"/>
              </w:rPr>
              <w:t xml:space="preserve"> </w:t>
            </w:r>
            <w:r w:rsidR="00D27BBF" w:rsidRPr="00D27BBF">
              <w:rPr>
                <w:rFonts w:cstheme="minorHAnsi"/>
                <w:b/>
                <w:bCs/>
                <w:color w:val="00B050"/>
                <w:u w:val="single"/>
              </w:rPr>
              <w:t>également</w:t>
            </w:r>
            <w:r w:rsidR="00D27BBF" w:rsidRPr="00D27BBF">
              <w:rPr>
                <w:rFonts w:cstheme="minorHAnsi"/>
                <w:b/>
                <w:bCs/>
                <w:color w:val="00B050"/>
                <w:u w:val="single"/>
              </w:rPr>
              <w:t xml:space="preserve"> </w:t>
            </w:r>
            <w:r w:rsidR="00FE7E12" w:rsidRPr="00FE7E12">
              <w:rPr>
                <w:rFonts w:cstheme="minorHAnsi"/>
                <w:b/>
                <w:bCs/>
                <w:color w:val="00B050"/>
                <w:u w:val="single"/>
              </w:rPr>
              <w:t xml:space="preserve">les émissions dans l'air provenant des installations d'incinération ou de </w:t>
            </w:r>
            <w:proofErr w:type="spellStart"/>
            <w:r w:rsidR="00FE7E12" w:rsidRPr="00FE7E12">
              <w:rPr>
                <w:rFonts w:cstheme="minorHAnsi"/>
                <w:b/>
                <w:bCs/>
                <w:color w:val="00B050"/>
                <w:u w:val="single"/>
              </w:rPr>
              <w:t>co</w:t>
            </w:r>
            <w:proofErr w:type="spellEnd"/>
            <w:r w:rsidR="00FE7E12" w:rsidRPr="00FE7E12">
              <w:rPr>
                <w:rFonts w:cstheme="minorHAnsi"/>
                <w:b/>
                <w:bCs/>
                <w:color w:val="00B050"/>
                <w:u w:val="single"/>
              </w:rPr>
              <w:t xml:space="preserve">-incinération des déchets en dehors des conditions normales d'exploitation. Les émissions au cours des phases de démarrage et d'arrêt, lorsqu'il n'y a pas d'incinération de déchets, y compris les émissions de PCDD/F et de PCB de type dioxine, sont estimées sur la base de campagnes de mesure effectuées à </w:t>
            </w:r>
            <w:r w:rsidR="00FE7E12" w:rsidRPr="00FE7E12">
              <w:rPr>
                <w:rFonts w:cstheme="minorHAnsi"/>
                <w:b/>
                <w:bCs/>
                <w:color w:val="00B050"/>
                <w:u w:val="single"/>
              </w:rPr>
              <w:lastRenderedPageBreak/>
              <w:t>intervalles réguliers</w:t>
            </w:r>
            <w:r w:rsidR="0019433F">
              <w:rPr>
                <w:rFonts w:cstheme="minorHAnsi"/>
                <w:b/>
                <w:bCs/>
                <w:color w:val="00B050"/>
                <w:u w:val="single"/>
              </w:rPr>
              <w:t>,</w:t>
            </w:r>
            <w:r w:rsidR="00FE7E12" w:rsidRPr="00FE7E12">
              <w:rPr>
                <w:rFonts w:cstheme="minorHAnsi"/>
                <w:b/>
                <w:bCs/>
                <w:color w:val="00B050"/>
                <w:u w:val="single"/>
              </w:rPr>
              <w:t xml:space="preserve"> tous les trois ans</w:t>
            </w:r>
            <w:r w:rsidR="0019433F">
              <w:rPr>
                <w:rFonts w:cstheme="minorHAnsi"/>
                <w:b/>
                <w:bCs/>
                <w:color w:val="00B050"/>
                <w:u w:val="single"/>
              </w:rPr>
              <w:t xml:space="preserve"> ou plus fréquemment en cas de nécessité</w:t>
            </w:r>
            <w:r w:rsidR="00FE7E12" w:rsidRPr="00FE7E12">
              <w:rPr>
                <w:rFonts w:cstheme="minorHAnsi"/>
                <w:b/>
                <w:bCs/>
                <w:color w:val="00B050"/>
                <w:u w:val="single"/>
              </w:rPr>
              <w:t>, au cours des opérations de démarrage ou d'arrêt planifiées. Dans la mesure du possible, les émissions de PCDD/F et de PCB de type dioxine sont évitées ou réduites à leur minimum.</w:t>
            </w:r>
          </w:p>
          <w:p w14:paraId="28870EF8" w14:textId="77777777" w:rsidR="00FE7E12" w:rsidRPr="00FE7E12" w:rsidRDefault="00FE7E12" w:rsidP="00FE7E12">
            <w:pPr>
              <w:rPr>
                <w:rFonts w:cstheme="minorHAnsi"/>
              </w:rPr>
            </w:pPr>
          </w:p>
          <w:p w14:paraId="6056034E" w14:textId="77777777" w:rsidR="00FE7E12" w:rsidRPr="00FE7E12" w:rsidRDefault="00FE7E12" w:rsidP="00FE7E12">
            <w:pPr>
              <w:rPr>
                <w:rFonts w:cstheme="minorHAnsi"/>
              </w:rPr>
            </w:pPr>
            <w:r w:rsidRPr="00FE7E12">
              <w:rPr>
                <w:rFonts w:cstheme="minorHAnsi"/>
              </w:rPr>
              <w:t>b) Disposition relative à la mesure en semi-continu des dioxines et furannes.</w:t>
            </w:r>
          </w:p>
          <w:p w14:paraId="5EC99E8D" w14:textId="77777777" w:rsidR="00FE7E12" w:rsidRPr="00FE7E12" w:rsidRDefault="00FE7E12" w:rsidP="00FE7E12">
            <w:pPr>
              <w:rPr>
                <w:rFonts w:cstheme="minorHAnsi"/>
              </w:rPr>
            </w:pPr>
          </w:p>
          <w:p w14:paraId="77D4718B" w14:textId="77777777" w:rsidR="00FE7E12" w:rsidRPr="00FE7E12" w:rsidRDefault="00FE7E12" w:rsidP="00FE7E12">
            <w:pPr>
              <w:rPr>
                <w:rFonts w:cstheme="minorHAnsi"/>
              </w:rPr>
            </w:pPr>
            <w:proofErr w:type="gramStart"/>
            <w:r w:rsidRPr="00FE7E12">
              <w:rPr>
                <w:rFonts w:cstheme="minorHAnsi"/>
              </w:rPr>
              <w:t>b</w:t>
            </w:r>
            <w:proofErr w:type="gramEnd"/>
            <w:r w:rsidRPr="00FE7E12">
              <w:rPr>
                <w:rFonts w:cstheme="minorHAnsi"/>
              </w:rPr>
              <w:t>-1. Dispositions générales.</w:t>
            </w:r>
          </w:p>
          <w:p w14:paraId="2C14D809" w14:textId="77777777" w:rsidR="00FE7E12" w:rsidRPr="00FE7E12" w:rsidRDefault="00FE7E12" w:rsidP="00FE7E12">
            <w:pPr>
              <w:rPr>
                <w:rFonts w:cstheme="minorHAnsi"/>
              </w:rPr>
            </w:pPr>
            <w:r w:rsidRPr="00FE7E12">
              <w:rPr>
                <w:rFonts w:cstheme="minorHAnsi"/>
              </w:rPr>
              <w:t>L'exploitant doit réaliser la mesure en semi-continu des dioxines et furannes. Les échantillons aux fins d'analyse sont constitués selon la fréquence définie à l'annexe I.</w:t>
            </w:r>
          </w:p>
          <w:p w14:paraId="36B09288" w14:textId="77777777" w:rsidR="00FE7E12" w:rsidRPr="00FE7E12" w:rsidRDefault="00FE7E12" w:rsidP="00FE7E12">
            <w:pPr>
              <w:rPr>
                <w:rFonts w:cstheme="minorHAnsi"/>
              </w:rPr>
            </w:pPr>
          </w:p>
          <w:p w14:paraId="2EF24D44" w14:textId="77777777" w:rsidR="00FE7E12" w:rsidRPr="00FE7E12" w:rsidRDefault="00FE7E12" w:rsidP="00FE7E12">
            <w:pPr>
              <w:rPr>
                <w:rFonts w:cstheme="minorHAnsi"/>
              </w:rPr>
            </w:pPr>
            <w:r w:rsidRPr="00FE7E12">
              <w:rPr>
                <w:rFonts w:cstheme="minorHAnsi"/>
              </w:rPr>
              <w:t>Lorsqu'un résultat d'analyse des échantillons prélevés par le dispositif de mesure en semi-continu dépasse la valeur limite définie à l'article 17, l'exploitant doit faire réaliser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installations classées, s'il existe, une mesure ponctuelle à l'émission des dioxines et furannes selon la méthode définie à l'annexe I.</w:t>
            </w:r>
          </w:p>
          <w:p w14:paraId="208AE5B9" w14:textId="77777777" w:rsidR="00FE7E12" w:rsidRPr="00FE7E12" w:rsidRDefault="00FE7E12" w:rsidP="00FE7E12">
            <w:pPr>
              <w:rPr>
                <w:rFonts w:cstheme="minorHAnsi"/>
              </w:rPr>
            </w:pPr>
          </w:p>
          <w:p w14:paraId="0B9BB0A5" w14:textId="77777777" w:rsidR="00FE7E12" w:rsidRPr="00FE7E12" w:rsidRDefault="00FE7E12" w:rsidP="00FE7E12">
            <w:pPr>
              <w:rPr>
                <w:rFonts w:cstheme="minorHAnsi"/>
              </w:rPr>
            </w:pPr>
            <w:r w:rsidRPr="00FE7E12">
              <w:rPr>
                <w:rFonts w:cstheme="minorHAnsi"/>
              </w:rPr>
              <w:t>Ce dépassement est porté à la connaissance de l'inspection des installations classées dans les meilleurs délais.</w:t>
            </w:r>
          </w:p>
          <w:p w14:paraId="6ED45386" w14:textId="77777777" w:rsidR="00FE7E12" w:rsidRPr="00FE7E12" w:rsidRDefault="00FE7E12" w:rsidP="00FE7E12">
            <w:pPr>
              <w:rPr>
                <w:rFonts w:cstheme="minorHAnsi"/>
              </w:rPr>
            </w:pPr>
          </w:p>
          <w:p w14:paraId="6295349D" w14:textId="77777777" w:rsidR="00FE7E12" w:rsidRPr="00FE7E12" w:rsidRDefault="00FE7E12" w:rsidP="00FE7E12">
            <w:pPr>
              <w:rPr>
                <w:rFonts w:cstheme="minorHAnsi"/>
              </w:rPr>
            </w:pPr>
            <w:proofErr w:type="gramStart"/>
            <w:r w:rsidRPr="00FE7E12">
              <w:rPr>
                <w:rFonts w:cstheme="minorHAnsi"/>
              </w:rPr>
              <w:t>b</w:t>
            </w:r>
            <w:proofErr w:type="gramEnd"/>
            <w:r w:rsidRPr="00FE7E12">
              <w:rPr>
                <w:rFonts w:cstheme="minorHAnsi"/>
              </w:rPr>
              <w:t xml:space="preserve">-2. Cas de la </w:t>
            </w:r>
            <w:proofErr w:type="spellStart"/>
            <w:r w:rsidRPr="00FE7E12">
              <w:rPr>
                <w:rFonts w:cstheme="minorHAnsi"/>
              </w:rPr>
              <w:t>co</w:t>
            </w:r>
            <w:proofErr w:type="spellEnd"/>
            <w:r w:rsidRPr="00FE7E12">
              <w:rPr>
                <w:rFonts w:cstheme="minorHAnsi"/>
              </w:rPr>
              <w:t>-incinération.</w:t>
            </w:r>
          </w:p>
          <w:p w14:paraId="67EB606D" w14:textId="11104B79" w:rsidR="00FE7E12" w:rsidRPr="004209A5" w:rsidRDefault="00FE7E12" w:rsidP="00FE7E12">
            <w:pPr>
              <w:rPr>
                <w:rFonts w:cstheme="minorHAnsi"/>
                <w:b/>
                <w:bCs/>
              </w:rPr>
            </w:pPr>
            <w:r w:rsidRPr="00FE7E12">
              <w:rPr>
                <w:rFonts w:cstheme="minorHAnsi"/>
              </w:rPr>
              <w:t xml:space="preserve">Les dispositions du paragraphe b-1 ne sont pas applicables aux installations de </w:t>
            </w:r>
            <w:proofErr w:type="spellStart"/>
            <w:r w:rsidRPr="00FE7E12">
              <w:rPr>
                <w:rFonts w:cstheme="minorHAnsi"/>
              </w:rPr>
              <w:t>co</w:t>
            </w:r>
            <w:proofErr w:type="spellEnd"/>
            <w:r w:rsidRPr="00FE7E12">
              <w:rPr>
                <w:rFonts w:cstheme="minorHAnsi"/>
              </w:rPr>
              <w:t>-incinération. Toutefois, lorsqu'un dépassement est constaté sur une installation dans le cadre de la surveillance des émissions, les dispositions du paragraphe b-1 s'appliquent à l'installation concernée au plus tard six mois après le constat de dépassement.</w:t>
            </w:r>
          </w:p>
        </w:tc>
        <w:tc>
          <w:tcPr>
            <w:tcW w:w="3793" w:type="dxa"/>
          </w:tcPr>
          <w:p w14:paraId="4BDF126F" w14:textId="015DEAD2" w:rsidR="00FE7E12" w:rsidRPr="00DF71FD" w:rsidRDefault="00DF71FD" w:rsidP="00FE7E12">
            <w:pPr>
              <w:rPr>
                <w:rFonts w:cstheme="minorHAnsi"/>
              </w:rPr>
            </w:pPr>
            <w:r w:rsidRPr="00DF71FD">
              <w:rPr>
                <w:rFonts w:cstheme="minorHAnsi"/>
              </w:rPr>
              <w:lastRenderedPageBreak/>
              <w:t xml:space="preserve">Transposition de la modification apportée </w:t>
            </w:r>
            <w:r>
              <w:rPr>
                <w:rFonts w:cstheme="minorHAnsi"/>
              </w:rPr>
              <w:t xml:space="preserve">à l’article 48 </w:t>
            </w:r>
            <w:r w:rsidRPr="00DF71FD">
              <w:rPr>
                <w:rFonts w:cstheme="minorHAnsi"/>
              </w:rPr>
              <w:t>de la directive IED, lors de sa révision par la directive 2024/1785 du 24 avril 2024.</w:t>
            </w:r>
          </w:p>
        </w:tc>
      </w:tr>
    </w:tbl>
    <w:p w14:paraId="03C359F4" w14:textId="785E93A5" w:rsidR="009A59D4" w:rsidRDefault="009A59D4"/>
    <w:p w14:paraId="5F530F02" w14:textId="5EE48191" w:rsidR="009A59D4" w:rsidRDefault="009A59D4" w:rsidP="009A59D4">
      <w:pPr>
        <w:pStyle w:val="Titre3"/>
      </w:pPr>
      <w:r w:rsidRPr="009A59D4">
        <w:t xml:space="preserve">Arrêté du 20 septembre 2002 relatif aux installations d'incinération et de </w:t>
      </w:r>
      <w:proofErr w:type="spellStart"/>
      <w:r w:rsidRPr="009A59D4">
        <w:t>co</w:t>
      </w:r>
      <w:proofErr w:type="spellEnd"/>
      <w:r w:rsidRPr="009A59D4">
        <w:t>-incinération de déchets dangereux</w:t>
      </w:r>
    </w:p>
    <w:p w14:paraId="7F4B81C5" w14:textId="77777777" w:rsidR="00C01911" w:rsidRPr="00C01911" w:rsidRDefault="00C01911" w:rsidP="00C01911"/>
    <w:tbl>
      <w:tblPr>
        <w:tblStyle w:val="Grilledutableau"/>
        <w:tblW w:w="0" w:type="auto"/>
        <w:tblLook w:val="04A0" w:firstRow="1" w:lastRow="0" w:firstColumn="1" w:lastColumn="0" w:noHBand="0" w:noVBand="1"/>
      </w:tblPr>
      <w:tblGrid>
        <w:gridCol w:w="5100"/>
        <w:gridCol w:w="5101"/>
        <w:gridCol w:w="3793"/>
      </w:tblGrid>
      <w:tr w:rsidR="009A59D4" w:rsidRPr="004209A5" w14:paraId="2EF287A2" w14:textId="77777777" w:rsidTr="00B306C8">
        <w:trPr>
          <w:tblHeader/>
        </w:trPr>
        <w:tc>
          <w:tcPr>
            <w:tcW w:w="5100" w:type="dxa"/>
          </w:tcPr>
          <w:p w14:paraId="13D50A6D" w14:textId="2309AD4E" w:rsidR="009A59D4" w:rsidRPr="00B77791" w:rsidRDefault="009A59D4" w:rsidP="00B77791">
            <w:pPr>
              <w:rPr>
                <w:rFonts w:cstheme="minorHAnsi"/>
                <w:b/>
                <w:bCs/>
              </w:rPr>
            </w:pPr>
            <w:r w:rsidRPr="009A59D4">
              <w:rPr>
                <w:rFonts w:cstheme="minorHAnsi"/>
                <w:b/>
                <w:bCs/>
                <w:sz w:val="24"/>
                <w:szCs w:val="24"/>
              </w:rPr>
              <w:t>Texte initial</w:t>
            </w:r>
          </w:p>
        </w:tc>
        <w:tc>
          <w:tcPr>
            <w:tcW w:w="5101" w:type="dxa"/>
          </w:tcPr>
          <w:p w14:paraId="6EFDA5C0" w14:textId="167B540E" w:rsidR="009A59D4" w:rsidRPr="00B77791" w:rsidRDefault="009A59D4" w:rsidP="00B77791">
            <w:pPr>
              <w:rPr>
                <w:rFonts w:cstheme="minorHAnsi"/>
                <w:b/>
                <w:bCs/>
              </w:rPr>
            </w:pPr>
            <w:r w:rsidRPr="009A59D4">
              <w:rPr>
                <w:rFonts w:cstheme="minorHAnsi"/>
                <w:b/>
                <w:bCs/>
                <w:sz w:val="24"/>
                <w:szCs w:val="24"/>
              </w:rPr>
              <w:t>Texte</w:t>
            </w:r>
            <w:r>
              <w:rPr>
                <w:rFonts w:cstheme="minorHAnsi"/>
                <w:b/>
                <w:bCs/>
                <w:sz w:val="24"/>
                <w:szCs w:val="24"/>
              </w:rPr>
              <w:t xml:space="preserve"> modifié</w:t>
            </w:r>
          </w:p>
        </w:tc>
        <w:tc>
          <w:tcPr>
            <w:tcW w:w="3793" w:type="dxa"/>
          </w:tcPr>
          <w:p w14:paraId="13CCB2C2" w14:textId="15582888" w:rsidR="009A59D4" w:rsidRPr="009A59D4" w:rsidRDefault="009A59D4" w:rsidP="00B77791">
            <w:pPr>
              <w:rPr>
                <w:rFonts w:cstheme="minorHAnsi"/>
                <w:b/>
                <w:bCs/>
              </w:rPr>
            </w:pPr>
            <w:r w:rsidRPr="009A59D4">
              <w:rPr>
                <w:rFonts w:cstheme="minorHAnsi"/>
                <w:b/>
                <w:bCs/>
                <w:sz w:val="24"/>
                <w:szCs w:val="24"/>
              </w:rPr>
              <w:t>Commentaire</w:t>
            </w:r>
          </w:p>
        </w:tc>
      </w:tr>
      <w:tr w:rsidR="00B77791" w:rsidRPr="004209A5" w14:paraId="741A7A28" w14:textId="77777777" w:rsidTr="004209A5">
        <w:tc>
          <w:tcPr>
            <w:tcW w:w="5100" w:type="dxa"/>
          </w:tcPr>
          <w:p w14:paraId="5443FDA1" w14:textId="77777777" w:rsidR="00B77791" w:rsidRPr="00B77791" w:rsidRDefault="00B77791" w:rsidP="00B77791">
            <w:pPr>
              <w:rPr>
                <w:rFonts w:cstheme="minorHAnsi"/>
                <w:b/>
                <w:bCs/>
              </w:rPr>
            </w:pPr>
            <w:r w:rsidRPr="00B77791">
              <w:rPr>
                <w:rFonts w:cstheme="minorHAnsi"/>
                <w:b/>
                <w:bCs/>
              </w:rPr>
              <w:t>Article 1</w:t>
            </w:r>
          </w:p>
          <w:p w14:paraId="30C9CB2B" w14:textId="4F65FAEE" w:rsidR="00B77791" w:rsidRPr="00B77791" w:rsidRDefault="00B77791" w:rsidP="00B77791">
            <w:pPr>
              <w:rPr>
                <w:rFonts w:cstheme="minorHAnsi"/>
              </w:rPr>
            </w:pPr>
            <w:r w:rsidRPr="00B77791">
              <w:rPr>
                <w:rFonts w:cstheme="minorHAnsi"/>
              </w:rPr>
              <w:t xml:space="preserve">Champ d'application. - Les présentes règles s'appliquent aux installations internes ou collectives d'incinération et de </w:t>
            </w:r>
            <w:proofErr w:type="spellStart"/>
            <w:r w:rsidRPr="00B77791">
              <w:rPr>
                <w:rFonts w:cstheme="minorHAnsi"/>
              </w:rPr>
              <w:t>co</w:t>
            </w:r>
            <w:proofErr w:type="spellEnd"/>
            <w:r w:rsidRPr="00B77791">
              <w:rPr>
                <w:rFonts w:cstheme="minorHAnsi"/>
              </w:rPr>
              <w:t>-incinération et de vitrification traitant des déchets dangereux définis à l'article 2 du décret du 18 avril 2002 susvisé. Elles ne concernent toutefois pas :</w:t>
            </w:r>
          </w:p>
          <w:p w14:paraId="0D4FDA02" w14:textId="16585674" w:rsidR="00B77791" w:rsidRPr="00B77791" w:rsidRDefault="00B77791" w:rsidP="00B77791">
            <w:pPr>
              <w:rPr>
                <w:rFonts w:cstheme="minorHAnsi"/>
              </w:rPr>
            </w:pPr>
            <w:r w:rsidRPr="00B77791">
              <w:rPr>
                <w:rFonts w:cstheme="minorHAnsi"/>
              </w:rPr>
              <w:t>- les installations où sont traités exclusivement les déchets suivants :</w:t>
            </w:r>
          </w:p>
          <w:p w14:paraId="69DC4D49" w14:textId="55F95963" w:rsidR="00B77791" w:rsidRPr="00B77791" w:rsidRDefault="00B77791" w:rsidP="00B77791">
            <w:pPr>
              <w:rPr>
                <w:rFonts w:cstheme="minorHAnsi"/>
              </w:rPr>
            </w:pPr>
            <w:r w:rsidRPr="00B77791">
              <w:rPr>
                <w:rFonts w:cstheme="minorHAnsi"/>
              </w:rPr>
              <w:t>- déchets radioactifs ;</w:t>
            </w:r>
          </w:p>
          <w:p w14:paraId="33D98C13" w14:textId="59E6FC1C" w:rsidR="00B77791" w:rsidRPr="00B77791" w:rsidRDefault="00B77791" w:rsidP="00B77791">
            <w:pPr>
              <w:rPr>
                <w:rFonts w:cstheme="minorHAnsi"/>
              </w:rPr>
            </w:pPr>
            <w:r w:rsidRPr="00B77791">
              <w:rPr>
                <w:rFonts w:cstheme="minorHAnsi"/>
              </w:rPr>
              <w:t>- déchets d'activités de soins ;</w:t>
            </w:r>
          </w:p>
          <w:p w14:paraId="070A0804" w14:textId="0D62B383" w:rsidR="00B77791" w:rsidRPr="00B77791" w:rsidRDefault="00B77791" w:rsidP="00B77791">
            <w:pPr>
              <w:rPr>
                <w:rFonts w:cstheme="minorHAnsi"/>
              </w:rPr>
            </w:pPr>
            <w:r w:rsidRPr="00B77791">
              <w:rPr>
                <w:rFonts w:cstheme="minorHAnsi"/>
              </w:rPr>
              <w:t>- les installations d'incinération de déchets non dangereux où sont traités des déchets d'activités de soins à risques infectieux ;</w:t>
            </w:r>
          </w:p>
          <w:p w14:paraId="4D0A37AB" w14:textId="1E8D6D4D" w:rsidR="00B77791" w:rsidRPr="00B77791" w:rsidRDefault="00B77791" w:rsidP="00B77791">
            <w:pPr>
              <w:rPr>
                <w:rFonts w:cstheme="minorHAnsi"/>
              </w:rPr>
            </w:pPr>
            <w:r w:rsidRPr="00B77791">
              <w:rPr>
                <w:rFonts w:cstheme="minorHAnsi"/>
              </w:rPr>
              <w:t xml:space="preserve">- les installations destinées exclusivement à la destruction des déchets explosifs, issus notamment </w:t>
            </w:r>
            <w:r w:rsidRPr="00B77791">
              <w:rPr>
                <w:rFonts w:cstheme="minorHAnsi"/>
              </w:rPr>
              <w:lastRenderedPageBreak/>
              <w:t>des industries pyrotechniques, et des munitions, y compris à charge chimique ;</w:t>
            </w:r>
          </w:p>
          <w:p w14:paraId="41DB2F58" w14:textId="32A6EC1B" w:rsidR="00B77791" w:rsidRPr="00B77791" w:rsidRDefault="00B77791" w:rsidP="00B77791">
            <w:pPr>
              <w:rPr>
                <w:rFonts w:cstheme="minorHAnsi"/>
              </w:rPr>
            </w:pPr>
            <w:r w:rsidRPr="00B77791">
              <w:rPr>
                <w:rFonts w:cstheme="minorHAnsi"/>
              </w:rPr>
              <w:t>- les installations expérimentales de recherche, de développement et d'essais visant à améliorer les processus d'incinération et traitant moins de 50 tonnes de déchets par an ;</w:t>
            </w:r>
          </w:p>
          <w:p w14:paraId="10B429D9" w14:textId="77777777" w:rsidR="00B77791" w:rsidRPr="00B77791" w:rsidRDefault="00B77791" w:rsidP="00B77791">
            <w:pPr>
              <w:rPr>
                <w:rFonts w:cstheme="minorHAnsi"/>
              </w:rPr>
            </w:pPr>
            <w:r w:rsidRPr="00B77791">
              <w:rPr>
                <w:rFonts w:cstheme="minorHAnsi"/>
              </w:rPr>
              <w:t>- les installations de gazéification ou de pyrolyse, si les gaz issus de ce traitement thermique des déchets sont purifiés au point de n'être plus des déchets avant leur incinération et s'ils ne peuvent donner lieu à des émissions supérieures à celles résultant de l'utilisation de gaz naturel.</w:t>
            </w:r>
          </w:p>
          <w:p w14:paraId="6AB62C5E" w14:textId="77777777" w:rsidR="00B77791" w:rsidRPr="00B77791" w:rsidRDefault="00B77791" w:rsidP="00B77791">
            <w:pPr>
              <w:rPr>
                <w:rFonts w:cstheme="minorHAnsi"/>
              </w:rPr>
            </w:pPr>
          </w:p>
          <w:p w14:paraId="69D0F760" w14:textId="77777777" w:rsidR="00B77791" w:rsidRPr="00B77791" w:rsidRDefault="00B77791" w:rsidP="00B77791">
            <w:pPr>
              <w:rPr>
                <w:rFonts w:cstheme="minorHAnsi"/>
              </w:rPr>
            </w:pPr>
            <w:r w:rsidRPr="00B77791">
              <w:rPr>
                <w:rFonts w:cstheme="minorHAnsi"/>
              </w:rPr>
              <w:t>Si l'installation traite conjointement des déchets dangereux et des déchets d'activités de soins à risques infectieux, les dispositions du présent arrêté sont applicables, à l'exception des dispositions de l'article 8 relatif à la livraison et à la réception des déchets, pour ce qui concerne les déchets d'activités de soins à risques infectieux. Pour ces déchets, ce sont les dispositions de l'article 8 de l'arrêté du 20 septembre 2002 susvisé qui s'appliquent. Les dispositions de l'article 9 g de ce même arrêté sont également applicables, à l'exception du quota maximum.</w:t>
            </w:r>
          </w:p>
          <w:p w14:paraId="10AF06ED" w14:textId="77777777" w:rsidR="00B77791" w:rsidRPr="00B77791" w:rsidRDefault="00B77791" w:rsidP="00B77791">
            <w:pPr>
              <w:rPr>
                <w:rFonts w:cstheme="minorHAnsi"/>
              </w:rPr>
            </w:pPr>
          </w:p>
          <w:p w14:paraId="3D2286CC" w14:textId="25A97EE7" w:rsidR="00B77791" w:rsidRPr="00B77791" w:rsidRDefault="00B77791" w:rsidP="00B77791">
            <w:pPr>
              <w:rPr>
                <w:rFonts w:cstheme="minorHAnsi"/>
              </w:rPr>
            </w:pPr>
            <w:r w:rsidRPr="00B77791">
              <w:rPr>
                <w:rFonts w:cstheme="minorHAnsi"/>
              </w:rPr>
              <w:t xml:space="preserve">Les dispositions du titre II sont applicables aux installations d'incinération et de </w:t>
            </w:r>
            <w:proofErr w:type="spellStart"/>
            <w:r w:rsidRPr="00B77791">
              <w:rPr>
                <w:rFonts w:cstheme="minorHAnsi"/>
              </w:rPr>
              <w:t>co</w:t>
            </w:r>
            <w:proofErr w:type="spellEnd"/>
            <w:r w:rsidRPr="00B77791">
              <w:rPr>
                <w:rFonts w:cstheme="minorHAnsi"/>
              </w:rPr>
              <w:t xml:space="preserve">-incinération nouvelles et aux installations d'incinération existantes faisant l'objet d'une augmentation de leur capacité de traitement ou d'une modification notable par renouvellement des fours, à compter de la date de parution au Journal officiel du présent arrêté, en lieu </w:t>
            </w:r>
            <w:r w:rsidRPr="00B77791">
              <w:rPr>
                <w:rFonts w:cstheme="minorHAnsi"/>
              </w:rPr>
              <w:lastRenderedPageBreak/>
              <w:t>et place de celles de l'arrêté du 10 octobre 1996 susvisé. Les dispositions du présent arrêté s'appliquent aux installations existantes suivant les modalités prévues au titre III.</w:t>
            </w:r>
          </w:p>
        </w:tc>
        <w:tc>
          <w:tcPr>
            <w:tcW w:w="5101" w:type="dxa"/>
          </w:tcPr>
          <w:p w14:paraId="3C93F482" w14:textId="77777777" w:rsidR="00B77791" w:rsidRPr="00B77791" w:rsidRDefault="00B77791" w:rsidP="00B77791">
            <w:pPr>
              <w:rPr>
                <w:rFonts w:cstheme="minorHAnsi"/>
                <w:b/>
                <w:bCs/>
              </w:rPr>
            </w:pPr>
            <w:r w:rsidRPr="00B77791">
              <w:rPr>
                <w:rFonts w:cstheme="minorHAnsi"/>
                <w:b/>
                <w:bCs/>
              </w:rPr>
              <w:lastRenderedPageBreak/>
              <w:t>Article 1</w:t>
            </w:r>
          </w:p>
          <w:p w14:paraId="1317F5EC" w14:textId="77777777" w:rsidR="00B77791" w:rsidRPr="00B77791" w:rsidRDefault="00B77791" w:rsidP="00B77791">
            <w:pPr>
              <w:rPr>
                <w:rFonts w:cstheme="minorHAnsi"/>
              </w:rPr>
            </w:pPr>
            <w:r w:rsidRPr="00B77791">
              <w:rPr>
                <w:rFonts w:cstheme="minorHAnsi"/>
              </w:rPr>
              <w:t xml:space="preserve">Champ d'application. - Les présentes règles s'appliquent aux installations internes ou collectives d'incinération et de </w:t>
            </w:r>
            <w:proofErr w:type="spellStart"/>
            <w:r w:rsidRPr="00B77791">
              <w:rPr>
                <w:rFonts w:cstheme="minorHAnsi"/>
              </w:rPr>
              <w:t>co</w:t>
            </w:r>
            <w:proofErr w:type="spellEnd"/>
            <w:r w:rsidRPr="00B77791">
              <w:rPr>
                <w:rFonts w:cstheme="minorHAnsi"/>
              </w:rPr>
              <w:t>-incinération et de vitrification traitant des déchets dangereux définis à l'article 2 du décret du 18 avril 2002 susvisé. Elles ne concernent toutefois pas :</w:t>
            </w:r>
          </w:p>
          <w:p w14:paraId="19421848" w14:textId="77777777" w:rsidR="00B77791" w:rsidRPr="00B77791" w:rsidRDefault="00B77791" w:rsidP="00B77791">
            <w:pPr>
              <w:rPr>
                <w:rFonts w:cstheme="minorHAnsi"/>
              </w:rPr>
            </w:pPr>
            <w:r w:rsidRPr="00B77791">
              <w:rPr>
                <w:rFonts w:cstheme="minorHAnsi"/>
              </w:rPr>
              <w:t>- les installations où sont traités exclusivement les déchets suivants :</w:t>
            </w:r>
          </w:p>
          <w:p w14:paraId="17AA48D1" w14:textId="77777777" w:rsidR="00B77791" w:rsidRPr="00B77791" w:rsidRDefault="00B77791" w:rsidP="00B77791">
            <w:pPr>
              <w:rPr>
                <w:rFonts w:cstheme="minorHAnsi"/>
              </w:rPr>
            </w:pPr>
            <w:r w:rsidRPr="00B77791">
              <w:rPr>
                <w:rFonts w:cstheme="minorHAnsi"/>
              </w:rPr>
              <w:t>- déchets radioactifs ;</w:t>
            </w:r>
          </w:p>
          <w:p w14:paraId="7AB8386A" w14:textId="77777777" w:rsidR="00B77791" w:rsidRPr="00B77791" w:rsidRDefault="00B77791" w:rsidP="00B77791">
            <w:pPr>
              <w:rPr>
                <w:rFonts w:cstheme="minorHAnsi"/>
              </w:rPr>
            </w:pPr>
            <w:r w:rsidRPr="00B77791">
              <w:rPr>
                <w:rFonts w:cstheme="minorHAnsi"/>
              </w:rPr>
              <w:t>- déchets d'activités de soins ;</w:t>
            </w:r>
          </w:p>
          <w:p w14:paraId="08592715" w14:textId="77777777" w:rsidR="00B77791" w:rsidRPr="00B77791" w:rsidRDefault="00B77791" w:rsidP="00B77791">
            <w:pPr>
              <w:rPr>
                <w:rFonts w:cstheme="minorHAnsi"/>
              </w:rPr>
            </w:pPr>
            <w:r w:rsidRPr="00B77791">
              <w:rPr>
                <w:rFonts w:cstheme="minorHAnsi"/>
              </w:rPr>
              <w:t>- les installations d'incinération de déchets non dangereux où sont traités des déchets d'activités de soins à risques infectieux ;</w:t>
            </w:r>
          </w:p>
          <w:p w14:paraId="5F3D0BBF" w14:textId="77777777" w:rsidR="00B77791" w:rsidRPr="00B77791" w:rsidRDefault="00B77791" w:rsidP="00B77791">
            <w:pPr>
              <w:rPr>
                <w:rFonts w:cstheme="minorHAnsi"/>
              </w:rPr>
            </w:pPr>
            <w:r w:rsidRPr="00B77791">
              <w:rPr>
                <w:rFonts w:cstheme="minorHAnsi"/>
              </w:rPr>
              <w:t xml:space="preserve">- les installations destinées exclusivement à la destruction des déchets explosifs, issus notamment </w:t>
            </w:r>
            <w:r w:rsidRPr="00B77791">
              <w:rPr>
                <w:rFonts w:cstheme="minorHAnsi"/>
              </w:rPr>
              <w:lastRenderedPageBreak/>
              <w:t>des industries pyrotechniques, et des munitions, y compris à charge chimique ;</w:t>
            </w:r>
          </w:p>
          <w:p w14:paraId="43F8844A" w14:textId="77777777" w:rsidR="00B77791" w:rsidRPr="00B77791" w:rsidRDefault="00B77791" w:rsidP="00B77791">
            <w:pPr>
              <w:rPr>
                <w:rFonts w:cstheme="minorHAnsi"/>
              </w:rPr>
            </w:pPr>
            <w:r w:rsidRPr="00B77791">
              <w:rPr>
                <w:rFonts w:cstheme="minorHAnsi"/>
              </w:rPr>
              <w:t>- les installations expérimentales de recherche, de développement et d'essais visant à améliorer les processus d'incinération et traitant moins de 50 tonnes de déchets par an ;</w:t>
            </w:r>
          </w:p>
          <w:p w14:paraId="2FF7E5EC" w14:textId="068F10A2" w:rsidR="00B77791" w:rsidRPr="00B77791" w:rsidRDefault="00B77791" w:rsidP="00B77791">
            <w:pPr>
              <w:rPr>
                <w:rFonts w:cstheme="minorHAnsi"/>
              </w:rPr>
            </w:pPr>
            <w:r w:rsidRPr="00B77791">
              <w:rPr>
                <w:rFonts w:cstheme="minorHAnsi"/>
              </w:rPr>
              <w:t xml:space="preserve">- les installations de gazéification ou de pyrolyse, </w:t>
            </w:r>
            <w:r w:rsidRPr="00B77791">
              <w:rPr>
                <w:rFonts w:cstheme="minorHAnsi"/>
                <w:strike/>
                <w:color w:val="00B050"/>
              </w:rPr>
              <w:t>si les gaz issus de ce traitement thermique des déchets sont purifiés au point de n'être plus des déchets avant leur incinération et s'ils ne peuvent donner lieu à des émissions supérieures à celles résultant de l'utilisation de gaz nature</w:t>
            </w:r>
            <w:r w:rsidRPr="00B77791">
              <w:rPr>
                <w:rFonts w:cstheme="minorHAnsi"/>
              </w:rPr>
              <w:t>l</w:t>
            </w:r>
            <w:r>
              <w:rPr>
                <w:rFonts w:cstheme="minorHAnsi"/>
              </w:rPr>
              <w:t xml:space="preserve"> </w:t>
            </w:r>
            <w:r w:rsidRPr="00B77791">
              <w:rPr>
                <w:rFonts w:cstheme="minorHAnsi"/>
                <w:b/>
                <w:bCs/>
                <w:color w:val="00B050"/>
                <w:u w:val="single"/>
              </w:rPr>
              <w:t xml:space="preserve">si les gaz ou les liquides issus de ce traitement thermique des déchets sont traités avant leur incinération de telle sorte que : </w:t>
            </w:r>
            <w:r w:rsidR="00AB68F2">
              <w:rPr>
                <w:rFonts w:cstheme="minorHAnsi"/>
                <w:b/>
                <w:bCs/>
                <w:color w:val="00B050"/>
                <w:u w:val="single"/>
              </w:rPr>
              <w:t>i</w:t>
            </w:r>
            <w:r w:rsidRPr="00B77791">
              <w:rPr>
                <w:rFonts w:cstheme="minorHAnsi"/>
                <w:b/>
                <w:bCs/>
                <w:color w:val="00B050"/>
                <w:u w:val="single"/>
              </w:rPr>
              <w:t>) l’incinération donne lieu à moins d’émissions que la combustion des combustibles les moins polluants disponibles sur le marché qui pourraient être brûlés dans l’installation ;</w:t>
            </w:r>
            <w:r w:rsidR="00AB68F2">
              <w:rPr>
                <w:rFonts w:cstheme="minorHAnsi"/>
                <w:b/>
                <w:bCs/>
                <w:color w:val="00B050"/>
                <w:u w:val="single"/>
              </w:rPr>
              <w:t xml:space="preserve"> ii</w:t>
            </w:r>
            <w:r w:rsidRPr="00B77791">
              <w:rPr>
                <w:rFonts w:cstheme="minorHAnsi"/>
                <w:b/>
                <w:bCs/>
                <w:color w:val="00B050"/>
                <w:u w:val="single"/>
              </w:rPr>
              <w:t xml:space="preserve">) pour les émissions autres que les oxydes d’azote, les oxydes de soufre et les poussières, l’incinération ne donne pas lieu à davantage d’émissions que l’incinération ou la </w:t>
            </w:r>
            <w:proofErr w:type="spellStart"/>
            <w:r w:rsidRPr="00B77791">
              <w:rPr>
                <w:rFonts w:cstheme="minorHAnsi"/>
                <w:b/>
                <w:bCs/>
                <w:color w:val="00B050"/>
                <w:u w:val="single"/>
              </w:rPr>
              <w:t>co</w:t>
            </w:r>
            <w:proofErr w:type="spellEnd"/>
            <w:r w:rsidRPr="00B77791">
              <w:rPr>
                <w:rFonts w:cstheme="minorHAnsi"/>
                <w:b/>
                <w:bCs/>
                <w:color w:val="00B050"/>
                <w:u w:val="single"/>
              </w:rPr>
              <w:t>-incinération de déchets</w:t>
            </w:r>
            <w:r w:rsidRPr="00B77791">
              <w:rPr>
                <w:rFonts w:cstheme="minorHAnsi"/>
              </w:rPr>
              <w:t>.</w:t>
            </w:r>
          </w:p>
          <w:p w14:paraId="543C5CCF" w14:textId="77777777" w:rsidR="00B77791" w:rsidRPr="00B77791" w:rsidRDefault="00B77791" w:rsidP="00B77791">
            <w:pPr>
              <w:rPr>
                <w:rFonts w:cstheme="minorHAnsi"/>
              </w:rPr>
            </w:pPr>
          </w:p>
          <w:p w14:paraId="2AC15561" w14:textId="77777777" w:rsidR="00B77791" w:rsidRPr="00B77791" w:rsidRDefault="00B77791" w:rsidP="00B77791">
            <w:pPr>
              <w:rPr>
                <w:rFonts w:cstheme="minorHAnsi"/>
              </w:rPr>
            </w:pPr>
            <w:r w:rsidRPr="00B77791">
              <w:rPr>
                <w:rFonts w:cstheme="minorHAnsi"/>
              </w:rPr>
              <w:t xml:space="preserve">Si l'installation traite conjointement des déchets dangereux et des déchets d'activités de soins à risques infectieux, les dispositions du présent arrêté sont applicables, à l'exception des dispositions de l'article 8 relatif à la livraison et à la réception des déchets, pour ce qui concerne les déchets d'activités de soins à risques infectieux. Pour ces déchets, ce sont les dispositions de l'article 8 de l'arrêté du 20 septembre 2002 susvisé qui s'appliquent. Les dispositions de </w:t>
            </w:r>
            <w:r w:rsidRPr="00B77791">
              <w:rPr>
                <w:rFonts w:cstheme="minorHAnsi"/>
              </w:rPr>
              <w:lastRenderedPageBreak/>
              <w:t>l'article 9 g de ce même arrêté sont également applicables, à l'exception du quota maximum.</w:t>
            </w:r>
          </w:p>
          <w:p w14:paraId="55F53E75" w14:textId="77777777" w:rsidR="00B77791" w:rsidRPr="00B77791" w:rsidRDefault="00B77791" w:rsidP="00B77791">
            <w:pPr>
              <w:rPr>
                <w:rFonts w:cstheme="minorHAnsi"/>
              </w:rPr>
            </w:pPr>
          </w:p>
          <w:p w14:paraId="709A142D" w14:textId="3C69EEA3" w:rsidR="00B77791" w:rsidRPr="004209A5" w:rsidRDefault="00B77791" w:rsidP="00B77791">
            <w:pPr>
              <w:rPr>
                <w:rFonts w:cstheme="minorHAnsi"/>
                <w:b/>
                <w:bCs/>
              </w:rPr>
            </w:pPr>
            <w:r w:rsidRPr="00B77791">
              <w:rPr>
                <w:rFonts w:cstheme="minorHAnsi"/>
              </w:rPr>
              <w:t xml:space="preserve">Les dispositions du titre II sont applicables aux installations d'incinération et de </w:t>
            </w:r>
            <w:proofErr w:type="spellStart"/>
            <w:r w:rsidRPr="00B77791">
              <w:rPr>
                <w:rFonts w:cstheme="minorHAnsi"/>
              </w:rPr>
              <w:t>co</w:t>
            </w:r>
            <w:proofErr w:type="spellEnd"/>
            <w:r w:rsidRPr="00B77791">
              <w:rPr>
                <w:rFonts w:cstheme="minorHAnsi"/>
              </w:rPr>
              <w:t>-incinération nouvelles et aux installations d'incinération existantes faisant l'objet d'une augmentation de leur capacité de traitement ou d'une modification notable par renouvellement des fours, à compter de la date de parution au Journal officiel du présent arrêté, en lieu et place de celles de l'arrêté du 10 octobre 1996 susvisé. Les dispositions du présent arrêté s'appliquent aux installations existantes suivant les modalités prévues au titre III.</w:t>
            </w:r>
          </w:p>
        </w:tc>
        <w:tc>
          <w:tcPr>
            <w:tcW w:w="3793" w:type="dxa"/>
          </w:tcPr>
          <w:p w14:paraId="6204FAE8" w14:textId="780E6072" w:rsidR="00B77791" w:rsidRPr="007A783F" w:rsidRDefault="007A783F" w:rsidP="00B77791">
            <w:pPr>
              <w:rPr>
                <w:rFonts w:cstheme="minorHAnsi"/>
              </w:rPr>
            </w:pPr>
            <w:r w:rsidRPr="007A783F">
              <w:rPr>
                <w:rFonts w:cstheme="minorHAnsi"/>
              </w:rPr>
              <w:lastRenderedPageBreak/>
              <w:t>Transposition de la modification apportée à l’article 42 de la directive IED, lors de sa révision par la directive 2024/1785 du 24 avril 2024.</w:t>
            </w:r>
          </w:p>
        </w:tc>
      </w:tr>
      <w:tr w:rsidR="007C58E3" w:rsidRPr="004209A5" w14:paraId="65275694" w14:textId="77777777" w:rsidTr="004209A5">
        <w:tc>
          <w:tcPr>
            <w:tcW w:w="5100" w:type="dxa"/>
          </w:tcPr>
          <w:p w14:paraId="4AEB5E4B" w14:textId="77777777" w:rsidR="007C58E3" w:rsidRDefault="007C58E3" w:rsidP="007A783F">
            <w:pPr>
              <w:rPr>
                <w:rFonts w:cstheme="minorHAnsi"/>
                <w:b/>
                <w:bCs/>
              </w:rPr>
            </w:pPr>
            <w:r>
              <w:rPr>
                <w:rFonts w:cstheme="minorHAnsi"/>
                <w:b/>
                <w:bCs/>
              </w:rPr>
              <w:lastRenderedPageBreak/>
              <w:t>Article 2</w:t>
            </w:r>
          </w:p>
          <w:p w14:paraId="08E9604A" w14:textId="77777777" w:rsidR="007C58E3" w:rsidRPr="007C58E3" w:rsidRDefault="007C58E3" w:rsidP="007C58E3">
            <w:pPr>
              <w:rPr>
                <w:rFonts w:cstheme="minorHAnsi"/>
              </w:rPr>
            </w:pPr>
            <w:r w:rsidRPr="007C58E3">
              <w:rPr>
                <w:rFonts w:cstheme="minorHAnsi"/>
              </w:rPr>
              <w:t>Définitions. - Pour l'application du présent arrêté, les définitions suivantes sont retenues :</w:t>
            </w:r>
          </w:p>
          <w:p w14:paraId="7C1FA39D" w14:textId="77777777" w:rsidR="007C58E3" w:rsidRPr="007C58E3" w:rsidRDefault="007C58E3" w:rsidP="007C58E3">
            <w:pPr>
              <w:rPr>
                <w:rFonts w:cstheme="minorHAnsi"/>
              </w:rPr>
            </w:pPr>
          </w:p>
          <w:p w14:paraId="00AA4FB6" w14:textId="77777777" w:rsidR="007C58E3" w:rsidRDefault="007C58E3" w:rsidP="007C58E3">
            <w:pPr>
              <w:rPr>
                <w:rFonts w:cstheme="minorHAnsi"/>
              </w:rPr>
            </w:pPr>
            <w:r w:rsidRPr="007C58E3">
              <w:rPr>
                <w:rFonts w:cstheme="minorHAnsi"/>
              </w:rPr>
              <w:t>- installation d'incinération : tout équipement ou unité technique fixe ou mobile destiné spécifiquement au traitement thermique de déchets, avec ou sans récupération de la chaleur produite par la combustion. Le traitement thermique comprend l'incinération par oxydation ou tout autre procédé de traitement thermique tel que la pyrolyse, la gazéification ou le traitement plasmatique. Si des procédés autres que l'oxydation, tels que la pyrolyse, la gazéification ou le traitement plasmatique, sont appliqués pour le traitement thermique des déchets, l'installation d'incinération des déchets inclut à la fois le procédé de traitement thermique et le procédé ultérieur d'incinération des déchets ;</w:t>
            </w:r>
          </w:p>
          <w:p w14:paraId="73F80FD6" w14:textId="2A68E4B5" w:rsidR="007C58E3" w:rsidRPr="007C58E3" w:rsidRDefault="007C58E3" w:rsidP="007C58E3">
            <w:pPr>
              <w:rPr>
                <w:rFonts w:cstheme="minorHAnsi"/>
              </w:rPr>
            </w:pPr>
            <w:r>
              <w:rPr>
                <w:rFonts w:cstheme="minorHAnsi"/>
              </w:rPr>
              <w:lastRenderedPageBreak/>
              <w:t>[…]</w:t>
            </w:r>
          </w:p>
        </w:tc>
        <w:tc>
          <w:tcPr>
            <w:tcW w:w="5101" w:type="dxa"/>
          </w:tcPr>
          <w:p w14:paraId="7BE4365E" w14:textId="77777777" w:rsidR="007C58E3" w:rsidRDefault="007C58E3" w:rsidP="007A783F">
            <w:pPr>
              <w:rPr>
                <w:rFonts w:cstheme="minorHAnsi"/>
                <w:b/>
                <w:bCs/>
              </w:rPr>
            </w:pPr>
            <w:r>
              <w:rPr>
                <w:rFonts w:cstheme="minorHAnsi"/>
                <w:b/>
                <w:bCs/>
              </w:rPr>
              <w:lastRenderedPageBreak/>
              <w:t>Article 2</w:t>
            </w:r>
          </w:p>
          <w:p w14:paraId="03E622FF" w14:textId="77777777" w:rsidR="007C58E3" w:rsidRPr="007C58E3" w:rsidRDefault="007C58E3" w:rsidP="007C58E3">
            <w:pPr>
              <w:rPr>
                <w:rFonts w:cstheme="minorHAnsi"/>
              </w:rPr>
            </w:pPr>
            <w:r w:rsidRPr="007C58E3">
              <w:rPr>
                <w:rFonts w:cstheme="minorHAnsi"/>
              </w:rPr>
              <w:t>Définitions. - Pour l'application du présent arrêté, les définitions suivantes sont retenues :</w:t>
            </w:r>
          </w:p>
          <w:p w14:paraId="2ED952BA" w14:textId="77777777" w:rsidR="007C58E3" w:rsidRPr="007C58E3" w:rsidRDefault="007C58E3" w:rsidP="007C58E3">
            <w:pPr>
              <w:rPr>
                <w:rFonts w:cstheme="minorHAnsi"/>
              </w:rPr>
            </w:pPr>
          </w:p>
          <w:p w14:paraId="3B408C16" w14:textId="477652FB" w:rsidR="007C58E3" w:rsidRDefault="007C58E3" w:rsidP="007C58E3">
            <w:pPr>
              <w:rPr>
                <w:rFonts w:cstheme="minorHAnsi"/>
              </w:rPr>
            </w:pPr>
            <w:r w:rsidRPr="007C58E3">
              <w:rPr>
                <w:rFonts w:cstheme="minorHAnsi"/>
              </w:rPr>
              <w:t>- installation d'incinération : tout équipement ou unité technique fixe ou mobile destiné spécifiquement au traitement thermique de déchets, avec ou sans récupération de la chaleur produite par la combustion. Le traitement thermique comprend l'incinération par oxydation ou tout autre procédé de traitement thermique tel que la pyrolyse, la gazéification ou le traitement plasmatique</w:t>
            </w:r>
            <w:r w:rsidR="00542A78" w:rsidRPr="00542A78">
              <w:rPr>
                <w:rFonts w:cstheme="minorHAnsi"/>
                <w:b/>
                <w:bCs/>
                <w:color w:val="00B050"/>
              </w:rPr>
              <w:t>, si les substances qui en résultent sont ensuite incinérées</w:t>
            </w:r>
            <w:r w:rsidRPr="007C58E3">
              <w:rPr>
                <w:rFonts w:cstheme="minorHAnsi"/>
              </w:rPr>
              <w:t xml:space="preserve">. Si des procédés autres que l'oxydation, tels que la pyrolyse, la gazéification ou le traitement plasmatique, sont appliqués pour le traitement thermique des déchets, l'installation d'incinération des déchets inclut à la fois le procédé de traitement </w:t>
            </w:r>
            <w:r w:rsidRPr="007C58E3">
              <w:rPr>
                <w:rFonts w:cstheme="minorHAnsi"/>
              </w:rPr>
              <w:lastRenderedPageBreak/>
              <w:t>thermique et le procédé ultérieur d'incinération des déchets ;</w:t>
            </w:r>
          </w:p>
          <w:p w14:paraId="10327411" w14:textId="77777777" w:rsidR="007C58E3" w:rsidRDefault="007C58E3" w:rsidP="007C58E3">
            <w:pPr>
              <w:rPr>
                <w:rFonts w:cstheme="minorHAnsi"/>
              </w:rPr>
            </w:pPr>
            <w:r w:rsidRPr="007C58E3">
              <w:rPr>
                <w:rFonts w:cstheme="minorHAnsi"/>
              </w:rPr>
              <w:t>[…]</w:t>
            </w:r>
          </w:p>
          <w:p w14:paraId="4B72401F" w14:textId="77777777" w:rsidR="007628A7" w:rsidRPr="007628A7" w:rsidRDefault="007628A7" w:rsidP="007628A7">
            <w:pPr>
              <w:rPr>
                <w:rFonts w:cstheme="minorHAnsi"/>
                <w:b/>
                <w:bCs/>
                <w:color w:val="00B050"/>
              </w:rPr>
            </w:pPr>
            <w:r w:rsidRPr="007628A7">
              <w:rPr>
                <w:rFonts w:cstheme="minorHAnsi"/>
                <w:b/>
                <w:bCs/>
                <w:color w:val="00B050"/>
              </w:rPr>
              <w:t>- QAL : procédures métrologiques relatives à la qualité des systèmes de mesurage automatique des émissions dans l'air. Ces procédures comportent généralement trois niveaux d'assurance qualité :</w:t>
            </w:r>
          </w:p>
          <w:p w14:paraId="7912B967" w14:textId="77777777" w:rsidR="007628A7" w:rsidRPr="007628A7" w:rsidRDefault="007628A7" w:rsidP="007628A7">
            <w:pPr>
              <w:rPr>
                <w:rFonts w:cstheme="minorHAnsi"/>
                <w:b/>
                <w:bCs/>
                <w:color w:val="00B050"/>
              </w:rPr>
            </w:pPr>
            <w:r w:rsidRPr="007628A7">
              <w:rPr>
                <w:rFonts w:cstheme="minorHAnsi"/>
                <w:b/>
                <w:bCs/>
                <w:color w:val="00B050"/>
              </w:rPr>
              <w:t>- QAL 1 : aptitude de l'appareil de mesure à effectuer le mesurage qui lui est dévolu (paramètre et composition des effluents gazeux) ;</w:t>
            </w:r>
          </w:p>
          <w:p w14:paraId="5E5FA3F2" w14:textId="3014EBFE" w:rsidR="007628A7" w:rsidRPr="007628A7" w:rsidRDefault="007628A7" w:rsidP="007628A7">
            <w:pPr>
              <w:rPr>
                <w:rFonts w:cstheme="minorHAnsi"/>
                <w:b/>
                <w:bCs/>
                <w:color w:val="00B050"/>
              </w:rPr>
            </w:pPr>
            <w:r w:rsidRPr="007628A7">
              <w:rPr>
                <w:rFonts w:cstheme="minorHAnsi"/>
                <w:b/>
                <w:bCs/>
                <w:color w:val="00B050"/>
              </w:rPr>
              <w:t>-</w:t>
            </w:r>
            <w:r w:rsidR="00DE2D99">
              <w:rPr>
                <w:rFonts w:cstheme="minorHAnsi"/>
                <w:b/>
                <w:bCs/>
                <w:color w:val="00B050"/>
              </w:rPr>
              <w:t xml:space="preserve"> </w:t>
            </w:r>
            <w:r w:rsidRPr="007628A7">
              <w:rPr>
                <w:rFonts w:cstheme="minorHAnsi"/>
                <w:b/>
                <w:bCs/>
                <w:color w:val="00B050"/>
              </w:rPr>
              <w:t>QAL 2 : détermination de la fonction d'étalonnage, de sa variabilité, et test de la variabilité des valeurs mesurées par l'appareil de mesure par rapport à l'incertitude maximale admissible ;</w:t>
            </w:r>
          </w:p>
          <w:p w14:paraId="0E847CEE" w14:textId="2DAE4D76" w:rsidR="007C58E3" w:rsidRPr="007C58E3" w:rsidRDefault="007628A7" w:rsidP="007628A7">
            <w:pPr>
              <w:rPr>
                <w:rFonts w:cstheme="minorHAnsi"/>
              </w:rPr>
            </w:pPr>
            <w:r w:rsidRPr="007628A7">
              <w:rPr>
                <w:rFonts w:cstheme="minorHAnsi"/>
                <w:b/>
                <w:bCs/>
                <w:color w:val="00B050"/>
              </w:rPr>
              <w:t>-</w:t>
            </w:r>
            <w:r w:rsidR="00DE2D99">
              <w:rPr>
                <w:rFonts w:cstheme="minorHAnsi"/>
                <w:b/>
                <w:bCs/>
                <w:color w:val="00B050"/>
              </w:rPr>
              <w:t xml:space="preserve"> </w:t>
            </w:r>
            <w:r w:rsidRPr="007628A7">
              <w:rPr>
                <w:rFonts w:cstheme="minorHAnsi"/>
                <w:b/>
                <w:bCs/>
                <w:color w:val="00B050"/>
              </w:rPr>
              <w:t>QAL 3 : contrôle périodique de la dérive et de la fidélité des mesures de l'appareil en fonctionnement.</w:t>
            </w:r>
          </w:p>
        </w:tc>
        <w:tc>
          <w:tcPr>
            <w:tcW w:w="3793" w:type="dxa"/>
          </w:tcPr>
          <w:p w14:paraId="0D00FA12" w14:textId="16D4D308" w:rsidR="00490C4E" w:rsidRDefault="00490C4E" w:rsidP="008A2794">
            <w:pPr>
              <w:rPr>
                <w:rFonts w:cstheme="minorHAnsi"/>
              </w:rPr>
            </w:pPr>
            <w:r w:rsidRPr="00490C4E">
              <w:rPr>
                <w:rFonts w:cstheme="minorHAnsi"/>
              </w:rPr>
              <w:lastRenderedPageBreak/>
              <w:t>- Mise en conformité de la définition d</w:t>
            </w:r>
            <w:proofErr w:type="gramStart"/>
            <w:r w:rsidRPr="00490C4E">
              <w:rPr>
                <w:rFonts w:cstheme="minorHAnsi"/>
              </w:rPr>
              <w:t>’«</w:t>
            </w:r>
            <w:proofErr w:type="gramEnd"/>
            <w:r w:rsidRPr="00490C4E">
              <w:rPr>
                <w:rFonts w:cstheme="minorHAnsi"/>
              </w:rPr>
              <w:t xml:space="preserve"> installation d’incinération » avec la directive IED (article 3, point 40)</w:t>
            </w:r>
          </w:p>
          <w:p w14:paraId="7DB08523" w14:textId="77777777" w:rsidR="00D27BBF" w:rsidRDefault="00D27BBF" w:rsidP="008A2794">
            <w:pPr>
              <w:rPr>
                <w:rFonts w:cstheme="minorHAnsi"/>
              </w:rPr>
            </w:pPr>
          </w:p>
          <w:p w14:paraId="0BB9776D" w14:textId="2C900998" w:rsidR="007C58E3" w:rsidRPr="008503ED" w:rsidRDefault="00490C4E" w:rsidP="008A2794">
            <w:pPr>
              <w:rPr>
                <w:rFonts w:cstheme="minorHAnsi"/>
              </w:rPr>
            </w:pPr>
            <w:r>
              <w:rPr>
                <w:rFonts w:cstheme="minorHAnsi"/>
              </w:rPr>
              <w:t xml:space="preserve">- </w:t>
            </w:r>
            <w:r w:rsidR="007C58E3" w:rsidRPr="007C58E3">
              <w:rPr>
                <w:rFonts w:cstheme="minorHAnsi"/>
              </w:rPr>
              <w:t>Ajout de la définition de QAL, QAL1, QAL2, QAL3 (cf. modification de l’article 27)</w:t>
            </w:r>
          </w:p>
        </w:tc>
      </w:tr>
      <w:tr w:rsidR="007A783F" w:rsidRPr="004209A5" w14:paraId="4ABA58E9" w14:textId="77777777" w:rsidTr="004209A5">
        <w:tc>
          <w:tcPr>
            <w:tcW w:w="5100" w:type="dxa"/>
          </w:tcPr>
          <w:p w14:paraId="1A7AE08D" w14:textId="77777777" w:rsidR="007A783F" w:rsidRDefault="007A783F" w:rsidP="007A783F">
            <w:pPr>
              <w:rPr>
                <w:rFonts w:cstheme="minorHAnsi"/>
                <w:b/>
                <w:bCs/>
              </w:rPr>
            </w:pPr>
            <w:r>
              <w:rPr>
                <w:rFonts w:cstheme="minorHAnsi"/>
                <w:b/>
                <w:bCs/>
              </w:rPr>
              <w:t>Article 18</w:t>
            </w:r>
          </w:p>
          <w:p w14:paraId="5CCEDD9B" w14:textId="77777777" w:rsidR="007A783F" w:rsidRPr="007A783F" w:rsidRDefault="007A783F" w:rsidP="007A783F">
            <w:pPr>
              <w:rPr>
                <w:rFonts w:cstheme="minorHAnsi"/>
              </w:rPr>
            </w:pPr>
            <w:r w:rsidRPr="007A783F">
              <w:rPr>
                <w:rFonts w:cstheme="minorHAnsi"/>
              </w:rPr>
              <w:t>Conditions de respect des valeurs limites de rejet dans l'air.</w:t>
            </w:r>
          </w:p>
          <w:p w14:paraId="07185FEC" w14:textId="77777777" w:rsidR="007A783F" w:rsidRPr="007A783F" w:rsidRDefault="007A783F" w:rsidP="007A783F">
            <w:pPr>
              <w:rPr>
                <w:rFonts w:cstheme="minorHAnsi"/>
              </w:rPr>
            </w:pPr>
          </w:p>
          <w:p w14:paraId="4D24A7B1" w14:textId="77777777" w:rsidR="007A783F" w:rsidRPr="007A783F" w:rsidRDefault="007A783F" w:rsidP="007A783F">
            <w:pPr>
              <w:rPr>
                <w:rFonts w:cstheme="minorHAnsi"/>
              </w:rPr>
            </w:pPr>
            <w:r w:rsidRPr="007A783F">
              <w:rPr>
                <w:rFonts w:cstheme="minorHAnsi"/>
              </w:rPr>
              <w:t>Les valeurs limites d'émission dans l'air sont respectées si :</w:t>
            </w:r>
          </w:p>
          <w:p w14:paraId="12420BAB" w14:textId="77777777" w:rsidR="007A783F" w:rsidRPr="007A783F" w:rsidRDefault="007A783F" w:rsidP="007A783F">
            <w:pPr>
              <w:rPr>
                <w:rFonts w:cstheme="minorHAnsi"/>
              </w:rPr>
            </w:pPr>
          </w:p>
          <w:p w14:paraId="0AC654D9" w14:textId="77777777" w:rsidR="007A783F" w:rsidRPr="007A783F" w:rsidRDefault="007A783F" w:rsidP="007A783F">
            <w:pPr>
              <w:rPr>
                <w:rFonts w:cstheme="minorHAnsi"/>
              </w:rPr>
            </w:pPr>
            <w:r w:rsidRPr="007A783F">
              <w:rPr>
                <w:rFonts w:cstheme="minorHAnsi"/>
              </w:rPr>
              <w:t>- aucune des moyennes journalières mesurées ne dépasse les limites d'émission fixées à l'article 17 pour le monoxyde de carbone et pour les poussières totales, les substances organiques à l'état de gaz ou de vapeur exprimées en carbone organique total (COT), le chlorure d'hydrogène, le fluorure d'hydrogène, le dioxyde de soufre et les oxydes d'azote ;</w:t>
            </w:r>
          </w:p>
          <w:p w14:paraId="75B1C55F" w14:textId="77777777" w:rsidR="007A783F" w:rsidRPr="007A783F" w:rsidRDefault="007A783F" w:rsidP="007A783F">
            <w:pPr>
              <w:rPr>
                <w:rFonts w:cstheme="minorHAnsi"/>
              </w:rPr>
            </w:pPr>
          </w:p>
          <w:p w14:paraId="3FEDC4B9" w14:textId="77777777" w:rsidR="007A783F" w:rsidRPr="007A783F" w:rsidRDefault="007A783F" w:rsidP="007A783F">
            <w:pPr>
              <w:rPr>
                <w:rFonts w:cstheme="minorHAnsi"/>
              </w:rPr>
            </w:pPr>
            <w:r w:rsidRPr="007A783F">
              <w:rPr>
                <w:rFonts w:cstheme="minorHAnsi"/>
              </w:rPr>
              <w:lastRenderedPageBreak/>
              <w:t>- aucune des moyennes sur une demi-heure mesurées pour les poussières totales, les substances organiques à l'état de gaz ou de vapeur exprimées en carbone organique total, le chlorure d'hydrogène, le fluorure d'hydrogène, le dioxyde de soufre et les oxydes d'azote ne dépasse les valeurs limites définies à l'article 17 ;</w:t>
            </w:r>
          </w:p>
          <w:p w14:paraId="1FA0C6C0" w14:textId="77777777" w:rsidR="007A783F" w:rsidRPr="007A783F" w:rsidRDefault="007A783F" w:rsidP="007A783F">
            <w:pPr>
              <w:rPr>
                <w:rFonts w:cstheme="minorHAnsi"/>
              </w:rPr>
            </w:pPr>
          </w:p>
          <w:p w14:paraId="75F5698C" w14:textId="77777777" w:rsidR="007A783F" w:rsidRPr="007A783F" w:rsidRDefault="007A783F" w:rsidP="007A783F">
            <w:pPr>
              <w:rPr>
                <w:rFonts w:cstheme="minorHAnsi"/>
              </w:rPr>
            </w:pPr>
            <w:r w:rsidRPr="007A783F">
              <w:rPr>
                <w:rFonts w:cstheme="minorHAnsi"/>
              </w:rPr>
              <w:t>- aucune des moyennes mesurées sur la période d'échantillonnage prévue pour le cadmium et ses composés, ainsi que le thallium et ses composés, le mercure et ses composés, le total des autres métaux (Sb + As + Pb + Cr + Co + Cu + Mn + Ni + V), les dioxines et furannes, ne dépasse les valeurs limites définies à l'article 17 ;</w:t>
            </w:r>
          </w:p>
          <w:p w14:paraId="62DF09BB" w14:textId="77777777" w:rsidR="007A783F" w:rsidRPr="007A783F" w:rsidRDefault="007A783F" w:rsidP="007A783F">
            <w:pPr>
              <w:rPr>
                <w:rFonts w:cstheme="minorHAnsi"/>
              </w:rPr>
            </w:pPr>
          </w:p>
          <w:p w14:paraId="21853E1A" w14:textId="77777777" w:rsidR="007A783F" w:rsidRPr="007A783F" w:rsidRDefault="007A783F" w:rsidP="007A783F">
            <w:pPr>
              <w:rPr>
                <w:rFonts w:cstheme="minorHAnsi"/>
              </w:rPr>
            </w:pPr>
            <w:r w:rsidRPr="007A783F">
              <w:rPr>
                <w:rFonts w:cstheme="minorHAnsi"/>
              </w:rPr>
              <w:t>- pour les installations mettant en œuvre un dispositif de traitement des oxydes d'azote par injection de réactifs azotés, aucune des moyennes sur une demi-heure mesurées pour l'ammoniac ne dépasse les valeurs limites fixées par l'arrêté préfectoral ;</w:t>
            </w:r>
          </w:p>
          <w:p w14:paraId="0FAC25E5" w14:textId="77777777" w:rsidR="007A783F" w:rsidRPr="007A783F" w:rsidRDefault="007A783F" w:rsidP="007A783F">
            <w:pPr>
              <w:rPr>
                <w:rFonts w:cstheme="minorHAnsi"/>
              </w:rPr>
            </w:pPr>
          </w:p>
          <w:p w14:paraId="5A366961" w14:textId="77777777" w:rsidR="007A783F" w:rsidRPr="007A783F" w:rsidRDefault="007A783F" w:rsidP="007A783F">
            <w:pPr>
              <w:rPr>
                <w:rFonts w:cstheme="minorHAnsi"/>
              </w:rPr>
            </w:pPr>
            <w:r w:rsidRPr="007A783F">
              <w:rPr>
                <w:rFonts w:cstheme="minorHAnsi"/>
              </w:rPr>
              <w:t>- 95 % de toutes les moyennes mesurées sur dix minutes pour le monoxyde de carbone sont inférieures à 150 mg/m³ ; ou aucune mesure correspondant à des valeurs moyennes calculées sur une demi-heure au cours d'une période de vingt-quatre heures ne dépasse 100 mg/m³.</w:t>
            </w:r>
          </w:p>
          <w:p w14:paraId="74758800" w14:textId="77777777" w:rsidR="007A783F" w:rsidRPr="007A783F" w:rsidRDefault="007A783F" w:rsidP="007A783F">
            <w:pPr>
              <w:rPr>
                <w:rFonts w:cstheme="minorHAnsi"/>
              </w:rPr>
            </w:pPr>
          </w:p>
          <w:p w14:paraId="5BEF5911" w14:textId="77777777" w:rsidR="007A783F" w:rsidRPr="007A783F" w:rsidRDefault="007A783F" w:rsidP="007A783F">
            <w:pPr>
              <w:rPr>
                <w:rFonts w:cstheme="minorHAnsi"/>
              </w:rPr>
            </w:pPr>
            <w:r w:rsidRPr="007A783F">
              <w:rPr>
                <w:rFonts w:cstheme="minorHAnsi"/>
              </w:rPr>
              <w:t>Les moyennes déterminées pendant les périodes visées à l'article 10 ne sont pas prises en compte pour juger du respect des valeurs limites.</w:t>
            </w:r>
          </w:p>
          <w:p w14:paraId="0838BEC4" w14:textId="77777777" w:rsidR="007A783F" w:rsidRPr="007A783F" w:rsidRDefault="007A783F" w:rsidP="007A783F">
            <w:pPr>
              <w:rPr>
                <w:rFonts w:cstheme="minorHAnsi"/>
              </w:rPr>
            </w:pPr>
          </w:p>
          <w:p w14:paraId="03FB13AA" w14:textId="77777777" w:rsidR="007A783F" w:rsidRPr="007A783F" w:rsidRDefault="007A783F" w:rsidP="007A783F">
            <w:pPr>
              <w:rPr>
                <w:rFonts w:cstheme="minorHAnsi"/>
              </w:rPr>
            </w:pPr>
            <w:r w:rsidRPr="007A783F">
              <w:rPr>
                <w:rFonts w:cstheme="minorHAnsi"/>
              </w:rPr>
              <w:t>Les moyennes sur une demi-heure et les moyennes sur dix minutes sont déterminées pendant la période de fonctionnement effectif (à l'exception des phases de démarrage et d'extinction, lorsque aucun déchet n'est incinéré) à partir des valeurs mesurées après soustraction de l'intervalle de confiance à 95 % sur chacune de ces mesures. Cet intervalle de confiance ne doit pas dépasser les pourcentages suivants des valeurs limites d'émission définies à l'article 17 :</w:t>
            </w:r>
          </w:p>
          <w:p w14:paraId="522E058C" w14:textId="77777777" w:rsidR="007A783F" w:rsidRPr="007A783F" w:rsidRDefault="007A783F" w:rsidP="007A783F">
            <w:pPr>
              <w:rPr>
                <w:rFonts w:cstheme="minorHAnsi"/>
              </w:rPr>
            </w:pPr>
          </w:p>
          <w:p w14:paraId="37CDA96A" w14:textId="0E6430CC" w:rsidR="007A783F" w:rsidRPr="007A783F" w:rsidRDefault="007A783F" w:rsidP="007A783F">
            <w:pPr>
              <w:rPr>
                <w:rFonts w:cstheme="minorHAnsi"/>
              </w:rPr>
            </w:pPr>
            <w:r w:rsidRPr="007A783F">
              <w:rPr>
                <w:rFonts w:cstheme="minorHAnsi"/>
              </w:rPr>
              <w:t>Monoxyde de carbone : 10 % ;</w:t>
            </w:r>
          </w:p>
          <w:p w14:paraId="7472135B" w14:textId="728C60A3" w:rsidR="007A783F" w:rsidRPr="007A783F" w:rsidRDefault="007A783F" w:rsidP="007A783F">
            <w:pPr>
              <w:rPr>
                <w:rFonts w:cstheme="minorHAnsi"/>
              </w:rPr>
            </w:pPr>
            <w:r w:rsidRPr="007A783F">
              <w:rPr>
                <w:rFonts w:cstheme="minorHAnsi"/>
              </w:rPr>
              <w:t>Dioxyde de soufre : 20 % ;</w:t>
            </w:r>
          </w:p>
          <w:p w14:paraId="3A0CA3FB" w14:textId="45DE0C58" w:rsidR="007A783F" w:rsidRPr="007A783F" w:rsidRDefault="007A783F" w:rsidP="007A783F">
            <w:pPr>
              <w:rPr>
                <w:rFonts w:cstheme="minorHAnsi"/>
              </w:rPr>
            </w:pPr>
            <w:r w:rsidRPr="007A783F">
              <w:rPr>
                <w:rFonts w:cstheme="minorHAnsi"/>
              </w:rPr>
              <w:t>Ammoniac : 40 % ;</w:t>
            </w:r>
          </w:p>
          <w:p w14:paraId="00610192" w14:textId="47BD57CC" w:rsidR="007A783F" w:rsidRPr="007A783F" w:rsidRDefault="007A783F" w:rsidP="007A783F">
            <w:pPr>
              <w:rPr>
                <w:rFonts w:cstheme="minorHAnsi"/>
              </w:rPr>
            </w:pPr>
            <w:r w:rsidRPr="007A783F">
              <w:rPr>
                <w:rFonts w:cstheme="minorHAnsi"/>
              </w:rPr>
              <w:t>Dioxyde d'azote : 20 % ;</w:t>
            </w:r>
          </w:p>
          <w:p w14:paraId="405014FB" w14:textId="21A16571" w:rsidR="007A783F" w:rsidRPr="007A783F" w:rsidRDefault="007A783F" w:rsidP="007A783F">
            <w:pPr>
              <w:rPr>
                <w:rFonts w:cstheme="minorHAnsi"/>
              </w:rPr>
            </w:pPr>
            <w:r w:rsidRPr="007A783F">
              <w:rPr>
                <w:rFonts w:cstheme="minorHAnsi"/>
              </w:rPr>
              <w:t>Poussières totales : 30 % ;</w:t>
            </w:r>
          </w:p>
          <w:p w14:paraId="055733D8" w14:textId="2257E964" w:rsidR="007A783F" w:rsidRPr="007A783F" w:rsidRDefault="007A783F" w:rsidP="007A783F">
            <w:pPr>
              <w:rPr>
                <w:rFonts w:cstheme="minorHAnsi"/>
              </w:rPr>
            </w:pPr>
            <w:r w:rsidRPr="007A783F">
              <w:rPr>
                <w:rFonts w:cstheme="minorHAnsi"/>
              </w:rPr>
              <w:t>Carbone organique total : 30 % ;</w:t>
            </w:r>
          </w:p>
          <w:p w14:paraId="4B56A086" w14:textId="4C8841FA" w:rsidR="007A783F" w:rsidRPr="007A783F" w:rsidRDefault="007A783F" w:rsidP="007A783F">
            <w:pPr>
              <w:rPr>
                <w:rFonts w:cstheme="minorHAnsi"/>
              </w:rPr>
            </w:pPr>
            <w:r w:rsidRPr="007A783F">
              <w:rPr>
                <w:rFonts w:cstheme="minorHAnsi"/>
              </w:rPr>
              <w:t>Chlorure d'hydrogène : 40 % ;</w:t>
            </w:r>
          </w:p>
          <w:p w14:paraId="555913EA" w14:textId="77777777" w:rsidR="007A783F" w:rsidRPr="007A783F" w:rsidRDefault="007A783F" w:rsidP="007A783F">
            <w:pPr>
              <w:rPr>
                <w:rFonts w:cstheme="minorHAnsi"/>
              </w:rPr>
            </w:pPr>
            <w:r w:rsidRPr="007A783F">
              <w:rPr>
                <w:rFonts w:cstheme="minorHAnsi"/>
              </w:rPr>
              <w:t>Fluorure d'hydrogène : 40 %.</w:t>
            </w:r>
          </w:p>
          <w:p w14:paraId="555DCCAD" w14:textId="77777777" w:rsidR="007A783F" w:rsidRPr="007A783F" w:rsidRDefault="007A783F" w:rsidP="007A783F">
            <w:pPr>
              <w:rPr>
                <w:rFonts w:cstheme="minorHAnsi"/>
              </w:rPr>
            </w:pPr>
          </w:p>
          <w:p w14:paraId="0A81EC6E" w14:textId="77777777" w:rsidR="007A783F" w:rsidRPr="007A783F" w:rsidRDefault="007A783F" w:rsidP="007A783F">
            <w:pPr>
              <w:rPr>
                <w:rFonts w:cstheme="minorHAnsi"/>
              </w:rPr>
            </w:pPr>
            <w:r w:rsidRPr="007A783F">
              <w:rPr>
                <w:rFonts w:cstheme="minorHAnsi"/>
              </w:rPr>
              <w:t>Les moyennes journalières sont calculées à partir de ces moyennes validées.</w:t>
            </w:r>
          </w:p>
          <w:p w14:paraId="3557FACC" w14:textId="77777777" w:rsidR="007A783F" w:rsidRPr="007A783F" w:rsidRDefault="007A783F" w:rsidP="007A783F">
            <w:pPr>
              <w:rPr>
                <w:rFonts w:cstheme="minorHAnsi"/>
              </w:rPr>
            </w:pPr>
          </w:p>
          <w:p w14:paraId="0B3D3EDA" w14:textId="77777777" w:rsidR="007A783F" w:rsidRPr="007A783F" w:rsidRDefault="007A783F" w:rsidP="007A783F">
            <w:pPr>
              <w:rPr>
                <w:rFonts w:cstheme="minorHAnsi"/>
              </w:rPr>
            </w:pPr>
            <w:r w:rsidRPr="007A783F">
              <w:rPr>
                <w:rFonts w:cstheme="minorHAnsi"/>
              </w:rPr>
              <w:t>Pour qu'une moyenne journalière soit valide, il faut que, pour une même journée, pas plus de cinq moyennes sur une demi-heure n'aient dû être écartées. Dix moyennes journalières par an peuvent être écartées au maximum.</w:t>
            </w:r>
          </w:p>
          <w:p w14:paraId="47A0E366" w14:textId="77777777" w:rsidR="007A783F" w:rsidRPr="007A783F" w:rsidRDefault="007A783F" w:rsidP="007A783F">
            <w:pPr>
              <w:rPr>
                <w:rFonts w:cstheme="minorHAnsi"/>
              </w:rPr>
            </w:pPr>
          </w:p>
          <w:p w14:paraId="02408E5C" w14:textId="77777777" w:rsidR="007A783F" w:rsidRPr="007A783F" w:rsidRDefault="007A783F" w:rsidP="007A783F">
            <w:pPr>
              <w:rPr>
                <w:rFonts w:cstheme="minorHAnsi"/>
              </w:rPr>
            </w:pPr>
            <w:r w:rsidRPr="007A783F">
              <w:rPr>
                <w:rFonts w:cstheme="minorHAnsi"/>
              </w:rPr>
              <w:t xml:space="preserve">Les résultats des mesures réalisées pour vérifier le respect des valeurs limites d'émission définies à l'article 17 et celles spécifiées par l'arrêté préfectoral </w:t>
            </w:r>
            <w:r w:rsidRPr="007A783F">
              <w:rPr>
                <w:rFonts w:cstheme="minorHAnsi"/>
              </w:rPr>
              <w:lastRenderedPageBreak/>
              <w:t xml:space="preserve">d'autorisation sont rapportés aux conditions normales de température et de pression, c'est-à-dire 273 K, pour une pression de 101,3 kPa, avec une teneur en oxygène de 11 % sur gaz sec, corrigée selon la formule de l'annexe V du présent arrêté. Toutefois, si les déchets sont incinérés dans une atmosphère enrichie en oxygène, les résultats des mesures peuvent être rapportés à une teneur en oxygène fonction de la particularité du cas d'espèce et fixée dans l'arrêté préfectoral d'autorisation. Dans le cas de la </w:t>
            </w:r>
            <w:proofErr w:type="spellStart"/>
            <w:r w:rsidRPr="007A783F">
              <w:rPr>
                <w:rFonts w:cstheme="minorHAnsi"/>
              </w:rPr>
              <w:t>co</w:t>
            </w:r>
            <w:proofErr w:type="spellEnd"/>
            <w:r w:rsidRPr="007A783F">
              <w:rPr>
                <w:rFonts w:cstheme="minorHAnsi"/>
              </w:rPr>
              <w:t>-incinération, les résultats des mesures doivent être rapportés à une teneur totale en oxygène calculée selon les indications de l'annexe II.</w:t>
            </w:r>
          </w:p>
          <w:p w14:paraId="01A20BC9" w14:textId="77777777" w:rsidR="007A783F" w:rsidRPr="007A783F" w:rsidRDefault="007A783F" w:rsidP="007A783F">
            <w:pPr>
              <w:rPr>
                <w:rFonts w:cstheme="minorHAnsi"/>
              </w:rPr>
            </w:pPr>
          </w:p>
          <w:p w14:paraId="0117191E" w14:textId="40AABF84" w:rsidR="007A783F" w:rsidRPr="007A783F" w:rsidRDefault="007A783F" w:rsidP="007A783F">
            <w:pPr>
              <w:rPr>
                <w:rFonts w:cstheme="minorHAnsi"/>
              </w:rPr>
            </w:pPr>
            <w:r w:rsidRPr="007A783F">
              <w:rPr>
                <w:rFonts w:cstheme="minorHAnsi"/>
              </w:rPr>
              <w:t>Lorsque les émissions de substances polluantes sont réduites par un traitement des gaz de combustion, la valeur mesurée pour une substance polluante donnée n'est rapportée à la teneur en oxygène précisée plus haut que si celle-ci, mesurée au cours de la même période que la substance polluante concernée, dépasse la teneur standard en oxygène.</w:t>
            </w:r>
          </w:p>
        </w:tc>
        <w:tc>
          <w:tcPr>
            <w:tcW w:w="5101" w:type="dxa"/>
          </w:tcPr>
          <w:p w14:paraId="068B8D73" w14:textId="77777777" w:rsidR="007A783F" w:rsidRDefault="007A783F" w:rsidP="007A783F">
            <w:pPr>
              <w:rPr>
                <w:rFonts w:cstheme="minorHAnsi"/>
                <w:b/>
                <w:bCs/>
              </w:rPr>
            </w:pPr>
            <w:r>
              <w:rPr>
                <w:rFonts w:cstheme="minorHAnsi"/>
                <w:b/>
                <w:bCs/>
              </w:rPr>
              <w:lastRenderedPageBreak/>
              <w:t>Article 18</w:t>
            </w:r>
          </w:p>
          <w:p w14:paraId="32BE2389" w14:textId="77777777" w:rsidR="007A783F" w:rsidRPr="007A783F" w:rsidRDefault="007A783F" w:rsidP="007A783F">
            <w:pPr>
              <w:rPr>
                <w:rFonts w:cstheme="minorHAnsi"/>
              </w:rPr>
            </w:pPr>
            <w:r w:rsidRPr="007A783F">
              <w:rPr>
                <w:rFonts w:cstheme="minorHAnsi"/>
              </w:rPr>
              <w:t>Conditions de respect des valeurs limites de rejet dans l'air.</w:t>
            </w:r>
          </w:p>
          <w:p w14:paraId="4365FF6F" w14:textId="77777777" w:rsidR="007A783F" w:rsidRPr="007A783F" w:rsidRDefault="007A783F" w:rsidP="007A783F">
            <w:pPr>
              <w:rPr>
                <w:rFonts w:cstheme="minorHAnsi"/>
              </w:rPr>
            </w:pPr>
          </w:p>
          <w:p w14:paraId="3B0515CC" w14:textId="77777777" w:rsidR="007A783F" w:rsidRPr="007A783F" w:rsidRDefault="007A783F" w:rsidP="007A783F">
            <w:pPr>
              <w:rPr>
                <w:rFonts w:cstheme="minorHAnsi"/>
              </w:rPr>
            </w:pPr>
            <w:r w:rsidRPr="007A783F">
              <w:rPr>
                <w:rFonts w:cstheme="minorHAnsi"/>
              </w:rPr>
              <w:t>Les valeurs limites d'émission dans l'air sont respectées si :</w:t>
            </w:r>
          </w:p>
          <w:p w14:paraId="4D221018" w14:textId="77777777" w:rsidR="007A783F" w:rsidRPr="007A783F" w:rsidRDefault="007A783F" w:rsidP="007A783F">
            <w:pPr>
              <w:rPr>
                <w:rFonts w:cstheme="minorHAnsi"/>
              </w:rPr>
            </w:pPr>
          </w:p>
          <w:p w14:paraId="2ED05285" w14:textId="77777777" w:rsidR="007A783F" w:rsidRPr="007A783F" w:rsidRDefault="007A783F" w:rsidP="007A783F">
            <w:pPr>
              <w:rPr>
                <w:rFonts w:cstheme="minorHAnsi"/>
              </w:rPr>
            </w:pPr>
            <w:r w:rsidRPr="007A783F">
              <w:rPr>
                <w:rFonts w:cstheme="minorHAnsi"/>
              </w:rPr>
              <w:t>- aucune des moyennes journalières mesurées ne dépasse les limites d'émission fixées à l'article 17 pour le monoxyde de carbone et pour les poussières totales, les substances organiques à l'état de gaz ou de vapeur exprimées en carbone organique total (COT), le chlorure d'hydrogène, le fluorure d'hydrogène, le dioxyde de soufre et les oxydes d'azote ;</w:t>
            </w:r>
          </w:p>
          <w:p w14:paraId="08FA7E14" w14:textId="77777777" w:rsidR="007A783F" w:rsidRPr="007A783F" w:rsidRDefault="007A783F" w:rsidP="007A783F">
            <w:pPr>
              <w:rPr>
                <w:rFonts w:cstheme="minorHAnsi"/>
              </w:rPr>
            </w:pPr>
          </w:p>
          <w:p w14:paraId="0CC37CDE" w14:textId="77777777" w:rsidR="007A783F" w:rsidRPr="007A783F" w:rsidRDefault="007A783F" w:rsidP="007A783F">
            <w:pPr>
              <w:rPr>
                <w:rFonts w:cstheme="minorHAnsi"/>
              </w:rPr>
            </w:pPr>
            <w:r w:rsidRPr="007A783F">
              <w:rPr>
                <w:rFonts w:cstheme="minorHAnsi"/>
              </w:rPr>
              <w:lastRenderedPageBreak/>
              <w:t>- aucune des moyennes sur une demi-heure mesurées pour les poussières totales, les substances organiques à l'état de gaz ou de vapeur exprimées en carbone organique total, le chlorure d'hydrogène, le fluorure d'hydrogène, le dioxyde de soufre et les oxydes d'azote ne dépasse les valeurs limites définies à l'article 17 ;</w:t>
            </w:r>
          </w:p>
          <w:p w14:paraId="4299FB95" w14:textId="77777777" w:rsidR="007A783F" w:rsidRPr="007A783F" w:rsidRDefault="007A783F" w:rsidP="007A783F">
            <w:pPr>
              <w:rPr>
                <w:rFonts w:cstheme="minorHAnsi"/>
              </w:rPr>
            </w:pPr>
          </w:p>
          <w:p w14:paraId="2855600B" w14:textId="77777777" w:rsidR="007A783F" w:rsidRPr="007A783F" w:rsidRDefault="007A783F" w:rsidP="007A783F">
            <w:pPr>
              <w:rPr>
                <w:rFonts w:cstheme="minorHAnsi"/>
              </w:rPr>
            </w:pPr>
            <w:r w:rsidRPr="007A783F">
              <w:rPr>
                <w:rFonts w:cstheme="minorHAnsi"/>
              </w:rPr>
              <w:t>- aucune des moyennes mesurées sur la période d'échantillonnage prévue pour le cadmium et ses composés, ainsi que le thallium et ses composés, le mercure et ses composés, le total des autres métaux (Sb + As + Pb + Cr + Co + Cu + Mn + Ni + V), les dioxines et furannes, ne dépasse les valeurs limites définies à l'article 17 ;</w:t>
            </w:r>
          </w:p>
          <w:p w14:paraId="6E524276" w14:textId="77777777" w:rsidR="007A783F" w:rsidRPr="007A783F" w:rsidRDefault="007A783F" w:rsidP="007A783F">
            <w:pPr>
              <w:rPr>
                <w:rFonts w:cstheme="minorHAnsi"/>
              </w:rPr>
            </w:pPr>
          </w:p>
          <w:p w14:paraId="64CC991C" w14:textId="77777777" w:rsidR="007A783F" w:rsidRPr="007A783F" w:rsidRDefault="007A783F" w:rsidP="007A783F">
            <w:pPr>
              <w:rPr>
                <w:rFonts w:cstheme="minorHAnsi"/>
              </w:rPr>
            </w:pPr>
            <w:r w:rsidRPr="007A783F">
              <w:rPr>
                <w:rFonts w:cstheme="minorHAnsi"/>
              </w:rPr>
              <w:t>- pour les installations mettant en œuvre un dispositif de traitement des oxydes d'azote par injection de réactifs azotés, aucune des moyennes sur une demi-heure mesurées pour l'ammoniac ne dépasse les valeurs limites fixées par l'arrêté préfectoral ;</w:t>
            </w:r>
          </w:p>
          <w:p w14:paraId="181AA4E9" w14:textId="77777777" w:rsidR="007A783F" w:rsidRPr="007A783F" w:rsidRDefault="007A783F" w:rsidP="007A783F">
            <w:pPr>
              <w:rPr>
                <w:rFonts w:cstheme="minorHAnsi"/>
              </w:rPr>
            </w:pPr>
          </w:p>
          <w:p w14:paraId="51353B09" w14:textId="77777777" w:rsidR="007A783F" w:rsidRPr="007A783F" w:rsidRDefault="007A783F" w:rsidP="007A783F">
            <w:pPr>
              <w:rPr>
                <w:rFonts w:cstheme="minorHAnsi"/>
              </w:rPr>
            </w:pPr>
            <w:r w:rsidRPr="007A783F">
              <w:rPr>
                <w:rFonts w:cstheme="minorHAnsi"/>
              </w:rPr>
              <w:t>- 95 % de toutes les moyennes mesurées sur dix minutes pour le monoxyde de carbone sont inférieures à 150 mg/m³ ; ou aucune mesure correspondant à des valeurs moyennes calculées sur une demi-heure au cours d'une période de vingt-quatre heures ne dépasse 100 mg/m³.</w:t>
            </w:r>
          </w:p>
          <w:p w14:paraId="0226B18C" w14:textId="77777777" w:rsidR="007A783F" w:rsidRPr="007A783F" w:rsidRDefault="007A783F" w:rsidP="007A783F">
            <w:pPr>
              <w:rPr>
                <w:rFonts w:cstheme="minorHAnsi"/>
              </w:rPr>
            </w:pPr>
          </w:p>
          <w:p w14:paraId="21760334" w14:textId="77777777" w:rsidR="007A783F" w:rsidRPr="007A783F" w:rsidRDefault="007A783F" w:rsidP="007A783F">
            <w:pPr>
              <w:rPr>
                <w:rFonts w:cstheme="minorHAnsi"/>
              </w:rPr>
            </w:pPr>
            <w:r w:rsidRPr="007A783F">
              <w:rPr>
                <w:rFonts w:cstheme="minorHAnsi"/>
              </w:rPr>
              <w:t>Les moyennes déterminées pendant les périodes visées à l'article 10 ne sont pas prises en compte pour juger du respect des valeurs limites.</w:t>
            </w:r>
          </w:p>
          <w:p w14:paraId="4765B656" w14:textId="77777777" w:rsidR="007A783F" w:rsidRPr="007A783F" w:rsidRDefault="007A783F" w:rsidP="007A783F">
            <w:pPr>
              <w:rPr>
                <w:rFonts w:cstheme="minorHAnsi"/>
              </w:rPr>
            </w:pPr>
          </w:p>
          <w:p w14:paraId="2410E6EC" w14:textId="77777777" w:rsidR="007A783F" w:rsidRPr="007A783F" w:rsidRDefault="007A783F" w:rsidP="007A783F">
            <w:pPr>
              <w:rPr>
                <w:rFonts w:cstheme="minorHAnsi"/>
              </w:rPr>
            </w:pPr>
            <w:r w:rsidRPr="007A783F">
              <w:rPr>
                <w:rFonts w:cstheme="minorHAnsi"/>
              </w:rPr>
              <w:t>Les moyennes sur une demi-heure et les moyennes sur dix minutes sont déterminées pendant la période de fonctionnement effectif (à l'exception des phases de démarrage et d'extinction, lorsque aucun déchet n'est incinéré) à partir des valeurs mesurées après soustraction de l'intervalle de confiance à 95 % sur chacune de ces mesures. Cet intervalle de confiance ne doit pas dépasser les pourcentages suivants des valeurs limites d'émission définies à l'article 17 :</w:t>
            </w:r>
          </w:p>
          <w:p w14:paraId="3777B1DE" w14:textId="77777777" w:rsidR="007A783F" w:rsidRPr="007A783F" w:rsidRDefault="007A783F" w:rsidP="007A783F">
            <w:pPr>
              <w:rPr>
                <w:rFonts w:cstheme="minorHAnsi"/>
              </w:rPr>
            </w:pPr>
          </w:p>
          <w:p w14:paraId="05EF6C17" w14:textId="77777777" w:rsidR="007A783F" w:rsidRPr="007A783F" w:rsidRDefault="007A783F" w:rsidP="007A783F">
            <w:pPr>
              <w:rPr>
                <w:rFonts w:cstheme="minorHAnsi"/>
              </w:rPr>
            </w:pPr>
            <w:r w:rsidRPr="007A783F">
              <w:rPr>
                <w:rFonts w:cstheme="minorHAnsi"/>
              </w:rPr>
              <w:t>Monoxyde de carbone : 10 % ;</w:t>
            </w:r>
          </w:p>
          <w:p w14:paraId="4D126B0C" w14:textId="77777777" w:rsidR="007A783F" w:rsidRPr="007A783F" w:rsidRDefault="007A783F" w:rsidP="007A783F">
            <w:pPr>
              <w:rPr>
                <w:rFonts w:cstheme="minorHAnsi"/>
              </w:rPr>
            </w:pPr>
            <w:r w:rsidRPr="007A783F">
              <w:rPr>
                <w:rFonts w:cstheme="minorHAnsi"/>
              </w:rPr>
              <w:t>Dioxyde de soufre : 20 % ;</w:t>
            </w:r>
          </w:p>
          <w:p w14:paraId="56A18A25" w14:textId="77777777" w:rsidR="007A783F" w:rsidRPr="007A783F" w:rsidRDefault="007A783F" w:rsidP="007A783F">
            <w:pPr>
              <w:rPr>
                <w:rFonts w:cstheme="minorHAnsi"/>
              </w:rPr>
            </w:pPr>
            <w:r w:rsidRPr="007A783F">
              <w:rPr>
                <w:rFonts w:cstheme="minorHAnsi"/>
              </w:rPr>
              <w:t>Ammoniac : 40 % ;</w:t>
            </w:r>
          </w:p>
          <w:p w14:paraId="0E3D7EAB" w14:textId="77777777" w:rsidR="007A783F" w:rsidRPr="007A783F" w:rsidRDefault="007A783F" w:rsidP="007A783F">
            <w:pPr>
              <w:rPr>
                <w:rFonts w:cstheme="minorHAnsi"/>
              </w:rPr>
            </w:pPr>
            <w:r w:rsidRPr="007A783F">
              <w:rPr>
                <w:rFonts w:cstheme="minorHAnsi"/>
              </w:rPr>
              <w:t>Dioxyde d'azote : 20 % ;</w:t>
            </w:r>
          </w:p>
          <w:p w14:paraId="683115B3" w14:textId="77777777" w:rsidR="007A783F" w:rsidRPr="007A783F" w:rsidRDefault="007A783F" w:rsidP="007A783F">
            <w:pPr>
              <w:rPr>
                <w:rFonts w:cstheme="minorHAnsi"/>
              </w:rPr>
            </w:pPr>
            <w:r w:rsidRPr="007A783F">
              <w:rPr>
                <w:rFonts w:cstheme="minorHAnsi"/>
              </w:rPr>
              <w:t>Poussières totales : 30 % ;</w:t>
            </w:r>
          </w:p>
          <w:p w14:paraId="3E1A5AFB" w14:textId="77777777" w:rsidR="007A783F" w:rsidRPr="007A783F" w:rsidRDefault="007A783F" w:rsidP="007A783F">
            <w:pPr>
              <w:rPr>
                <w:rFonts w:cstheme="minorHAnsi"/>
              </w:rPr>
            </w:pPr>
            <w:r w:rsidRPr="007A783F">
              <w:rPr>
                <w:rFonts w:cstheme="minorHAnsi"/>
              </w:rPr>
              <w:t>Carbone organique total : 30 % ;</w:t>
            </w:r>
          </w:p>
          <w:p w14:paraId="142118B1" w14:textId="77777777" w:rsidR="007A783F" w:rsidRPr="007A783F" w:rsidRDefault="007A783F" w:rsidP="007A783F">
            <w:pPr>
              <w:rPr>
                <w:rFonts w:cstheme="minorHAnsi"/>
              </w:rPr>
            </w:pPr>
            <w:r w:rsidRPr="007A783F">
              <w:rPr>
                <w:rFonts w:cstheme="minorHAnsi"/>
              </w:rPr>
              <w:t>Chlorure d'hydrogène : 40 % ;</w:t>
            </w:r>
          </w:p>
          <w:p w14:paraId="54BCF90B" w14:textId="77777777" w:rsidR="007A783F" w:rsidRPr="007A783F" w:rsidRDefault="007A783F" w:rsidP="007A783F">
            <w:pPr>
              <w:rPr>
                <w:rFonts w:cstheme="minorHAnsi"/>
              </w:rPr>
            </w:pPr>
            <w:r w:rsidRPr="007A783F">
              <w:rPr>
                <w:rFonts w:cstheme="minorHAnsi"/>
              </w:rPr>
              <w:t>Fluorure d'hydrogène : 40 %.</w:t>
            </w:r>
          </w:p>
          <w:p w14:paraId="70AB046B" w14:textId="77777777" w:rsidR="007A783F" w:rsidRPr="007A783F" w:rsidRDefault="007A783F" w:rsidP="007A783F">
            <w:pPr>
              <w:rPr>
                <w:rFonts w:cstheme="minorHAnsi"/>
              </w:rPr>
            </w:pPr>
          </w:p>
          <w:p w14:paraId="6BD56C83" w14:textId="77777777" w:rsidR="007A783F" w:rsidRPr="007A783F" w:rsidRDefault="007A783F" w:rsidP="007A783F">
            <w:pPr>
              <w:rPr>
                <w:rFonts w:cstheme="minorHAnsi"/>
              </w:rPr>
            </w:pPr>
            <w:r w:rsidRPr="007A783F">
              <w:rPr>
                <w:rFonts w:cstheme="minorHAnsi"/>
              </w:rPr>
              <w:t>Les moyennes journalières sont calculées à partir de ces moyennes validées.</w:t>
            </w:r>
          </w:p>
          <w:p w14:paraId="75B0D04D" w14:textId="77777777" w:rsidR="007A783F" w:rsidRPr="007A783F" w:rsidRDefault="007A783F" w:rsidP="007A783F">
            <w:pPr>
              <w:rPr>
                <w:rFonts w:cstheme="minorHAnsi"/>
              </w:rPr>
            </w:pPr>
          </w:p>
          <w:p w14:paraId="1B341DC6" w14:textId="47BBFD78" w:rsidR="007A783F" w:rsidRPr="007A783F" w:rsidRDefault="007A783F" w:rsidP="007A783F">
            <w:pPr>
              <w:rPr>
                <w:rFonts w:cstheme="minorHAnsi"/>
              </w:rPr>
            </w:pPr>
            <w:r w:rsidRPr="007A783F">
              <w:rPr>
                <w:rFonts w:cstheme="minorHAnsi"/>
              </w:rPr>
              <w:t>Pour qu'une moyenne journalière soit valide, il faut que, pour une même journée, pas plus de cinq moyennes sur une demi-heure n'aient dû être écartées</w:t>
            </w:r>
            <w:r>
              <w:rPr>
                <w:rFonts w:cstheme="minorHAnsi"/>
              </w:rPr>
              <w:t xml:space="preserve"> </w:t>
            </w:r>
            <w:r w:rsidRPr="007A783F">
              <w:rPr>
                <w:rFonts w:cstheme="minorHAnsi"/>
                <w:b/>
                <w:bCs/>
                <w:color w:val="00B050"/>
                <w:u w:val="single"/>
              </w:rPr>
              <w:t>pour cause de mauvais fonctionnement ou d’entretien du système de mesure en continu</w:t>
            </w:r>
            <w:r w:rsidRPr="007A783F">
              <w:rPr>
                <w:rFonts w:cstheme="minorHAnsi"/>
              </w:rPr>
              <w:t>. Dix moyennes journalières par an peuvent être écartées au maximum</w:t>
            </w:r>
            <w:r>
              <w:rPr>
                <w:rFonts w:cstheme="minorHAnsi"/>
              </w:rPr>
              <w:t xml:space="preserve"> </w:t>
            </w:r>
            <w:r w:rsidRPr="007A783F">
              <w:rPr>
                <w:rFonts w:cstheme="minorHAnsi"/>
                <w:b/>
                <w:bCs/>
                <w:color w:val="00B050"/>
                <w:u w:val="single"/>
              </w:rPr>
              <w:t>pour cause de mauvais fonctionnement ou d’entretien du système de mesure en continu</w:t>
            </w:r>
            <w:r w:rsidRPr="007A783F">
              <w:rPr>
                <w:rFonts w:cstheme="minorHAnsi"/>
              </w:rPr>
              <w:t>.</w:t>
            </w:r>
          </w:p>
          <w:p w14:paraId="3966FBE3" w14:textId="77777777" w:rsidR="007A783F" w:rsidRPr="007A783F" w:rsidRDefault="007A783F" w:rsidP="007A783F">
            <w:pPr>
              <w:rPr>
                <w:rFonts w:cstheme="minorHAnsi"/>
              </w:rPr>
            </w:pPr>
          </w:p>
          <w:p w14:paraId="3EDA0DD4" w14:textId="77777777" w:rsidR="007A783F" w:rsidRPr="007A783F" w:rsidRDefault="007A783F" w:rsidP="007A783F">
            <w:pPr>
              <w:rPr>
                <w:rFonts w:cstheme="minorHAnsi"/>
              </w:rPr>
            </w:pPr>
            <w:r w:rsidRPr="007A783F">
              <w:rPr>
                <w:rFonts w:cstheme="minorHAnsi"/>
              </w:rPr>
              <w:lastRenderedPageBreak/>
              <w:t xml:space="preserve">Les résultats des mesures réalisées pour vérifier le respect des valeurs limites d'émission définies à l'article 17 et celles spécifiées par l'arrêté préfectoral d'autorisation sont rapportés aux conditions normales de température et de pression, c'est-à-dire 273 K, pour une pression de 101,3 kPa, avec une teneur en oxygène de 11 % sur gaz sec, corrigée selon la formule de l'annexe V du présent arrêté. Toutefois, si les déchets sont incinérés dans une atmosphère enrichie en oxygène, les résultats des mesures peuvent être rapportés à une teneur en oxygène fonction de la particularité du cas d'espèce et fixée dans l'arrêté préfectoral d'autorisation. Dans le cas de la </w:t>
            </w:r>
            <w:proofErr w:type="spellStart"/>
            <w:r w:rsidRPr="007A783F">
              <w:rPr>
                <w:rFonts w:cstheme="minorHAnsi"/>
              </w:rPr>
              <w:t>co</w:t>
            </w:r>
            <w:proofErr w:type="spellEnd"/>
            <w:r w:rsidRPr="007A783F">
              <w:rPr>
                <w:rFonts w:cstheme="minorHAnsi"/>
              </w:rPr>
              <w:t>-incinération, les résultats des mesures doivent être rapportés à une teneur totale en oxygène calculée selon les indications de l'annexe II.</w:t>
            </w:r>
          </w:p>
          <w:p w14:paraId="4E515A1A" w14:textId="77777777" w:rsidR="007A783F" w:rsidRPr="007A783F" w:rsidRDefault="007A783F" w:rsidP="007A783F">
            <w:pPr>
              <w:rPr>
                <w:rFonts w:cstheme="minorHAnsi"/>
              </w:rPr>
            </w:pPr>
          </w:p>
          <w:p w14:paraId="6E2B432D" w14:textId="21FA7A5A" w:rsidR="007A783F" w:rsidRPr="004209A5" w:rsidRDefault="007A783F" w:rsidP="007A783F">
            <w:pPr>
              <w:rPr>
                <w:rFonts w:cstheme="minorHAnsi"/>
                <w:b/>
                <w:bCs/>
              </w:rPr>
            </w:pPr>
            <w:r w:rsidRPr="007A783F">
              <w:rPr>
                <w:rFonts w:cstheme="minorHAnsi"/>
              </w:rPr>
              <w:t>Lorsque les émissions de substances polluantes sont réduites par un traitement des gaz de combustion, la valeur mesurée pour une substance polluante donnée n'est rapportée à la teneur en oxygène précisée plus haut que si celle-ci, mesurée au cours de la même période que la substance polluante concernée, dépasse la teneur standard en oxygène.</w:t>
            </w:r>
          </w:p>
        </w:tc>
        <w:tc>
          <w:tcPr>
            <w:tcW w:w="3793" w:type="dxa"/>
          </w:tcPr>
          <w:p w14:paraId="5E4FD228" w14:textId="77777777" w:rsidR="008A2794" w:rsidRDefault="008A2794" w:rsidP="008A2794">
            <w:pPr>
              <w:rPr>
                <w:rFonts w:cstheme="minorHAnsi"/>
              </w:rPr>
            </w:pPr>
            <w:r w:rsidRPr="008503ED">
              <w:rPr>
                <w:rFonts w:cstheme="minorHAnsi"/>
              </w:rPr>
              <w:lastRenderedPageBreak/>
              <w:t>Mise en conformité</w:t>
            </w:r>
            <w:r>
              <w:rPr>
                <w:rFonts w:cstheme="minorHAnsi"/>
              </w:rPr>
              <w:t xml:space="preserve"> avec le 1.2 de la partie 8 de l’annexe VI de la directive IED : </w:t>
            </w:r>
          </w:p>
          <w:p w14:paraId="373E2B36" w14:textId="77777777" w:rsidR="008A2794" w:rsidRPr="008503ED" w:rsidRDefault="008A2794" w:rsidP="008A2794">
            <w:pPr>
              <w:jc w:val="both"/>
              <w:rPr>
                <w:rFonts w:ascii="Arial" w:hAnsi="Arial" w:cs="Arial"/>
                <w:i/>
                <w:iCs/>
              </w:rPr>
            </w:pPr>
            <w:r>
              <w:rPr>
                <w:rFonts w:cstheme="minorHAnsi"/>
              </w:rPr>
              <w:t>« </w:t>
            </w:r>
            <w:r w:rsidRPr="008503ED">
              <w:rPr>
                <w:rFonts w:cstheme="minorHAnsi"/>
                <w:i/>
                <w:iCs/>
              </w:rPr>
              <w:t xml:space="preserve">1.2. Les moyennes sur une demi-heure et les moyennes sur dix minutes sont déterminées pendant la période de fonctionnement effectif (à l’exception des phases de démarrage et d’arrêt lorsque aucun déchet n’est incinéré) à partir des valeurs mesurées, après soustraction de la valeur de l’intervalle de confiance indiqué dans la partie 6, point 1.3. Les moyennes journalières sont calculées à partir de ces moyennes validées. </w:t>
            </w:r>
          </w:p>
          <w:p w14:paraId="0CBD06CB" w14:textId="670C98EC" w:rsidR="007A783F" w:rsidRPr="004209A5" w:rsidRDefault="008A2794" w:rsidP="008A2794">
            <w:pPr>
              <w:rPr>
                <w:rFonts w:cstheme="minorHAnsi"/>
                <w:b/>
                <w:bCs/>
              </w:rPr>
            </w:pPr>
            <w:r w:rsidRPr="008503ED">
              <w:rPr>
                <w:rFonts w:cstheme="minorHAnsi"/>
                <w:i/>
                <w:iCs/>
              </w:rPr>
              <w:lastRenderedPageBreak/>
              <w:t xml:space="preserve">Pour qu’une moyenne journalière soit valide, il faut que, pour une même journée, pas plus de cinq moyennes sur une demi-heure n’aient dû être écartées </w:t>
            </w:r>
            <w:r w:rsidRPr="008503ED">
              <w:rPr>
                <w:rFonts w:cstheme="minorHAnsi"/>
                <w:i/>
                <w:iCs/>
                <w:u w:val="single"/>
              </w:rPr>
              <w:t>pour cause de mauvais fonctionnement ou d’entretien du système de mesure en continu</w:t>
            </w:r>
            <w:r w:rsidRPr="008503ED">
              <w:rPr>
                <w:rFonts w:cstheme="minorHAnsi"/>
                <w:i/>
                <w:iCs/>
              </w:rPr>
              <w:t xml:space="preserve">. Pas plus de dix moyennes journalières par an ne peuvent être écartées </w:t>
            </w:r>
            <w:r w:rsidRPr="008503ED">
              <w:rPr>
                <w:rFonts w:cstheme="minorHAnsi"/>
                <w:i/>
                <w:iCs/>
                <w:u w:val="single"/>
              </w:rPr>
              <w:t>pour cause de mauvais fonctionnement ou d’entretien du système de mesure en continu</w:t>
            </w:r>
            <w:r w:rsidRPr="008503ED">
              <w:rPr>
                <w:rFonts w:cstheme="minorHAnsi"/>
                <w:i/>
                <w:iCs/>
              </w:rPr>
              <w:t>.</w:t>
            </w:r>
            <w:r>
              <w:rPr>
                <w:rFonts w:cstheme="minorHAnsi"/>
              </w:rPr>
              <w:t> »</w:t>
            </w:r>
          </w:p>
        </w:tc>
      </w:tr>
      <w:tr w:rsidR="008A2794" w:rsidRPr="004209A5" w14:paraId="58CFB27F" w14:textId="77777777" w:rsidTr="004209A5">
        <w:tc>
          <w:tcPr>
            <w:tcW w:w="5100" w:type="dxa"/>
          </w:tcPr>
          <w:p w14:paraId="6D47C7E6" w14:textId="77777777" w:rsidR="008A2794" w:rsidRDefault="008A2794" w:rsidP="008A2794">
            <w:pPr>
              <w:rPr>
                <w:rFonts w:cstheme="minorHAnsi"/>
                <w:b/>
                <w:bCs/>
              </w:rPr>
            </w:pPr>
            <w:r>
              <w:rPr>
                <w:rFonts w:cstheme="minorHAnsi"/>
                <w:b/>
                <w:bCs/>
              </w:rPr>
              <w:lastRenderedPageBreak/>
              <w:t>Article 27</w:t>
            </w:r>
          </w:p>
          <w:p w14:paraId="492AB3C4" w14:textId="77777777" w:rsidR="008A2794" w:rsidRPr="008A2794" w:rsidRDefault="008A2794" w:rsidP="008A2794">
            <w:pPr>
              <w:rPr>
                <w:rFonts w:cstheme="minorHAnsi"/>
              </w:rPr>
            </w:pPr>
            <w:r w:rsidRPr="008A2794">
              <w:rPr>
                <w:rFonts w:cstheme="minorHAnsi"/>
              </w:rPr>
              <w:t>Conditions générales de la surveillance des rejets</w:t>
            </w:r>
          </w:p>
          <w:p w14:paraId="42DC566E" w14:textId="77777777" w:rsidR="008A2794" w:rsidRPr="008A2794" w:rsidRDefault="008A2794" w:rsidP="008A2794">
            <w:pPr>
              <w:rPr>
                <w:rFonts w:cstheme="minorHAnsi"/>
              </w:rPr>
            </w:pPr>
          </w:p>
          <w:p w14:paraId="226DB8CA" w14:textId="5242D036" w:rsidR="008A2794" w:rsidRPr="008A2794" w:rsidRDefault="008A2794" w:rsidP="008A2794">
            <w:pPr>
              <w:rPr>
                <w:rFonts w:cstheme="minorHAnsi"/>
              </w:rPr>
            </w:pPr>
            <w:r w:rsidRPr="008A2794">
              <w:rPr>
                <w:rFonts w:cstheme="minorHAnsi"/>
              </w:rPr>
              <w:t>Les dispositions des alinéas II et III de l'article 58 de l'arrêté du 2 février 1998 modifié s'appliquent. Elles concernent :</w:t>
            </w:r>
          </w:p>
          <w:p w14:paraId="2F856C55" w14:textId="5AB0F8BA" w:rsidR="008A2794" w:rsidRPr="008A2794" w:rsidRDefault="008A2794" w:rsidP="008A2794">
            <w:pPr>
              <w:rPr>
                <w:rFonts w:cstheme="minorHAnsi"/>
              </w:rPr>
            </w:pPr>
            <w:r w:rsidRPr="008A2794">
              <w:rPr>
                <w:rFonts w:cstheme="minorHAnsi"/>
              </w:rPr>
              <w:t>- le recours aux méthodes de référence pour l'analyse des substances dans l'eau ;</w:t>
            </w:r>
          </w:p>
          <w:p w14:paraId="2C99BB58" w14:textId="77777777" w:rsidR="008A2794" w:rsidRPr="008A2794" w:rsidRDefault="008A2794" w:rsidP="008A2794">
            <w:pPr>
              <w:rPr>
                <w:rFonts w:cstheme="minorHAnsi"/>
              </w:rPr>
            </w:pPr>
            <w:r w:rsidRPr="008A2794">
              <w:rPr>
                <w:rFonts w:cstheme="minorHAnsi"/>
              </w:rPr>
              <w:lastRenderedPageBreak/>
              <w:t>- la réalisation de contrôles externes de recalage.</w:t>
            </w:r>
          </w:p>
          <w:p w14:paraId="54A3C974" w14:textId="77777777" w:rsidR="008A2794" w:rsidRPr="008A2794" w:rsidRDefault="008A2794" w:rsidP="008A2794">
            <w:pPr>
              <w:rPr>
                <w:rFonts w:cstheme="minorHAnsi"/>
              </w:rPr>
            </w:pPr>
          </w:p>
          <w:p w14:paraId="2A7459EF" w14:textId="77777777" w:rsidR="008A2794" w:rsidRPr="008A2794" w:rsidRDefault="008A2794" w:rsidP="008A2794">
            <w:pPr>
              <w:rPr>
                <w:rFonts w:cstheme="minorHAnsi"/>
              </w:rPr>
            </w:pPr>
            <w:r w:rsidRPr="008A2794">
              <w:rPr>
                <w:rFonts w:cstheme="minorHAnsi"/>
              </w:rPr>
              <w:t>Les mesures destinées à déterminer les concentrations de substances polluantes dans l'air et dans l'eau doivent être effectuées de manière représentative et, pour les polluants atmosphériques conformément aux dispositions de l'article 18 de l'arrêté du 4 septembre 2000 susvisé.</w:t>
            </w:r>
          </w:p>
          <w:p w14:paraId="52F19E8A" w14:textId="77777777" w:rsidR="008A2794" w:rsidRPr="008A2794" w:rsidRDefault="008A2794" w:rsidP="008A2794">
            <w:pPr>
              <w:rPr>
                <w:rFonts w:cstheme="minorHAnsi"/>
              </w:rPr>
            </w:pPr>
          </w:p>
          <w:p w14:paraId="1A5BEC07" w14:textId="77777777" w:rsidR="008A2794" w:rsidRPr="008A2794" w:rsidRDefault="008A2794" w:rsidP="008A2794">
            <w:pPr>
              <w:rPr>
                <w:rFonts w:cstheme="minorHAnsi"/>
              </w:rPr>
            </w:pPr>
            <w:r w:rsidRPr="008A2794">
              <w:rPr>
                <w:rFonts w:cstheme="minorHAnsi"/>
              </w:rPr>
              <w:t>L'échantillonnage et l'analyse de toutes les substances polluantes, y compris les dioxines et les furannes, ainsi que l'étalonnage des systèmes de mesure automatisés au moyen de techniques de mesures de référence, doivent être effectués conformément aux normes en vigueur.</w:t>
            </w:r>
          </w:p>
          <w:p w14:paraId="1D537939" w14:textId="77777777" w:rsidR="008A2794" w:rsidRPr="008A2794" w:rsidRDefault="008A2794" w:rsidP="008A2794">
            <w:pPr>
              <w:rPr>
                <w:rFonts w:cstheme="minorHAnsi"/>
              </w:rPr>
            </w:pPr>
          </w:p>
          <w:p w14:paraId="265E4432" w14:textId="77777777" w:rsidR="008A2794" w:rsidRPr="008A2794" w:rsidRDefault="008A2794" w:rsidP="008A2794">
            <w:pPr>
              <w:rPr>
                <w:rFonts w:cstheme="minorHAnsi"/>
              </w:rPr>
            </w:pPr>
            <w:r w:rsidRPr="008A2794">
              <w:rPr>
                <w:rFonts w:cstheme="minorHAnsi"/>
              </w:rPr>
              <w:t>Dans l'attente de la publication des normes européennes dans le recueil de normes AFNOR, les normes des Etats membres de l'Union européenne et de pays parties contractantes de l'accord EEE peuvent également être utilisées comme textes de référence en lieu et place des normes françaises, dès lors qu'elles sont équivalentes.</w:t>
            </w:r>
          </w:p>
          <w:p w14:paraId="651554F4" w14:textId="77777777" w:rsidR="008A2794" w:rsidRPr="008A2794" w:rsidRDefault="008A2794" w:rsidP="008A2794">
            <w:pPr>
              <w:rPr>
                <w:rFonts w:cstheme="minorHAnsi"/>
              </w:rPr>
            </w:pPr>
          </w:p>
          <w:p w14:paraId="5FB52289" w14:textId="7E69118B" w:rsidR="008A2794" w:rsidRPr="008A2794" w:rsidRDefault="008A2794" w:rsidP="008A2794">
            <w:pPr>
              <w:rPr>
                <w:rFonts w:cstheme="minorHAnsi"/>
              </w:rPr>
            </w:pPr>
            <w:r w:rsidRPr="008A2794">
              <w:rPr>
                <w:rFonts w:cstheme="minorHAnsi"/>
              </w:rPr>
              <w:t xml:space="preserve">L'installation correcte et le fonctionnement des équipements de mesure en continu des polluants atmosphériques ou aqueux sont soumis à un contrôle et un essai annuel de vérification par un organisme compétent. Un étalonnage des équipements de mesure en continu et en semi -continu des polluants atmosphériques ou aqueux doit être effectué au moyen de mesures parallèles effectuées par un </w:t>
            </w:r>
            <w:r w:rsidRPr="008A2794">
              <w:rPr>
                <w:rFonts w:cstheme="minorHAnsi"/>
              </w:rPr>
              <w:lastRenderedPageBreak/>
              <w:t>organisme compétent. Pour les polluants gazeux, cet étalonnage doit être effectué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installations classées, s'il existe, selon les méthodes de référence au moins tous les trois ans et conformément à la norme NF EN 14181 relative à l'assurance qualité des systèmes de mesurage automatique, à compter de sa publication dans le recueil des normes AFNOR.</w:t>
            </w:r>
          </w:p>
        </w:tc>
        <w:tc>
          <w:tcPr>
            <w:tcW w:w="5101" w:type="dxa"/>
          </w:tcPr>
          <w:p w14:paraId="7EAAD346" w14:textId="77777777" w:rsidR="008A2794" w:rsidRDefault="008A2794" w:rsidP="008A2794">
            <w:pPr>
              <w:rPr>
                <w:rFonts w:cstheme="minorHAnsi"/>
                <w:b/>
                <w:bCs/>
              </w:rPr>
            </w:pPr>
            <w:r>
              <w:rPr>
                <w:rFonts w:cstheme="minorHAnsi"/>
                <w:b/>
                <w:bCs/>
              </w:rPr>
              <w:lastRenderedPageBreak/>
              <w:t>Article 27</w:t>
            </w:r>
          </w:p>
          <w:p w14:paraId="7A7811F9" w14:textId="77777777" w:rsidR="008A2794" w:rsidRPr="008A2794" w:rsidRDefault="008A2794" w:rsidP="008A2794">
            <w:pPr>
              <w:rPr>
                <w:rFonts w:cstheme="minorHAnsi"/>
              </w:rPr>
            </w:pPr>
            <w:r w:rsidRPr="008A2794">
              <w:rPr>
                <w:rFonts w:cstheme="minorHAnsi"/>
              </w:rPr>
              <w:t>Conditions générales de la surveillance des rejets</w:t>
            </w:r>
          </w:p>
          <w:p w14:paraId="6B566CE0" w14:textId="77777777" w:rsidR="008A2794" w:rsidRPr="008A2794" w:rsidRDefault="008A2794" w:rsidP="008A2794">
            <w:pPr>
              <w:rPr>
                <w:rFonts w:cstheme="minorHAnsi"/>
              </w:rPr>
            </w:pPr>
          </w:p>
          <w:p w14:paraId="6D9BAB1C" w14:textId="77777777" w:rsidR="008A2794" w:rsidRPr="008A2794" w:rsidRDefault="008A2794" w:rsidP="008A2794">
            <w:pPr>
              <w:rPr>
                <w:rFonts w:cstheme="minorHAnsi"/>
              </w:rPr>
            </w:pPr>
            <w:r w:rsidRPr="008A2794">
              <w:rPr>
                <w:rFonts w:cstheme="minorHAnsi"/>
              </w:rPr>
              <w:t>Les dispositions des alinéas II et III de l'article 58 de l'arrêté du 2 février 1998 modifié s'appliquent. Elles concernent :</w:t>
            </w:r>
          </w:p>
          <w:p w14:paraId="08003402" w14:textId="77777777" w:rsidR="008A2794" w:rsidRPr="008A2794" w:rsidRDefault="008A2794" w:rsidP="008A2794">
            <w:pPr>
              <w:rPr>
                <w:rFonts w:cstheme="minorHAnsi"/>
              </w:rPr>
            </w:pPr>
            <w:r w:rsidRPr="008A2794">
              <w:rPr>
                <w:rFonts w:cstheme="minorHAnsi"/>
              </w:rPr>
              <w:t>- le recours aux méthodes de référence pour l'analyse des substances dans l'eau ;</w:t>
            </w:r>
          </w:p>
          <w:p w14:paraId="0AD7D452" w14:textId="77777777" w:rsidR="008A2794" w:rsidRPr="008A2794" w:rsidRDefault="008A2794" w:rsidP="008A2794">
            <w:pPr>
              <w:rPr>
                <w:rFonts w:cstheme="minorHAnsi"/>
              </w:rPr>
            </w:pPr>
            <w:r w:rsidRPr="008A2794">
              <w:rPr>
                <w:rFonts w:cstheme="minorHAnsi"/>
              </w:rPr>
              <w:lastRenderedPageBreak/>
              <w:t>- la réalisation de contrôles externes de recalage.</w:t>
            </w:r>
          </w:p>
          <w:p w14:paraId="14F90BFC" w14:textId="77777777" w:rsidR="008A2794" w:rsidRPr="008A2794" w:rsidRDefault="008A2794" w:rsidP="008A2794">
            <w:pPr>
              <w:rPr>
                <w:rFonts w:cstheme="minorHAnsi"/>
              </w:rPr>
            </w:pPr>
          </w:p>
          <w:p w14:paraId="314D6CE2" w14:textId="77777777" w:rsidR="008A2794" w:rsidRPr="008A2794" w:rsidRDefault="008A2794" w:rsidP="008A2794">
            <w:pPr>
              <w:rPr>
                <w:rFonts w:cstheme="minorHAnsi"/>
              </w:rPr>
            </w:pPr>
            <w:r w:rsidRPr="008A2794">
              <w:rPr>
                <w:rFonts w:cstheme="minorHAnsi"/>
              </w:rPr>
              <w:t>Les mesures destinées à déterminer les concentrations de substances polluantes dans l'air et dans l'eau doivent être effectuées de manière représentative et, pour les polluants atmosphériques conformément aux dispositions de l'article 18 de l'arrêté du 4 septembre 2000 susvisé.</w:t>
            </w:r>
          </w:p>
          <w:p w14:paraId="0256E5A2" w14:textId="77777777" w:rsidR="008A2794" w:rsidRPr="008A2794" w:rsidRDefault="008A2794" w:rsidP="008A2794">
            <w:pPr>
              <w:rPr>
                <w:rFonts w:cstheme="minorHAnsi"/>
              </w:rPr>
            </w:pPr>
          </w:p>
          <w:p w14:paraId="5AB42EEC" w14:textId="77777777" w:rsidR="008A2794" w:rsidRPr="008A2794" w:rsidRDefault="008A2794" w:rsidP="008A2794">
            <w:pPr>
              <w:rPr>
                <w:rFonts w:cstheme="minorHAnsi"/>
              </w:rPr>
            </w:pPr>
            <w:r w:rsidRPr="008A2794">
              <w:rPr>
                <w:rFonts w:cstheme="minorHAnsi"/>
              </w:rPr>
              <w:t>L'échantillonnage et l'analyse de toutes les substances polluantes, y compris les dioxines et les furannes, ainsi que l'étalonnage des systèmes de mesure automatisés au moyen de techniques de mesures de référence, doivent être effectués conformément aux normes en vigueur.</w:t>
            </w:r>
          </w:p>
          <w:p w14:paraId="4D7900FB" w14:textId="77777777" w:rsidR="008A2794" w:rsidRPr="008A2794" w:rsidRDefault="008A2794" w:rsidP="008A2794">
            <w:pPr>
              <w:rPr>
                <w:rFonts w:cstheme="minorHAnsi"/>
              </w:rPr>
            </w:pPr>
          </w:p>
          <w:p w14:paraId="36278795" w14:textId="50051E2C" w:rsidR="008A2794" w:rsidRPr="008A2794" w:rsidRDefault="008A2794" w:rsidP="008A2794">
            <w:pPr>
              <w:rPr>
                <w:rFonts w:cstheme="minorHAnsi"/>
                <w:b/>
                <w:bCs/>
                <w:color w:val="00B050"/>
                <w:u w:val="single"/>
              </w:rPr>
            </w:pPr>
            <w:r w:rsidRPr="008A2794">
              <w:rPr>
                <w:rFonts w:cstheme="minorHAnsi"/>
              </w:rPr>
              <w:t>Dans l'attente de la publication des normes européennes dans le recueil de normes AFNOR, les normes des Etats membres de l'Union européenne et de pays parties contractantes de l'accord EEE peuvent également être utilisées comme textes de référence en lieu et place des normes françaises, dès lors qu'elles sont équivalentes.</w:t>
            </w:r>
            <w:r>
              <w:rPr>
                <w:rFonts w:cstheme="minorHAnsi"/>
              </w:rPr>
              <w:t xml:space="preserve"> </w:t>
            </w:r>
            <w:r w:rsidRPr="008A2794">
              <w:rPr>
                <w:rFonts w:cstheme="minorHAnsi"/>
                <w:b/>
                <w:bCs/>
                <w:color w:val="00B050"/>
                <w:u w:val="single"/>
              </w:rPr>
              <w:t>La présente disposition s'applique également aux systèmes d'assurance qualité du laboratoire qui effectue l'échantillonnage et l'analyse.</w:t>
            </w:r>
          </w:p>
          <w:p w14:paraId="25893646" w14:textId="77777777" w:rsidR="008A2794" w:rsidRPr="008A2794" w:rsidRDefault="008A2794" w:rsidP="008A2794">
            <w:pPr>
              <w:rPr>
                <w:rFonts w:cstheme="minorHAnsi"/>
              </w:rPr>
            </w:pPr>
          </w:p>
          <w:p w14:paraId="13C36702" w14:textId="77777777" w:rsidR="008A2794" w:rsidRDefault="008A2794" w:rsidP="008A2794">
            <w:pPr>
              <w:rPr>
                <w:rFonts w:cstheme="minorHAnsi"/>
                <w:b/>
                <w:bCs/>
                <w:strike/>
                <w:color w:val="00B050"/>
              </w:rPr>
            </w:pPr>
            <w:r w:rsidRPr="0095798C">
              <w:rPr>
                <w:rFonts w:cstheme="minorHAnsi"/>
                <w:b/>
                <w:bCs/>
                <w:strike/>
                <w:color w:val="00B050"/>
              </w:rPr>
              <w:t xml:space="preserve">L'installation correcte et le fonctionnement des équipements de mesure en continu des polluants atmosphériques ou aqueux sont soumis à un contrôle et un essai annuel de vérification par un organisme compétent. Un étalonnage des </w:t>
            </w:r>
            <w:r w:rsidRPr="0095798C">
              <w:rPr>
                <w:rFonts w:cstheme="minorHAnsi"/>
                <w:b/>
                <w:bCs/>
                <w:strike/>
                <w:color w:val="00B050"/>
              </w:rPr>
              <w:lastRenderedPageBreak/>
              <w:t>équipements de mesure en continu et en semi -continu des polluants atmosphériques ou aqueux doit être effectué au moyen de mesures parallèles effectuées par un organisme compétent. Pour les polluants gazeux, cet étalonnage doit être effectué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installations classées, s'il existe, selon les méthodes de référence au moins tous les trois ans et conformément à la norme NF EN 14181 relative à l'assurance qualité des systèmes de mesurage automatique, à compter de sa publication dans le recueil des normes AFNOR.</w:t>
            </w:r>
          </w:p>
          <w:p w14:paraId="49AC3E4C" w14:textId="77777777" w:rsidR="0095798C" w:rsidRPr="0095798C" w:rsidRDefault="0095798C" w:rsidP="0095798C">
            <w:pPr>
              <w:rPr>
                <w:rFonts w:cstheme="minorHAnsi"/>
                <w:b/>
                <w:bCs/>
                <w:color w:val="00B050"/>
              </w:rPr>
            </w:pPr>
            <w:r w:rsidRPr="0095798C">
              <w:rPr>
                <w:rFonts w:cstheme="minorHAnsi"/>
                <w:b/>
                <w:bCs/>
                <w:color w:val="00B050"/>
              </w:rPr>
              <w:t xml:space="preserve">L'exploitant veille à l'application des procédures d'assurance qualité et à la réalisation d'une vérification annuelle (AST) pour les appareils de mesure en continu. Les performances des appareils de mesure sont évaluées selon la procédure QAL 1 et les appareils sont choisis pour leur aptitude au mesurage dans les étendues et incertitudes fixées. Ils sont étalonnés sur site selon la procédure QAL 2 et leur dérive et leur aptitude au mesurage sont contrôlés périodiquement par les procédures QAL 3 et AST. La validité de la fonction d'étalonnage déterminée lors de la procédure QAL 2 et la variabilité du système automatique de mesure sont vérifiées annuellement lors de l'AST. La procédure QAL 3 est mise en place dès l'installation de l'appareil de mesure en continu. En ce qui concerne </w:t>
            </w:r>
            <w:r w:rsidRPr="0095798C">
              <w:rPr>
                <w:rFonts w:cstheme="minorHAnsi"/>
                <w:b/>
                <w:bCs/>
                <w:color w:val="00B050"/>
              </w:rPr>
              <w:lastRenderedPageBreak/>
              <w:t>les appareils déjà installés sur site, pour lesquels une évaluation selon la procédure QAL 1 n'a pas été faite, l'incertitude sur les valeurs mesurées peut être considérée comme satisfaisante si les étapes QAL 2 et QAL 3 conduisent à des résultats satisfaisants.</w:t>
            </w:r>
          </w:p>
          <w:p w14:paraId="3B44531A" w14:textId="77777777" w:rsidR="0095798C" w:rsidRDefault="0095798C" w:rsidP="0095798C">
            <w:pPr>
              <w:rPr>
                <w:rFonts w:cstheme="minorHAnsi"/>
                <w:b/>
                <w:bCs/>
                <w:color w:val="00B050"/>
              </w:rPr>
            </w:pPr>
            <w:r w:rsidRPr="0095798C">
              <w:rPr>
                <w:rFonts w:cstheme="minorHAnsi"/>
                <w:b/>
                <w:bCs/>
                <w:color w:val="00B050"/>
              </w:rPr>
              <w:t>Les procédures d'assurance qualité des systèmes automatiques de mesurage mentionnées dans la norme NF EN 14181, ainsi que l'utilisation d'appareils de mesure en continu conçus selon la norme NF EN 15267-3, sont réputées satisfaire aux exigences du paragraphe précédent.</w:t>
            </w:r>
          </w:p>
          <w:p w14:paraId="42FAD42F" w14:textId="685C8209" w:rsidR="00C34432" w:rsidRPr="0095798C" w:rsidRDefault="00C34432" w:rsidP="0095798C">
            <w:pPr>
              <w:rPr>
                <w:rFonts w:cstheme="minorHAnsi"/>
                <w:b/>
                <w:bCs/>
              </w:rPr>
            </w:pPr>
            <w:r w:rsidRPr="00C34432">
              <w:rPr>
                <w:rFonts w:cstheme="minorHAnsi"/>
                <w:b/>
                <w:bCs/>
                <w:color w:val="00B050"/>
              </w:rPr>
              <w:t xml:space="preserve">Le traitement des données acquises dans le cadre de la mesure en continu est réalisé conformément à l’article 18 du présent arrêté. Les normes mentionnées dans l'avis sur les méthodes normalisées de référence pour les mesures dans l'air, l'eau et les sols dans les installations classées pour la protection de l'environnement publié au </w:t>
            </w:r>
            <w:r w:rsidRPr="00DE2D99">
              <w:rPr>
                <w:rFonts w:cstheme="minorHAnsi"/>
                <w:b/>
                <w:bCs/>
                <w:i/>
                <w:iCs/>
                <w:color w:val="00B050"/>
              </w:rPr>
              <w:t xml:space="preserve">Journal officiel </w:t>
            </w:r>
            <w:r w:rsidR="00DE2D99">
              <w:rPr>
                <w:rFonts w:cstheme="minorHAnsi"/>
                <w:b/>
                <w:bCs/>
                <w:color w:val="00B050"/>
              </w:rPr>
              <w:t xml:space="preserve">de la République française </w:t>
            </w:r>
            <w:r w:rsidRPr="00C34432">
              <w:rPr>
                <w:rFonts w:cstheme="minorHAnsi"/>
                <w:b/>
                <w:bCs/>
                <w:color w:val="00B050"/>
              </w:rPr>
              <w:t>sont réputées satisfaire à ces exigences.</w:t>
            </w:r>
          </w:p>
        </w:tc>
        <w:tc>
          <w:tcPr>
            <w:tcW w:w="3793" w:type="dxa"/>
          </w:tcPr>
          <w:p w14:paraId="47A2A1C1" w14:textId="65C1B700" w:rsidR="0095798C" w:rsidRPr="0095798C" w:rsidRDefault="0095798C" w:rsidP="00DE328E">
            <w:pPr>
              <w:numPr>
                <w:ilvl w:val="0"/>
                <w:numId w:val="17"/>
              </w:numPr>
              <w:spacing w:after="160" w:line="259" w:lineRule="auto"/>
              <w:contextualSpacing/>
              <w:rPr>
                <w:rFonts w:cstheme="minorHAnsi"/>
              </w:rPr>
            </w:pPr>
            <w:r w:rsidRPr="0095798C">
              <w:rPr>
                <w:rFonts w:cstheme="minorHAnsi"/>
              </w:rPr>
              <w:lastRenderedPageBreak/>
              <w:t>Transposition de la modification apportée au 1.2 de la partie 6 de l’annexe VI de la directive IED, lors de sa révision par la directive 2024/1785 du 24 avril 2024.</w:t>
            </w:r>
          </w:p>
          <w:p w14:paraId="2BAAF6ED" w14:textId="092E5D9D" w:rsidR="008A2794" w:rsidRPr="0095798C" w:rsidRDefault="00E6296E" w:rsidP="0095798C">
            <w:pPr>
              <w:pStyle w:val="Paragraphedeliste"/>
              <w:numPr>
                <w:ilvl w:val="0"/>
                <w:numId w:val="17"/>
              </w:numPr>
              <w:rPr>
                <w:rFonts w:cstheme="minorHAnsi"/>
              </w:rPr>
            </w:pPr>
            <w:r>
              <w:rPr>
                <w:rFonts w:cstheme="minorHAnsi"/>
              </w:rPr>
              <w:t>Clarification</w:t>
            </w:r>
            <w:r w:rsidR="0095798C" w:rsidRPr="0095798C">
              <w:rPr>
                <w:rFonts w:cstheme="minorHAnsi"/>
              </w:rPr>
              <w:t xml:space="preserve"> des exigences relatives aux </w:t>
            </w:r>
            <w:r w:rsidR="00D27BBF">
              <w:rPr>
                <w:rFonts w:cstheme="minorHAnsi"/>
              </w:rPr>
              <w:t xml:space="preserve">procédures métrologiques des </w:t>
            </w:r>
            <w:r w:rsidR="0095798C" w:rsidRPr="0095798C">
              <w:rPr>
                <w:rFonts w:cstheme="minorHAnsi"/>
              </w:rPr>
              <w:lastRenderedPageBreak/>
              <w:t>équipements de mesure en continu (AST, QAL1, QAL2, QAL3)</w:t>
            </w:r>
          </w:p>
        </w:tc>
      </w:tr>
      <w:tr w:rsidR="002206A7" w:rsidRPr="004209A5" w14:paraId="34428BC9" w14:textId="77777777" w:rsidTr="004209A5">
        <w:tc>
          <w:tcPr>
            <w:tcW w:w="5100" w:type="dxa"/>
          </w:tcPr>
          <w:p w14:paraId="6CB1D66B" w14:textId="77777777" w:rsidR="002206A7" w:rsidRDefault="002206A7" w:rsidP="002206A7">
            <w:pPr>
              <w:rPr>
                <w:rFonts w:cstheme="minorHAnsi"/>
                <w:b/>
                <w:bCs/>
              </w:rPr>
            </w:pPr>
            <w:r>
              <w:rPr>
                <w:rFonts w:cstheme="minorHAnsi"/>
                <w:b/>
                <w:bCs/>
              </w:rPr>
              <w:lastRenderedPageBreak/>
              <w:t>Article 28</w:t>
            </w:r>
          </w:p>
          <w:p w14:paraId="3E695021" w14:textId="77777777" w:rsidR="002206A7" w:rsidRPr="002206A7" w:rsidRDefault="002206A7" w:rsidP="002206A7">
            <w:pPr>
              <w:rPr>
                <w:rFonts w:cstheme="minorHAnsi"/>
              </w:rPr>
            </w:pPr>
            <w:r w:rsidRPr="002206A7">
              <w:rPr>
                <w:rFonts w:cstheme="minorHAnsi"/>
              </w:rPr>
              <w:t>Surveillance des rejets atmosphériques.</w:t>
            </w:r>
          </w:p>
          <w:p w14:paraId="6933E3D8" w14:textId="77777777" w:rsidR="002206A7" w:rsidRPr="002206A7" w:rsidRDefault="002206A7" w:rsidP="002206A7">
            <w:pPr>
              <w:rPr>
                <w:rFonts w:cstheme="minorHAnsi"/>
              </w:rPr>
            </w:pPr>
          </w:p>
          <w:p w14:paraId="06B8B7DA" w14:textId="77777777" w:rsidR="002206A7" w:rsidRPr="002206A7" w:rsidRDefault="002206A7" w:rsidP="002206A7">
            <w:pPr>
              <w:rPr>
                <w:rFonts w:cstheme="minorHAnsi"/>
              </w:rPr>
            </w:pPr>
            <w:r w:rsidRPr="002206A7">
              <w:rPr>
                <w:rFonts w:cstheme="minorHAnsi"/>
              </w:rPr>
              <w:t>L'exploitant doit mettre en place un programme de surveillance de ses rejets. Les mesures sont effectuées sous la responsabilité de l'exploitant et à ses frais dans les conditions fixées par l'arrêté d'autorisation, qui sont au moins celles qui suivent. Des fréquences supérieures peuvent être définies par l'arrêté d'autorisation lorsque la sensibilité du milieu récepteur le justifie.</w:t>
            </w:r>
          </w:p>
          <w:p w14:paraId="7771ECA0" w14:textId="77777777" w:rsidR="002206A7" w:rsidRPr="002206A7" w:rsidRDefault="002206A7" w:rsidP="002206A7">
            <w:pPr>
              <w:rPr>
                <w:rFonts w:cstheme="minorHAnsi"/>
              </w:rPr>
            </w:pPr>
          </w:p>
          <w:p w14:paraId="6AD71755" w14:textId="5B3286C0" w:rsidR="002206A7" w:rsidRPr="002206A7" w:rsidRDefault="002206A7" w:rsidP="002206A7">
            <w:pPr>
              <w:rPr>
                <w:rFonts w:cstheme="minorHAnsi"/>
              </w:rPr>
            </w:pPr>
            <w:r w:rsidRPr="002206A7">
              <w:rPr>
                <w:rFonts w:cstheme="minorHAnsi"/>
              </w:rPr>
              <w:lastRenderedPageBreak/>
              <w:t>L'exploitant doit réaliser la mesure en continu des substances suivantes :</w:t>
            </w:r>
          </w:p>
          <w:p w14:paraId="19967A85" w14:textId="070EBB42" w:rsidR="002206A7" w:rsidRPr="002206A7" w:rsidRDefault="002206A7" w:rsidP="002206A7">
            <w:pPr>
              <w:rPr>
                <w:rFonts w:cstheme="minorHAnsi"/>
              </w:rPr>
            </w:pPr>
            <w:r w:rsidRPr="002206A7">
              <w:rPr>
                <w:rFonts w:cstheme="minorHAnsi"/>
              </w:rPr>
              <w:t>- poussières totales ;</w:t>
            </w:r>
          </w:p>
          <w:p w14:paraId="03D89C46" w14:textId="7F1295EE" w:rsidR="002206A7" w:rsidRPr="002206A7" w:rsidRDefault="002206A7" w:rsidP="002206A7">
            <w:pPr>
              <w:rPr>
                <w:rFonts w:cstheme="minorHAnsi"/>
              </w:rPr>
            </w:pPr>
            <w:r w:rsidRPr="002206A7">
              <w:rPr>
                <w:rFonts w:cstheme="minorHAnsi"/>
              </w:rPr>
              <w:t>- substances organiques à l'état de gaz ou de vapeur exprimées en carbone organique total (COT) ;</w:t>
            </w:r>
          </w:p>
          <w:p w14:paraId="393F5357" w14:textId="29F03449" w:rsidR="002206A7" w:rsidRPr="002206A7" w:rsidRDefault="002206A7" w:rsidP="002206A7">
            <w:pPr>
              <w:rPr>
                <w:rFonts w:cstheme="minorHAnsi"/>
              </w:rPr>
            </w:pPr>
            <w:r w:rsidRPr="002206A7">
              <w:rPr>
                <w:rFonts w:cstheme="minorHAnsi"/>
              </w:rPr>
              <w:t>- chlorure d'hydrogène, fluorure d'hydrogène et dioxyde de soufre ;</w:t>
            </w:r>
          </w:p>
          <w:p w14:paraId="4D6D04AD" w14:textId="77777777" w:rsidR="002206A7" w:rsidRPr="002206A7" w:rsidRDefault="002206A7" w:rsidP="002206A7">
            <w:pPr>
              <w:rPr>
                <w:rFonts w:cstheme="minorHAnsi"/>
              </w:rPr>
            </w:pPr>
            <w:r w:rsidRPr="002206A7">
              <w:rPr>
                <w:rFonts w:cstheme="minorHAnsi"/>
              </w:rPr>
              <w:t>- oxydes d'azote dès lors qu'une valeur limite est fixée et, le cas échéant, ammoniac en cas de traitement des oxydes d'azote par injection de réactifs azotés.</w:t>
            </w:r>
          </w:p>
          <w:p w14:paraId="6A59330B" w14:textId="77777777" w:rsidR="002206A7" w:rsidRPr="002206A7" w:rsidRDefault="002206A7" w:rsidP="002206A7">
            <w:pPr>
              <w:rPr>
                <w:rFonts w:cstheme="minorHAnsi"/>
              </w:rPr>
            </w:pPr>
          </w:p>
          <w:p w14:paraId="7F796036" w14:textId="2A4EBE88" w:rsidR="002206A7" w:rsidRPr="002206A7" w:rsidRDefault="002206A7" w:rsidP="002206A7">
            <w:pPr>
              <w:rPr>
                <w:rFonts w:cstheme="minorHAnsi"/>
              </w:rPr>
            </w:pPr>
            <w:r w:rsidRPr="002206A7">
              <w:rPr>
                <w:rFonts w:cstheme="minorHAnsi"/>
              </w:rPr>
              <w:t>Il doit également mesurer en continu dans les gaz de combustion :</w:t>
            </w:r>
          </w:p>
          <w:p w14:paraId="63B718B1" w14:textId="14916EA7" w:rsidR="002206A7" w:rsidRPr="002206A7" w:rsidRDefault="002206A7" w:rsidP="002206A7">
            <w:pPr>
              <w:rPr>
                <w:rFonts w:cstheme="minorHAnsi"/>
              </w:rPr>
            </w:pPr>
            <w:r w:rsidRPr="002206A7">
              <w:rPr>
                <w:rFonts w:cstheme="minorHAnsi"/>
              </w:rPr>
              <w:t>- le monoxyde de carbone ;</w:t>
            </w:r>
          </w:p>
          <w:p w14:paraId="023B2B53" w14:textId="77777777" w:rsidR="002206A7" w:rsidRPr="002206A7" w:rsidRDefault="002206A7" w:rsidP="002206A7">
            <w:pPr>
              <w:rPr>
                <w:rFonts w:cstheme="minorHAnsi"/>
              </w:rPr>
            </w:pPr>
            <w:r w:rsidRPr="002206A7">
              <w:rPr>
                <w:rFonts w:cstheme="minorHAnsi"/>
              </w:rPr>
              <w:t>- l'oxygène et la vapeur d'eau.</w:t>
            </w:r>
          </w:p>
          <w:p w14:paraId="32F9CDA5" w14:textId="77777777" w:rsidR="002206A7" w:rsidRPr="002206A7" w:rsidRDefault="002206A7" w:rsidP="002206A7">
            <w:pPr>
              <w:rPr>
                <w:rFonts w:cstheme="minorHAnsi"/>
              </w:rPr>
            </w:pPr>
          </w:p>
          <w:p w14:paraId="3452F927" w14:textId="77777777" w:rsidR="002206A7" w:rsidRPr="002206A7" w:rsidRDefault="002206A7" w:rsidP="002206A7">
            <w:pPr>
              <w:rPr>
                <w:rFonts w:cstheme="minorHAnsi"/>
              </w:rPr>
            </w:pPr>
            <w:r w:rsidRPr="002206A7">
              <w:rPr>
                <w:rFonts w:cstheme="minorHAnsi"/>
              </w:rPr>
              <w:t>a) Dispositions générales.</w:t>
            </w:r>
          </w:p>
          <w:p w14:paraId="6E2D1F36" w14:textId="77777777" w:rsidR="002206A7" w:rsidRPr="002206A7" w:rsidRDefault="002206A7" w:rsidP="002206A7">
            <w:pPr>
              <w:rPr>
                <w:rFonts w:cstheme="minorHAnsi"/>
              </w:rPr>
            </w:pPr>
          </w:p>
          <w:p w14:paraId="541356D9" w14:textId="77777777" w:rsidR="002206A7" w:rsidRPr="002206A7" w:rsidRDefault="002206A7" w:rsidP="002206A7">
            <w:pPr>
              <w:rPr>
                <w:rFonts w:cstheme="minorHAnsi"/>
              </w:rPr>
            </w:pPr>
            <w:r w:rsidRPr="002206A7">
              <w:rPr>
                <w:rFonts w:cstheme="minorHAnsi"/>
              </w:rPr>
              <w:t>L'exploitant doit, en outre, faire réaliser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installations classées, s'il existe, deux mesures par an de l'ensemble des paramètres mesurés en continu et en semi-continu.</w:t>
            </w:r>
          </w:p>
          <w:p w14:paraId="04F7A2F8" w14:textId="77777777" w:rsidR="002206A7" w:rsidRPr="002206A7" w:rsidRDefault="002206A7" w:rsidP="002206A7">
            <w:pPr>
              <w:rPr>
                <w:rFonts w:cstheme="minorHAnsi"/>
              </w:rPr>
            </w:pPr>
          </w:p>
          <w:p w14:paraId="2B33B94B" w14:textId="77777777" w:rsidR="002206A7" w:rsidRPr="002206A7" w:rsidRDefault="002206A7" w:rsidP="002206A7">
            <w:pPr>
              <w:rPr>
                <w:rFonts w:cstheme="minorHAnsi"/>
              </w:rPr>
            </w:pPr>
            <w:r w:rsidRPr="002206A7">
              <w:rPr>
                <w:rFonts w:cstheme="minorHAnsi"/>
              </w:rPr>
              <w:t xml:space="preserve">L'exploitant d'une installation d'incinération doit enfin faire réaliser par un organisme accrédité par le Comité français d'accréditation (COFRAC) ou par un </w:t>
            </w:r>
            <w:r w:rsidRPr="002206A7">
              <w:rPr>
                <w:rFonts w:cstheme="minorHAnsi"/>
              </w:rPr>
              <w:lastRenderedPageBreak/>
              <w:t>organisme signataire de l'accord multilatéral pris dans le cadre de la coordination européenne des organismes d'accréditation ou par un organisme agréé par le ministère en charge de l'inspection des installations classées, s'il existe, au moins deux mesures à l'émission par an du cadmium et de ses composés ainsi que du thallium et de ses composés, du mercure et de ses composés, du total des autres métaux (Sb + As + Pb + Cr + Co + Cu + Mn + Ni + V), des dioxines et furannes.</w:t>
            </w:r>
          </w:p>
          <w:p w14:paraId="7A584ABC" w14:textId="77777777" w:rsidR="002206A7" w:rsidRPr="002206A7" w:rsidRDefault="002206A7" w:rsidP="002206A7">
            <w:pPr>
              <w:rPr>
                <w:rFonts w:cstheme="minorHAnsi"/>
              </w:rPr>
            </w:pPr>
          </w:p>
          <w:p w14:paraId="2837FBFE" w14:textId="77777777" w:rsidR="002206A7" w:rsidRPr="002206A7" w:rsidRDefault="002206A7" w:rsidP="002206A7">
            <w:pPr>
              <w:rPr>
                <w:rFonts w:cstheme="minorHAnsi"/>
              </w:rPr>
            </w:pPr>
            <w:r w:rsidRPr="002206A7">
              <w:rPr>
                <w:rFonts w:cstheme="minorHAnsi"/>
              </w:rPr>
              <w:t xml:space="preserve">L'exploitant d'une installation de </w:t>
            </w:r>
            <w:proofErr w:type="spellStart"/>
            <w:r w:rsidRPr="002206A7">
              <w:rPr>
                <w:rFonts w:cstheme="minorHAnsi"/>
              </w:rPr>
              <w:t>co</w:t>
            </w:r>
            <w:proofErr w:type="spellEnd"/>
            <w:r w:rsidRPr="002206A7">
              <w:rPr>
                <w:rFonts w:cstheme="minorHAnsi"/>
              </w:rPr>
              <w:t>-incinération doit faire réaliser quatre fois par an les mesures mentionnées au paragraphe précédent.</w:t>
            </w:r>
          </w:p>
          <w:p w14:paraId="06CB161F" w14:textId="77777777" w:rsidR="002206A7" w:rsidRPr="002206A7" w:rsidRDefault="002206A7" w:rsidP="002206A7">
            <w:pPr>
              <w:rPr>
                <w:rFonts w:cstheme="minorHAnsi"/>
              </w:rPr>
            </w:pPr>
          </w:p>
          <w:p w14:paraId="381C4461" w14:textId="77777777" w:rsidR="002206A7" w:rsidRPr="002206A7" w:rsidRDefault="002206A7" w:rsidP="002206A7">
            <w:pPr>
              <w:rPr>
                <w:rFonts w:cstheme="minorHAnsi"/>
              </w:rPr>
            </w:pPr>
            <w:r w:rsidRPr="002206A7">
              <w:rPr>
                <w:rFonts w:cstheme="minorHAnsi"/>
              </w:rPr>
              <w:t>Au cours de la première année d'exploitation, une telle mesure externe de l'ensemble des composés mentionnés à l'alinéa précédent et des paramètres suivis en continu et semi-continu est réalisée tous les trois mois. Les résultats des teneurs en métaux devront faire apparaître la teneur en chacun des métaux pour les formes particulaires et gazeuses avant d'effectuer la somme.</w:t>
            </w:r>
          </w:p>
          <w:p w14:paraId="2F782205" w14:textId="77777777" w:rsidR="002206A7" w:rsidRPr="002206A7" w:rsidRDefault="002206A7" w:rsidP="002206A7">
            <w:pPr>
              <w:rPr>
                <w:rFonts w:cstheme="minorHAnsi"/>
              </w:rPr>
            </w:pPr>
          </w:p>
          <w:p w14:paraId="2EBDD90F" w14:textId="77777777" w:rsidR="002206A7" w:rsidRPr="002206A7" w:rsidRDefault="002206A7" w:rsidP="002206A7">
            <w:pPr>
              <w:rPr>
                <w:rFonts w:cstheme="minorHAnsi"/>
              </w:rPr>
            </w:pPr>
            <w:r w:rsidRPr="002206A7">
              <w:rPr>
                <w:rFonts w:cstheme="minorHAnsi"/>
              </w:rPr>
              <w:t>La mesure en continu du fluorure d'hydrogène (HF) peut ne pas être effectuée si l'on applique au chlorure d'hydrogène (</w:t>
            </w:r>
            <w:proofErr w:type="spellStart"/>
            <w:r w:rsidRPr="002206A7">
              <w:rPr>
                <w:rFonts w:cstheme="minorHAnsi"/>
              </w:rPr>
              <w:t>HCl</w:t>
            </w:r>
            <w:proofErr w:type="spellEnd"/>
            <w:r w:rsidRPr="002206A7">
              <w:rPr>
                <w:rFonts w:cstheme="minorHAnsi"/>
              </w:rPr>
              <w:t>) des traitements garantissant que la valeur limite d'émission fixée n'est pas dépassée. Dans ce cas, les émissions de fluorure d'hydrogène font l'objet d'au moins deux mesures par an.</w:t>
            </w:r>
          </w:p>
          <w:p w14:paraId="443CD39D" w14:textId="77777777" w:rsidR="002206A7" w:rsidRPr="002206A7" w:rsidRDefault="002206A7" w:rsidP="002206A7">
            <w:pPr>
              <w:rPr>
                <w:rFonts w:cstheme="minorHAnsi"/>
              </w:rPr>
            </w:pPr>
          </w:p>
          <w:p w14:paraId="6C8F0C98" w14:textId="77777777" w:rsidR="002206A7" w:rsidRPr="002206A7" w:rsidRDefault="002206A7" w:rsidP="002206A7">
            <w:pPr>
              <w:rPr>
                <w:rFonts w:cstheme="minorHAnsi"/>
              </w:rPr>
            </w:pPr>
            <w:r w:rsidRPr="002206A7">
              <w:rPr>
                <w:rFonts w:cstheme="minorHAnsi"/>
              </w:rPr>
              <w:lastRenderedPageBreak/>
              <w:t>La mesure de la teneur en vapeur d'eau n'est pas nécessaire lorsque les gaz de combustion sont séchés avant analyse des émissions.</w:t>
            </w:r>
          </w:p>
          <w:p w14:paraId="46E305E6" w14:textId="77777777" w:rsidR="002206A7" w:rsidRPr="002206A7" w:rsidRDefault="002206A7" w:rsidP="002206A7">
            <w:pPr>
              <w:rPr>
                <w:rFonts w:cstheme="minorHAnsi"/>
              </w:rPr>
            </w:pPr>
          </w:p>
          <w:p w14:paraId="0E662AF0" w14:textId="77777777" w:rsidR="002206A7" w:rsidRPr="002206A7" w:rsidRDefault="002206A7" w:rsidP="002206A7">
            <w:pPr>
              <w:rPr>
                <w:rFonts w:cstheme="minorHAnsi"/>
              </w:rPr>
            </w:pPr>
            <w:r w:rsidRPr="002206A7">
              <w:rPr>
                <w:rFonts w:cstheme="minorHAnsi"/>
              </w:rPr>
              <w:t>La mesure en continu du chlorure d'hydrogène, du fluorure d'hydrogène et du dioxyde de soufre n'est pas nécessaire lorsque l'arrêté préfectoral d'autorisation autorise seulement l'incinération de déchets qui ne peuvent pas entraîner des valeurs moyennes de ces substances polluantes supérieures à 10 % des valeurs limites d'émission fixées pour ces substances.</w:t>
            </w:r>
          </w:p>
          <w:p w14:paraId="0089FFA0" w14:textId="77777777" w:rsidR="002206A7" w:rsidRPr="002206A7" w:rsidRDefault="002206A7" w:rsidP="002206A7">
            <w:pPr>
              <w:rPr>
                <w:rFonts w:cstheme="minorHAnsi"/>
              </w:rPr>
            </w:pPr>
          </w:p>
          <w:p w14:paraId="492046B6" w14:textId="77777777" w:rsidR="002206A7" w:rsidRPr="002206A7" w:rsidRDefault="002206A7" w:rsidP="002206A7">
            <w:pPr>
              <w:rPr>
                <w:rFonts w:cstheme="minorHAnsi"/>
              </w:rPr>
            </w:pPr>
            <w:r w:rsidRPr="002206A7">
              <w:rPr>
                <w:rFonts w:cstheme="minorHAnsi"/>
              </w:rPr>
              <w:t>b) Disposition relative à la mesure en semi-continu des dioxines et furannes.</w:t>
            </w:r>
          </w:p>
          <w:p w14:paraId="764586B0" w14:textId="77777777" w:rsidR="002206A7" w:rsidRPr="002206A7" w:rsidRDefault="002206A7" w:rsidP="002206A7">
            <w:pPr>
              <w:rPr>
                <w:rFonts w:cstheme="minorHAnsi"/>
              </w:rPr>
            </w:pPr>
          </w:p>
          <w:p w14:paraId="644CF9AF" w14:textId="77777777" w:rsidR="002206A7" w:rsidRPr="002206A7" w:rsidRDefault="002206A7" w:rsidP="002206A7">
            <w:pPr>
              <w:rPr>
                <w:rFonts w:cstheme="minorHAnsi"/>
              </w:rPr>
            </w:pPr>
            <w:proofErr w:type="gramStart"/>
            <w:r w:rsidRPr="002206A7">
              <w:rPr>
                <w:rFonts w:cstheme="minorHAnsi"/>
              </w:rPr>
              <w:t>b</w:t>
            </w:r>
            <w:proofErr w:type="gramEnd"/>
            <w:r w:rsidRPr="002206A7">
              <w:rPr>
                <w:rFonts w:cstheme="minorHAnsi"/>
              </w:rPr>
              <w:t xml:space="preserve">-1. </w:t>
            </w:r>
            <w:proofErr w:type="gramStart"/>
            <w:r w:rsidRPr="002206A7">
              <w:rPr>
                <w:rFonts w:cstheme="minorHAnsi"/>
              </w:rPr>
              <w:t>Disposition générales</w:t>
            </w:r>
            <w:proofErr w:type="gramEnd"/>
            <w:r w:rsidRPr="002206A7">
              <w:rPr>
                <w:rFonts w:cstheme="minorHAnsi"/>
              </w:rPr>
              <w:t>.</w:t>
            </w:r>
          </w:p>
          <w:p w14:paraId="78139034" w14:textId="77777777" w:rsidR="002206A7" w:rsidRPr="002206A7" w:rsidRDefault="002206A7" w:rsidP="002206A7">
            <w:pPr>
              <w:rPr>
                <w:rFonts w:cstheme="minorHAnsi"/>
              </w:rPr>
            </w:pPr>
          </w:p>
          <w:p w14:paraId="21900EBB" w14:textId="77777777" w:rsidR="002206A7" w:rsidRPr="002206A7" w:rsidRDefault="002206A7" w:rsidP="002206A7">
            <w:pPr>
              <w:rPr>
                <w:rFonts w:cstheme="minorHAnsi"/>
              </w:rPr>
            </w:pPr>
            <w:r w:rsidRPr="002206A7">
              <w:rPr>
                <w:rFonts w:cstheme="minorHAnsi"/>
              </w:rPr>
              <w:t>L'exploitant doit réaliser la mesure en semi-continu des dioxines et furannes. Les échantillons aux fins d'analyse sont constitués selon la fréquence définie à l'annexe I.</w:t>
            </w:r>
          </w:p>
          <w:p w14:paraId="2E91EEE1" w14:textId="77777777" w:rsidR="002206A7" w:rsidRPr="002206A7" w:rsidRDefault="002206A7" w:rsidP="002206A7">
            <w:pPr>
              <w:rPr>
                <w:rFonts w:cstheme="minorHAnsi"/>
              </w:rPr>
            </w:pPr>
          </w:p>
          <w:p w14:paraId="2F860A80" w14:textId="77777777" w:rsidR="002206A7" w:rsidRPr="002206A7" w:rsidRDefault="002206A7" w:rsidP="002206A7">
            <w:pPr>
              <w:rPr>
                <w:rFonts w:cstheme="minorHAnsi"/>
              </w:rPr>
            </w:pPr>
            <w:r w:rsidRPr="002206A7">
              <w:rPr>
                <w:rFonts w:cstheme="minorHAnsi"/>
              </w:rPr>
              <w:t xml:space="preserve">Lorsqu'un résultat d'analyse des échantillons prélevés par le dispositif de mesure en semi-continu dépasse la valeur limite définie à l'article 17, l'exploitant doit faire réaliser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w:t>
            </w:r>
            <w:r w:rsidRPr="002206A7">
              <w:rPr>
                <w:rFonts w:cstheme="minorHAnsi"/>
              </w:rPr>
              <w:lastRenderedPageBreak/>
              <w:t>installations classées, s'il existe, une mesure ponctuelle à l'émission des dioxines et furannes selon la méthode définie à l'annexe I.</w:t>
            </w:r>
          </w:p>
          <w:p w14:paraId="444DA565" w14:textId="77777777" w:rsidR="002206A7" w:rsidRPr="002206A7" w:rsidRDefault="002206A7" w:rsidP="002206A7">
            <w:pPr>
              <w:rPr>
                <w:rFonts w:cstheme="minorHAnsi"/>
              </w:rPr>
            </w:pPr>
          </w:p>
          <w:p w14:paraId="71CEE5CF" w14:textId="77777777" w:rsidR="002206A7" w:rsidRPr="002206A7" w:rsidRDefault="002206A7" w:rsidP="002206A7">
            <w:pPr>
              <w:rPr>
                <w:rFonts w:cstheme="minorHAnsi"/>
              </w:rPr>
            </w:pPr>
            <w:r w:rsidRPr="002206A7">
              <w:rPr>
                <w:rFonts w:cstheme="minorHAnsi"/>
              </w:rPr>
              <w:t>Ce dépassement est porté à la connaissance de l'inspection des installations classées dans les meilleurs délais.</w:t>
            </w:r>
          </w:p>
          <w:p w14:paraId="29533966" w14:textId="77777777" w:rsidR="002206A7" w:rsidRPr="002206A7" w:rsidRDefault="002206A7" w:rsidP="002206A7">
            <w:pPr>
              <w:rPr>
                <w:rFonts w:cstheme="minorHAnsi"/>
              </w:rPr>
            </w:pPr>
          </w:p>
          <w:p w14:paraId="78CDD9FD" w14:textId="77777777" w:rsidR="002206A7" w:rsidRPr="002206A7" w:rsidRDefault="002206A7" w:rsidP="002206A7">
            <w:pPr>
              <w:rPr>
                <w:rFonts w:cstheme="minorHAnsi"/>
              </w:rPr>
            </w:pPr>
            <w:proofErr w:type="gramStart"/>
            <w:r w:rsidRPr="002206A7">
              <w:rPr>
                <w:rFonts w:cstheme="minorHAnsi"/>
              </w:rPr>
              <w:t>b</w:t>
            </w:r>
            <w:proofErr w:type="gramEnd"/>
            <w:r w:rsidRPr="002206A7">
              <w:rPr>
                <w:rFonts w:cstheme="minorHAnsi"/>
              </w:rPr>
              <w:t xml:space="preserve">-2. Cas de la </w:t>
            </w:r>
            <w:proofErr w:type="spellStart"/>
            <w:r w:rsidRPr="002206A7">
              <w:rPr>
                <w:rFonts w:cstheme="minorHAnsi"/>
              </w:rPr>
              <w:t>co</w:t>
            </w:r>
            <w:proofErr w:type="spellEnd"/>
            <w:r w:rsidRPr="002206A7">
              <w:rPr>
                <w:rFonts w:cstheme="minorHAnsi"/>
              </w:rPr>
              <w:t>-incinération.</w:t>
            </w:r>
          </w:p>
          <w:p w14:paraId="0C30BA3F" w14:textId="77777777" w:rsidR="002206A7" w:rsidRPr="002206A7" w:rsidRDefault="002206A7" w:rsidP="002206A7">
            <w:pPr>
              <w:rPr>
                <w:rFonts w:cstheme="minorHAnsi"/>
              </w:rPr>
            </w:pPr>
          </w:p>
          <w:p w14:paraId="69604D24" w14:textId="4465B5C3" w:rsidR="002206A7" w:rsidRPr="002206A7" w:rsidRDefault="002206A7" w:rsidP="002206A7">
            <w:pPr>
              <w:rPr>
                <w:rFonts w:cstheme="minorHAnsi"/>
              </w:rPr>
            </w:pPr>
            <w:r w:rsidRPr="002206A7">
              <w:rPr>
                <w:rFonts w:cstheme="minorHAnsi"/>
              </w:rPr>
              <w:t xml:space="preserve">Les dispositions du paragraphe b-1 ne sont pas applicables aux installations de </w:t>
            </w:r>
            <w:proofErr w:type="spellStart"/>
            <w:r w:rsidRPr="002206A7">
              <w:rPr>
                <w:rFonts w:cstheme="minorHAnsi"/>
              </w:rPr>
              <w:t>co</w:t>
            </w:r>
            <w:proofErr w:type="spellEnd"/>
            <w:r w:rsidRPr="002206A7">
              <w:rPr>
                <w:rFonts w:cstheme="minorHAnsi"/>
              </w:rPr>
              <w:t>-incinération. Toutefois, lorsqu'un dépassement est constaté sur une installation dans le cadre de la surveillance des émissions, les dispositions du paragraphe b-1 s'appliquent à l'installation concernée au plus tard six mois après le constat de dépassement.</w:t>
            </w:r>
          </w:p>
        </w:tc>
        <w:tc>
          <w:tcPr>
            <w:tcW w:w="5101" w:type="dxa"/>
          </w:tcPr>
          <w:p w14:paraId="3F432375" w14:textId="77777777" w:rsidR="002206A7" w:rsidRDefault="002206A7" w:rsidP="002206A7">
            <w:pPr>
              <w:rPr>
                <w:rFonts w:cstheme="minorHAnsi"/>
                <w:b/>
                <w:bCs/>
              </w:rPr>
            </w:pPr>
            <w:r>
              <w:rPr>
                <w:rFonts w:cstheme="minorHAnsi"/>
                <w:b/>
                <w:bCs/>
              </w:rPr>
              <w:lastRenderedPageBreak/>
              <w:t>Article 28</w:t>
            </w:r>
          </w:p>
          <w:p w14:paraId="0DB4233D" w14:textId="77777777" w:rsidR="002206A7" w:rsidRPr="002206A7" w:rsidRDefault="002206A7" w:rsidP="002206A7">
            <w:pPr>
              <w:rPr>
                <w:rFonts w:cstheme="minorHAnsi"/>
              </w:rPr>
            </w:pPr>
            <w:r w:rsidRPr="002206A7">
              <w:rPr>
                <w:rFonts w:cstheme="minorHAnsi"/>
              </w:rPr>
              <w:t>Surveillance des rejets atmosphériques.</w:t>
            </w:r>
          </w:p>
          <w:p w14:paraId="52B88592" w14:textId="77777777" w:rsidR="002206A7" w:rsidRPr="002206A7" w:rsidRDefault="002206A7" w:rsidP="002206A7">
            <w:pPr>
              <w:rPr>
                <w:rFonts w:cstheme="minorHAnsi"/>
              </w:rPr>
            </w:pPr>
          </w:p>
          <w:p w14:paraId="0BE9048A" w14:textId="77777777" w:rsidR="002206A7" w:rsidRPr="002206A7" w:rsidRDefault="002206A7" w:rsidP="002206A7">
            <w:pPr>
              <w:rPr>
                <w:rFonts w:cstheme="minorHAnsi"/>
              </w:rPr>
            </w:pPr>
            <w:r w:rsidRPr="002206A7">
              <w:rPr>
                <w:rFonts w:cstheme="minorHAnsi"/>
              </w:rPr>
              <w:t>L'exploitant doit mettre en place un programme de surveillance de ses rejets. Les mesures sont effectuées sous la responsabilité de l'exploitant et à ses frais dans les conditions fixées par l'arrêté d'autorisation, qui sont au moins celles qui suivent. Des fréquences supérieures peuvent être définies par l'arrêté d'autorisation lorsque la sensibilité du milieu récepteur le justifie.</w:t>
            </w:r>
          </w:p>
          <w:p w14:paraId="055FD517" w14:textId="77777777" w:rsidR="002206A7" w:rsidRPr="002206A7" w:rsidRDefault="002206A7" w:rsidP="002206A7">
            <w:pPr>
              <w:rPr>
                <w:rFonts w:cstheme="minorHAnsi"/>
              </w:rPr>
            </w:pPr>
          </w:p>
          <w:p w14:paraId="487E7440" w14:textId="77777777" w:rsidR="002206A7" w:rsidRPr="002206A7" w:rsidRDefault="002206A7" w:rsidP="002206A7">
            <w:pPr>
              <w:rPr>
                <w:rFonts w:cstheme="minorHAnsi"/>
              </w:rPr>
            </w:pPr>
            <w:r w:rsidRPr="002206A7">
              <w:rPr>
                <w:rFonts w:cstheme="minorHAnsi"/>
              </w:rPr>
              <w:lastRenderedPageBreak/>
              <w:t>L'exploitant doit réaliser la mesure en continu des substances suivantes :</w:t>
            </w:r>
          </w:p>
          <w:p w14:paraId="363E8B20" w14:textId="77777777" w:rsidR="002206A7" w:rsidRPr="002206A7" w:rsidRDefault="002206A7" w:rsidP="002206A7">
            <w:pPr>
              <w:rPr>
                <w:rFonts w:cstheme="minorHAnsi"/>
              </w:rPr>
            </w:pPr>
            <w:r w:rsidRPr="002206A7">
              <w:rPr>
                <w:rFonts w:cstheme="minorHAnsi"/>
              </w:rPr>
              <w:t>- poussières totales ;</w:t>
            </w:r>
          </w:p>
          <w:p w14:paraId="186C163B" w14:textId="77777777" w:rsidR="002206A7" w:rsidRPr="002206A7" w:rsidRDefault="002206A7" w:rsidP="002206A7">
            <w:pPr>
              <w:rPr>
                <w:rFonts w:cstheme="minorHAnsi"/>
              </w:rPr>
            </w:pPr>
            <w:r w:rsidRPr="002206A7">
              <w:rPr>
                <w:rFonts w:cstheme="minorHAnsi"/>
              </w:rPr>
              <w:t>- substances organiques à l'état de gaz ou de vapeur exprimées en carbone organique total (COT) ;</w:t>
            </w:r>
          </w:p>
          <w:p w14:paraId="059D937A" w14:textId="77777777" w:rsidR="002206A7" w:rsidRPr="002206A7" w:rsidRDefault="002206A7" w:rsidP="002206A7">
            <w:pPr>
              <w:rPr>
                <w:rFonts w:cstheme="minorHAnsi"/>
              </w:rPr>
            </w:pPr>
            <w:r w:rsidRPr="002206A7">
              <w:rPr>
                <w:rFonts w:cstheme="minorHAnsi"/>
              </w:rPr>
              <w:t>- chlorure d'hydrogène, fluorure d'hydrogène et dioxyde de soufre ;</w:t>
            </w:r>
          </w:p>
          <w:p w14:paraId="092F7216" w14:textId="77777777" w:rsidR="002206A7" w:rsidRPr="002206A7" w:rsidRDefault="002206A7" w:rsidP="002206A7">
            <w:pPr>
              <w:rPr>
                <w:rFonts w:cstheme="minorHAnsi"/>
              </w:rPr>
            </w:pPr>
            <w:r w:rsidRPr="002206A7">
              <w:rPr>
                <w:rFonts w:cstheme="minorHAnsi"/>
              </w:rPr>
              <w:t>- oxydes d'azote dès lors qu'une valeur limite est fixée et, le cas échéant, ammoniac en cas de traitement des oxydes d'azote par injection de réactifs azotés.</w:t>
            </w:r>
          </w:p>
          <w:p w14:paraId="7C386365" w14:textId="77777777" w:rsidR="002206A7" w:rsidRPr="002206A7" w:rsidRDefault="002206A7" w:rsidP="002206A7">
            <w:pPr>
              <w:rPr>
                <w:rFonts w:cstheme="minorHAnsi"/>
              </w:rPr>
            </w:pPr>
          </w:p>
          <w:p w14:paraId="1A4A1CBE" w14:textId="77777777" w:rsidR="002206A7" w:rsidRPr="002206A7" w:rsidRDefault="002206A7" w:rsidP="002206A7">
            <w:pPr>
              <w:rPr>
                <w:rFonts w:cstheme="minorHAnsi"/>
              </w:rPr>
            </w:pPr>
            <w:r w:rsidRPr="002206A7">
              <w:rPr>
                <w:rFonts w:cstheme="minorHAnsi"/>
              </w:rPr>
              <w:t>Il doit également mesurer en continu dans les gaz de combustion :</w:t>
            </w:r>
          </w:p>
          <w:p w14:paraId="283D7307" w14:textId="77777777" w:rsidR="002206A7" w:rsidRPr="002206A7" w:rsidRDefault="002206A7" w:rsidP="002206A7">
            <w:pPr>
              <w:rPr>
                <w:rFonts w:cstheme="minorHAnsi"/>
              </w:rPr>
            </w:pPr>
            <w:r w:rsidRPr="002206A7">
              <w:rPr>
                <w:rFonts w:cstheme="minorHAnsi"/>
              </w:rPr>
              <w:t>- le monoxyde de carbone ;</w:t>
            </w:r>
          </w:p>
          <w:p w14:paraId="58728A64" w14:textId="77777777" w:rsidR="002206A7" w:rsidRPr="002206A7" w:rsidRDefault="002206A7" w:rsidP="002206A7">
            <w:pPr>
              <w:rPr>
                <w:rFonts w:cstheme="minorHAnsi"/>
              </w:rPr>
            </w:pPr>
            <w:r w:rsidRPr="002206A7">
              <w:rPr>
                <w:rFonts w:cstheme="minorHAnsi"/>
              </w:rPr>
              <w:t>- l'oxygène et la vapeur d'eau.</w:t>
            </w:r>
          </w:p>
          <w:p w14:paraId="3D33F6AB" w14:textId="77777777" w:rsidR="002206A7" w:rsidRPr="002206A7" w:rsidRDefault="002206A7" w:rsidP="002206A7">
            <w:pPr>
              <w:rPr>
                <w:rFonts w:cstheme="minorHAnsi"/>
              </w:rPr>
            </w:pPr>
          </w:p>
          <w:p w14:paraId="0D8ADDE2" w14:textId="77777777" w:rsidR="002206A7" w:rsidRPr="002206A7" w:rsidRDefault="002206A7" w:rsidP="002206A7">
            <w:pPr>
              <w:rPr>
                <w:rFonts w:cstheme="minorHAnsi"/>
              </w:rPr>
            </w:pPr>
            <w:r w:rsidRPr="002206A7">
              <w:rPr>
                <w:rFonts w:cstheme="minorHAnsi"/>
              </w:rPr>
              <w:t>a) Dispositions générales.</w:t>
            </w:r>
          </w:p>
          <w:p w14:paraId="236EDFD3" w14:textId="77777777" w:rsidR="002206A7" w:rsidRPr="002206A7" w:rsidRDefault="002206A7" w:rsidP="002206A7">
            <w:pPr>
              <w:rPr>
                <w:rFonts w:cstheme="minorHAnsi"/>
              </w:rPr>
            </w:pPr>
          </w:p>
          <w:p w14:paraId="6F8D6862" w14:textId="77777777" w:rsidR="002206A7" w:rsidRPr="002206A7" w:rsidRDefault="002206A7" w:rsidP="002206A7">
            <w:pPr>
              <w:rPr>
                <w:rFonts w:cstheme="minorHAnsi"/>
              </w:rPr>
            </w:pPr>
            <w:r w:rsidRPr="002206A7">
              <w:rPr>
                <w:rFonts w:cstheme="minorHAnsi"/>
              </w:rPr>
              <w:t>L'exploitant doit, en outre, faire réaliser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installations classées, s'il existe, deux mesures par an de l'ensemble des paramètres mesurés en continu et en semi-continu.</w:t>
            </w:r>
          </w:p>
          <w:p w14:paraId="1EEA636D" w14:textId="77777777" w:rsidR="002206A7" w:rsidRPr="002206A7" w:rsidRDefault="002206A7" w:rsidP="002206A7">
            <w:pPr>
              <w:rPr>
                <w:rFonts w:cstheme="minorHAnsi"/>
              </w:rPr>
            </w:pPr>
          </w:p>
          <w:p w14:paraId="20F50EC3" w14:textId="77777777" w:rsidR="002206A7" w:rsidRPr="002206A7" w:rsidRDefault="002206A7" w:rsidP="002206A7">
            <w:pPr>
              <w:rPr>
                <w:rFonts w:cstheme="minorHAnsi"/>
              </w:rPr>
            </w:pPr>
            <w:r w:rsidRPr="002206A7">
              <w:rPr>
                <w:rFonts w:cstheme="minorHAnsi"/>
              </w:rPr>
              <w:t xml:space="preserve">L'exploitant d'une installation d'incinération doit enfin faire réaliser par un organisme accrédité par le Comité français d'accréditation (COFRAC) ou par un </w:t>
            </w:r>
            <w:r w:rsidRPr="002206A7">
              <w:rPr>
                <w:rFonts w:cstheme="minorHAnsi"/>
              </w:rPr>
              <w:lastRenderedPageBreak/>
              <w:t>organisme signataire de l'accord multilatéral pris dans le cadre de la coordination européenne des organismes d'accréditation ou par un organisme agréé par le ministère en charge de l'inspection des installations classées, s'il existe, au moins deux mesures à l'émission par an du cadmium et de ses composés ainsi que du thallium et de ses composés, du mercure et de ses composés, du total des autres métaux (Sb + As + Pb + Cr + Co + Cu + Mn + Ni + V), des dioxines et furannes.</w:t>
            </w:r>
          </w:p>
          <w:p w14:paraId="74441139" w14:textId="77777777" w:rsidR="002206A7" w:rsidRPr="002206A7" w:rsidRDefault="002206A7" w:rsidP="002206A7">
            <w:pPr>
              <w:rPr>
                <w:rFonts w:cstheme="minorHAnsi"/>
              </w:rPr>
            </w:pPr>
          </w:p>
          <w:p w14:paraId="7255B55C" w14:textId="77777777" w:rsidR="002206A7" w:rsidRPr="002206A7" w:rsidRDefault="002206A7" w:rsidP="002206A7">
            <w:pPr>
              <w:rPr>
                <w:rFonts w:cstheme="minorHAnsi"/>
              </w:rPr>
            </w:pPr>
            <w:r w:rsidRPr="002206A7">
              <w:rPr>
                <w:rFonts w:cstheme="minorHAnsi"/>
              </w:rPr>
              <w:t xml:space="preserve">L'exploitant d'une installation de </w:t>
            </w:r>
            <w:proofErr w:type="spellStart"/>
            <w:r w:rsidRPr="002206A7">
              <w:rPr>
                <w:rFonts w:cstheme="minorHAnsi"/>
              </w:rPr>
              <w:t>co</w:t>
            </w:r>
            <w:proofErr w:type="spellEnd"/>
            <w:r w:rsidRPr="002206A7">
              <w:rPr>
                <w:rFonts w:cstheme="minorHAnsi"/>
              </w:rPr>
              <w:t>-incinération doit faire réaliser quatre fois par an les mesures mentionnées au paragraphe précédent.</w:t>
            </w:r>
          </w:p>
          <w:p w14:paraId="5D1B7BC9" w14:textId="77777777" w:rsidR="002206A7" w:rsidRPr="002206A7" w:rsidRDefault="002206A7" w:rsidP="002206A7">
            <w:pPr>
              <w:rPr>
                <w:rFonts w:cstheme="minorHAnsi"/>
              </w:rPr>
            </w:pPr>
          </w:p>
          <w:p w14:paraId="0268C77B" w14:textId="77777777" w:rsidR="002206A7" w:rsidRPr="002206A7" w:rsidRDefault="002206A7" w:rsidP="002206A7">
            <w:pPr>
              <w:rPr>
                <w:rFonts w:cstheme="minorHAnsi"/>
              </w:rPr>
            </w:pPr>
            <w:r w:rsidRPr="002206A7">
              <w:rPr>
                <w:rFonts w:cstheme="minorHAnsi"/>
              </w:rPr>
              <w:t>Au cours de la première année d'exploitation, une telle mesure externe de l'ensemble des composés mentionnés à l'alinéa précédent et des paramètres suivis en continu et semi-continu est réalisée tous les trois mois. Les résultats des teneurs en métaux devront faire apparaître la teneur en chacun des métaux pour les formes particulaires et gazeuses avant d'effectuer la somme.</w:t>
            </w:r>
          </w:p>
          <w:p w14:paraId="08B97E06" w14:textId="77777777" w:rsidR="002206A7" w:rsidRPr="002206A7" w:rsidRDefault="002206A7" w:rsidP="002206A7">
            <w:pPr>
              <w:rPr>
                <w:rFonts w:cstheme="minorHAnsi"/>
              </w:rPr>
            </w:pPr>
          </w:p>
          <w:p w14:paraId="4F245278" w14:textId="77777777" w:rsidR="002206A7" w:rsidRPr="002206A7" w:rsidRDefault="002206A7" w:rsidP="002206A7">
            <w:pPr>
              <w:rPr>
                <w:rFonts w:cstheme="minorHAnsi"/>
              </w:rPr>
            </w:pPr>
            <w:r w:rsidRPr="002206A7">
              <w:rPr>
                <w:rFonts w:cstheme="minorHAnsi"/>
              </w:rPr>
              <w:t>La mesure en continu du fluorure d'hydrogène (HF) peut ne pas être effectuée si l'on applique au chlorure d'hydrogène (</w:t>
            </w:r>
            <w:proofErr w:type="spellStart"/>
            <w:r w:rsidRPr="002206A7">
              <w:rPr>
                <w:rFonts w:cstheme="minorHAnsi"/>
              </w:rPr>
              <w:t>HCl</w:t>
            </w:r>
            <w:proofErr w:type="spellEnd"/>
            <w:r w:rsidRPr="002206A7">
              <w:rPr>
                <w:rFonts w:cstheme="minorHAnsi"/>
              </w:rPr>
              <w:t>) des traitements garantissant que la valeur limite d'émission fixée n'est pas dépassée. Dans ce cas, les émissions de fluorure d'hydrogène font l'objet d'au moins deux mesures par an.</w:t>
            </w:r>
          </w:p>
          <w:p w14:paraId="3F7CAF75" w14:textId="77777777" w:rsidR="002206A7" w:rsidRPr="002206A7" w:rsidRDefault="002206A7" w:rsidP="002206A7">
            <w:pPr>
              <w:rPr>
                <w:rFonts w:cstheme="minorHAnsi"/>
              </w:rPr>
            </w:pPr>
          </w:p>
          <w:p w14:paraId="2D63FF4F" w14:textId="77777777" w:rsidR="002206A7" w:rsidRPr="002206A7" w:rsidRDefault="002206A7" w:rsidP="002206A7">
            <w:pPr>
              <w:rPr>
                <w:rFonts w:cstheme="minorHAnsi"/>
              </w:rPr>
            </w:pPr>
            <w:r w:rsidRPr="002206A7">
              <w:rPr>
                <w:rFonts w:cstheme="minorHAnsi"/>
              </w:rPr>
              <w:lastRenderedPageBreak/>
              <w:t>La mesure de la teneur en vapeur d'eau n'est pas nécessaire lorsque les gaz de combustion sont séchés avant analyse des émissions.</w:t>
            </w:r>
          </w:p>
          <w:p w14:paraId="70465170" w14:textId="77777777" w:rsidR="002206A7" w:rsidRPr="002206A7" w:rsidRDefault="002206A7" w:rsidP="002206A7">
            <w:pPr>
              <w:rPr>
                <w:rFonts w:cstheme="minorHAnsi"/>
              </w:rPr>
            </w:pPr>
          </w:p>
          <w:p w14:paraId="54AF2A6D" w14:textId="04040455" w:rsidR="002206A7" w:rsidRDefault="002206A7" w:rsidP="002206A7">
            <w:pPr>
              <w:rPr>
                <w:rFonts w:cstheme="minorHAnsi"/>
              </w:rPr>
            </w:pPr>
            <w:r w:rsidRPr="002206A7">
              <w:rPr>
                <w:rFonts w:cstheme="minorHAnsi"/>
              </w:rPr>
              <w:t>La mesure en continu du chlorure d'hydrogène, du fluorure d'hydrogène et du dioxyde de soufre n'est pas nécessaire lorsque l'arrêté préfectoral d'autorisation autorise seulement l'incinération de déchets qui ne peuvent pas entraîner des valeurs moyennes de ces substances polluantes supérieures à 10 % des valeurs limites d'émission fixées pour ces substances.</w:t>
            </w:r>
          </w:p>
          <w:p w14:paraId="2926E807" w14:textId="77777777" w:rsidR="002206A7" w:rsidRDefault="002206A7" w:rsidP="002206A7">
            <w:pPr>
              <w:rPr>
                <w:rFonts w:cstheme="minorHAnsi"/>
              </w:rPr>
            </w:pPr>
          </w:p>
          <w:p w14:paraId="78B12D81" w14:textId="6407AC22" w:rsidR="002206A7" w:rsidRPr="002206A7" w:rsidRDefault="00086D76" w:rsidP="002206A7">
            <w:pPr>
              <w:rPr>
                <w:rFonts w:cstheme="minorHAnsi"/>
                <w:b/>
                <w:bCs/>
                <w:color w:val="00B050"/>
                <w:u w:val="single"/>
              </w:rPr>
            </w:pPr>
            <w:r>
              <w:rPr>
                <w:rFonts w:cstheme="minorHAnsi"/>
                <w:b/>
                <w:bCs/>
                <w:color w:val="00B050"/>
                <w:u w:val="single"/>
              </w:rPr>
              <w:t xml:space="preserve">L’exploitant surveille </w:t>
            </w:r>
            <w:r w:rsidR="00D27BBF" w:rsidRPr="00D27BBF">
              <w:rPr>
                <w:rFonts w:cstheme="minorHAnsi"/>
                <w:b/>
                <w:bCs/>
                <w:color w:val="00B050"/>
                <w:u w:val="single"/>
              </w:rPr>
              <w:t>également</w:t>
            </w:r>
            <w:r w:rsidR="00D27BBF" w:rsidRPr="00D27BBF">
              <w:rPr>
                <w:rFonts w:cstheme="minorHAnsi"/>
                <w:b/>
                <w:bCs/>
                <w:color w:val="00B050"/>
                <w:u w:val="single"/>
              </w:rPr>
              <w:t xml:space="preserve"> </w:t>
            </w:r>
            <w:r w:rsidR="002206A7" w:rsidRPr="002206A7">
              <w:rPr>
                <w:rFonts w:cstheme="minorHAnsi"/>
                <w:b/>
                <w:bCs/>
                <w:color w:val="00B050"/>
                <w:u w:val="single"/>
              </w:rPr>
              <w:t xml:space="preserve">les émissions dans l'air provenant des installations d'incinération ou de </w:t>
            </w:r>
            <w:proofErr w:type="spellStart"/>
            <w:r w:rsidR="002206A7" w:rsidRPr="002206A7">
              <w:rPr>
                <w:rFonts w:cstheme="minorHAnsi"/>
                <w:b/>
                <w:bCs/>
                <w:color w:val="00B050"/>
                <w:u w:val="single"/>
              </w:rPr>
              <w:t>co</w:t>
            </w:r>
            <w:proofErr w:type="spellEnd"/>
            <w:r w:rsidR="002206A7" w:rsidRPr="002206A7">
              <w:rPr>
                <w:rFonts w:cstheme="minorHAnsi"/>
                <w:b/>
                <w:bCs/>
                <w:color w:val="00B050"/>
                <w:u w:val="single"/>
              </w:rPr>
              <w:t>-incinération des déchets en dehors des conditions normales d'exploitation. Les émissions au cours des phases de démarrage et d'arrêt, lorsqu'il n'y a pas d'incinération de déchets, y compris les émissions de PCDD/F et de PCB de type dioxine, sont estimées sur la base de campagnes de mesure effectuées à intervalles réguliers, tous les trois ans</w:t>
            </w:r>
            <w:r w:rsidR="00914C02">
              <w:rPr>
                <w:rFonts w:cstheme="minorHAnsi"/>
                <w:b/>
                <w:bCs/>
                <w:color w:val="00B050"/>
                <w:u w:val="single"/>
              </w:rPr>
              <w:t xml:space="preserve"> </w:t>
            </w:r>
            <w:r w:rsidR="00914C02" w:rsidRPr="00914C02">
              <w:rPr>
                <w:rFonts w:cstheme="minorHAnsi"/>
                <w:b/>
                <w:bCs/>
                <w:color w:val="00B050"/>
                <w:u w:val="single"/>
              </w:rPr>
              <w:t>ou plus fréquemment en cas de nécessité</w:t>
            </w:r>
            <w:r w:rsidR="002206A7" w:rsidRPr="002206A7">
              <w:rPr>
                <w:rFonts w:cstheme="minorHAnsi"/>
                <w:b/>
                <w:bCs/>
                <w:color w:val="00B050"/>
                <w:u w:val="single"/>
              </w:rPr>
              <w:t>, au cours des opérations de démarrage ou d'arrêt planifiées. Dans la mesure du possible, les émissions de PCDD/F et de PCB de type dioxine sont évitées ou réduites à leur minimum</w:t>
            </w:r>
          </w:p>
          <w:p w14:paraId="5EFB716F" w14:textId="77777777" w:rsidR="002206A7" w:rsidRPr="002206A7" w:rsidRDefault="002206A7" w:rsidP="002206A7">
            <w:pPr>
              <w:rPr>
                <w:rFonts w:cstheme="minorHAnsi"/>
              </w:rPr>
            </w:pPr>
          </w:p>
          <w:p w14:paraId="6F3BA75B" w14:textId="77777777" w:rsidR="002206A7" w:rsidRPr="002206A7" w:rsidRDefault="002206A7" w:rsidP="002206A7">
            <w:pPr>
              <w:rPr>
                <w:rFonts w:cstheme="minorHAnsi"/>
              </w:rPr>
            </w:pPr>
            <w:r w:rsidRPr="002206A7">
              <w:rPr>
                <w:rFonts w:cstheme="minorHAnsi"/>
              </w:rPr>
              <w:t>b) Disposition relative à la mesure en semi-continu des dioxines et furannes.</w:t>
            </w:r>
          </w:p>
          <w:p w14:paraId="5E904DCF" w14:textId="77777777" w:rsidR="002206A7" w:rsidRPr="002206A7" w:rsidRDefault="002206A7" w:rsidP="002206A7">
            <w:pPr>
              <w:rPr>
                <w:rFonts w:cstheme="minorHAnsi"/>
              </w:rPr>
            </w:pPr>
          </w:p>
          <w:p w14:paraId="6105F2DC" w14:textId="77777777" w:rsidR="002206A7" w:rsidRPr="002206A7" w:rsidRDefault="002206A7" w:rsidP="002206A7">
            <w:pPr>
              <w:rPr>
                <w:rFonts w:cstheme="minorHAnsi"/>
              </w:rPr>
            </w:pPr>
            <w:proofErr w:type="gramStart"/>
            <w:r w:rsidRPr="002206A7">
              <w:rPr>
                <w:rFonts w:cstheme="minorHAnsi"/>
              </w:rPr>
              <w:t>b</w:t>
            </w:r>
            <w:proofErr w:type="gramEnd"/>
            <w:r w:rsidRPr="002206A7">
              <w:rPr>
                <w:rFonts w:cstheme="minorHAnsi"/>
              </w:rPr>
              <w:t xml:space="preserve">-1. </w:t>
            </w:r>
            <w:proofErr w:type="gramStart"/>
            <w:r w:rsidRPr="002206A7">
              <w:rPr>
                <w:rFonts w:cstheme="minorHAnsi"/>
              </w:rPr>
              <w:t>Disposition générales</w:t>
            </w:r>
            <w:proofErr w:type="gramEnd"/>
            <w:r w:rsidRPr="002206A7">
              <w:rPr>
                <w:rFonts w:cstheme="minorHAnsi"/>
              </w:rPr>
              <w:t>.</w:t>
            </w:r>
          </w:p>
          <w:p w14:paraId="3C42DB02" w14:textId="77777777" w:rsidR="002206A7" w:rsidRPr="002206A7" w:rsidRDefault="002206A7" w:rsidP="002206A7">
            <w:pPr>
              <w:rPr>
                <w:rFonts w:cstheme="minorHAnsi"/>
              </w:rPr>
            </w:pPr>
          </w:p>
          <w:p w14:paraId="6BD8A395" w14:textId="77777777" w:rsidR="002206A7" w:rsidRPr="002206A7" w:rsidRDefault="002206A7" w:rsidP="002206A7">
            <w:pPr>
              <w:rPr>
                <w:rFonts w:cstheme="minorHAnsi"/>
              </w:rPr>
            </w:pPr>
            <w:r w:rsidRPr="002206A7">
              <w:rPr>
                <w:rFonts w:cstheme="minorHAnsi"/>
              </w:rPr>
              <w:t>L'exploitant doit réaliser la mesure en semi-continu des dioxines et furannes. Les échantillons aux fins d'analyse sont constitués selon la fréquence définie à l'annexe I.</w:t>
            </w:r>
          </w:p>
          <w:p w14:paraId="71086C62" w14:textId="77777777" w:rsidR="002206A7" w:rsidRPr="002206A7" w:rsidRDefault="002206A7" w:rsidP="002206A7">
            <w:pPr>
              <w:rPr>
                <w:rFonts w:cstheme="minorHAnsi"/>
              </w:rPr>
            </w:pPr>
          </w:p>
          <w:p w14:paraId="6B32E31C" w14:textId="77777777" w:rsidR="002206A7" w:rsidRPr="002206A7" w:rsidRDefault="002206A7" w:rsidP="002206A7">
            <w:pPr>
              <w:rPr>
                <w:rFonts w:cstheme="minorHAnsi"/>
              </w:rPr>
            </w:pPr>
            <w:r w:rsidRPr="002206A7">
              <w:rPr>
                <w:rFonts w:cstheme="minorHAnsi"/>
              </w:rPr>
              <w:t>Lorsqu'un résultat d'analyse des échantillons prélevés par le dispositif de mesure en semi-continu dépasse la valeur limite définie à l'article 17, l'exploitant doit faire réaliser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installations classées, s'il existe, une mesure ponctuelle à l'émission des dioxines et furannes selon la méthode définie à l'annexe I.</w:t>
            </w:r>
          </w:p>
          <w:p w14:paraId="1A3F9E96" w14:textId="77777777" w:rsidR="002206A7" w:rsidRPr="002206A7" w:rsidRDefault="002206A7" w:rsidP="002206A7">
            <w:pPr>
              <w:rPr>
                <w:rFonts w:cstheme="minorHAnsi"/>
              </w:rPr>
            </w:pPr>
          </w:p>
          <w:p w14:paraId="15B3AC3F" w14:textId="77777777" w:rsidR="002206A7" w:rsidRPr="002206A7" w:rsidRDefault="002206A7" w:rsidP="002206A7">
            <w:pPr>
              <w:rPr>
                <w:rFonts w:cstheme="minorHAnsi"/>
              </w:rPr>
            </w:pPr>
            <w:r w:rsidRPr="002206A7">
              <w:rPr>
                <w:rFonts w:cstheme="minorHAnsi"/>
              </w:rPr>
              <w:t>Ce dépassement est porté à la connaissance de l'inspection des installations classées dans les meilleurs délais.</w:t>
            </w:r>
          </w:p>
          <w:p w14:paraId="28E3B8DE" w14:textId="77777777" w:rsidR="002206A7" w:rsidRPr="002206A7" w:rsidRDefault="002206A7" w:rsidP="002206A7">
            <w:pPr>
              <w:rPr>
                <w:rFonts w:cstheme="minorHAnsi"/>
              </w:rPr>
            </w:pPr>
          </w:p>
          <w:p w14:paraId="4337D72B" w14:textId="77777777" w:rsidR="002206A7" w:rsidRPr="002206A7" w:rsidRDefault="002206A7" w:rsidP="002206A7">
            <w:pPr>
              <w:rPr>
                <w:rFonts w:cstheme="minorHAnsi"/>
              </w:rPr>
            </w:pPr>
            <w:proofErr w:type="gramStart"/>
            <w:r w:rsidRPr="002206A7">
              <w:rPr>
                <w:rFonts w:cstheme="minorHAnsi"/>
              </w:rPr>
              <w:t>b</w:t>
            </w:r>
            <w:proofErr w:type="gramEnd"/>
            <w:r w:rsidRPr="002206A7">
              <w:rPr>
                <w:rFonts w:cstheme="minorHAnsi"/>
              </w:rPr>
              <w:t xml:space="preserve">-2. Cas de la </w:t>
            </w:r>
            <w:proofErr w:type="spellStart"/>
            <w:r w:rsidRPr="002206A7">
              <w:rPr>
                <w:rFonts w:cstheme="minorHAnsi"/>
              </w:rPr>
              <w:t>co</w:t>
            </w:r>
            <w:proofErr w:type="spellEnd"/>
            <w:r w:rsidRPr="002206A7">
              <w:rPr>
                <w:rFonts w:cstheme="minorHAnsi"/>
              </w:rPr>
              <w:t>-incinération.</w:t>
            </w:r>
          </w:p>
          <w:p w14:paraId="50466124" w14:textId="77777777" w:rsidR="002206A7" w:rsidRPr="002206A7" w:rsidRDefault="002206A7" w:rsidP="002206A7">
            <w:pPr>
              <w:rPr>
                <w:rFonts w:cstheme="minorHAnsi"/>
              </w:rPr>
            </w:pPr>
          </w:p>
          <w:p w14:paraId="2E7C43FB" w14:textId="370977B9" w:rsidR="002206A7" w:rsidRPr="004209A5" w:rsidRDefault="002206A7" w:rsidP="002206A7">
            <w:pPr>
              <w:rPr>
                <w:rFonts w:cstheme="minorHAnsi"/>
                <w:b/>
                <w:bCs/>
              </w:rPr>
            </w:pPr>
            <w:r w:rsidRPr="002206A7">
              <w:rPr>
                <w:rFonts w:cstheme="minorHAnsi"/>
              </w:rPr>
              <w:t xml:space="preserve">Les dispositions du paragraphe b-1 ne sont pas applicables aux installations de </w:t>
            </w:r>
            <w:proofErr w:type="spellStart"/>
            <w:r w:rsidRPr="002206A7">
              <w:rPr>
                <w:rFonts w:cstheme="minorHAnsi"/>
              </w:rPr>
              <w:t>co</w:t>
            </w:r>
            <w:proofErr w:type="spellEnd"/>
            <w:r w:rsidRPr="002206A7">
              <w:rPr>
                <w:rFonts w:cstheme="minorHAnsi"/>
              </w:rPr>
              <w:t>-incinération. Toutefois, lorsqu'un dépassement est constaté sur une installation dans le cadre de la surveillance des émissions, les dispositions du paragraphe b-1 s'appliquent à l'installation concernée au plus tard six mois après le constat de dépassement.</w:t>
            </w:r>
          </w:p>
        </w:tc>
        <w:tc>
          <w:tcPr>
            <w:tcW w:w="3793" w:type="dxa"/>
          </w:tcPr>
          <w:p w14:paraId="7048CF38" w14:textId="00C5180C" w:rsidR="002206A7" w:rsidRPr="004209A5" w:rsidRDefault="00F2649D" w:rsidP="002206A7">
            <w:pPr>
              <w:rPr>
                <w:rFonts w:cstheme="minorHAnsi"/>
                <w:b/>
                <w:bCs/>
              </w:rPr>
            </w:pPr>
            <w:r w:rsidRPr="00DF71FD">
              <w:rPr>
                <w:rFonts w:cstheme="minorHAnsi"/>
              </w:rPr>
              <w:lastRenderedPageBreak/>
              <w:t xml:space="preserve">Transposition de la modification apportée </w:t>
            </w:r>
            <w:r>
              <w:rPr>
                <w:rFonts w:cstheme="minorHAnsi"/>
              </w:rPr>
              <w:t xml:space="preserve">à l’article 48 </w:t>
            </w:r>
            <w:r w:rsidRPr="00DF71FD">
              <w:rPr>
                <w:rFonts w:cstheme="minorHAnsi"/>
              </w:rPr>
              <w:t>de la directive IED, lors de sa révision par la directive 2024/1785 du 24 avril 2024.</w:t>
            </w:r>
          </w:p>
        </w:tc>
      </w:tr>
    </w:tbl>
    <w:p w14:paraId="0EBE6A91" w14:textId="0B0A85F4" w:rsidR="00C01911" w:rsidRDefault="00C01911"/>
    <w:p w14:paraId="2DC186BB" w14:textId="745A8A66" w:rsidR="00C01911" w:rsidRDefault="00C01911"/>
    <w:p w14:paraId="7E343454" w14:textId="19146C63" w:rsidR="00B306C8" w:rsidRDefault="00B306C8" w:rsidP="00B306C8">
      <w:pPr>
        <w:pStyle w:val="Titre3"/>
      </w:pPr>
      <w:r w:rsidRPr="00B306C8">
        <w:t>Arrêté du 23 mai 2016 relatif aux installations de production de chaleur et/ou d'électricité à partir de déchets non dangereux préparés sous forme de combustibles solides de récupération dans des installations prévues à cet effet associés ou non à un autre combustible et relevant de la rubrique 2971 de la nomenclature des installations classées pour la protection de l'environnement</w:t>
      </w:r>
    </w:p>
    <w:tbl>
      <w:tblPr>
        <w:tblStyle w:val="Grilledutableau"/>
        <w:tblW w:w="0" w:type="auto"/>
        <w:tblLook w:val="04A0" w:firstRow="1" w:lastRow="0" w:firstColumn="1" w:lastColumn="0" w:noHBand="0" w:noVBand="1"/>
      </w:tblPr>
      <w:tblGrid>
        <w:gridCol w:w="5100"/>
        <w:gridCol w:w="5101"/>
        <w:gridCol w:w="3793"/>
      </w:tblGrid>
      <w:tr w:rsidR="008F7842" w:rsidRPr="004209A5" w14:paraId="71D5B690" w14:textId="77777777" w:rsidTr="004209A5">
        <w:tc>
          <w:tcPr>
            <w:tcW w:w="5100" w:type="dxa"/>
          </w:tcPr>
          <w:p w14:paraId="2DD9E0D3" w14:textId="4C8195D4" w:rsidR="008F7842" w:rsidRPr="00EF4827" w:rsidRDefault="00EF4827" w:rsidP="00892627">
            <w:pPr>
              <w:rPr>
                <w:rFonts w:cstheme="minorHAnsi"/>
                <w:b/>
                <w:bCs/>
                <w:sz w:val="24"/>
                <w:szCs w:val="24"/>
              </w:rPr>
            </w:pPr>
            <w:r w:rsidRPr="00EF4827">
              <w:rPr>
                <w:rFonts w:cstheme="minorHAnsi"/>
                <w:b/>
                <w:bCs/>
                <w:sz w:val="24"/>
                <w:szCs w:val="24"/>
              </w:rPr>
              <w:t>Texte initial</w:t>
            </w:r>
          </w:p>
        </w:tc>
        <w:tc>
          <w:tcPr>
            <w:tcW w:w="5101" w:type="dxa"/>
          </w:tcPr>
          <w:p w14:paraId="1A92CE61" w14:textId="1F62EE50" w:rsidR="008F7842" w:rsidRPr="00EF4827" w:rsidRDefault="00EF4827" w:rsidP="00892627">
            <w:pPr>
              <w:rPr>
                <w:rFonts w:cstheme="minorHAnsi"/>
                <w:b/>
                <w:bCs/>
                <w:sz w:val="24"/>
                <w:szCs w:val="24"/>
              </w:rPr>
            </w:pPr>
            <w:r w:rsidRPr="00EF4827">
              <w:rPr>
                <w:rFonts w:cstheme="minorHAnsi"/>
                <w:b/>
                <w:bCs/>
                <w:sz w:val="24"/>
                <w:szCs w:val="24"/>
              </w:rPr>
              <w:t>Texte modifié</w:t>
            </w:r>
          </w:p>
        </w:tc>
        <w:tc>
          <w:tcPr>
            <w:tcW w:w="3793" w:type="dxa"/>
          </w:tcPr>
          <w:p w14:paraId="0D041CE8" w14:textId="43B9F13D" w:rsidR="008F7842" w:rsidRPr="00EF4827" w:rsidRDefault="00EF4827" w:rsidP="00892627">
            <w:pPr>
              <w:rPr>
                <w:rFonts w:cstheme="minorHAnsi"/>
                <w:b/>
                <w:bCs/>
                <w:sz w:val="24"/>
                <w:szCs w:val="24"/>
              </w:rPr>
            </w:pPr>
            <w:r w:rsidRPr="00EF4827">
              <w:rPr>
                <w:rFonts w:cstheme="minorHAnsi"/>
                <w:b/>
                <w:bCs/>
                <w:sz w:val="24"/>
                <w:szCs w:val="24"/>
              </w:rPr>
              <w:t>Commentaire</w:t>
            </w:r>
          </w:p>
        </w:tc>
      </w:tr>
      <w:tr w:rsidR="00C60530" w:rsidRPr="004209A5" w14:paraId="2ECD0F3D" w14:textId="77777777" w:rsidTr="004209A5">
        <w:tc>
          <w:tcPr>
            <w:tcW w:w="5100" w:type="dxa"/>
          </w:tcPr>
          <w:p w14:paraId="5A905361" w14:textId="77777777" w:rsidR="00C60530" w:rsidRPr="00C60530" w:rsidRDefault="00C60530" w:rsidP="00C60530">
            <w:pPr>
              <w:rPr>
                <w:rFonts w:cstheme="minorHAnsi"/>
                <w:b/>
                <w:bCs/>
              </w:rPr>
            </w:pPr>
            <w:r w:rsidRPr="00C60530">
              <w:rPr>
                <w:rFonts w:cstheme="minorHAnsi"/>
                <w:b/>
                <w:bCs/>
              </w:rPr>
              <w:t>Article 1</w:t>
            </w:r>
          </w:p>
          <w:p w14:paraId="6DDB90E5" w14:textId="77777777" w:rsidR="00C60530" w:rsidRPr="00C60530" w:rsidRDefault="00C60530" w:rsidP="00C60530">
            <w:pPr>
              <w:rPr>
                <w:rFonts w:cstheme="minorHAnsi"/>
              </w:rPr>
            </w:pPr>
            <w:r w:rsidRPr="00C60530">
              <w:rPr>
                <w:rFonts w:cstheme="minorHAnsi"/>
              </w:rPr>
              <w:t>Pour l'application du présent arrêté, les définitions suivantes sont retenues :</w:t>
            </w:r>
          </w:p>
          <w:p w14:paraId="1B52872C" w14:textId="77777777" w:rsidR="00C60530" w:rsidRPr="00C60530" w:rsidRDefault="00C60530" w:rsidP="00C60530">
            <w:pPr>
              <w:rPr>
                <w:rFonts w:cstheme="minorHAnsi"/>
              </w:rPr>
            </w:pPr>
            <w:r w:rsidRPr="00C60530">
              <w:rPr>
                <w:rFonts w:cstheme="minorHAnsi"/>
              </w:rPr>
              <w:t>I. - " Combustible solide de récupération (CSR) " : un combustible préparé dans une installation de préparation des CSR visée à l'arrêté du 23 mai 2016 susvisé.</w:t>
            </w:r>
          </w:p>
          <w:p w14:paraId="48185EB4" w14:textId="77777777" w:rsidR="00C60530" w:rsidRPr="00C60530" w:rsidRDefault="00C60530" w:rsidP="00C60530">
            <w:pPr>
              <w:rPr>
                <w:rFonts w:cstheme="minorHAnsi"/>
              </w:rPr>
            </w:pPr>
            <w:r w:rsidRPr="00C60530">
              <w:rPr>
                <w:rFonts w:cstheme="minorHAnsi"/>
              </w:rPr>
              <w:t xml:space="preserve">II. - " Installation de </w:t>
            </w:r>
            <w:proofErr w:type="spellStart"/>
            <w:r w:rsidRPr="00C60530">
              <w:rPr>
                <w:rFonts w:cstheme="minorHAnsi"/>
              </w:rPr>
              <w:t>co</w:t>
            </w:r>
            <w:proofErr w:type="spellEnd"/>
            <w:r w:rsidRPr="00C60530">
              <w:rPr>
                <w:rFonts w:cstheme="minorHAnsi"/>
              </w:rPr>
              <w:t>-incinération des CSR " : toute unité technique fixe ou mobile dont l'objectif essentiel est de produire de l'énergie ou des produits matériels, et qui utilise des CSR comme combustible habituel ou d'appoint, ou dans laquelle des CSR sont soumis à un traitement thermique en vue de leur valorisation par combustion par oxydation ou par d'autres procédés de traitement thermique, tels que la pyrolyse, la gazéification ou le traitement plasmatique, pour autant que les substances qui en résultent soient ensuite directement utilisées comme combustible ;</w:t>
            </w:r>
          </w:p>
          <w:p w14:paraId="69F5F050" w14:textId="77777777" w:rsidR="00C60530" w:rsidRPr="00C60530" w:rsidRDefault="00C60530" w:rsidP="00C60530">
            <w:pPr>
              <w:rPr>
                <w:rFonts w:cstheme="minorHAnsi"/>
              </w:rPr>
            </w:pPr>
            <w:r w:rsidRPr="00C60530">
              <w:rPr>
                <w:rFonts w:cstheme="minorHAnsi"/>
              </w:rPr>
              <w:t xml:space="preserve">Sont inclus l'ensemble des équipements : toutes les lignes de l'unité de </w:t>
            </w:r>
            <w:proofErr w:type="spellStart"/>
            <w:r w:rsidRPr="00C60530">
              <w:rPr>
                <w:rFonts w:cstheme="minorHAnsi"/>
              </w:rPr>
              <w:t>co</w:t>
            </w:r>
            <w:proofErr w:type="spellEnd"/>
            <w:r w:rsidRPr="00C60530">
              <w:rPr>
                <w:rFonts w:cstheme="minorHAnsi"/>
              </w:rPr>
              <w:t xml:space="preserve">-incinération, les installations de réception, d'entreposage et de traitement préalable des CSR, les systèmes d'alimentation en CSR, en combustibles et en air, la chaudière de récupération d'énergie, les installations de traitement des fumées, les installations de traitement ou d'entreposage des </w:t>
            </w:r>
            <w:r w:rsidRPr="00C60530">
              <w:rPr>
                <w:rFonts w:cstheme="minorHAnsi"/>
              </w:rPr>
              <w:lastRenderedPageBreak/>
              <w:t xml:space="preserve">résidus et des eaux usées, les cheminées, les appareils et les systèmes de commande des opérations de </w:t>
            </w:r>
            <w:proofErr w:type="spellStart"/>
            <w:r w:rsidRPr="00C60530">
              <w:rPr>
                <w:rFonts w:cstheme="minorHAnsi"/>
              </w:rPr>
              <w:t>co</w:t>
            </w:r>
            <w:proofErr w:type="spellEnd"/>
            <w:r w:rsidRPr="00C60530">
              <w:rPr>
                <w:rFonts w:cstheme="minorHAnsi"/>
              </w:rPr>
              <w:t>-incinération des CSR, d'enregistrement et de surveillance des conditions de la combustion.</w:t>
            </w:r>
          </w:p>
          <w:p w14:paraId="1B110D7F" w14:textId="77777777" w:rsidR="00C60530" w:rsidRPr="00C60530" w:rsidRDefault="00C60530" w:rsidP="00C60530">
            <w:pPr>
              <w:rPr>
                <w:rFonts w:cstheme="minorHAnsi"/>
              </w:rPr>
            </w:pPr>
            <w:r w:rsidRPr="00C60530">
              <w:rPr>
                <w:rFonts w:cstheme="minorHAnsi"/>
              </w:rPr>
              <w:t xml:space="preserve">Pour les procédés autres que l'oxydation, tels que la pyrolyse, la gazéification ou le traitement plasmatique appliqués pour le traitement thermique de CSR, sont inclus à la fois le procédé de traitement thermique des CSR et le procédé de combustion du </w:t>
            </w:r>
            <w:proofErr w:type="spellStart"/>
            <w:r w:rsidRPr="00C60530">
              <w:rPr>
                <w:rFonts w:cstheme="minorHAnsi"/>
              </w:rPr>
              <w:t>syngaz</w:t>
            </w:r>
            <w:proofErr w:type="spellEnd"/>
            <w:r w:rsidRPr="00C60530">
              <w:rPr>
                <w:rFonts w:cstheme="minorHAnsi"/>
              </w:rPr>
              <w:t>.</w:t>
            </w:r>
          </w:p>
          <w:p w14:paraId="18ACE629" w14:textId="783F9235" w:rsidR="00C60530" w:rsidRPr="00C60530" w:rsidRDefault="00C60530" w:rsidP="00C60530">
            <w:pPr>
              <w:rPr>
                <w:rFonts w:cstheme="minorHAnsi"/>
              </w:rPr>
            </w:pPr>
            <w:r w:rsidRPr="00C60530">
              <w:rPr>
                <w:rFonts w:cstheme="minorHAnsi"/>
              </w:rPr>
              <w:t>III. - " Lot " : quantité de CSR homogènes de même nature livrée par un même fournisseur, en une ou plusieurs fois, et disposant du même numéro d'identification selon l'arrêté du 23 mai 2016 susvisé.</w:t>
            </w:r>
          </w:p>
        </w:tc>
        <w:tc>
          <w:tcPr>
            <w:tcW w:w="5101" w:type="dxa"/>
          </w:tcPr>
          <w:p w14:paraId="0D342E21" w14:textId="77777777" w:rsidR="00C60530" w:rsidRPr="00C60530" w:rsidRDefault="00C60530" w:rsidP="00C60530">
            <w:pPr>
              <w:rPr>
                <w:rFonts w:cstheme="minorHAnsi"/>
                <w:b/>
                <w:bCs/>
              </w:rPr>
            </w:pPr>
            <w:r w:rsidRPr="00C60530">
              <w:rPr>
                <w:rFonts w:cstheme="minorHAnsi"/>
                <w:b/>
                <w:bCs/>
              </w:rPr>
              <w:lastRenderedPageBreak/>
              <w:t>Article 1</w:t>
            </w:r>
          </w:p>
          <w:p w14:paraId="25DA5AA4" w14:textId="77777777" w:rsidR="00C60530" w:rsidRPr="00C60530" w:rsidRDefault="00C60530" w:rsidP="00C60530">
            <w:pPr>
              <w:rPr>
                <w:rFonts w:cstheme="minorHAnsi"/>
              </w:rPr>
            </w:pPr>
            <w:r w:rsidRPr="00C60530">
              <w:rPr>
                <w:rFonts w:cstheme="minorHAnsi"/>
              </w:rPr>
              <w:t>Pour l'application du présent arrêté, les définitions suivantes sont retenues :</w:t>
            </w:r>
          </w:p>
          <w:p w14:paraId="44D41753" w14:textId="77777777" w:rsidR="00C60530" w:rsidRPr="00C60530" w:rsidRDefault="00C60530" w:rsidP="00C60530">
            <w:pPr>
              <w:rPr>
                <w:rFonts w:cstheme="minorHAnsi"/>
              </w:rPr>
            </w:pPr>
            <w:r w:rsidRPr="00C60530">
              <w:rPr>
                <w:rFonts w:cstheme="minorHAnsi"/>
              </w:rPr>
              <w:t>I. - " Combustible solide de récupération (CSR) " : un combustible préparé dans une installation de préparation des CSR visée à l'arrêté du 23 mai 2016 susvisé.</w:t>
            </w:r>
          </w:p>
          <w:p w14:paraId="178FAB83" w14:textId="77777777" w:rsidR="00C60530" w:rsidRPr="00C60530" w:rsidRDefault="00C60530" w:rsidP="00C60530">
            <w:pPr>
              <w:rPr>
                <w:rFonts w:cstheme="minorHAnsi"/>
              </w:rPr>
            </w:pPr>
            <w:r w:rsidRPr="00C60530">
              <w:rPr>
                <w:rFonts w:cstheme="minorHAnsi"/>
              </w:rPr>
              <w:t xml:space="preserve">II. - " Installation de </w:t>
            </w:r>
            <w:proofErr w:type="spellStart"/>
            <w:r w:rsidRPr="00C60530">
              <w:rPr>
                <w:rFonts w:cstheme="minorHAnsi"/>
              </w:rPr>
              <w:t>co</w:t>
            </w:r>
            <w:proofErr w:type="spellEnd"/>
            <w:r w:rsidRPr="00C60530">
              <w:rPr>
                <w:rFonts w:cstheme="minorHAnsi"/>
              </w:rPr>
              <w:t>-incinération des CSR " : toute unité technique fixe ou mobile dont l'objectif essentiel est de produire de l'énergie ou des produits matériels, et qui utilise des CSR comme combustible habituel ou d'appoint, ou dans laquelle des CSR sont soumis à un traitement thermique en vue de leur valorisation par combustion par oxydation ou par d'autres procédés de traitement thermique, tels que la pyrolyse, la gazéification ou le traitement plasmatique, pour autant que les substances qui en résultent soient ensuite directement utilisées comme combustible ;</w:t>
            </w:r>
          </w:p>
          <w:p w14:paraId="7DB38AB1" w14:textId="77777777" w:rsidR="00C60530" w:rsidRPr="00C60530" w:rsidRDefault="00C60530" w:rsidP="00C60530">
            <w:pPr>
              <w:rPr>
                <w:rFonts w:cstheme="minorHAnsi"/>
              </w:rPr>
            </w:pPr>
            <w:r w:rsidRPr="00C60530">
              <w:rPr>
                <w:rFonts w:cstheme="minorHAnsi"/>
              </w:rPr>
              <w:t xml:space="preserve">Sont inclus l'ensemble des équipements : toutes les lignes de l'unité de </w:t>
            </w:r>
            <w:proofErr w:type="spellStart"/>
            <w:r w:rsidRPr="00C60530">
              <w:rPr>
                <w:rFonts w:cstheme="minorHAnsi"/>
              </w:rPr>
              <w:t>co</w:t>
            </w:r>
            <w:proofErr w:type="spellEnd"/>
            <w:r w:rsidRPr="00C60530">
              <w:rPr>
                <w:rFonts w:cstheme="minorHAnsi"/>
              </w:rPr>
              <w:t xml:space="preserve">-incinération, les installations de réception, d'entreposage et de traitement préalable des CSR, les systèmes d'alimentation en CSR, en combustibles et en air, la chaudière de récupération d'énergie, les installations de traitement des fumées, les installations de traitement ou d'entreposage des </w:t>
            </w:r>
            <w:r w:rsidRPr="00C60530">
              <w:rPr>
                <w:rFonts w:cstheme="minorHAnsi"/>
              </w:rPr>
              <w:lastRenderedPageBreak/>
              <w:t xml:space="preserve">résidus et des eaux usées, les cheminées, les appareils et les systèmes de commande des opérations de </w:t>
            </w:r>
            <w:proofErr w:type="spellStart"/>
            <w:r w:rsidRPr="00C60530">
              <w:rPr>
                <w:rFonts w:cstheme="minorHAnsi"/>
              </w:rPr>
              <w:t>co</w:t>
            </w:r>
            <w:proofErr w:type="spellEnd"/>
            <w:r w:rsidRPr="00C60530">
              <w:rPr>
                <w:rFonts w:cstheme="minorHAnsi"/>
              </w:rPr>
              <w:t>-incinération des CSR, d'enregistrement et de surveillance des conditions de la combustion.</w:t>
            </w:r>
          </w:p>
          <w:p w14:paraId="6BDC9ACA" w14:textId="77777777" w:rsidR="00C60530" w:rsidRPr="00C60530" w:rsidRDefault="00C60530" w:rsidP="00C60530">
            <w:pPr>
              <w:rPr>
                <w:rFonts w:cstheme="minorHAnsi"/>
              </w:rPr>
            </w:pPr>
            <w:r w:rsidRPr="00C60530">
              <w:rPr>
                <w:rFonts w:cstheme="minorHAnsi"/>
              </w:rPr>
              <w:t xml:space="preserve">Pour les procédés autres que l'oxydation, tels que la pyrolyse, la gazéification ou le traitement plasmatique appliqués pour le traitement thermique de CSR, sont inclus à la fois le procédé de traitement thermique des CSR et le procédé de combustion du </w:t>
            </w:r>
            <w:proofErr w:type="spellStart"/>
            <w:r w:rsidRPr="00C60530">
              <w:rPr>
                <w:rFonts w:cstheme="minorHAnsi"/>
              </w:rPr>
              <w:t>syngaz</w:t>
            </w:r>
            <w:proofErr w:type="spellEnd"/>
            <w:r w:rsidRPr="00C60530">
              <w:rPr>
                <w:rFonts w:cstheme="minorHAnsi"/>
              </w:rPr>
              <w:t>.</w:t>
            </w:r>
          </w:p>
          <w:p w14:paraId="5F18C7F2" w14:textId="5D0FED1A" w:rsidR="00C60530" w:rsidRDefault="00C60530" w:rsidP="00C60530">
            <w:pPr>
              <w:rPr>
                <w:rFonts w:cstheme="minorHAnsi"/>
              </w:rPr>
            </w:pPr>
            <w:r w:rsidRPr="00C60530">
              <w:rPr>
                <w:rFonts w:cstheme="minorHAnsi"/>
              </w:rPr>
              <w:t>III. - " Lot " : quantité de CSR homogènes de même nature livrée par un même fournisseur, en une ou plusieurs fois, et disposant du même numéro d'identification selon l'arrêté du 23 mai 2016 susvisé</w:t>
            </w:r>
            <w:r>
              <w:rPr>
                <w:rFonts w:cstheme="minorHAnsi"/>
              </w:rPr>
              <w:t> ;</w:t>
            </w:r>
          </w:p>
          <w:p w14:paraId="59B83490" w14:textId="77777777" w:rsidR="00992976" w:rsidRPr="00992976" w:rsidRDefault="00992976" w:rsidP="00992976">
            <w:pPr>
              <w:rPr>
                <w:rFonts w:cstheme="minorHAnsi"/>
              </w:rPr>
            </w:pPr>
            <w:r w:rsidRPr="00992976">
              <w:rPr>
                <w:rFonts w:cstheme="minorHAnsi"/>
              </w:rPr>
              <w:t xml:space="preserve">IV. - “Ligne de </w:t>
            </w:r>
            <w:proofErr w:type="spellStart"/>
            <w:r w:rsidRPr="00992976">
              <w:rPr>
                <w:rFonts w:cstheme="minorHAnsi"/>
              </w:rPr>
              <w:t>co</w:t>
            </w:r>
            <w:proofErr w:type="spellEnd"/>
            <w:r w:rsidRPr="00992976">
              <w:rPr>
                <w:rFonts w:cstheme="minorHAnsi"/>
              </w:rPr>
              <w:t xml:space="preserve">-incinération” : ligne de </w:t>
            </w:r>
            <w:proofErr w:type="spellStart"/>
            <w:r w:rsidRPr="00992976">
              <w:rPr>
                <w:rFonts w:cstheme="minorHAnsi"/>
              </w:rPr>
              <w:t>co</w:t>
            </w:r>
            <w:proofErr w:type="spellEnd"/>
            <w:r w:rsidRPr="00992976">
              <w:rPr>
                <w:rFonts w:cstheme="minorHAnsi"/>
              </w:rPr>
              <w:t xml:space="preserve">-incinération dédiée à la </w:t>
            </w:r>
            <w:proofErr w:type="spellStart"/>
            <w:r w:rsidRPr="00992976">
              <w:rPr>
                <w:rFonts w:cstheme="minorHAnsi"/>
              </w:rPr>
              <w:t>co</w:t>
            </w:r>
            <w:proofErr w:type="spellEnd"/>
            <w:r w:rsidRPr="00992976">
              <w:rPr>
                <w:rFonts w:cstheme="minorHAnsi"/>
              </w:rPr>
              <w:t>-incinération de CSR et son circuit de fluide caloporteur (vapeur ou autre), considérés isolément.</w:t>
            </w:r>
          </w:p>
          <w:p w14:paraId="5276EB1A" w14:textId="77777777" w:rsidR="00992976" w:rsidRPr="00992976" w:rsidRDefault="00992976" w:rsidP="00992976">
            <w:pPr>
              <w:rPr>
                <w:rFonts w:cstheme="minorHAnsi"/>
              </w:rPr>
            </w:pPr>
            <w:r w:rsidRPr="00992976">
              <w:rPr>
                <w:rFonts w:cstheme="minorHAnsi"/>
              </w:rPr>
              <w:t>V. - “Besoin thermique continu” : demande en chaleur constante tout au long de l'année, indispensable au maintien des opérations d'un processus industriel à leur niveau optimal.</w:t>
            </w:r>
          </w:p>
          <w:p w14:paraId="4707EEC3" w14:textId="4D41FE3C" w:rsidR="00992976" w:rsidRDefault="00992976" w:rsidP="00992976">
            <w:pPr>
              <w:rPr>
                <w:rFonts w:cstheme="minorHAnsi"/>
              </w:rPr>
            </w:pPr>
            <w:r w:rsidRPr="00992976">
              <w:rPr>
                <w:rFonts w:cstheme="minorHAnsi"/>
              </w:rPr>
              <w:t>VI. - “Besoin thermique non continu” : demande en chaleur soumise à des fluctuations temporelles au cours d'une année, influencée par les cycles de production, les variations saisonnières, ou d'autres facteurs opérationnels propres à un processus industriel.</w:t>
            </w:r>
          </w:p>
          <w:p w14:paraId="405E7A56" w14:textId="68DB0221" w:rsidR="00C60530" w:rsidRPr="00C60530" w:rsidRDefault="00C60530" w:rsidP="00C60530">
            <w:pPr>
              <w:rPr>
                <w:rFonts w:cstheme="minorHAnsi"/>
                <w:b/>
                <w:bCs/>
                <w:color w:val="00B050"/>
              </w:rPr>
            </w:pPr>
            <w:r w:rsidRPr="00C60530">
              <w:rPr>
                <w:rFonts w:cstheme="minorHAnsi"/>
                <w:b/>
                <w:bCs/>
                <w:color w:val="00B050"/>
              </w:rPr>
              <w:t>V</w:t>
            </w:r>
            <w:r w:rsidR="00992976">
              <w:rPr>
                <w:rFonts w:cstheme="minorHAnsi"/>
                <w:b/>
                <w:bCs/>
                <w:color w:val="00B050"/>
              </w:rPr>
              <w:t>II</w:t>
            </w:r>
            <w:r w:rsidRPr="00C60530">
              <w:rPr>
                <w:rFonts w:cstheme="minorHAnsi"/>
                <w:b/>
                <w:bCs/>
                <w:color w:val="00B050"/>
              </w:rPr>
              <w:t>. – " QAL " : procédures métrologiques relatives à la qualité des systèmes de mesurage automatique des émissions dans l'air. Ces procédures comportent généralement trois niveaux d'assurance qualité :</w:t>
            </w:r>
          </w:p>
          <w:p w14:paraId="03881C0C" w14:textId="56BDF96A" w:rsidR="00C60530" w:rsidRPr="0086627E" w:rsidRDefault="0086627E" w:rsidP="0086627E">
            <w:pPr>
              <w:rPr>
                <w:rFonts w:cstheme="minorHAnsi"/>
                <w:b/>
                <w:bCs/>
                <w:color w:val="00B050"/>
              </w:rPr>
            </w:pPr>
            <w:r w:rsidRPr="0086627E">
              <w:rPr>
                <w:rFonts w:cstheme="minorHAnsi"/>
                <w:b/>
                <w:bCs/>
                <w:color w:val="00B050"/>
              </w:rPr>
              <w:lastRenderedPageBreak/>
              <w:t>-</w:t>
            </w:r>
            <w:r>
              <w:rPr>
                <w:rFonts w:cstheme="minorHAnsi"/>
                <w:b/>
                <w:bCs/>
                <w:color w:val="00B050"/>
              </w:rPr>
              <w:t xml:space="preserve"> </w:t>
            </w:r>
            <w:r w:rsidR="00C60530" w:rsidRPr="0086627E">
              <w:rPr>
                <w:rFonts w:cstheme="minorHAnsi"/>
                <w:b/>
                <w:bCs/>
                <w:color w:val="00B050"/>
              </w:rPr>
              <w:t>" QAL 1 " : aptitude de l'appareil de mesure à effectuer le mesurage qui lui est dévolu (paramètre et composition des effluents gazeux) ;</w:t>
            </w:r>
          </w:p>
          <w:p w14:paraId="17A8B3EE" w14:textId="370ABB49" w:rsidR="00C60530" w:rsidRPr="00C60530" w:rsidRDefault="0086627E" w:rsidP="00C60530">
            <w:pPr>
              <w:rPr>
                <w:rFonts w:cstheme="minorHAnsi"/>
                <w:b/>
                <w:bCs/>
                <w:color w:val="00B050"/>
              </w:rPr>
            </w:pPr>
            <w:r>
              <w:rPr>
                <w:rFonts w:cstheme="minorHAnsi"/>
                <w:b/>
                <w:bCs/>
                <w:color w:val="00B050"/>
              </w:rPr>
              <w:t xml:space="preserve">- </w:t>
            </w:r>
            <w:r w:rsidR="00C60530" w:rsidRPr="00C60530">
              <w:rPr>
                <w:rFonts w:cstheme="minorHAnsi"/>
                <w:b/>
                <w:bCs/>
                <w:color w:val="00B050"/>
              </w:rPr>
              <w:t>" QAL 2 " : détermination de la fonction d'étalonnage, de sa variabilité, et test de la variabilité des valeurs mesurées par l'appareil de mesure par rapport à l'incertitude maximale admissible ;</w:t>
            </w:r>
          </w:p>
          <w:p w14:paraId="3C067907" w14:textId="3F634E4F" w:rsidR="00C60530" w:rsidRPr="00EF4827" w:rsidRDefault="0086627E" w:rsidP="00C60530">
            <w:pPr>
              <w:rPr>
                <w:rFonts w:cstheme="minorHAnsi"/>
                <w:b/>
                <w:bCs/>
                <w:sz w:val="24"/>
                <w:szCs w:val="24"/>
              </w:rPr>
            </w:pPr>
            <w:r>
              <w:rPr>
                <w:rFonts w:cstheme="minorHAnsi"/>
                <w:b/>
                <w:bCs/>
                <w:color w:val="00B050"/>
              </w:rPr>
              <w:t xml:space="preserve">- </w:t>
            </w:r>
            <w:r w:rsidR="00C60530" w:rsidRPr="00C60530">
              <w:rPr>
                <w:rFonts w:cstheme="minorHAnsi"/>
                <w:b/>
                <w:bCs/>
                <w:color w:val="00B050"/>
              </w:rPr>
              <w:t xml:space="preserve">" QAL </w:t>
            </w:r>
            <w:r w:rsidR="00992976" w:rsidRPr="00C60530">
              <w:rPr>
                <w:rFonts w:cstheme="minorHAnsi"/>
                <w:b/>
                <w:bCs/>
                <w:color w:val="00B050"/>
              </w:rPr>
              <w:t xml:space="preserve">3 </w:t>
            </w:r>
            <w:r w:rsidRPr="0086627E">
              <w:rPr>
                <w:rFonts w:cstheme="minorHAnsi"/>
                <w:b/>
                <w:bCs/>
                <w:color w:val="00B050"/>
              </w:rPr>
              <w:t>"</w:t>
            </w:r>
            <w:r w:rsidR="00C60530" w:rsidRPr="00C60530">
              <w:rPr>
                <w:rFonts w:cstheme="minorHAnsi"/>
                <w:b/>
                <w:bCs/>
                <w:color w:val="00B050"/>
              </w:rPr>
              <w:t xml:space="preserve"> : contrôle périodique de la dérive et de la fidélité des mesures de l'appareil en fonctionnement.</w:t>
            </w:r>
          </w:p>
        </w:tc>
        <w:tc>
          <w:tcPr>
            <w:tcW w:w="3793" w:type="dxa"/>
          </w:tcPr>
          <w:p w14:paraId="5F5DDBFB" w14:textId="0420EE0E" w:rsidR="00C60530" w:rsidRPr="00D27BBF" w:rsidRDefault="00D27BBF" w:rsidP="00C60530">
            <w:pPr>
              <w:rPr>
                <w:rFonts w:cstheme="minorHAnsi"/>
                <w:sz w:val="24"/>
                <w:szCs w:val="24"/>
              </w:rPr>
            </w:pPr>
            <w:r w:rsidRPr="00631583">
              <w:rPr>
                <w:rFonts w:cstheme="minorHAnsi"/>
              </w:rPr>
              <w:lastRenderedPageBreak/>
              <w:t>Ajout des définitions de QAL, QAL1, QAL2 et QAL3 (cf. ajout à la fin de l’article 27)</w:t>
            </w:r>
          </w:p>
        </w:tc>
      </w:tr>
      <w:tr w:rsidR="00C60530" w:rsidRPr="004209A5" w14:paraId="71CA08AA" w14:textId="77777777" w:rsidTr="004209A5">
        <w:tc>
          <w:tcPr>
            <w:tcW w:w="5100" w:type="dxa"/>
          </w:tcPr>
          <w:p w14:paraId="1F8FF9A2" w14:textId="30CFD05E" w:rsidR="00C60530" w:rsidRPr="00A74E5B" w:rsidRDefault="00C60530" w:rsidP="00C60530">
            <w:pPr>
              <w:rPr>
                <w:rFonts w:cstheme="minorHAnsi"/>
                <w:b/>
                <w:bCs/>
              </w:rPr>
            </w:pPr>
            <w:r w:rsidRPr="00A74E5B">
              <w:rPr>
                <w:rFonts w:cstheme="minorHAnsi"/>
                <w:b/>
                <w:bCs/>
              </w:rPr>
              <w:lastRenderedPageBreak/>
              <w:t>Article 18</w:t>
            </w:r>
          </w:p>
          <w:p w14:paraId="71687D69" w14:textId="77777777" w:rsidR="00C60530" w:rsidRPr="00A74E5B" w:rsidRDefault="00C60530" w:rsidP="00C60530">
            <w:pPr>
              <w:rPr>
                <w:rFonts w:cstheme="minorHAnsi"/>
              </w:rPr>
            </w:pPr>
            <w:r w:rsidRPr="00A74E5B">
              <w:rPr>
                <w:rFonts w:cstheme="minorHAnsi"/>
              </w:rPr>
              <w:t>I. - Les émissions dans l'air sont considérées comme conformes aux exigences de l'article 17 lorsque :</w:t>
            </w:r>
          </w:p>
          <w:p w14:paraId="50A022E0" w14:textId="77777777" w:rsidR="00C60530" w:rsidRPr="00A74E5B" w:rsidRDefault="00C60530" w:rsidP="00C60530">
            <w:pPr>
              <w:rPr>
                <w:rFonts w:cstheme="minorHAnsi"/>
              </w:rPr>
            </w:pPr>
          </w:p>
          <w:p w14:paraId="2A66BD6C" w14:textId="77777777" w:rsidR="00C60530" w:rsidRPr="00A74E5B" w:rsidRDefault="00C60530" w:rsidP="00C60530">
            <w:pPr>
              <w:rPr>
                <w:rFonts w:cstheme="minorHAnsi"/>
              </w:rPr>
            </w:pPr>
          </w:p>
          <w:p w14:paraId="427DAE1A" w14:textId="77777777" w:rsidR="00C60530" w:rsidRPr="00A74E5B" w:rsidRDefault="00C60530" w:rsidP="00C60530">
            <w:pPr>
              <w:rPr>
                <w:rFonts w:cstheme="minorHAnsi"/>
              </w:rPr>
            </w:pPr>
            <w:r w:rsidRPr="00A74E5B">
              <w:rPr>
                <w:rFonts w:cstheme="minorHAnsi"/>
              </w:rPr>
              <w:t>- aucune des moyennes journalières mesurées ne dépasse les limites d'émission fixées à l'article 17 pour le monoxyde de carbone et pour les poussières totales, les substances organiques à l'état de gaz ou de vapeur exprimées en carbone organique total (COT), le chlorure d'hydrogène, le fluorure d'hydrogène, le dioxyde de soufre et les oxydes d'azote ;</w:t>
            </w:r>
          </w:p>
          <w:p w14:paraId="6A8CFB6D" w14:textId="77777777" w:rsidR="00C60530" w:rsidRPr="00A74E5B" w:rsidRDefault="00C60530" w:rsidP="00C60530">
            <w:pPr>
              <w:rPr>
                <w:rFonts w:cstheme="minorHAnsi"/>
              </w:rPr>
            </w:pPr>
            <w:r w:rsidRPr="00A74E5B">
              <w:rPr>
                <w:rFonts w:cstheme="minorHAnsi"/>
              </w:rPr>
              <w:t>- aucune des moyennes mesurées sur la période d'échantillonnage prévue pour le cadmium et ses composés, ainsi que le thallium et ses composés, le mercure et ses composés, le total des autres métaux (Sb + As + Pb + Cr + Co + Cu + Mn + Ni + V), les dioxines et furanes ne dépasse les valeurs limites définies à l'article 17 ;</w:t>
            </w:r>
          </w:p>
          <w:p w14:paraId="3D967896" w14:textId="77777777" w:rsidR="00C60530" w:rsidRPr="00A74E5B" w:rsidRDefault="00C60530" w:rsidP="00C60530">
            <w:pPr>
              <w:rPr>
                <w:rFonts w:cstheme="minorHAnsi"/>
              </w:rPr>
            </w:pPr>
            <w:r w:rsidRPr="00A74E5B">
              <w:rPr>
                <w:rFonts w:cstheme="minorHAnsi"/>
              </w:rPr>
              <w:t>- pour les installations mettant en œuvre un dispositif de traitement des oxydes d'azote par injection de réactifs azotés, aucune des moyennes sur une demi-</w:t>
            </w:r>
            <w:r w:rsidRPr="00A74E5B">
              <w:rPr>
                <w:rFonts w:cstheme="minorHAnsi"/>
              </w:rPr>
              <w:lastRenderedPageBreak/>
              <w:t>heure mesurées pour l'ammoniac ne dépasse les valeurs limites fixées par l'arrêté préfectoral ;</w:t>
            </w:r>
          </w:p>
          <w:p w14:paraId="302BBEA7" w14:textId="77777777" w:rsidR="00C60530" w:rsidRPr="00A74E5B" w:rsidRDefault="00C60530" w:rsidP="00C60530">
            <w:pPr>
              <w:rPr>
                <w:rFonts w:cstheme="minorHAnsi"/>
              </w:rPr>
            </w:pPr>
          </w:p>
          <w:p w14:paraId="193DEA8E" w14:textId="77777777" w:rsidR="00C60530" w:rsidRPr="00A74E5B" w:rsidRDefault="00C60530" w:rsidP="00C60530">
            <w:pPr>
              <w:rPr>
                <w:rFonts w:cstheme="minorHAnsi"/>
              </w:rPr>
            </w:pPr>
            <w:r w:rsidRPr="00A74E5B">
              <w:rPr>
                <w:rFonts w:cstheme="minorHAnsi"/>
              </w:rPr>
              <w:t>Les moyennes déterminées pendant les périodes visées à l'article 18-2 ne sont pas prises en compte pour juger du respect des valeurs limites.</w:t>
            </w:r>
          </w:p>
          <w:p w14:paraId="775C13E9" w14:textId="77777777" w:rsidR="00C60530" w:rsidRPr="00A74E5B" w:rsidRDefault="00C60530" w:rsidP="00C60530">
            <w:pPr>
              <w:rPr>
                <w:rFonts w:cstheme="minorHAnsi"/>
              </w:rPr>
            </w:pPr>
            <w:r w:rsidRPr="00A74E5B">
              <w:rPr>
                <w:rFonts w:cstheme="minorHAnsi"/>
              </w:rPr>
              <w:t>II. - Les moyennes sur une demi-heure et les moyennes sur dix minutes sont déterminées pendant la période de fonctionnement effectif (à l'exception des phases de démarrage et d'extinction, lorsque aucun CSR n'est incinéré) à partir des valeurs mesurées après soustraction de l'intervalle de confiance à 95 % sur chacune de ces mesures. Cet intervalle de confiance ne dépasse pas les pourcentages suivants des valeurs limites d'émission définies à l'article 17 :</w:t>
            </w:r>
          </w:p>
          <w:p w14:paraId="2274D90B" w14:textId="77777777" w:rsidR="00C60530" w:rsidRPr="00A74E5B" w:rsidRDefault="00C60530" w:rsidP="00C60530">
            <w:pPr>
              <w:rPr>
                <w:rFonts w:cstheme="minorHAnsi"/>
              </w:rPr>
            </w:pPr>
            <w:r w:rsidRPr="00A74E5B">
              <w:rPr>
                <w:rFonts w:cstheme="minorHAnsi"/>
              </w:rPr>
              <w:t>Monoxyde de carbone : 10 % ;</w:t>
            </w:r>
          </w:p>
          <w:p w14:paraId="77B73729" w14:textId="77777777" w:rsidR="00C60530" w:rsidRPr="00A74E5B" w:rsidRDefault="00C60530" w:rsidP="00C60530">
            <w:pPr>
              <w:rPr>
                <w:rFonts w:cstheme="minorHAnsi"/>
              </w:rPr>
            </w:pPr>
            <w:r w:rsidRPr="00A74E5B">
              <w:rPr>
                <w:rFonts w:cstheme="minorHAnsi"/>
              </w:rPr>
              <w:t>Dioxyde de soufre : 20 % ;</w:t>
            </w:r>
          </w:p>
          <w:p w14:paraId="4ACC1AA0" w14:textId="77777777" w:rsidR="00C60530" w:rsidRPr="00A74E5B" w:rsidRDefault="00C60530" w:rsidP="00C60530">
            <w:pPr>
              <w:rPr>
                <w:rFonts w:cstheme="minorHAnsi"/>
              </w:rPr>
            </w:pPr>
            <w:r w:rsidRPr="00A74E5B">
              <w:rPr>
                <w:rFonts w:cstheme="minorHAnsi"/>
              </w:rPr>
              <w:t>Ammoniac : 40 % ;</w:t>
            </w:r>
          </w:p>
          <w:p w14:paraId="13265A59" w14:textId="77777777" w:rsidR="00C60530" w:rsidRPr="00A74E5B" w:rsidRDefault="00C60530" w:rsidP="00C60530">
            <w:pPr>
              <w:rPr>
                <w:rFonts w:cstheme="minorHAnsi"/>
              </w:rPr>
            </w:pPr>
            <w:r w:rsidRPr="00A74E5B">
              <w:rPr>
                <w:rFonts w:cstheme="minorHAnsi"/>
              </w:rPr>
              <w:t>Dioxyde d'azote : 20 % ;</w:t>
            </w:r>
          </w:p>
          <w:p w14:paraId="4164C33A" w14:textId="77777777" w:rsidR="00C60530" w:rsidRPr="00A74E5B" w:rsidRDefault="00C60530" w:rsidP="00C60530">
            <w:pPr>
              <w:rPr>
                <w:rFonts w:cstheme="minorHAnsi"/>
              </w:rPr>
            </w:pPr>
            <w:r w:rsidRPr="00A74E5B">
              <w:rPr>
                <w:rFonts w:cstheme="minorHAnsi"/>
              </w:rPr>
              <w:t>Poussières totales : 30 % ;</w:t>
            </w:r>
          </w:p>
          <w:p w14:paraId="51A25911" w14:textId="77777777" w:rsidR="00C60530" w:rsidRPr="00A74E5B" w:rsidRDefault="00C60530" w:rsidP="00C60530">
            <w:pPr>
              <w:rPr>
                <w:rFonts w:cstheme="minorHAnsi"/>
              </w:rPr>
            </w:pPr>
            <w:r w:rsidRPr="00A74E5B">
              <w:rPr>
                <w:rFonts w:cstheme="minorHAnsi"/>
              </w:rPr>
              <w:t>Carbone organique total : 30 % ;</w:t>
            </w:r>
          </w:p>
          <w:p w14:paraId="5C3FC893" w14:textId="77777777" w:rsidR="00C60530" w:rsidRPr="00A74E5B" w:rsidRDefault="00C60530" w:rsidP="00C60530">
            <w:pPr>
              <w:rPr>
                <w:rFonts w:cstheme="minorHAnsi"/>
              </w:rPr>
            </w:pPr>
            <w:r w:rsidRPr="00A74E5B">
              <w:rPr>
                <w:rFonts w:cstheme="minorHAnsi"/>
              </w:rPr>
              <w:t>Chlorure d'hydrogène : 40 % ;</w:t>
            </w:r>
          </w:p>
          <w:p w14:paraId="15FEA2B8" w14:textId="77777777" w:rsidR="00C60530" w:rsidRPr="00A74E5B" w:rsidRDefault="00C60530" w:rsidP="00C60530">
            <w:pPr>
              <w:rPr>
                <w:rFonts w:cstheme="minorHAnsi"/>
              </w:rPr>
            </w:pPr>
            <w:r w:rsidRPr="00A74E5B">
              <w:rPr>
                <w:rFonts w:cstheme="minorHAnsi"/>
              </w:rPr>
              <w:t>Fluorure d'hydrogène : 40 %.</w:t>
            </w:r>
          </w:p>
          <w:p w14:paraId="64B53539" w14:textId="77777777" w:rsidR="00C60530" w:rsidRPr="00A74E5B" w:rsidRDefault="00C60530" w:rsidP="00C60530">
            <w:pPr>
              <w:rPr>
                <w:rFonts w:cstheme="minorHAnsi"/>
              </w:rPr>
            </w:pPr>
            <w:r w:rsidRPr="00A74E5B">
              <w:rPr>
                <w:rFonts w:cstheme="minorHAnsi"/>
              </w:rPr>
              <w:t>Les moyennes journalières sont calculées à partir de ces moyennes validées.</w:t>
            </w:r>
          </w:p>
          <w:p w14:paraId="16C7B762" w14:textId="77777777" w:rsidR="00C60530" w:rsidRPr="00A74E5B" w:rsidRDefault="00C60530" w:rsidP="00C60530">
            <w:pPr>
              <w:rPr>
                <w:rFonts w:cstheme="minorHAnsi"/>
              </w:rPr>
            </w:pPr>
            <w:r w:rsidRPr="00A74E5B">
              <w:rPr>
                <w:rFonts w:cstheme="minorHAnsi"/>
              </w:rPr>
              <w:t>III. - Pour qu'une moyenne journalière soit valide, il faut que, dans une même journée, pas plus de cinq moyennes sur une demi-heure n'aient dû être écartées. Dix moyennes journalières par an peuvent être écartées au maximum.</w:t>
            </w:r>
          </w:p>
          <w:p w14:paraId="7BDBA196" w14:textId="06D2DEC1" w:rsidR="00C60530" w:rsidRPr="00EF4827" w:rsidRDefault="00C60530" w:rsidP="00C60530">
            <w:pPr>
              <w:rPr>
                <w:rFonts w:cstheme="minorHAnsi"/>
              </w:rPr>
            </w:pPr>
            <w:r w:rsidRPr="00A74E5B">
              <w:rPr>
                <w:rFonts w:cstheme="minorHAnsi"/>
              </w:rPr>
              <w:t xml:space="preserve">IV. - Les résultats des mesures réalisées pour vérifier le respect des valeurs limites d'émission définies </w:t>
            </w:r>
            <w:r w:rsidRPr="00A74E5B">
              <w:rPr>
                <w:rFonts w:cstheme="minorHAnsi"/>
              </w:rPr>
              <w:lastRenderedPageBreak/>
              <w:t>conformément à l'article 17 et celles spécifiées par l'arrêté préfectoral d'autorisation sont rapportés aux conditions normales de température et de pression, c'est-à-dire 273 K, pour une pression de 101,3 kPa, avec une teneur en totale en oxygène sur gaz sec fixée selon les indications de l'annexe I et corrigée selon la formule de l'annexe IV du présent arrêté. Toutefois, si les CSR sont brûlés dans une atmosphère enrichie en oxygène, les résultats des mesures peuvent être rapportés à une teneur en oxygène fonction de la particularité du cas d'espèce et fixée dans l'arrêté préfectoral d'autorisation.</w:t>
            </w:r>
          </w:p>
        </w:tc>
        <w:tc>
          <w:tcPr>
            <w:tcW w:w="5101" w:type="dxa"/>
          </w:tcPr>
          <w:p w14:paraId="29463DB5" w14:textId="77777777" w:rsidR="00C60530" w:rsidRPr="00A74E5B" w:rsidRDefault="00C60530" w:rsidP="00C60530">
            <w:pPr>
              <w:rPr>
                <w:rFonts w:cstheme="minorHAnsi"/>
                <w:b/>
                <w:bCs/>
              </w:rPr>
            </w:pPr>
            <w:r w:rsidRPr="00A74E5B">
              <w:rPr>
                <w:rFonts w:cstheme="minorHAnsi"/>
                <w:b/>
                <w:bCs/>
              </w:rPr>
              <w:lastRenderedPageBreak/>
              <w:t>Article 18</w:t>
            </w:r>
          </w:p>
          <w:p w14:paraId="06BA199B" w14:textId="77777777" w:rsidR="00C60530" w:rsidRPr="00A74E5B" w:rsidRDefault="00C60530" w:rsidP="00C60530">
            <w:pPr>
              <w:rPr>
                <w:rFonts w:cstheme="minorHAnsi"/>
              </w:rPr>
            </w:pPr>
            <w:r w:rsidRPr="00A74E5B">
              <w:rPr>
                <w:rFonts w:cstheme="minorHAnsi"/>
              </w:rPr>
              <w:t>I. - Les émissions dans l'air sont considérées comme conformes aux exigences de l'article 17 lorsque :</w:t>
            </w:r>
          </w:p>
          <w:p w14:paraId="2C750269" w14:textId="77777777" w:rsidR="00C60530" w:rsidRPr="00A74E5B" w:rsidRDefault="00C60530" w:rsidP="00C60530">
            <w:pPr>
              <w:rPr>
                <w:rFonts w:cstheme="minorHAnsi"/>
              </w:rPr>
            </w:pPr>
          </w:p>
          <w:p w14:paraId="1FEA4B57" w14:textId="77777777" w:rsidR="00C60530" w:rsidRPr="00A74E5B" w:rsidRDefault="00C60530" w:rsidP="00C60530">
            <w:pPr>
              <w:rPr>
                <w:rFonts w:cstheme="minorHAnsi"/>
              </w:rPr>
            </w:pPr>
          </w:p>
          <w:p w14:paraId="7A59103C" w14:textId="77777777" w:rsidR="00C60530" w:rsidRPr="00A74E5B" w:rsidRDefault="00C60530" w:rsidP="00C60530">
            <w:pPr>
              <w:rPr>
                <w:rFonts w:cstheme="minorHAnsi"/>
              </w:rPr>
            </w:pPr>
            <w:r w:rsidRPr="00A74E5B">
              <w:rPr>
                <w:rFonts w:cstheme="minorHAnsi"/>
              </w:rPr>
              <w:t>- aucune des moyennes journalières mesurées ne dépasse les limites d'émission fixées à l'article 17 pour le monoxyde de carbone et pour les poussières totales, les substances organiques à l'état de gaz ou de vapeur exprimées en carbone organique total (COT), le chlorure d'hydrogène, le fluorure d'hydrogène, le dioxyde de soufre et les oxydes d'azote ;</w:t>
            </w:r>
          </w:p>
          <w:p w14:paraId="45D0C083" w14:textId="77777777" w:rsidR="00C60530" w:rsidRPr="00A74E5B" w:rsidRDefault="00C60530" w:rsidP="00C60530">
            <w:pPr>
              <w:rPr>
                <w:rFonts w:cstheme="minorHAnsi"/>
              </w:rPr>
            </w:pPr>
            <w:r w:rsidRPr="00A74E5B">
              <w:rPr>
                <w:rFonts w:cstheme="minorHAnsi"/>
              </w:rPr>
              <w:t>- aucune des moyennes mesurées sur la période d'échantillonnage prévue pour le cadmium et ses composés, ainsi que le thallium et ses composés, le mercure et ses composés, le total des autres métaux (Sb + As + Pb + Cr + Co + Cu + Mn + Ni + V), les dioxines et furanes ne dépasse les valeurs limites définies à l'article 17 ;</w:t>
            </w:r>
          </w:p>
          <w:p w14:paraId="74763F06" w14:textId="77777777" w:rsidR="00C60530" w:rsidRPr="00A74E5B" w:rsidRDefault="00C60530" w:rsidP="00C60530">
            <w:pPr>
              <w:rPr>
                <w:rFonts w:cstheme="minorHAnsi"/>
              </w:rPr>
            </w:pPr>
            <w:r w:rsidRPr="00A74E5B">
              <w:rPr>
                <w:rFonts w:cstheme="minorHAnsi"/>
              </w:rPr>
              <w:t>- pour les installations mettant en œuvre un dispositif de traitement des oxydes d'azote par injection de réactifs azotés, aucune des moyennes sur une demi-</w:t>
            </w:r>
            <w:r w:rsidRPr="00A74E5B">
              <w:rPr>
                <w:rFonts w:cstheme="minorHAnsi"/>
              </w:rPr>
              <w:lastRenderedPageBreak/>
              <w:t>heure mesurées pour l'ammoniac ne dépasse les valeurs limites fixées par l'arrêté préfectoral ;</w:t>
            </w:r>
          </w:p>
          <w:p w14:paraId="775CB66C" w14:textId="77777777" w:rsidR="00C60530" w:rsidRPr="00A74E5B" w:rsidRDefault="00C60530" w:rsidP="00C60530">
            <w:pPr>
              <w:rPr>
                <w:rFonts w:cstheme="minorHAnsi"/>
              </w:rPr>
            </w:pPr>
          </w:p>
          <w:p w14:paraId="3ACF4725" w14:textId="77777777" w:rsidR="00C60530" w:rsidRPr="00A74E5B" w:rsidRDefault="00C60530" w:rsidP="00C60530">
            <w:pPr>
              <w:rPr>
                <w:rFonts w:cstheme="minorHAnsi"/>
              </w:rPr>
            </w:pPr>
            <w:r w:rsidRPr="00A74E5B">
              <w:rPr>
                <w:rFonts w:cstheme="minorHAnsi"/>
              </w:rPr>
              <w:t>Les moyennes déterminées pendant les périodes visées à l'article 18-2 ne sont pas prises en compte pour juger du respect des valeurs limites.</w:t>
            </w:r>
          </w:p>
          <w:p w14:paraId="3CE91E4C" w14:textId="77777777" w:rsidR="00C60530" w:rsidRPr="00A74E5B" w:rsidRDefault="00C60530" w:rsidP="00C60530">
            <w:pPr>
              <w:rPr>
                <w:rFonts w:cstheme="minorHAnsi"/>
              </w:rPr>
            </w:pPr>
            <w:r w:rsidRPr="00A74E5B">
              <w:rPr>
                <w:rFonts w:cstheme="minorHAnsi"/>
              </w:rPr>
              <w:t>II. - Les moyennes sur une demi-heure et les moyennes sur dix minutes sont déterminées pendant la période de fonctionnement effectif (à l'exception des phases de démarrage et d'extinction, lorsque aucun CSR n'est incinéré) à partir des valeurs mesurées après soustraction de l'intervalle de confiance à 95 % sur chacune de ces mesures. Cet intervalle de confiance ne dépasse pas les pourcentages suivants des valeurs limites d'émission définies à l'article 17 :</w:t>
            </w:r>
          </w:p>
          <w:p w14:paraId="563C2ADE" w14:textId="77777777" w:rsidR="00C60530" w:rsidRPr="00A74E5B" w:rsidRDefault="00C60530" w:rsidP="00C60530">
            <w:pPr>
              <w:rPr>
                <w:rFonts w:cstheme="minorHAnsi"/>
              </w:rPr>
            </w:pPr>
            <w:r w:rsidRPr="00A74E5B">
              <w:rPr>
                <w:rFonts w:cstheme="minorHAnsi"/>
              </w:rPr>
              <w:t>Monoxyde de carbone : 10 % ;</w:t>
            </w:r>
          </w:p>
          <w:p w14:paraId="5D4557A5" w14:textId="77777777" w:rsidR="00C60530" w:rsidRPr="00A74E5B" w:rsidRDefault="00C60530" w:rsidP="00C60530">
            <w:pPr>
              <w:rPr>
                <w:rFonts w:cstheme="minorHAnsi"/>
              </w:rPr>
            </w:pPr>
            <w:r w:rsidRPr="00A74E5B">
              <w:rPr>
                <w:rFonts w:cstheme="minorHAnsi"/>
              </w:rPr>
              <w:t>Dioxyde de soufre : 20 % ;</w:t>
            </w:r>
          </w:p>
          <w:p w14:paraId="48403C58" w14:textId="77777777" w:rsidR="00C60530" w:rsidRPr="00A74E5B" w:rsidRDefault="00C60530" w:rsidP="00C60530">
            <w:pPr>
              <w:rPr>
                <w:rFonts w:cstheme="minorHAnsi"/>
              </w:rPr>
            </w:pPr>
            <w:r w:rsidRPr="00A74E5B">
              <w:rPr>
                <w:rFonts w:cstheme="minorHAnsi"/>
              </w:rPr>
              <w:t>Ammoniac : 40 % ;</w:t>
            </w:r>
          </w:p>
          <w:p w14:paraId="6357C8EB" w14:textId="77777777" w:rsidR="00C60530" w:rsidRPr="00A74E5B" w:rsidRDefault="00C60530" w:rsidP="00C60530">
            <w:pPr>
              <w:rPr>
                <w:rFonts w:cstheme="minorHAnsi"/>
              </w:rPr>
            </w:pPr>
            <w:r w:rsidRPr="00A74E5B">
              <w:rPr>
                <w:rFonts w:cstheme="minorHAnsi"/>
              </w:rPr>
              <w:t>Dioxyde d'azote : 20 % ;</w:t>
            </w:r>
          </w:p>
          <w:p w14:paraId="39C3CE1E" w14:textId="77777777" w:rsidR="00C60530" w:rsidRPr="00A74E5B" w:rsidRDefault="00C60530" w:rsidP="00C60530">
            <w:pPr>
              <w:rPr>
                <w:rFonts w:cstheme="minorHAnsi"/>
              </w:rPr>
            </w:pPr>
            <w:r w:rsidRPr="00A74E5B">
              <w:rPr>
                <w:rFonts w:cstheme="minorHAnsi"/>
              </w:rPr>
              <w:t>Poussières totales : 30 % ;</w:t>
            </w:r>
          </w:p>
          <w:p w14:paraId="27C71A35" w14:textId="77777777" w:rsidR="00C60530" w:rsidRPr="00A74E5B" w:rsidRDefault="00C60530" w:rsidP="00C60530">
            <w:pPr>
              <w:rPr>
                <w:rFonts w:cstheme="minorHAnsi"/>
              </w:rPr>
            </w:pPr>
            <w:r w:rsidRPr="00A74E5B">
              <w:rPr>
                <w:rFonts w:cstheme="minorHAnsi"/>
              </w:rPr>
              <w:t>Carbone organique total : 30 % ;</w:t>
            </w:r>
          </w:p>
          <w:p w14:paraId="1C453DC5" w14:textId="77777777" w:rsidR="00C60530" w:rsidRPr="00A74E5B" w:rsidRDefault="00C60530" w:rsidP="00C60530">
            <w:pPr>
              <w:rPr>
                <w:rFonts w:cstheme="minorHAnsi"/>
              </w:rPr>
            </w:pPr>
            <w:r w:rsidRPr="00A74E5B">
              <w:rPr>
                <w:rFonts w:cstheme="minorHAnsi"/>
              </w:rPr>
              <w:t>Chlorure d'hydrogène : 40 % ;</w:t>
            </w:r>
          </w:p>
          <w:p w14:paraId="275F723A" w14:textId="77777777" w:rsidR="00C60530" w:rsidRPr="00A74E5B" w:rsidRDefault="00C60530" w:rsidP="00C60530">
            <w:pPr>
              <w:rPr>
                <w:rFonts w:cstheme="minorHAnsi"/>
              </w:rPr>
            </w:pPr>
            <w:r w:rsidRPr="00A74E5B">
              <w:rPr>
                <w:rFonts w:cstheme="minorHAnsi"/>
              </w:rPr>
              <w:t>Fluorure d'hydrogène : 40 %.</w:t>
            </w:r>
          </w:p>
          <w:p w14:paraId="13ADF5BD" w14:textId="77777777" w:rsidR="00C60530" w:rsidRPr="00A74E5B" w:rsidRDefault="00C60530" w:rsidP="00C60530">
            <w:pPr>
              <w:rPr>
                <w:rFonts w:cstheme="minorHAnsi"/>
              </w:rPr>
            </w:pPr>
            <w:r w:rsidRPr="00A74E5B">
              <w:rPr>
                <w:rFonts w:cstheme="minorHAnsi"/>
              </w:rPr>
              <w:t>Les moyennes journalières sont calculées à partir de ces moyennes validées.</w:t>
            </w:r>
          </w:p>
          <w:p w14:paraId="13B8FEE6" w14:textId="1C43F82C" w:rsidR="00C60530" w:rsidRPr="00A74E5B" w:rsidRDefault="00C60530" w:rsidP="00C60530">
            <w:pPr>
              <w:rPr>
                <w:rFonts w:cstheme="minorHAnsi"/>
              </w:rPr>
            </w:pPr>
            <w:r w:rsidRPr="00A74E5B">
              <w:rPr>
                <w:rFonts w:cstheme="minorHAnsi"/>
              </w:rPr>
              <w:t>III. - Pour qu'une moyenne journalière soit valide, il faut que, dans une même journée, pas plus de cinq moyennes sur une demi-heure n'aient dû être écartées</w:t>
            </w:r>
            <w:r>
              <w:rPr>
                <w:rFonts w:cstheme="minorHAnsi"/>
              </w:rPr>
              <w:t xml:space="preserve"> </w:t>
            </w:r>
            <w:r w:rsidRPr="00A74E5B">
              <w:rPr>
                <w:rFonts w:cstheme="minorHAnsi"/>
                <w:b/>
                <w:bCs/>
                <w:color w:val="00B050"/>
                <w:u w:val="single"/>
              </w:rPr>
              <w:t>pour cause de mauvais fonctionnement ou d’entretien du système de mesure en continu</w:t>
            </w:r>
            <w:r w:rsidRPr="00A74E5B">
              <w:rPr>
                <w:rFonts w:cstheme="minorHAnsi"/>
              </w:rPr>
              <w:t xml:space="preserve">. Dix moyennes journalières par an peuvent être écartées </w:t>
            </w:r>
            <w:r w:rsidRPr="00A74E5B">
              <w:rPr>
                <w:rFonts w:cstheme="minorHAnsi"/>
              </w:rPr>
              <w:lastRenderedPageBreak/>
              <w:t>au maximum</w:t>
            </w:r>
            <w:r>
              <w:rPr>
                <w:rFonts w:cstheme="minorHAnsi"/>
              </w:rPr>
              <w:t xml:space="preserve"> </w:t>
            </w:r>
            <w:r w:rsidRPr="00A74E5B">
              <w:rPr>
                <w:rFonts w:cstheme="minorHAnsi"/>
                <w:b/>
                <w:bCs/>
                <w:color w:val="00B050"/>
                <w:u w:val="single"/>
              </w:rPr>
              <w:t>pour cause de mauvais fonctionnement ou d’entretien du système de mesure en continu</w:t>
            </w:r>
            <w:r w:rsidRPr="00A74E5B">
              <w:rPr>
                <w:rFonts w:cstheme="minorHAnsi"/>
              </w:rPr>
              <w:t>.</w:t>
            </w:r>
          </w:p>
          <w:p w14:paraId="33D2F154" w14:textId="3B17699D" w:rsidR="00C60530" w:rsidRPr="00EF4827" w:rsidRDefault="00C60530" w:rsidP="00C60530">
            <w:pPr>
              <w:rPr>
                <w:rFonts w:cstheme="minorHAnsi"/>
              </w:rPr>
            </w:pPr>
            <w:r w:rsidRPr="00A74E5B">
              <w:rPr>
                <w:rFonts w:cstheme="minorHAnsi"/>
              </w:rPr>
              <w:t>IV. - Les résultats des mesures réalisées pour vérifier le respect des valeurs limites d'émission définies conformément à l'article 17 et celles spécifiées par l'arrêté préfectoral d'autorisation sont rapportés aux conditions normales de température et de pression, c'est-à-dire 273 K, pour une pression de 101,3 kPa, avec une teneur en totale en oxygène sur gaz sec fixée selon les indications de l'annexe I et corrigée selon la formule de l'annexe IV du présent arrêté. Toutefois, si les CSR sont brûlés dans une atmosphère enrichie en oxygène, les résultats des mesures peuvent être rapportés à une teneur en oxygène fonction de la particularité du cas d'espèce et fixée dans l'arrêté préfectoral d'autorisation.</w:t>
            </w:r>
          </w:p>
        </w:tc>
        <w:tc>
          <w:tcPr>
            <w:tcW w:w="3793" w:type="dxa"/>
          </w:tcPr>
          <w:p w14:paraId="5D34AFEA" w14:textId="77777777" w:rsidR="00C60530" w:rsidRDefault="00C60530" w:rsidP="00C60530">
            <w:pPr>
              <w:rPr>
                <w:rFonts w:cstheme="minorHAnsi"/>
              </w:rPr>
            </w:pPr>
            <w:r w:rsidRPr="008503ED">
              <w:rPr>
                <w:rFonts w:cstheme="minorHAnsi"/>
              </w:rPr>
              <w:lastRenderedPageBreak/>
              <w:t>Mise en conformité</w:t>
            </w:r>
            <w:r>
              <w:rPr>
                <w:rFonts w:cstheme="minorHAnsi"/>
              </w:rPr>
              <w:t xml:space="preserve"> avec le 1.2 de la partie 8 de l’annexe VI de la directive IED : </w:t>
            </w:r>
          </w:p>
          <w:p w14:paraId="494D9586" w14:textId="77777777" w:rsidR="00C60530" w:rsidRPr="008503ED" w:rsidRDefault="00C60530" w:rsidP="00C60530">
            <w:pPr>
              <w:jc w:val="both"/>
              <w:rPr>
                <w:rFonts w:ascii="Arial" w:hAnsi="Arial" w:cs="Arial"/>
                <w:i/>
                <w:iCs/>
              </w:rPr>
            </w:pPr>
            <w:r>
              <w:rPr>
                <w:rFonts w:cstheme="minorHAnsi"/>
              </w:rPr>
              <w:t>« </w:t>
            </w:r>
            <w:r w:rsidRPr="008503ED">
              <w:rPr>
                <w:rFonts w:cstheme="minorHAnsi"/>
                <w:i/>
                <w:iCs/>
              </w:rPr>
              <w:t xml:space="preserve">1.2. Les moyennes sur une demi-heure et les moyennes sur dix minutes sont déterminées pendant la période de fonctionnement effectif (à l’exception des phases de démarrage et d’arrêt lorsque aucun déchet n’est incinéré) à partir des valeurs mesurées, après soustraction de la valeur de l’intervalle de confiance indiqué dans la partie 6, point 1.3. Les moyennes journalières sont calculées à partir de ces moyennes validées. </w:t>
            </w:r>
          </w:p>
          <w:p w14:paraId="3E80E47B" w14:textId="406E16A3" w:rsidR="00C60530" w:rsidRPr="00EF4827" w:rsidRDefault="00C60530" w:rsidP="00C60530">
            <w:pPr>
              <w:rPr>
                <w:rFonts w:cstheme="minorHAnsi"/>
              </w:rPr>
            </w:pPr>
            <w:r w:rsidRPr="008503ED">
              <w:rPr>
                <w:rFonts w:cstheme="minorHAnsi"/>
                <w:i/>
                <w:iCs/>
              </w:rPr>
              <w:t xml:space="preserve">Pour qu’une moyenne journalière soit valide, il faut que, pour une même journée, pas plus de cinq moyennes sur une demi-heure n’aient dû être écartées </w:t>
            </w:r>
            <w:r w:rsidRPr="008503ED">
              <w:rPr>
                <w:rFonts w:cstheme="minorHAnsi"/>
                <w:i/>
                <w:iCs/>
                <w:u w:val="single"/>
              </w:rPr>
              <w:t>pour cause de mauvais fonctionnement ou d’entretien du système de mesure en continu</w:t>
            </w:r>
            <w:r w:rsidRPr="008503ED">
              <w:rPr>
                <w:rFonts w:cstheme="minorHAnsi"/>
                <w:i/>
                <w:iCs/>
              </w:rPr>
              <w:t xml:space="preserve">. Pas plus de dix moyennes journalières par an ne peuvent être </w:t>
            </w:r>
            <w:r w:rsidRPr="008503ED">
              <w:rPr>
                <w:rFonts w:cstheme="minorHAnsi"/>
                <w:i/>
                <w:iCs/>
              </w:rPr>
              <w:lastRenderedPageBreak/>
              <w:t xml:space="preserve">écartées </w:t>
            </w:r>
            <w:r w:rsidRPr="008503ED">
              <w:rPr>
                <w:rFonts w:cstheme="minorHAnsi"/>
                <w:i/>
                <w:iCs/>
                <w:u w:val="single"/>
              </w:rPr>
              <w:t>pour cause de mauvais fonctionnement ou d’entretien du système de mesure en continu</w:t>
            </w:r>
            <w:r w:rsidRPr="008503ED">
              <w:rPr>
                <w:rFonts w:cstheme="minorHAnsi"/>
                <w:i/>
                <w:iCs/>
              </w:rPr>
              <w:t>.</w:t>
            </w:r>
            <w:r>
              <w:rPr>
                <w:rFonts w:cstheme="minorHAnsi"/>
              </w:rPr>
              <w:t> »</w:t>
            </w:r>
          </w:p>
        </w:tc>
      </w:tr>
      <w:tr w:rsidR="00C60530" w:rsidRPr="004209A5" w14:paraId="631EF80D" w14:textId="77777777" w:rsidTr="004209A5">
        <w:tc>
          <w:tcPr>
            <w:tcW w:w="5100" w:type="dxa"/>
          </w:tcPr>
          <w:p w14:paraId="5DFC71BA" w14:textId="77777777" w:rsidR="00C60530" w:rsidRPr="00837F29" w:rsidRDefault="00C60530" w:rsidP="00C60530">
            <w:pPr>
              <w:rPr>
                <w:rFonts w:cstheme="minorHAnsi"/>
                <w:b/>
                <w:bCs/>
              </w:rPr>
            </w:pPr>
            <w:r w:rsidRPr="00837F29">
              <w:rPr>
                <w:rFonts w:cstheme="minorHAnsi"/>
                <w:b/>
                <w:bCs/>
              </w:rPr>
              <w:lastRenderedPageBreak/>
              <w:t>Article 27</w:t>
            </w:r>
          </w:p>
          <w:p w14:paraId="0CE2FD97" w14:textId="77777777" w:rsidR="00C60530" w:rsidRPr="00837F29" w:rsidRDefault="00C60530" w:rsidP="00C60530">
            <w:pPr>
              <w:rPr>
                <w:rFonts w:cstheme="minorHAnsi"/>
              </w:rPr>
            </w:pPr>
            <w:r w:rsidRPr="00837F29">
              <w:rPr>
                <w:rFonts w:cstheme="minorHAnsi"/>
              </w:rPr>
              <w:t>Conditions générales de la surveillance des rejets</w:t>
            </w:r>
          </w:p>
          <w:p w14:paraId="7B274E43" w14:textId="77777777" w:rsidR="00C60530" w:rsidRPr="00837F29" w:rsidRDefault="00C60530" w:rsidP="00C60530">
            <w:pPr>
              <w:rPr>
                <w:rFonts w:cstheme="minorHAnsi"/>
              </w:rPr>
            </w:pPr>
          </w:p>
          <w:p w14:paraId="2DF25A53" w14:textId="77777777" w:rsidR="00C60530" w:rsidRPr="00837F29" w:rsidRDefault="00C60530" w:rsidP="00C60530">
            <w:pPr>
              <w:rPr>
                <w:rFonts w:cstheme="minorHAnsi"/>
              </w:rPr>
            </w:pPr>
            <w:r w:rsidRPr="00837F29">
              <w:rPr>
                <w:rFonts w:cstheme="minorHAnsi"/>
              </w:rPr>
              <w:t>Les dispositions des alinéas II et III de l'article 58 de l'arrêté du 2 février 1998 modifié s'appliquent. Elles concernent :</w:t>
            </w:r>
          </w:p>
          <w:p w14:paraId="5849A416" w14:textId="77777777" w:rsidR="00C60530" w:rsidRPr="00837F29" w:rsidRDefault="00C60530" w:rsidP="00C60530">
            <w:pPr>
              <w:rPr>
                <w:rFonts w:cstheme="minorHAnsi"/>
              </w:rPr>
            </w:pPr>
          </w:p>
          <w:p w14:paraId="60C7398D" w14:textId="50907E5E" w:rsidR="00C60530" w:rsidRPr="00837F29" w:rsidRDefault="00C60530" w:rsidP="00C60530">
            <w:pPr>
              <w:rPr>
                <w:rFonts w:cstheme="minorHAnsi"/>
              </w:rPr>
            </w:pPr>
            <w:r w:rsidRPr="00837F29">
              <w:rPr>
                <w:rFonts w:cstheme="minorHAnsi"/>
              </w:rPr>
              <w:t>- le recours aux méthodes de référence pour l'analyse des substances dans l'eau ;</w:t>
            </w:r>
          </w:p>
          <w:p w14:paraId="55F7B874" w14:textId="77777777" w:rsidR="00C60530" w:rsidRPr="00837F29" w:rsidRDefault="00C60530" w:rsidP="00C60530">
            <w:pPr>
              <w:rPr>
                <w:rFonts w:cstheme="minorHAnsi"/>
              </w:rPr>
            </w:pPr>
          </w:p>
          <w:p w14:paraId="1B6C1901" w14:textId="77777777" w:rsidR="00C60530" w:rsidRPr="00837F29" w:rsidRDefault="00C60530" w:rsidP="00C60530">
            <w:pPr>
              <w:rPr>
                <w:rFonts w:cstheme="minorHAnsi"/>
              </w:rPr>
            </w:pPr>
            <w:r w:rsidRPr="00837F29">
              <w:rPr>
                <w:rFonts w:cstheme="minorHAnsi"/>
              </w:rPr>
              <w:t>- la réalisation de contrôles externes de recalage.</w:t>
            </w:r>
          </w:p>
          <w:p w14:paraId="5423429F" w14:textId="77777777" w:rsidR="00C60530" w:rsidRPr="00837F29" w:rsidRDefault="00C60530" w:rsidP="00C60530">
            <w:pPr>
              <w:rPr>
                <w:rFonts w:cstheme="minorHAnsi"/>
              </w:rPr>
            </w:pPr>
          </w:p>
          <w:p w14:paraId="67BFB516" w14:textId="77777777" w:rsidR="00C60530" w:rsidRPr="00837F29" w:rsidRDefault="00C60530" w:rsidP="00C60530">
            <w:pPr>
              <w:rPr>
                <w:rFonts w:cstheme="minorHAnsi"/>
              </w:rPr>
            </w:pPr>
            <w:r w:rsidRPr="00837F29">
              <w:rPr>
                <w:rFonts w:cstheme="minorHAnsi"/>
              </w:rPr>
              <w:t>Les mesures destinées à déterminer les concentrations de substances polluantes dans l'air et dans l'eau doivent être effectuées de manière représentative.</w:t>
            </w:r>
          </w:p>
          <w:p w14:paraId="61744B1B" w14:textId="77777777" w:rsidR="00C60530" w:rsidRPr="00837F29" w:rsidRDefault="00C60530" w:rsidP="00C60530">
            <w:pPr>
              <w:rPr>
                <w:rFonts w:cstheme="minorHAnsi"/>
              </w:rPr>
            </w:pPr>
          </w:p>
          <w:p w14:paraId="499287D8" w14:textId="5BAB2AA9" w:rsidR="00C60530" w:rsidRPr="00837F29" w:rsidRDefault="00C60530" w:rsidP="00C60530">
            <w:pPr>
              <w:rPr>
                <w:rFonts w:cstheme="minorHAnsi"/>
              </w:rPr>
            </w:pPr>
            <w:r w:rsidRPr="00837F29">
              <w:rPr>
                <w:rFonts w:cstheme="minorHAnsi"/>
              </w:rPr>
              <w:lastRenderedPageBreak/>
              <w:t>L'échantillonnage et l'analyse de toutes les substances polluantes, y compris les dioxines et les furannes, ainsi que l'étalonnage des systèmes de mesure automatisés au moyen de techniques de mesures de référence, doivent être effectués conformément aux normes en vigueur. Dans l'attente de la publication des normes européennes dans le recueil de normes AFNOR, les normes des Etats membres de l'Union européenne et de pays parties contractantes de l'accord EEE peuvent également être utilisées comme textes de référence en lieu et place des normes françaises, dès lors qu'elles sont équivalentes.</w:t>
            </w:r>
          </w:p>
          <w:p w14:paraId="157241BD" w14:textId="77777777" w:rsidR="00C60530" w:rsidRPr="00837F29" w:rsidRDefault="00C60530" w:rsidP="00C60530">
            <w:pPr>
              <w:rPr>
                <w:rFonts w:cstheme="minorHAnsi"/>
              </w:rPr>
            </w:pPr>
          </w:p>
          <w:p w14:paraId="4D59DB13" w14:textId="5B50A216" w:rsidR="00C60530" w:rsidRPr="00EF4827" w:rsidRDefault="00C60530" w:rsidP="00C60530">
            <w:pPr>
              <w:rPr>
                <w:rFonts w:cstheme="minorHAnsi"/>
              </w:rPr>
            </w:pPr>
            <w:r w:rsidRPr="00837F29">
              <w:rPr>
                <w:rFonts w:cstheme="minorHAnsi"/>
              </w:rPr>
              <w:t>L'installation correcte et le fonctionnement des équipements de mesure en continu et en semi-continu des polluants atmosphériques ou aqueux sont soumis à un contrôle et un essai annuel de vérification par un organisme compétent. Un étalonnage des équipements de mesure en continu des polluants atmosphériques ou aqueux doit être effectué au moyen de mesures parallèles effectuées par un organisme compétent. Pour les polluants gazeux, cet étalonnage doit être effectué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installations classées, s'il existe, selon les méthodes de référence, au moins tous les trois ans et conformément à la norme NF EN 14181, à compter de sa publication dans le recueil des normes AFNOR.</w:t>
            </w:r>
          </w:p>
        </w:tc>
        <w:tc>
          <w:tcPr>
            <w:tcW w:w="5101" w:type="dxa"/>
          </w:tcPr>
          <w:p w14:paraId="7765138C" w14:textId="77777777" w:rsidR="00C60530" w:rsidRPr="00837F29" w:rsidRDefault="00C60530" w:rsidP="00C60530">
            <w:pPr>
              <w:rPr>
                <w:rFonts w:cstheme="minorHAnsi"/>
                <w:b/>
                <w:bCs/>
              </w:rPr>
            </w:pPr>
            <w:r w:rsidRPr="00837F29">
              <w:rPr>
                <w:rFonts w:cstheme="minorHAnsi"/>
                <w:b/>
                <w:bCs/>
              </w:rPr>
              <w:lastRenderedPageBreak/>
              <w:t>Article 27</w:t>
            </w:r>
          </w:p>
          <w:p w14:paraId="7BABCA15" w14:textId="77777777" w:rsidR="00C60530" w:rsidRPr="00837F29" w:rsidRDefault="00C60530" w:rsidP="00C60530">
            <w:pPr>
              <w:rPr>
                <w:rFonts w:cstheme="minorHAnsi"/>
              </w:rPr>
            </w:pPr>
            <w:r w:rsidRPr="00837F29">
              <w:rPr>
                <w:rFonts w:cstheme="minorHAnsi"/>
              </w:rPr>
              <w:t>Conditions générales de la surveillance des rejets</w:t>
            </w:r>
          </w:p>
          <w:p w14:paraId="08747AF3" w14:textId="77777777" w:rsidR="00C60530" w:rsidRPr="00837F29" w:rsidRDefault="00C60530" w:rsidP="00C60530">
            <w:pPr>
              <w:rPr>
                <w:rFonts w:cstheme="minorHAnsi"/>
              </w:rPr>
            </w:pPr>
          </w:p>
          <w:p w14:paraId="779D5E5E" w14:textId="77777777" w:rsidR="00C60530" w:rsidRPr="00837F29" w:rsidRDefault="00C60530" w:rsidP="00C60530">
            <w:pPr>
              <w:rPr>
                <w:rFonts w:cstheme="minorHAnsi"/>
              </w:rPr>
            </w:pPr>
            <w:r w:rsidRPr="00837F29">
              <w:rPr>
                <w:rFonts w:cstheme="minorHAnsi"/>
              </w:rPr>
              <w:t>Les dispositions des alinéas II et III de l'article 58 de l'arrêté du 2 février 1998 modifié s'appliquent. Elles concernent :</w:t>
            </w:r>
          </w:p>
          <w:p w14:paraId="6B3A2EC9" w14:textId="77777777" w:rsidR="00C60530" w:rsidRPr="00837F29" w:rsidRDefault="00C60530" w:rsidP="00C60530">
            <w:pPr>
              <w:rPr>
                <w:rFonts w:cstheme="minorHAnsi"/>
              </w:rPr>
            </w:pPr>
          </w:p>
          <w:p w14:paraId="3221D1ED" w14:textId="77777777" w:rsidR="00C60530" w:rsidRPr="00837F29" w:rsidRDefault="00C60530" w:rsidP="00C60530">
            <w:pPr>
              <w:rPr>
                <w:rFonts w:cstheme="minorHAnsi"/>
              </w:rPr>
            </w:pPr>
            <w:r w:rsidRPr="00837F29">
              <w:rPr>
                <w:rFonts w:cstheme="minorHAnsi"/>
              </w:rPr>
              <w:t>- le recours aux méthodes de référence pour l'analyse des substances dans l'eau ;</w:t>
            </w:r>
          </w:p>
          <w:p w14:paraId="567F4325" w14:textId="77777777" w:rsidR="00C60530" w:rsidRPr="00837F29" w:rsidRDefault="00C60530" w:rsidP="00C60530">
            <w:pPr>
              <w:rPr>
                <w:rFonts w:cstheme="minorHAnsi"/>
              </w:rPr>
            </w:pPr>
          </w:p>
          <w:p w14:paraId="6B3FB84F" w14:textId="77777777" w:rsidR="00C60530" w:rsidRPr="00837F29" w:rsidRDefault="00C60530" w:rsidP="00C60530">
            <w:pPr>
              <w:rPr>
                <w:rFonts w:cstheme="minorHAnsi"/>
              </w:rPr>
            </w:pPr>
            <w:r w:rsidRPr="00837F29">
              <w:rPr>
                <w:rFonts w:cstheme="minorHAnsi"/>
              </w:rPr>
              <w:t>- la réalisation de contrôles externes de recalage.</w:t>
            </w:r>
          </w:p>
          <w:p w14:paraId="068E8EB0" w14:textId="77777777" w:rsidR="00C60530" w:rsidRPr="00837F29" w:rsidRDefault="00C60530" w:rsidP="00C60530">
            <w:pPr>
              <w:rPr>
                <w:rFonts w:cstheme="minorHAnsi"/>
              </w:rPr>
            </w:pPr>
          </w:p>
          <w:p w14:paraId="26049D47" w14:textId="77777777" w:rsidR="00C60530" w:rsidRPr="00837F29" w:rsidRDefault="00C60530" w:rsidP="00C60530">
            <w:pPr>
              <w:rPr>
                <w:rFonts w:cstheme="minorHAnsi"/>
              </w:rPr>
            </w:pPr>
            <w:r w:rsidRPr="00837F29">
              <w:rPr>
                <w:rFonts w:cstheme="minorHAnsi"/>
              </w:rPr>
              <w:t>Les mesures destinées à déterminer les concentrations de substances polluantes dans l'air et dans l'eau doivent être effectuées de manière représentative.</w:t>
            </w:r>
          </w:p>
          <w:p w14:paraId="1A126E22" w14:textId="77777777" w:rsidR="00C60530" w:rsidRPr="00837F29" w:rsidRDefault="00C60530" w:rsidP="00C60530">
            <w:pPr>
              <w:rPr>
                <w:rFonts w:cstheme="minorHAnsi"/>
              </w:rPr>
            </w:pPr>
          </w:p>
          <w:p w14:paraId="5017D0D0" w14:textId="09C502C0" w:rsidR="00C60530" w:rsidRPr="00837F29" w:rsidRDefault="00C60530" w:rsidP="00C60530">
            <w:pPr>
              <w:rPr>
                <w:rFonts w:cstheme="minorHAnsi"/>
                <w:b/>
                <w:bCs/>
                <w:color w:val="00B050"/>
                <w:u w:val="single"/>
              </w:rPr>
            </w:pPr>
            <w:r w:rsidRPr="00837F29">
              <w:rPr>
                <w:rFonts w:cstheme="minorHAnsi"/>
              </w:rPr>
              <w:lastRenderedPageBreak/>
              <w:t>L'échantillonnage et l'analyse de toutes les substances polluantes, y compris les dioxines et les furannes, ainsi que l'étalonnage des systèmes de mesure automatisés au moyen de techniques de mesures de référence, doivent être effectués conformément aux normes en vigueur. Dans l'attente de la publication des normes européennes dans le recueil de normes AFNOR, les normes des Etats membres de l'Union européenne et de pays parties contractantes de l'accord EEE peuvent également être utilisées comme textes de référence en lieu et place des normes françaises, dès lors qu'elles sont équivalentes.</w:t>
            </w:r>
            <w:r>
              <w:rPr>
                <w:rFonts w:cstheme="minorHAnsi"/>
              </w:rPr>
              <w:t xml:space="preserve"> </w:t>
            </w:r>
            <w:r w:rsidRPr="00837F29">
              <w:rPr>
                <w:rFonts w:cstheme="minorHAnsi"/>
                <w:b/>
                <w:bCs/>
                <w:color w:val="00B050"/>
                <w:u w:val="single"/>
              </w:rPr>
              <w:t>La présente disposition s'applique également aux systèmes d'assurance qualité du laboratoire qui effectue l'échantillonnage et l'analyse.</w:t>
            </w:r>
          </w:p>
          <w:p w14:paraId="3CB299D3" w14:textId="77777777" w:rsidR="00C60530" w:rsidRPr="00837F29" w:rsidRDefault="00C60530" w:rsidP="00C60530">
            <w:pPr>
              <w:rPr>
                <w:rFonts w:cstheme="minorHAnsi"/>
                <w:b/>
                <w:bCs/>
                <w:color w:val="00B050"/>
                <w:u w:val="single"/>
              </w:rPr>
            </w:pPr>
          </w:p>
          <w:p w14:paraId="5BA6DBA2" w14:textId="77777777" w:rsidR="00C60530" w:rsidRDefault="00C60530" w:rsidP="00C60530">
            <w:pPr>
              <w:rPr>
                <w:rFonts w:cstheme="minorHAnsi"/>
                <w:b/>
                <w:bCs/>
                <w:strike/>
                <w:color w:val="00B050"/>
              </w:rPr>
            </w:pPr>
            <w:r w:rsidRPr="003C4ADE">
              <w:rPr>
                <w:rFonts w:cstheme="minorHAnsi"/>
                <w:b/>
                <w:bCs/>
                <w:strike/>
                <w:color w:val="00B050"/>
              </w:rPr>
              <w:t xml:space="preserve">L'installation correcte et le fonctionnement des équipements de mesure en continu et en semi-continu des polluants atmosphériques ou aqueux sont soumis à un contrôle et un essai annuel de vérification par un organisme compétent. Un étalonnage des équipements de mesure en continu des polluants atmosphériques ou aqueux doit être effectué au moyen de mesures parallèles effectuées par un organisme compétent. Pour les polluants gazeux, cet étalonnage doit être effectué par un organisme accrédité par le Comité français d'accréditation (COFRAC) ou par un organisme signataire de l'accord multilatéral pris dans le cadre de la coordination européenne des organismes d'accréditation ou par un organisme agréé par le ministère en charge de l'inspection des installations classées, s'il existe, selon les méthodes de référence, </w:t>
            </w:r>
            <w:r w:rsidRPr="003C4ADE">
              <w:rPr>
                <w:rFonts w:cstheme="minorHAnsi"/>
                <w:b/>
                <w:bCs/>
                <w:strike/>
                <w:color w:val="00B050"/>
              </w:rPr>
              <w:lastRenderedPageBreak/>
              <w:t>au moins tous les trois ans et conformément à la norme NF EN 14181, à compter de sa publication dans le recueil des normes AFNOR.</w:t>
            </w:r>
          </w:p>
          <w:p w14:paraId="5CF2923C" w14:textId="77777777" w:rsidR="00C60530" w:rsidRPr="003C4ADE" w:rsidRDefault="00C60530" w:rsidP="00C60530">
            <w:pPr>
              <w:rPr>
                <w:rFonts w:cstheme="minorHAnsi"/>
                <w:b/>
                <w:bCs/>
                <w:color w:val="00B050"/>
              </w:rPr>
            </w:pPr>
            <w:r w:rsidRPr="003C4ADE">
              <w:rPr>
                <w:rFonts w:cstheme="minorHAnsi"/>
                <w:b/>
                <w:bCs/>
                <w:color w:val="00B050"/>
              </w:rPr>
              <w:t>L'exploitant veille à l'application des procédures d'assurance qualité et à la réalisation d'une vérification annuelle (AST) pour les appareils de mesure en continu. Les performances des appareils de mesure sont évaluées selon la procédure QAL 1 et les appareils sont choisis pour leur aptitude au mesurage dans les étendues et incertitudes fixées. Ils sont étalonnés sur site selon la procédure QAL 2 et leur dérive et leur aptitude au mesurage sont contrôlés périodiquement par les procédures QAL 3 et AST. La validité de la fonction d'étalonnage déterminée lors de la procédure QAL 2 et la variabilité du système automatique de mesure sont vérifiées annuellement lors de l'AST. La procédure QAL 3 est mise en place dès l'installation de l'appareil de mesure en continu. En ce qui concerne les appareils déjà installés sur site, pour lesquels une évaluation selon la procédure QAL 1 n'a pas été faite, l'incertitude sur les valeurs mesurées peut être considérée comme satisfaisante si les étapes QAL 2 et QAL 3 conduisent à des résultats satisfaisants.</w:t>
            </w:r>
          </w:p>
          <w:p w14:paraId="0A6999EC" w14:textId="77777777" w:rsidR="00C60530" w:rsidRDefault="00C60530" w:rsidP="00C60530">
            <w:pPr>
              <w:rPr>
                <w:rFonts w:cstheme="minorHAnsi"/>
                <w:b/>
                <w:bCs/>
                <w:color w:val="00B050"/>
              </w:rPr>
            </w:pPr>
            <w:r w:rsidRPr="003C4ADE">
              <w:rPr>
                <w:rFonts w:cstheme="minorHAnsi"/>
                <w:b/>
                <w:bCs/>
                <w:color w:val="00B050"/>
              </w:rPr>
              <w:t>Les procédures d'assurance qualité des systèmes automatiques de mesurage mentionnées dans la norme NF EN 14181, ainsi que l'utilisation d'appareils de mesure en continu conçus selon la norme NF EN 15267-3, sont réputées satisfaire aux exigences du paragraphe précédent.</w:t>
            </w:r>
          </w:p>
          <w:p w14:paraId="0B363CF3" w14:textId="32BEE347" w:rsidR="00C60530" w:rsidRPr="003C4ADE" w:rsidRDefault="00C60530" w:rsidP="00C60530">
            <w:pPr>
              <w:rPr>
                <w:rFonts w:cstheme="minorHAnsi"/>
                <w:b/>
                <w:bCs/>
              </w:rPr>
            </w:pPr>
            <w:r w:rsidRPr="00C34432">
              <w:rPr>
                <w:rFonts w:cstheme="minorHAnsi"/>
                <w:b/>
                <w:bCs/>
                <w:color w:val="00B050"/>
              </w:rPr>
              <w:t xml:space="preserve">Le traitement des données acquises dans le cadre de la mesure en continu est réalisé conformément à l’article 18 du présent arrêté. Les normes </w:t>
            </w:r>
            <w:r w:rsidRPr="00C34432">
              <w:rPr>
                <w:rFonts w:cstheme="minorHAnsi"/>
                <w:b/>
                <w:bCs/>
                <w:color w:val="00B050"/>
              </w:rPr>
              <w:lastRenderedPageBreak/>
              <w:t xml:space="preserve">mentionnées dans l'avis sur les méthodes normalisées de référence pour les mesures dans l'air, l'eau et les sols dans les installations classées pour la protection de l'environnement publié au </w:t>
            </w:r>
            <w:r w:rsidRPr="00A15723">
              <w:rPr>
                <w:rFonts w:cstheme="minorHAnsi"/>
                <w:b/>
                <w:bCs/>
                <w:i/>
                <w:iCs/>
                <w:color w:val="00B050"/>
              </w:rPr>
              <w:t>Journal officiel</w:t>
            </w:r>
            <w:r w:rsidR="00A15723">
              <w:rPr>
                <w:rFonts w:cstheme="minorHAnsi"/>
                <w:b/>
                <w:bCs/>
                <w:color w:val="00B050"/>
              </w:rPr>
              <w:t xml:space="preserve"> de la République française</w:t>
            </w:r>
            <w:r w:rsidRPr="00C34432">
              <w:rPr>
                <w:rFonts w:cstheme="minorHAnsi"/>
                <w:b/>
                <w:bCs/>
                <w:color w:val="00B050"/>
              </w:rPr>
              <w:t xml:space="preserve"> sont réputées satisfaire à ces exigences.</w:t>
            </w:r>
          </w:p>
        </w:tc>
        <w:tc>
          <w:tcPr>
            <w:tcW w:w="3793" w:type="dxa"/>
          </w:tcPr>
          <w:p w14:paraId="19512030" w14:textId="6524989C" w:rsidR="00C60530" w:rsidRPr="00543207" w:rsidRDefault="00C60530" w:rsidP="00C60530">
            <w:pPr>
              <w:rPr>
                <w:rFonts w:cstheme="minorHAnsi"/>
              </w:rPr>
            </w:pPr>
            <w:r w:rsidRPr="00543207">
              <w:rPr>
                <w:rFonts w:cstheme="minorHAnsi"/>
              </w:rPr>
              <w:lastRenderedPageBreak/>
              <w:t>-</w:t>
            </w:r>
            <w:r>
              <w:rPr>
                <w:rFonts w:cstheme="minorHAnsi"/>
              </w:rPr>
              <w:t xml:space="preserve"> </w:t>
            </w:r>
            <w:r w:rsidRPr="00543207">
              <w:rPr>
                <w:rFonts w:cstheme="minorHAnsi"/>
              </w:rPr>
              <w:t>Transposition de la modification apportée au 1.2 de la partie 6 de l’annexe VI de la directive IED, lors de sa révision par la directive 2024/1785 du 24 avril 2024.</w:t>
            </w:r>
          </w:p>
          <w:p w14:paraId="0C4E82C4" w14:textId="77777777" w:rsidR="00C60530" w:rsidRDefault="00C60530" w:rsidP="00C60530">
            <w:pPr>
              <w:rPr>
                <w:rFonts w:cstheme="minorHAnsi"/>
              </w:rPr>
            </w:pPr>
          </w:p>
          <w:p w14:paraId="3ACCEFF9" w14:textId="3DDB75B9" w:rsidR="00C60530" w:rsidRPr="00EF4827" w:rsidRDefault="00C60530" w:rsidP="00C60530">
            <w:pPr>
              <w:rPr>
                <w:rFonts w:cstheme="minorHAnsi"/>
              </w:rPr>
            </w:pPr>
            <w:r>
              <w:rPr>
                <w:rFonts w:cstheme="minorHAnsi"/>
              </w:rPr>
              <w:t>- Clarification des exigences relatives aux</w:t>
            </w:r>
            <w:r w:rsidR="00631583">
              <w:rPr>
                <w:rFonts w:cstheme="minorHAnsi"/>
              </w:rPr>
              <w:t xml:space="preserve"> procédures métrologiques des</w:t>
            </w:r>
            <w:r>
              <w:rPr>
                <w:rFonts w:cstheme="minorHAnsi"/>
              </w:rPr>
              <w:t xml:space="preserve"> équipements de mesure en continu (AST, QAL1, QAL2, QAL3)</w:t>
            </w:r>
          </w:p>
        </w:tc>
      </w:tr>
      <w:tr w:rsidR="00C60530" w:rsidRPr="004209A5" w14:paraId="575C2006" w14:textId="77777777" w:rsidTr="004209A5">
        <w:tc>
          <w:tcPr>
            <w:tcW w:w="5100" w:type="dxa"/>
          </w:tcPr>
          <w:p w14:paraId="38740C6E" w14:textId="77777777" w:rsidR="00C60530" w:rsidRPr="00024771" w:rsidRDefault="00C60530" w:rsidP="00C60530">
            <w:pPr>
              <w:rPr>
                <w:rFonts w:cstheme="minorHAnsi"/>
                <w:b/>
                <w:bCs/>
              </w:rPr>
            </w:pPr>
            <w:r w:rsidRPr="00024771">
              <w:rPr>
                <w:rFonts w:cstheme="minorHAnsi"/>
                <w:b/>
                <w:bCs/>
              </w:rPr>
              <w:lastRenderedPageBreak/>
              <w:t>Article 28</w:t>
            </w:r>
          </w:p>
          <w:p w14:paraId="0210CF96" w14:textId="77777777" w:rsidR="00C60530" w:rsidRPr="00024771" w:rsidRDefault="00C60530" w:rsidP="00C60530">
            <w:pPr>
              <w:rPr>
                <w:rFonts w:cstheme="minorHAnsi"/>
              </w:rPr>
            </w:pPr>
            <w:r w:rsidRPr="00024771">
              <w:rPr>
                <w:rFonts w:cstheme="minorHAnsi"/>
              </w:rPr>
              <w:t>L'exploitant met en place un programme de surveillance des rejets atmosphériques de ses installations. Les mesures sont effectuées sous la responsabilité de l'exploitant et à ses frais dans les conditions fixées par l'arrêté préfectoral d'autorisation, qui sont au moins celles qui suivent. Des fréquences supérieures peuvent être définies par l'arrêté d'autorisation lorsque la sensibilité du milieu récepteur le justifie.</w:t>
            </w:r>
          </w:p>
          <w:p w14:paraId="29DD8E10" w14:textId="6A58267E" w:rsidR="00C60530" w:rsidRPr="00024771" w:rsidRDefault="00C60530" w:rsidP="00C60530">
            <w:pPr>
              <w:rPr>
                <w:rFonts w:cstheme="minorHAnsi"/>
              </w:rPr>
            </w:pPr>
            <w:r w:rsidRPr="00024771">
              <w:rPr>
                <w:rFonts w:cstheme="minorHAnsi"/>
              </w:rPr>
              <w:t>L'exploitant réalise la mesure en continu des substances suivantes :</w:t>
            </w:r>
          </w:p>
          <w:p w14:paraId="339FB702" w14:textId="77777777" w:rsidR="00C60530" w:rsidRPr="00024771" w:rsidRDefault="00C60530" w:rsidP="00C60530">
            <w:pPr>
              <w:rPr>
                <w:rFonts w:cstheme="minorHAnsi"/>
              </w:rPr>
            </w:pPr>
          </w:p>
          <w:p w14:paraId="113C8E3D" w14:textId="77777777" w:rsidR="00C60530" w:rsidRPr="00024771" w:rsidRDefault="00C60530" w:rsidP="00C60530">
            <w:pPr>
              <w:rPr>
                <w:rFonts w:cstheme="minorHAnsi"/>
              </w:rPr>
            </w:pPr>
            <w:r w:rsidRPr="00024771">
              <w:rPr>
                <w:rFonts w:cstheme="minorHAnsi"/>
              </w:rPr>
              <w:t>- poussières totales ;</w:t>
            </w:r>
          </w:p>
          <w:p w14:paraId="5B296AB6" w14:textId="77777777" w:rsidR="00C60530" w:rsidRPr="00024771" w:rsidRDefault="00C60530" w:rsidP="00C60530">
            <w:pPr>
              <w:rPr>
                <w:rFonts w:cstheme="minorHAnsi"/>
              </w:rPr>
            </w:pPr>
            <w:r w:rsidRPr="00024771">
              <w:rPr>
                <w:rFonts w:cstheme="minorHAnsi"/>
              </w:rPr>
              <w:t>- substances organiques à l'état de gaz ou de vapeur exprimées en carbone organique total (COT) ;</w:t>
            </w:r>
          </w:p>
          <w:p w14:paraId="5EEFBCEE" w14:textId="77777777" w:rsidR="00C60530" w:rsidRPr="00024771" w:rsidRDefault="00C60530" w:rsidP="00C60530">
            <w:pPr>
              <w:rPr>
                <w:rFonts w:cstheme="minorHAnsi"/>
              </w:rPr>
            </w:pPr>
            <w:r w:rsidRPr="00024771">
              <w:rPr>
                <w:rFonts w:cstheme="minorHAnsi"/>
              </w:rPr>
              <w:t>- chlorure d'hydrogène, fluorure d'hydrogène et dioxyde de soufre ;</w:t>
            </w:r>
          </w:p>
          <w:p w14:paraId="2E2FD71F" w14:textId="77777777" w:rsidR="00C60530" w:rsidRPr="00024771" w:rsidRDefault="00C60530" w:rsidP="00C60530">
            <w:pPr>
              <w:rPr>
                <w:rFonts w:cstheme="minorHAnsi"/>
              </w:rPr>
            </w:pPr>
            <w:r w:rsidRPr="00024771">
              <w:rPr>
                <w:rFonts w:cstheme="minorHAnsi"/>
              </w:rPr>
              <w:t>- oxydes d'azote et, le cas échéant, ammoniac en cas de traitement des oxydes d'azote par injection de réactifs azotés.</w:t>
            </w:r>
          </w:p>
          <w:p w14:paraId="03A29663" w14:textId="77777777" w:rsidR="00C60530" w:rsidRPr="00024771" w:rsidRDefault="00C60530" w:rsidP="00C60530">
            <w:pPr>
              <w:rPr>
                <w:rFonts w:cstheme="minorHAnsi"/>
              </w:rPr>
            </w:pPr>
          </w:p>
          <w:p w14:paraId="0F6FF78F" w14:textId="77777777" w:rsidR="00C60530" w:rsidRPr="00024771" w:rsidRDefault="00C60530" w:rsidP="00C60530">
            <w:pPr>
              <w:rPr>
                <w:rFonts w:cstheme="minorHAnsi"/>
              </w:rPr>
            </w:pPr>
            <w:r w:rsidRPr="00024771">
              <w:rPr>
                <w:rFonts w:cstheme="minorHAnsi"/>
              </w:rPr>
              <w:t>Il mesure également en continu dans les gaz de combustion :</w:t>
            </w:r>
          </w:p>
          <w:p w14:paraId="1A4820C7" w14:textId="77777777" w:rsidR="00C60530" w:rsidRPr="00024771" w:rsidRDefault="00C60530" w:rsidP="00C60530">
            <w:pPr>
              <w:rPr>
                <w:rFonts w:cstheme="minorHAnsi"/>
              </w:rPr>
            </w:pPr>
          </w:p>
          <w:p w14:paraId="5C1E3DD2" w14:textId="77777777" w:rsidR="00C60530" w:rsidRPr="00024771" w:rsidRDefault="00C60530" w:rsidP="00C60530">
            <w:pPr>
              <w:rPr>
                <w:rFonts w:cstheme="minorHAnsi"/>
              </w:rPr>
            </w:pPr>
            <w:r w:rsidRPr="00024771">
              <w:rPr>
                <w:rFonts w:cstheme="minorHAnsi"/>
              </w:rPr>
              <w:t>- le monoxyde de carbone ;</w:t>
            </w:r>
          </w:p>
          <w:p w14:paraId="0F367EBA" w14:textId="77777777" w:rsidR="00C60530" w:rsidRPr="00024771" w:rsidRDefault="00C60530" w:rsidP="00C60530">
            <w:pPr>
              <w:rPr>
                <w:rFonts w:cstheme="minorHAnsi"/>
              </w:rPr>
            </w:pPr>
            <w:r w:rsidRPr="00024771">
              <w:rPr>
                <w:rFonts w:cstheme="minorHAnsi"/>
              </w:rPr>
              <w:t>- l'oxygène et la vapeur d'eau.</w:t>
            </w:r>
          </w:p>
          <w:p w14:paraId="30557189" w14:textId="7B89A3A7" w:rsidR="00C60530" w:rsidRPr="00024771" w:rsidRDefault="00C60530" w:rsidP="00C60530">
            <w:pPr>
              <w:rPr>
                <w:rFonts w:cstheme="minorHAnsi"/>
              </w:rPr>
            </w:pPr>
            <w:r w:rsidRPr="00024771">
              <w:rPr>
                <w:rFonts w:cstheme="minorHAnsi"/>
              </w:rPr>
              <w:lastRenderedPageBreak/>
              <w:t>- le débit des fumées qui correspond aux mesures en continu des substances ci-dessus. Dans le cas où les émissions diffuses représentent une part notable des flux autorisés, les émissions sont évaluées périodiquement.</w:t>
            </w:r>
          </w:p>
          <w:p w14:paraId="58F174FA" w14:textId="77777777" w:rsidR="00C60530" w:rsidRPr="00024771" w:rsidRDefault="00C60530" w:rsidP="00C60530">
            <w:pPr>
              <w:rPr>
                <w:rFonts w:cstheme="minorHAnsi"/>
              </w:rPr>
            </w:pPr>
          </w:p>
          <w:p w14:paraId="42217D5A" w14:textId="77777777" w:rsidR="00C60530" w:rsidRPr="00024771" w:rsidRDefault="00C60530" w:rsidP="00C60530">
            <w:pPr>
              <w:rPr>
                <w:rFonts w:cstheme="minorHAnsi"/>
              </w:rPr>
            </w:pPr>
            <w:r w:rsidRPr="00024771">
              <w:rPr>
                <w:rFonts w:cstheme="minorHAnsi"/>
              </w:rPr>
              <w:t>a) Dispositions générales.</w:t>
            </w:r>
          </w:p>
          <w:p w14:paraId="19D2BA11" w14:textId="77777777" w:rsidR="00C60530" w:rsidRPr="00024771" w:rsidRDefault="00C60530" w:rsidP="00C60530">
            <w:pPr>
              <w:rPr>
                <w:rFonts w:cstheme="minorHAnsi"/>
              </w:rPr>
            </w:pPr>
            <w:r w:rsidRPr="00024771">
              <w:rPr>
                <w:rFonts w:cstheme="minorHAnsi"/>
              </w:rPr>
              <w:t>L'exploitant fait, en outre, réaliser par un organisme agréé par le ministre chargé des installations classées ou, s'il n'en existe pas, accrédité par le Comité français d'accréditation (COFRAC) ou par un organisme signataire de l'accord multilatéral pris dans le cadre de la Coordination européenne des organismes d'accréditation (</w:t>
            </w:r>
            <w:proofErr w:type="spellStart"/>
            <w:r w:rsidRPr="00024771">
              <w:rPr>
                <w:rFonts w:cstheme="minorHAnsi"/>
              </w:rPr>
              <w:t>European</w:t>
            </w:r>
            <w:proofErr w:type="spellEnd"/>
            <w:r w:rsidRPr="00024771">
              <w:rPr>
                <w:rFonts w:cstheme="minorHAnsi"/>
              </w:rPr>
              <w:t xml:space="preserve"> </w:t>
            </w:r>
            <w:proofErr w:type="spellStart"/>
            <w:r w:rsidRPr="00024771">
              <w:rPr>
                <w:rFonts w:cstheme="minorHAnsi"/>
              </w:rPr>
              <w:t>Cooperation</w:t>
            </w:r>
            <w:proofErr w:type="spellEnd"/>
            <w:r w:rsidRPr="00024771">
              <w:rPr>
                <w:rFonts w:cstheme="minorHAnsi"/>
              </w:rPr>
              <w:t xml:space="preserve"> for </w:t>
            </w:r>
            <w:proofErr w:type="spellStart"/>
            <w:r w:rsidRPr="00024771">
              <w:rPr>
                <w:rFonts w:cstheme="minorHAnsi"/>
              </w:rPr>
              <w:t>Accreditation</w:t>
            </w:r>
            <w:proofErr w:type="spellEnd"/>
            <w:r w:rsidRPr="00024771">
              <w:rPr>
                <w:rFonts w:cstheme="minorHAnsi"/>
              </w:rPr>
              <w:t xml:space="preserve"> ou EA) deux mesures par an de l'ensemble des paramètres mesurés en continu.</w:t>
            </w:r>
          </w:p>
          <w:p w14:paraId="4438E5E2" w14:textId="77777777" w:rsidR="00C60530" w:rsidRPr="00024771" w:rsidRDefault="00C60530" w:rsidP="00C60530">
            <w:pPr>
              <w:rPr>
                <w:rFonts w:cstheme="minorHAnsi"/>
              </w:rPr>
            </w:pPr>
            <w:r w:rsidRPr="00024771">
              <w:rPr>
                <w:rFonts w:cstheme="minorHAnsi"/>
              </w:rPr>
              <w:t>L'exploitant fait, enfin, réaliser par un organisme agréé par le ministre chargé des installations classées ou, s'il n'en existe pas, accrédité par le Comité français d'accréditation (COFRAC) ou par un organisme signataire de l'accord multilatéral pris dans le cadre de la Coordination européenne des organismes d'accréditation (</w:t>
            </w:r>
            <w:proofErr w:type="spellStart"/>
            <w:r w:rsidRPr="00024771">
              <w:rPr>
                <w:rFonts w:cstheme="minorHAnsi"/>
              </w:rPr>
              <w:t>European</w:t>
            </w:r>
            <w:proofErr w:type="spellEnd"/>
            <w:r w:rsidRPr="00024771">
              <w:rPr>
                <w:rFonts w:cstheme="minorHAnsi"/>
              </w:rPr>
              <w:t xml:space="preserve"> </w:t>
            </w:r>
            <w:proofErr w:type="spellStart"/>
            <w:r w:rsidRPr="00024771">
              <w:rPr>
                <w:rFonts w:cstheme="minorHAnsi"/>
              </w:rPr>
              <w:t>Cooperation</w:t>
            </w:r>
            <w:proofErr w:type="spellEnd"/>
            <w:r w:rsidRPr="00024771">
              <w:rPr>
                <w:rFonts w:cstheme="minorHAnsi"/>
              </w:rPr>
              <w:t xml:space="preserve"> for </w:t>
            </w:r>
            <w:proofErr w:type="spellStart"/>
            <w:r w:rsidRPr="00024771">
              <w:rPr>
                <w:rFonts w:cstheme="minorHAnsi"/>
              </w:rPr>
              <w:t>Accreditation</w:t>
            </w:r>
            <w:proofErr w:type="spellEnd"/>
            <w:r w:rsidRPr="00024771">
              <w:rPr>
                <w:rFonts w:cstheme="minorHAnsi"/>
              </w:rPr>
              <w:t xml:space="preserve"> ou EA), au moins quatre mesures à l'émission par an du cadmium et de ses composés ainsi que du thallium et de ses composés, du mercure et de ses composés, du total des autres métaux (Sb + As + Pb + Cr + Co + Cu + Mn + Ni + V), des dioxines et furanes.</w:t>
            </w:r>
          </w:p>
          <w:p w14:paraId="55D7E26C" w14:textId="77777777" w:rsidR="00C60530" w:rsidRPr="00024771" w:rsidRDefault="00C60530" w:rsidP="00C60530">
            <w:pPr>
              <w:rPr>
                <w:rFonts w:cstheme="minorHAnsi"/>
              </w:rPr>
            </w:pPr>
            <w:r w:rsidRPr="00024771">
              <w:rPr>
                <w:rFonts w:cstheme="minorHAnsi"/>
              </w:rPr>
              <w:t xml:space="preserve">Au cours de la première année d'exploitation, une telle mesure externe de l'ensemble des éléments métalliques mentionnés à l'alinéa précédent et des paramètres suivis en continu et en semi-continu est </w:t>
            </w:r>
            <w:r w:rsidRPr="00024771">
              <w:rPr>
                <w:rFonts w:cstheme="minorHAnsi"/>
              </w:rPr>
              <w:lastRenderedPageBreak/>
              <w:t>réalisée tous les trois mois. Les résultats des teneurs en métaux font apparaître la teneur en chacun des métaux pour les formes particulaires et gazeuses avant d'effectuer la somme. Au cours des deux premières années d'exploitation, une telle mesure externe des dioxines et furanes mentionnés à l'alinéa précédent est réalisée huit fois par an à intervalles réguliers.</w:t>
            </w:r>
          </w:p>
          <w:p w14:paraId="56162279" w14:textId="77777777" w:rsidR="00C60530" w:rsidRPr="00024771" w:rsidRDefault="00C60530" w:rsidP="00C60530">
            <w:pPr>
              <w:rPr>
                <w:rFonts w:cstheme="minorHAnsi"/>
              </w:rPr>
            </w:pPr>
            <w:r w:rsidRPr="00024771">
              <w:rPr>
                <w:rFonts w:cstheme="minorHAnsi"/>
              </w:rPr>
              <w:t>La mesure en continu du fluorure d'hydrogène (HF) peut ne pas être effectuée si l'on applique au chlorure d'hydrogène (</w:t>
            </w:r>
            <w:proofErr w:type="spellStart"/>
            <w:r w:rsidRPr="00024771">
              <w:rPr>
                <w:rFonts w:cstheme="minorHAnsi"/>
              </w:rPr>
              <w:t>HCl</w:t>
            </w:r>
            <w:proofErr w:type="spellEnd"/>
            <w:r w:rsidRPr="00024771">
              <w:rPr>
                <w:rFonts w:cstheme="minorHAnsi"/>
              </w:rPr>
              <w:t>) des traitements garantissant que la valeur limite d'émission fixée n'est pas dépassée. Dans ce cas, les émissions de fluorure d'hydrogène font l'objet d'au moins deux mesures par an.</w:t>
            </w:r>
          </w:p>
          <w:p w14:paraId="2A35629C" w14:textId="77777777" w:rsidR="00C60530" w:rsidRPr="00024771" w:rsidRDefault="00C60530" w:rsidP="00C60530">
            <w:pPr>
              <w:rPr>
                <w:rFonts w:cstheme="minorHAnsi"/>
              </w:rPr>
            </w:pPr>
            <w:r w:rsidRPr="00024771">
              <w:rPr>
                <w:rFonts w:cstheme="minorHAnsi"/>
              </w:rPr>
              <w:t>La mesure de la teneur en vapeur d'eau n'est pas nécessaire lorsque les gaz de combustion sont séchés avant analyse des émissions.</w:t>
            </w:r>
          </w:p>
          <w:p w14:paraId="5D14CEAA" w14:textId="77777777" w:rsidR="00C60530" w:rsidRPr="00024771" w:rsidRDefault="00C60530" w:rsidP="00C60530">
            <w:pPr>
              <w:rPr>
                <w:rFonts w:cstheme="minorHAnsi"/>
              </w:rPr>
            </w:pPr>
            <w:r w:rsidRPr="00024771">
              <w:rPr>
                <w:rFonts w:cstheme="minorHAnsi"/>
              </w:rPr>
              <w:t>La mesure en continu du chlorure d'hydrogène, du fluorure d'hydrogène et du dioxyde de soufre n'est pas nécessaire lorsque l'arrêté préfectoral d'autorisation autorise seulement des CSR dont la composition ne peut pas entraîner des valeurs moyennes de ces substances polluantes supérieures à 10 % des valeurs limites d'émission fixées pour ces substances.</w:t>
            </w:r>
          </w:p>
          <w:p w14:paraId="0249415A" w14:textId="77777777" w:rsidR="00C60530" w:rsidRPr="00024771" w:rsidRDefault="00C60530" w:rsidP="00C60530">
            <w:pPr>
              <w:rPr>
                <w:rFonts w:cstheme="minorHAnsi"/>
              </w:rPr>
            </w:pPr>
            <w:r w:rsidRPr="00024771">
              <w:rPr>
                <w:rFonts w:cstheme="minorHAnsi"/>
              </w:rPr>
              <w:t>S'il est fait application de ces dispositions permettant de réduire la surveillance des émissions compte tenu de la nature des CSR traités, des valeurs limites sont fixées dans l'arrêté d'autorisation pour la teneur des CSR en substances pouvant conduire au rejet de chlorure d'hydrogène, de fluorure d'hydrogène et de dioxyde de soufre.</w:t>
            </w:r>
          </w:p>
          <w:p w14:paraId="4F5CDB42" w14:textId="77777777" w:rsidR="00C60530" w:rsidRPr="00024771" w:rsidRDefault="00C60530" w:rsidP="00C60530">
            <w:pPr>
              <w:rPr>
                <w:rFonts w:cstheme="minorHAnsi"/>
              </w:rPr>
            </w:pPr>
            <w:r w:rsidRPr="00024771">
              <w:rPr>
                <w:rFonts w:cstheme="minorHAnsi"/>
              </w:rPr>
              <w:lastRenderedPageBreak/>
              <w:t>En dérogation aux paragraphes précédents, le préfet peut décider de ne demander qu'une mesure tous les deux ans pour les métaux lourds et une mesure ponctuelle par an pour les dioxines et furanes dans les cas suivants :</w:t>
            </w:r>
          </w:p>
          <w:p w14:paraId="38544A59" w14:textId="77777777" w:rsidR="00C60530" w:rsidRPr="00024771" w:rsidRDefault="00C60530" w:rsidP="00C60530">
            <w:pPr>
              <w:rPr>
                <w:rFonts w:cstheme="minorHAnsi"/>
              </w:rPr>
            </w:pPr>
            <w:r w:rsidRPr="00024771">
              <w:rPr>
                <w:rFonts w:cstheme="minorHAnsi"/>
              </w:rPr>
              <w:t>i) Les émissions résultant de l'installation sont en toutes circonstances inférieures à 50 % des valeurs limites d'émission du fait d'un process particulier ;</w:t>
            </w:r>
          </w:p>
          <w:p w14:paraId="14B4FADF" w14:textId="77777777" w:rsidR="00C60530" w:rsidRPr="00024771" w:rsidRDefault="00C60530" w:rsidP="00C60530">
            <w:pPr>
              <w:rPr>
                <w:rFonts w:cstheme="minorHAnsi"/>
              </w:rPr>
            </w:pPr>
            <w:r w:rsidRPr="00024771">
              <w:rPr>
                <w:rFonts w:cstheme="minorHAnsi"/>
              </w:rPr>
              <w:t>ii) L'exploitant peut prouver, sur la base des informations relatives à la composition des CSR et de la surveillance des émissions, que les émissions sont en toutes circonstances très inférieures aux valeurs limites d'émission de métaux lourds, de dioxines et de furanes.</w:t>
            </w:r>
          </w:p>
          <w:p w14:paraId="7E08FBE0" w14:textId="77777777" w:rsidR="00C60530" w:rsidRPr="00024771" w:rsidRDefault="00C60530" w:rsidP="00C60530">
            <w:pPr>
              <w:rPr>
                <w:rFonts w:cstheme="minorHAnsi"/>
              </w:rPr>
            </w:pPr>
            <w:r w:rsidRPr="00024771">
              <w:rPr>
                <w:rFonts w:cstheme="minorHAnsi"/>
              </w:rPr>
              <w:t>b) Disposition relative à la mesure en semi-continu des dioxines et furanes</w:t>
            </w:r>
          </w:p>
          <w:p w14:paraId="39B3A96D" w14:textId="77777777" w:rsidR="00C60530" w:rsidRPr="00024771" w:rsidRDefault="00C60530" w:rsidP="00C60530">
            <w:pPr>
              <w:rPr>
                <w:rFonts w:cstheme="minorHAnsi"/>
              </w:rPr>
            </w:pPr>
            <w:r w:rsidRPr="00024771">
              <w:rPr>
                <w:rFonts w:cstheme="minorHAnsi"/>
              </w:rPr>
              <w:t>Lorsqu'un dépassement est constaté sur une installation dans le cadre de la surveillance des émissions, l'exploitant met en œuvre, sous un délai de trois mois à compter de la date de réception des résultats, la mesure en semi-continu des dioxines et furanes durant deux périodes consécutives de quatre semaines. Les échantillons aux fins d'analyse sont constitués selon la fréquence définie à l'annexe I.</w:t>
            </w:r>
          </w:p>
          <w:p w14:paraId="3C77878D" w14:textId="77777777" w:rsidR="00C60530" w:rsidRPr="00024771" w:rsidRDefault="00C60530" w:rsidP="00C60530">
            <w:pPr>
              <w:rPr>
                <w:rFonts w:cstheme="minorHAnsi"/>
              </w:rPr>
            </w:pPr>
            <w:r w:rsidRPr="00024771">
              <w:rPr>
                <w:rFonts w:cstheme="minorHAnsi"/>
              </w:rPr>
              <w:t>Si aucun dépassement n'est constaté durant cette période de mise en œuvre temporaire de la mesure en semi-continu, l'exploitant reprend une surveillance ponctuelle, huit fois par an à intervalles réguliers au cours des deux années d'exploitation suivantes, puis une fois par trimestre les années qui suivent conformément à l'article 28-a.</w:t>
            </w:r>
          </w:p>
          <w:p w14:paraId="5097F49A" w14:textId="77777777" w:rsidR="00C60530" w:rsidRPr="00024771" w:rsidRDefault="00C60530" w:rsidP="00C60530">
            <w:pPr>
              <w:rPr>
                <w:rFonts w:cstheme="minorHAnsi"/>
              </w:rPr>
            </w:pPr>
            <w:r w:rsidRPr="00024771">
              <w:rPr>
                <w:rFonts w:cstheme="minorHAnsi"/>
              </w:rPr>
              <w:t xml:space="preserve">L'exploitant met en œuvre définitivement la mesure en semi-continu des dioxines et furanes sur </w:t>
            </w:r>
            <w:r w:rsidRPr="00024771">
              <w:rPr>
                <w:rFonts w:cstheme="minorHAnsi"/>
              </w:rPr>
              <w:lastRenderedPageBreak/>
              <w:t>l'installation concernée dès lors qu'un dépassement est constaté durant la mise en œuvre temporaire de la mesure en semi-continu. Les échantillons aux fins d'analyse sont constitués selon la fréquence définie à l'annexe I.</w:t>
            </w:r>
          </w:p>
          <w:p w14:paraId="708FA39D" w14:textId="77777777" w:rsidR="00C60530" w:rsidRPr="00024771" w:rsidRDefault="00C60530" w:rsidP="00C60530">
            <w:pPr>
              <w:rPr>
                <w:rFonts w:cstheme="minorHAnsi"/>
              </w:rPr>
            </w:pPr>
            <w:r w:rsidRPr="00024771">
              <w:rPr>
                <w:rFonts w:cstheme="minorHAnsi"/>
              </w:rPr>
              <w:t>Lorsqu'un résultat d'analyse des échantillons prélevés par le dispositif de mesure en semi-continu dépasse la valeur limite définie à l'article 17, l'exploitant fait réaliser, dès que possible, par un organisme agréé par le ministre chargé des installations classées ou, s'il n'en existe pas, accrédité par le Comité français d'accréditation (COFRAC) ou par un organisme signataire de l'accord multilatéral pris dans le cadre de la Coordination européenne des organismes d'accréditation (</w:t>
            </w:r>
            <w:proofErr w:type="spellStart"/>
            <w:r w:rsidRPr="00024771">
              <w:rPr>
                <w:rFonts w:cstheme="minorHAnsi"/>
              </w:rPr>
              <w:t>European</w:t>
            </w:r>
            <w:proofErr w:type="spellEnd"/>
            <w:r w:rsidRPr="00024771">
              <w:rPr>
                <w:rFonts w:cstheme="minorHAnsi"/>
              </w:rPr>
              <w:t xml:space="preserve"> </w:t>
            </w:r>
            <w:proofErr w:type="spellStart"/>
            <w:r w:rsidRPr="00024771">
              <w:rPr>
                <w:rFonts w:cstheme="minorHAnsi"/>
              </w:rPr>
              <w:t>Cooperation</w:t>
            </w:r>
            <w:proofErr w:type="spellEnd"/>
            <w:r w:rsidRPr="00024771">
              <w:rPr>
                <w:rFonts w:cstheme="minorHAnsi"/>
              </w:rPr>
              <w:t xml:space="preserve"> for </w:t>
            </w:r>
            <w:proofErr w:type="spellStart"/>
            <w:r w:rsidRPr="00024771">
              <w:rPr>
                <w:rFonts w:cstheme="minorHAnsi"/>
              </w:rPr>
              <w:t>Accreditation</w:t>
            </w:r>
            <w:proofErr w:type="spellEnd"/>
            <w:r w:rsidRPr="00024771">
              <w:rPr>
                <w:rFonts w:cstheme="minorHAnsi"/>
              </w:rPr>
              <w:t xml:space="preserve"> ou EA), une mesure ponctuelle à l'émission des dioxines et furanes selon la méthode définie à l'annexe I.</w:t>
            </w:r>
          </w:p>
          <w:p w14:paraId="240FC9EB" w14:textId="53158484" w:rsidR="00C60530" w:rsidRPr="00EF4827" w:rsidRDefault="00C60530" w:rsidP="00C60530">
            <w:pPr>
              <w:rPr>
                <w:rFonts w:cstheme="minorHAnsi"/>
              </w:rPr>
            </w:pPr>
            <w:r w:rsidRPr="00024771">
              <w:rPr>
                <w:rFonts w:cstheme="minorHAnsi"/>
              </w:rPr>
              <w:t>Ce dépassement est porté à la connaissance de l'inspection des installations classées dans les meilleurs délais.</w:t>
            </w:r>
          </w:p>
        </w:tc>
        <w:tc>
          <w:tcPr>
            <w:tcW w:w="5101" w:type="dxa"/>
          </w:tcPr>
          <w:p w14:paraId="11527B63" w14:textId="77777777" w:rsidR="00C60530" w:rsidRPr="00024771" w:rsidRDefault="00C60530" w:rsidP="00C60530">
            <w:pPr>
              <w:rPr>
                <w:rFonts w:cstheme="minorHAnsi"/>
                <w:b/>
                <w:bCs/>
              </w:rPr>
            </w:pPr>
            <w:r w:rsidRPr="00024771">
              <w:rPr>
                <w:rFonts w:cstheme="minorHAnsi"/>
                <w:b/>
                <w:bCs/>
              </w:rPr>
              <w:lastRenderedPageBreak/>
              <w:t>Article 28</w:t>
            </w:r>
          </w:p>
          <w:p w14:paraId="245446D4" w14:textId="77777777" w:rsidR="00C60530" w:rsidRPr="00024771" w:rsidRDefault="00C60530" w:rsidP="00C60530">
            <w:pPr>
              <w:rPr>
                <w:rFonts w:cstheme="minorHAnsi"/>
              </w:rPr>
            </w:pPr>
            <w:r w:rsidRPr="00024771">
              <w:rPr>
                <w:rFonts w:cstheme="minorHAnsi"/>
              </w:rPr>
              <w:t>L'exploitant met en place un programme de surveillance des rejets atmosphériques de ses installations. Les mesures sont effectuées sous la responsabilité de l'exploitant et à ses frais dans les conditions fixées par l'arrêté préfectoral d'autorisation, qui sont au moins celles qui suivent. Des fréquences supérieures peuvent être définies par l'arrêté d'autorisation lorsque la sensibilité du milieu récepteur le justifie.</w:t>
            </w:r>
          </w:p>
          <w:p w14:paraId="502DFFE4" w14:textId="77777777" w:rsidR="00C60530" w:rsidRPr="00024771" w:rsidRDefault="00C60530" w:rsidP="00C60530">
            <w:pPr>
              <w:rPr>
                <w:rFonts w:cstheme="minorHAnsi"/>
              </w:rPr>
            </w:pPr>
            <w:r w:rsidRPr="00024771">
              <w:rPr>
                <w:rFonts w:cstheme="minorHAnsi"/>
              </w:rPr>
              <w:t>L'exploitant réalise la mesure en continu des substances suivantes :</w:t>
            </w:r>
          </w:p>
          <w:p w14:paraId="0FBEB59B" w14:textId="77777777" w:rsidR="00C60530" w:rsidRPr="00024771" w:rsidRDefault="00C60530" w:rsidP="00C60530">
            <w:pPr>
              <w:rPr>
                <w:rFonts w:cstheme="minorHAnsi"/>
              </w:rPr>
            </w:pPr>
          </w:p>
          <w:p w14:paraId="2249C4BE" w14:textId="77777777" w:rsidR="00C60530" w:rsidRPr="00024771" w:rsidRDefault="00C60530" w:rsidP="00C60530">
            <w:pPr>
              <w:rPr>
                <w:rFonts w:cstheme="minorHAnsi"/>
              </w:rPr>
            </w:pPr>
            <w:r w:rsidRPr="00024771">
              <w:rPr>
                <w:rFonts w:cstheme="minorHAnsi"/>
              </w:rPr>
              <w:t>- poussières totales ;</w:t>
            </w:r>
          </w:p>
          <w:p w14:paraId="030D60CE" w14:textId="77777777" w:rsidR="00C60530" w:rsidRPr="00024771" w:rsidRDefault="00C60530" w:rsidP="00C60530">
            <w:pPr>
              <w:rPr>
                <w:rFonts w:cstheme="minorHAnsi"/>
              </w:rPr>
            </w:pPr>
            <w:r w:rsidRPr="00024771">
              <w:rPr>
                <w:rFonts w:cstheme="minorHAnsi"/>
              </w:rPr>
              <w:t>- substances organiques à l'état de gaz ou de vapeur exprimées en carbone organique total (COT) ;</w:t>
            </w:r>
          </w:p>
          <w:p w14:paraId="33475FA8" w14:textId="77777777" w:rsidR="00C60530" w:rsidRPr="00024771" w:rsidRDefault="00C60530" w:rsidP="00C60530">
            <w:pPr>
              <w:rPr>
                <w:rFonts w:cstheme="minorHAnsi"/>
              </w:rPr>
            </w:pPr>
            <w:r w:rsidRPr="00024771">
              <w:rPr>
                <w:rFonts w:cstheme="minorHAnsi"/>
              </w:rPr>
              <w:t>- chlorure d'hydrogène, fluorure d'hydrogène et dioxyde de soufre ;</w:t>
            </w:r>
          </w:p>
          <w:p w14:paraId="542D78F0" w14:textId="77777777" w:rsidR="00C60530" w:rsidRPr="00024771" w:rsidRDefault="00C60530" w:rsidP="00C60530">
            <w:pPr>
              <w:rPr>
                <w:rFonts w:cstheme="minorHAnsi"/>
              </w:rPr>
            </w:pPr>
            <w:r w:rsidRPr="00024771">
              <w:rPr>
                <w:rFonts w:cstheme="minorHAnsi"/>
              </w:rPr>
              <w:t>- oxydes d'azote et, le cas échéant, ammoniac en cas de traitement des oxydes d'azote par injection de réactifs azotés.</w:t>
            </w:r>
          </w:p>
          <w:p w14:paraId="6F8575E9" w14:textId="77777777" w:rsidR="00C60530" w:rsidRPr="00024771" w:rsidRDefault="00C60530" w:rsidP="00C60530">
            <w:pPr>
              <w:rPr>
                <w:rFonts w:cstheme="minorHAnsi"/>
              </w:rPr>
            </w:pPr>
          </w:p>
          <w:p w14:paraId="6E096CF8" w14:textId="77777777" w:rsidR="00C60530" w:rsidRPr="00024771" w:rsidRDefault="00C60530" w:rsidP="00C60530">
            <w:pPr>
              <w:rPr>
                <w:rFonts w:cstheme="minorHAnsi"/>
              </w:rPr>
            </w:pPr>
            <w:r w:rsidRPr="00024771">
              <w:rPr>
                <w:rFonts w:cstheme="minorHAnsi"/>
              </w:rPr>
              <w:t>Il mesure également en continu dans les gaz de combustion :</w:t>
            </w:r>
          </w:p>
          <w:p w14:paraId="7AA653B6" w14:textId="77777777" w:rsidR="00C60530" w:rsidRPr="00024771" w:rsidRDefault="00C60530" w:rsidP="00C60530">
            <w:pPr>
              <w:rPr>
                <w:rFonts w:cstheme="minorHAnsi"/>
              </w:rPr>
            </w:pPr>
          </w:p>
          <w:p w14:paraId="59E6636D" w14:textId="77777777" w:rsidR="00C60530" w:rsidRPr="00024771" w:rsidRDefault="00C60530" w:rsidP="00C60530">
            <w:pPr>
              <w:rPr>
                <w:rFonts w:cstheme="minorHAnsi"/>
              </w:rPr>
            </w:pPr>
            <w:r w:rsidRPr="00024771">
              <w:rPr>
                <w:rFonts w:cstheme="minorHAnsi"/>
              </w:rPr>
              <w:t>- le monoxyde de carbone ;</w:t>
            </w:r>
          </w:p>
          <w:p w14:paraId="7681459B" w14:textId="77777777" w:rsidR="00C60530" w:rsidRPr="00024771" w:rsidRDefault="00C60530" w:rsidP="00C60530">
            <w:pPr>
              <w:rPr>
                <w:rFonts w:cstheme="minorHAnsi"/>
              </w:rPr>
            </w:pPr>
            <w:r w:rsidRPr="00024771">
              <w:rPr>
                <w:rFonts w:cstheme="minorHAnsi"/>
              </w:rPr>
              <w:t>- l'oxygène et la vapeur d'eau.</w:t>
            </w:r>
          </w:p>
          <w:p w14:paraId="5858328F" w14:textId="77777777" w:rsidR="00C60530" w:rsidRPr="00024771" w:rsidRDefault="00C60530" w:rsidP="00C60530">
            <w:pPr>
              <w:rPr>
                <w:rFonts w:cstheme="minorHAnsi"/>
              </w:rPr>
            </w:pPr>
            <w:r w:rsidRPr="00024771">
              <w:rPr>
                <w:rFonts w:cstheme="minorHAnsi"/>
              </w:rPr>
              <w:lastRenderedPageBreak/>
              <w:t>- le débit des fumées qui correspond aux mesures en continu des substances ci-dessus. Dans le cas où les émissions diffuses représentent une part notable des flux autorisés, les émissions sont évaluées périodiquement.</w:t>
            </w:r>
          </w:p>
          <w:p w14:paraId="4A987D7A" w14:textId="77777777" w:rsidR="00C60530" w:rsidRPr="00024771" w:rsidRDefault="00C60530" w:rsidP="00C60530">
            <w:pPr>
              <w:rPr>
                <w:rFonts w:cstheme="minorHAnsi"/>
              </w:rPr>
            </w:pPr>
          </w:p>
          <w:p w14:paraId="57128FE1" w14:textId="77777777" w:rsidR="00C60530" w:rsidRPr="00024771" w:rsidRDefault="00C60530" w:rsidP="00C60530">
            <w:pPr>
              <w:rPr>
                <w:rFonts w:cstheme="minorHAnsi"/>
              </w:rPr>
            </w:pPr>
            <w:r w:rsidRPr="00024771">
              <w:rPr>
                <w:rFonts w:cstheme="minorHAnsi"/>
              </w:rPr>
              <w:t>a) Dispositions générales.</w:t>
            </w:r>
          </w:p>
          <w:p w14:paraId="7E268D6A" w14:textId="77777777" w:rsidR="00C60530" w:rsidRPr="00024771" w:rsidRDefault="00C60530" w:rsidP="00C60530">
            <w:pPr>
              <w:rPr>
                <w:rFonts w:cstheme="minorHAnsi"/>
              </w:rPr>
            </w:pPr>
            <w:r w:rsidRPr="00024771">
              <w:rPr>
                <w:rFonts w:cstheme="minorHAnsi"/>
              </w:rPr>
              <w:t>L'exploitant fait, en outre, réaliser par un organisme agréé par le ministre chargé des installations classées ou, s'il n'en existe pas, accrédité par le Comité français d'accréditation (COFRAC) ou par un organisme signataire de l'accord multilatéral pris dans le cadre de la Coordination européenne des organismes d'accréditation (</w:t>
            </w:r>
            <w:proofErr w:type="spellStart"/>
            <w:r w:rsidRPr="00024771">
              <w:rPr>
                <w:rFonts w:cstheme="minorHAnsi"/>
              </w:rPr>
              <w:t>European</w:t>
            </w:r>
            <w:proofErr w:type="spellEnd"/>
            <w:r w:rsidRPr="00024771">
              <w:rPr>
                <w:rFonts w:cstheme="minorHAnsi"/>
              </w:rPr>
              <w:t xml:space="preserve"> </w:t>
            </w:r>
            <w:proofErr w:type="spellStart"/>
            <w:r w:rsidRPr="00024771">
              <w:rPr>
                <w:rFonts w:cstheme="minorHAnsi"/>
              </w:rPr>
              <w:t>Cooperation</w:t>
            </w:r>
            <w:proofErr w:type="spellEnd"/>
            <w:r w:rsidRPr="00024771">
              <w:rPr>
                <w:rFonts w:cstheme="minorHAnsi"/>
              </w:rPr>
              <w:t xml:space="preserve"> for </w:t>
            </w:r>
            <w:proofErr w:type="spellStart"/>
            <w:r w:rsidRPr="00024771">
              <w:rPr>
                <w:rFonts w:cstheme="minorHAnsi"/>
              </w:rPr>
              <w:t>Accreditation</w:t>
            </w:r>
            <w:proofErr w:type="spellEnd"/>
            <w:r w:rsidRPr="00024771">
              <w:rPr>
                <w:rFonts w:cstheme="minorHAnsi"/>
              </w:rPr>
              <w:t xml:space="preserve"> ou EA) deux mesures par an de l'ensemble des paramètres mesurés en continu.</w:t>
            </w:r>
          </w:p>
          <w:p w14:paraId="280C242E" w14:textId="77777777" w:rsidR="00C60530" w:rsidRPr="00024771" w:rsidRDefault="00C60530" w:rsidP="00C60530">
            <w:pPr>
              <w:rPr>
                <w:rFonts w:cstheme="minorHAnsi"/>
              </w:rPr>
            </w:pPr>
            <w:r w:rsidRPr="00024771">
              <w:rPr>
                <w:rFonts w:cstheme="minorHAnsi"/>
              </w:rPr>
              <w:t>L'exploitant fait, enfin, réaliser par un organisme agréé par le ministre chargé des installations classées ou, s'il n'en existe pas, accrédité par le Comité français d'accréditation (COFRAC) ou par un organisme signataire de l'accord multilatéral pris dans le cadre de la Coordination européenne des organismes d'accréditation (</w:t>
            </w:r>
            <w:proofErr w:type="spellStart"/>
            <w:r w:rsidRPr="00024771">
              <w:rPr>
                <w:rFonts w:cstheme="minorHAnsi"/>
              </w:rPr>
              <w:t>European</w:t>
            </w:r>
            <w:proofErr w:type="spellEnd"/>
            <w:r w:rsidRPr="00024771">
              <w:rPr>
                <w:rFonts w:cstheme="minorHAnsi"/>
              </w:rPr>
              <w:t xml:space="preserve"> </w:t>
            </w:r>
            <w:proofErr w:type="spellStart"/>
            <w:r w:rsidRPr="00024771">
              <w:rPr>
                <w:rFonts w:cstheme="minorHAnsi"/>
              </w:rPr>
              <w:t>Cooperation</w:t>
            </w:r>
            <w:proofErr w:type="spellEnd"/>
            <w:r w:rsidRPr="00024771">
              <w:rPr>
                <w:rFonts w:cstheme="minorHAnsi"/>
              </w:rPr>
              <w:t xml:space="preserve"> for </w:t>
            </w:r>
            <w:proofErr w:type="spellStart"/>
            <w:r w:rsidRPr="00024771">
              <w:rPr>
                <w:rFonts w:cstheme="minorHAnsi"/>
              </w:rPr>
              <w:t>Accreditation</w:t>
            </w:r>
            <w:proofErr w:type="spellEnd"/>
            <w:r w:rsidRPr="00024771">
              <w:rPr>
                <w:rFonts w:cstheme="minorHAnsi"/>
              </w:rPr>
              <w:t xml:space="preserve"> ou EA), au moins quatre mesures à l'émission par an du cadmium et de ses composés ainsi que du thallium et de ses composés, du mercure et de ses composés, du total des autres métaux (Sb + As + Pb + Cr + Co + Cu + Mn + Ni + V), des dioxines et furanes.</w:t>
            </w:r>
          </w:p>
          <w:p w14:paraId="74D4B82C" w14:textId="77777777" w:rsidR="00C60530" w:rsidRPr="00024771" w:rsidRDefault="00C60530" w:rsidP="00C60530">
            <w:pPr>
              <w:rPr>
                <w:rFonts w:cstheme="minorHAnsi"/>
              </w:rPr>
            </w:pPr>
            <w:r w:rsidRPr="00024771">
              <w:rPr>
                <w:rFonts w:cstheme="minorHAnsi"/>
              </w:rPr>
              <w:t xml:space="preserve">Au cours de la première année d'exploitation, une telle mesure externe de l'ensemble des éléments métalliques mentionnés à l'alinéa précédent et des paramètres suivis en continu et en semi-continu est </w:t>
            </w:r>
            <w:r w:rsidRPr="00024771">
              <w:rPr>
                <w:rFonts w:cstheme="minorHAnsi"/>
              </w:rPr>
              <w:lastRenderedPageBreak/>
              <w:t>réalisée tous les trois mois. Les résultats des teneurs en métaux font apparaître la teneur en chacun des métaux pour les formes particulaires et gazeuses avant d'effectuer la somme. Au cours des deux premières années d'exploitation, une telle mesure externe des dioxines et furanes mentionnés à l'alinéa précédent est réalisée huit fois par an à intervalles réguliers.</w:t>
            </w:r>
          </w:p>
          <w:p w14:paraId="1FAA6A6B" w14:textId="77777777" w:rsidR="00C60530" w:rsidRPr="00024771" w:rsidRDefault="00C60530" w:rsidP="00C60530">
            <w:pPr>
              <w:rPr>
                <w:rFonts w:cstheme="minorHAnsi"/>
              </w:rPr>
            </w:pPr>
            <w:r w:rsidRPr="00024771">
              <w:rPr>
                <w:rFonts w:cstheme="minorHAnsi"/>
              </w:rPr>
              <w:t>La mesure en continu du fluorure d'hydrogène (HF) peut ne pas être effectuée si l'on applique au chlorure d'hydrogène (</w:t>
            </w:r>
            <w:proofErr w:type="spellStart"/>
            <w:r w:rsidRPr="00024771">
              <w:rPr>
                <w:rFonts w:cstheme="minorHAnsi"/>
              </w:rPr>
              <w:t>HCl</w:t>
            </w:r>
            <w:proofErr w:type="spellEnd"/>
            <w:r w:rsidRPr="00024771">
              <w:rPr>
                <w:rFonts w:cstheme="minorHAnsi"/>
              </w:rPr>
              <w:t>) des traitements garantissant que la valeur limite d'émission fixée n'est pas dépassée. Dans ce cas, les émissions de fluorure d'hydrogène font l'objet d'au moins deux mesures par an.</w:t>
            </w:r>
          </w:p>
          <w:p w14:paraId="67C15D37" w14:textId="77777777" w:rsidR="00C60530" w:rsidRPr="00024771" w:rsidRDefault="00C60530" w:rsidP="00C60530">
            <w:pPr>
              <w:rPr>
                <w:rFonts w:cstheme="minorHAnsi"/>
              </w:rPr>
            </w:pPr>
            <w:r w:rsidRPr="00024771">
              <w:rPr>
                <w:rFonts w:cstheme="minorHAnsi"/>
              </w:rPr>
              <w:t>La mesure de la teneur en vapeur d'eau n'est pas nécessaire lorsque les gaz de combustion sont séchés avant analyse des émissions.</w:t>
            </w:r>
          </w:p>
          <w:p w14:paraId="0021F8BA" w14:textId="77777777" w:rsidR="00C60530" w:rsidRPr="00024771" w:rsidRDefault="00C60530" w:rsidP="00C60530">
            <w:pPr>
              <w:rPr>
                <w:rFonts w:cstheme="minorHAnsi"/>
              </w:rPr>
            </w:pPr>
            <w:r w:rsidRPr="00024771">
              <w:rPr>
                <w:rFonts w:cstheme="minorHAnsi"/>
              </w:rPr>
              <w:t>La mesure en continu du chlorure d'hydrogène, du fluorure d'hydrogène et du dioxyde de soufre n'est pas nécessaire lorsque l'arrêté préfectoral d'autorisation autorise seulement des CSR dont la composition ne peut pas entraîner des valeurs moyennes de ces substances polluantes supérieures à 10 % des valeurs limites d'émission fixées pour ces substances.</w:t>
            </w:r>
          </w:p>
          <w:p w14:paraId="324FA0B5" w14:textId="77777777" w:rsidR="00C60530" w:rsidRPr="00024771" w:rsidRDefault="00C60530" w:rsidP="00C60530">
            <w:pPr>
              <w:rPr>
                <w:rFonts w:cstheme="minorHAnsi"/>
              </w:rPr>
            </w:pPr>
            <w:r w:rsidRPr="00024771">
              <w:rPr>
                <w:rFonts w:cstheme="minorHAnsi"/>
              </w:rPr>
              <w:t>S'il est fait application de ces dispositions permettant de réduire la surveillance des émissions compte tenu de la nature des CSR traités, des valeurs limites sont fixées dans l'arrêté d'autorisation pour la teneur des CSR en substances pouvant conduire au rejet de chlorure d'hydrogène, de fluorure d'hydrogène et de dioxyde de soufre.</w:t>
            </w:r>
          </w:p>
          <w:p w14:paraId="33D50EE1" w14:textId="77777777" w:rsidR="00C60530" w:rsidRPr="00024771" w:rsidRDefault="00C60530" w:rsidP="00C60530">
            <w:pPr>
              <w:rPr>
                <w:rFonts w:cstheme="minorHAnsi"/>
              </w:rPr>
            </w:pPr>
            <w:r w:rsidRPr="00024771">
              <w:rPr>
                <w:rFonts w:cstheme="minorHAnsi"/>
              </w:rPr>
              <w:lastRenderedPageBreak/>
              <w:t>En dérogation aux paragraphes précédents, le préfet peut décider de ne demander qu'une mesure tous les deux ans pour les métaux lourds et une mesure ponctuelle par an pour les dioxines et furanes dans les cas suivants :</w:t>
            </w:r>
          </w:p>
          <w:p w14:paraId="0FA8AEC6" w14:textId="77777777" w:rsidR="00C60530" w:rsidRPr="00024771" w:rsidRDefault="00C60530" w:rsidP="00C60530">
            <w:pPr>
              <w:rPr>
                <w:rFonts w:cstheme="minorHAnsi"/>
              </w:rPr>
            </w:pPr>
            <w:r w:rsidRPr="00024771">
              <w:rPr>
                <w:rFonts w:cstheme="minorHAnsi"/>
              </w:rPr>
              <w:t>i) Les émissions résultant de l'installation sont en toutes circonstances inférieures à 50 % des valeurs limites d'émission du fait d'un process particulier ;</w:t>
            </w:r>
          </w:p>
          <w:p w14:paraId="55459E05" w14:textId="2D21EADF" w:rsidR="00C60530" w:rsidRDefault="00C60530" w:rsidP="00C60530">
            <w:pPr>
              <w:rPr>
                <w:rFonts w:cstheme="minorHAnsi"/>
              </w:rPr>
            </w:pPr>
            <w:r w:rsidRPr="00024771">
              <w:rPr>
                <w:rFonts w:cstheme="minorHAnsi"/>
              </w:rPr>
              <w:t>ii) L'exploitant peut prouver, sur la base des informations relatives à la composition des CSR et de la surveillance des émissions, que les émissions sont en toutes circonstances très inférieures aux valeurs limites d'émission de métaux lourds, de dioxines et de furanes.</w:t>
            </w:r>
          </w:p>
          <w:p w14:paraId="093C2669" w14:textId="4F61337B" w:rsidR="00C60530" w:rsidRPr="00020CD0" w:rsidRDefault="00B17138" w:rsidP="00C60530">
            <w:pPr>
              <w:rPr>
                <w:rFonts w:cstheme="minorHAnsi"/>
                <w:b/>
                <w:bCs/>
                <w:color w:val="00B050"/>
                <w:u w:val="single"/>
              </w:rPr>
            </w:pPr>
            <w:r>
              <w:rPr>
                <w:rFonts w:cstheme="minorHAnsi"/>
                <w:b/>
                <w:bCs/>
                <w:color w:val="00B050"/>
                <w:u w:val="single"/>
              </w:rPr>
              <w:t xml:space="preserve">L’exploitant surveille </w:t>
            </w:r>
            <w:r w:rsidR="00B749DF">
              <w:rPr>
                <w:rFonts w:cstheme="minorHAnsi"/>
                <w:b/>
                <w:bCs/>
                <w:color w:val="00B050"/>
                <w:u w:val="single"/>
              </w:rPr>
              <w:t xml:space="preserve">également </w:t>
            </w:r>
            <w:r w:rsidR="00C60530" w:rsidRPr="00020CD0">
              <w:rPr>
                <w:rFonts w:cstheme="minorHAnsi"/>
                <w:b/>
                <w:bCs/>
                <w:color w:val="00B050"/>
                <w:u w:val="single"/>
              </w:rPr>
              <w:t xml:space="preserve">les émissions dans l'air provenant des installations d'incinération ou de </w:t>
            </w:r>
            <w:proofErr w:type="spellStart"/>
            <w:r w:rsidR="00C60530" w:rsidRPr="00020CD0">
              <w:rPr>
                <w:rFonts w:cstheme="minorHAnsi"/>
                <w:b/>
                <w:bCs/>
                <w:color w:val="00B050"/>
                <w:u w:val="single"/>
              </w:rPr>
              <w:t>co</w:t>
            </w:r>
            <w:proofErr w:type="spellEnd"/>
            <w:r w:rsidR="00C60530" w:rsidRPr="00020CD0">
              <w:rPr>
                <w:rFonts w:cstheme="minorHAnsi"/>
                <w:b/>
                <w:bCs/>
                <w:color w:val="00B050"/>
                <w:u w:val="single"/>
              </w:rPr>
              <w:t>-incinération des déchets en dehors des conditions normales d'exploitation. Les émissions au cours des phases de démarrage et d'arrêt, lorsqu'il n'y a pas d'incinération de déchets, y compris les émissions de PCDD/F et de PCB de type dioxine, sont estimées sur la base de campagnes de mesure effectuées à intervalles réguliers, tous les trois ans</w:t>
            </w:r>
            <w:r w:rsidR="00C60530">
              <w:rPr>
                <w:rFonts w:cstheme="minorHAnsi"/>
                <w:b/>
                <w:bCs/>
                <w:color w:val="00B050"/>
                <w:u w:val="single"/>
              </w:rPr>
              <w:t xml:space="preserve"> </w:t>
            </w:r>
            <w:r w:rsidR="00C60530" w:rsidRPr="00914C02">
              <w:rPr>
                <w:rFonts w:cstheme="minorHAnsi"/>
                <w:b/>
                <w:bCs/>
                <w:color w:val="00B050"/>
                <w:u w:val="single"/>
              </w:rPr>
              <w:t>ou plus fréquemment en cas de nécessité</w:t>
            </w:r>
            <w:r w:rsidR="00C60530" w:rsidRPr="00020CD0">
              <w:rPr>
                <w:rFonts w:cstheme="minorHAnsi"/>
                <w:b/>
                <w:bCs/>
                <w:color w:val="00B050"/>
                <w:u w:val="single"/>
              </w:rPr>
              <w:t>, au cours des opérations de démarrage ou d'arrêt planifiées. Dans la mesure du possible, les émissions de PCDD/F et de PCB de type dioxine sont évitées ou réduites à leur minimum.</w:t>
            </w:r>
          </w:p>
          <w:p w14:paraId="6ACC1994" w14:textId="77777777" w:rsidR="00C60530" w:rsidRPr="00024771" w:rsidRDefault="00C60530" w:rsidP="00C60530">
            <w:pPr>
              <w:rPr>
                <w:rFonts w:cstheme="minorHAnsi"/>
              </w:rPr>
            </w:pPr>
            <w:r w:rsidRPr="00024771">
              <w:rPr>
                <w:rFonts w:cstheme="minorHAnsi"/>
              </w:rPr>
              <w:t>b) Disposition relative à la mesure en semi-continu des dioxines et furanes</w:t>
            </w:r>
          </w:p>
          <w:p w14:paraId="32FE34F5" w14:textId="77777777" w:rsidR="00C60530" w:rsidRPr="00024771" w:rsidRDefault="00C60530" w:rsidP="00C60530">
            <w:pPr>
              <w:rPr>
                <w:rFonts w:cstheme="minorHAnsi"/>
              </w:rPr>
            </w:pPr>
            <w:r w:rsidRPr="00024771">
              <w:rPr>
                <w:rFonts w:cstheme="minorHAnsi"/>
              </w:rPr>
              <w:t xml:space="preserve">Lorsqu'un dépassement est constaté sur une installation dans le cadre de la surveillance des émissions, l'exploitant met en œuvre, sous un délai de </w:t>
            </w:r>
            <w:r w:rsidRPr="00024771">
              <w:rPr>
                <w:rFonts w:cstheme="minorHAnsi"/>
              </w:rPr>
              <w:lastRenderedPageBreak/>
              <w:t>trois mois à compter de la date de réception des résultats, la mesure en semi-continu des dioxines et furanes durant deux périodes consécutives de quatre semaines. Les échantillons aux fins d'analyse sont constitués selon la fréquence définie à l'annexe I.</w:t>
            </w:r>
          </w:p>
          <w:p w14:paraId="5D426DF3" w14:textId="77777777" w:rsidR="00C60530" w:rsidRPr="00024771" w:rsidRDefault="00C60530" w:rsidP="00C60530">
            <w:pPr>
              <w:rPr>
                <w:rFonts w:cstheme="minorHAnsi"/>
              </w:rPr>
            </w:pPr>
            <w:r w:rsidRPr="00024771">
              <w:rPr>
                <w:rFonts w:cstheme="minorHAnsi"/>
              </w:rPr>
              <w:t>Si aucun dépassement n'est constaté durant cette période de mise en œuvre temporaire de la mesure en semi-continu, l'exploitant reprend une surveillance ponctuelle, huit fois par an à intervalles réguliers au cours des deux années d'exploitation suivantes, puis une fois par trimestre les années qui suivent conformément à l'article 28-a.</w:t>
            </w:r>
          </w:p>
          <w:p w14:paraId="5880E00A" w14:textId="77777777" w:rsidR="00C60530" w:rsidRPr="00024771" w:rsidRDefault="00C60530" w:rsidP="00C60530">
            <w:pPr>
              <w:rPr>
                <w:rFonts w:cstheme="minorHAnsi"/>
              </w:rPr>
            </w:pPr>
            <w:r w:rsidRPr="00024771">
              <w:rPr>
                <w:rFonts w:cstheme="minorHAnsi"/>
              </w:rPr>
              <w:t>L'exploitant met en œuvre définitivement la mesure en semi-continu des dioxines et furanes sur l'installation concernée dès lors qu'un dépassement est constaté durant la mise en œuvre temporaire de la mesure en semi-continu. Les échantillons aux fins d'analyse sont constitués selon la fréquence définie à l'annexe I.</w:t>
            </w:r>
          </w:p>
          <w:p w14:paraId="631FB486" w14:textId="77777777" w:rsidR="00C60530" w:rsidRPr="00024771" w:rsidRDefault="00C60530" w:rsidP="00C60530">
            <w:pPr>
              <w:rPr>
                <w:rFonts w:cstheme="minorHAnsi"/>
              </w:rPr>
            </w:pPr>
            <w:r w:rsidRPr="00024771">
              <w:rPr>
                <w:rFonts w:cstheme="minorHAnsi"/>
              </w:rPr>
              <w:t>Lorsqu'un résultat d'analyse des échantillons prélevés par le dispositif de mesure en semi-continu dépasse la valeur limite définie à l'article 17, l'exploitant fait réaliser, dès que possible, par un organisme agréé par le ministre chargé des installations classées ou, s'il n'en existe pas, accrédité par le Comité français d'accréditation (COFRAC) ou par un organisme signataire de l'accord multilatéral pris dans le cadre de la Coordination européenne des organismes d'accréditation (</w:t>
            </w:r>
            <w:proofErr w:type="spellStart"/>
            <w:r w:rsidRPr="00024771">
              <w:rPr>
                <w:rFonts w:cstheme="minorHAnsi"/>
              </w:rPr>
              <w:t>European</w:t>
            </w:r>
            <w:proofErr w:type="spellEnd"/>
            <w:r w:rsidRPr="00024771">
              <w:rPr>
                <w:rFonts w:cstheme="minorHAnsi"/>
              </w:rPr>
              <w:t xml:space="preserve"> </w:t>
            </w:r>
            <w:proofErr w:type="spellStart"/>
            <w:r w:rsidRPr="00024771">
              <w:rPr>
                <w:rFonts w:cstheme="minorHAnsi"/>
              </w:rPr>
              <w:t>Cooperation</w:t>
            </w:r>
            <w:proofErr w:type="spellEnd"/>
            <w:r w:rsidRPr="00024771">
              <w:rPr>
                <w:rFonts w:cstheme="minorHAnsi"/>
              </w:rPr>
              <w:t xml:space="preserve"> for </w:t>
            </w:r>
            <w:proofErr w:type="spellStart"/>
            <w:r w:rsidRPr="00024771">
              <w:rPr>
                <w:rFonts w:cstheme="minorHAnsi"/>
              </w:rPr>
              <w:t>Accreditation</w:t>
            </w:r>
            <w:proofErr w:type="spellEnd"/>
            <w:r w:rsidRPr="00024771">
              <w:rPr>
                <w:rFonts w:cstheme="minorHAnsi"/>
              </w:rPr>
              <w:t xml:space="preserve"> ou EA), une mesure ponctuelle à l'émission des dioxines et furanes selon la méthode définie à l'annexe I.</w:t>
            </w:r>
          </w:p>
          <w:p w14:paraId="0CC1F8EB" w14:textId="525D712A" w:rsidR="00C60530" w:rsidRPr="00EF4827" w:rsidRDefault="00C60530" w:rsidP="00C60530">
            <w:pPr>
              <w:rPr>
                <w:rFonts w:cstheme="minorHAnsi"/>
              </w:rPr>
            </w:pPr>
            <w:r w:rsidRPr="00024771">
              <w:rPr>
                <w:rFonts w:cstheme="minorHAnsi"/>
              </w:rPr>
              <w:lastRenderedPageBreak/>
              <w:t>Ce dépassement est porté à la connaissance de l'inspection des installations classées dans les meilleurs délais.</w:t>
            </w:r>
          </w:p>
        </w:tc>
        <w:tc>
          <w:tcPr>
            <w:tcW w:w="3793" w:type="dxa"/>
          </w:tcPr>
          <w:p w14:paraId="0876F9DC" w14:textId="3C554FE9" w:rsidR="00C60530" w:rsidRPr="00EF4827" w:rsidRDefault="00C60530" w:rsidP="00C60530">
            <w:pPr>
              <w:rPr>
                <w:rFonts w:cstheme="minorHAnsi"/>
              </w:rPr>
            </w:pPr>
            <w:r w:rsidRPr="00E6015B">
              <w:rPr>
                <w:rFonts w:cstheme="minorHAnsi"/>
              </w:rPr>
              <w:lastRenderedPageBreak/>
              <w:t>Transposition de la modification apportée à l’article 48 de la directive IED, lors de sa révision par la directive 2024/1785 du 24 avril 2024.</w:t>
            </w:r>
          </w:p>
        </w:tc>
      </w:tr>
    </w:tbl>
    <w:p w14:paraId="26CD0E45" w14:textId="23A93599" w:rsidR="00E6015B" w:rsidRDefault="00E6015B"/>
    <w:p w14:paraId="2D7A01D4" w14:textId="316164BF" w:rsidR="00E6015B" w:rsidRDefault="00E6015B" w:rsidP="00E6015B">
      <w:pPr>
        <w:pStyle w:val="Titre3"/>
      </w:pPr>
      <w:r w:rsidRPr="00E6015B">
        <w:t>Arrêté du 17 décembre 2019 relatif aux meilleures techniques disponibles (MTD) applicables à certaines installations de traitement de déchets relevant du régime de l'autorisation et de la directive IED</w:t>
      </w:r>
    </w:p>
    <w:p w14:paraId="0062CC08" w14:textId="77777777" w:rsidR="00476EF6" w:rsidRPr="00476EF6" w:rsidRDefault="00476EF6" w:rsidP="00476EF6"/>
    <w:tbl>
      <w:tblPr>
        <w:tblStyle w:val="Grilledutableau"/>
        <w:tblW w:w="0" w:type="auto"/>
        <w:tblLook w:val="04A0" w:firstRow="1" w:lastRow="0" w:firstColumn="1" w:lastColumn="0" w:noHBand="0" w:noVBand="1"/>
      </w:tblPr>
      <w:tblGrid>
        <w:gridCol w:w="5589"/>
        <w:gridCol w:w="5589"/>
        <w:gridCol w:w="2816"/>
      </w:tblGrid>
      <w:tr w:rsidR="00024771" w:rsidRPr="004209A5" w14:paraId="75C2A93F" w14:textId="77777777" w:rsidTr="001676EB">
        <w:trPr>
          <w:tblHeader/>
        </w:trPr>
        <w:tc>
          <w:tcPr>
            <w:tcW w:w="5589" w:type="dxa"/>
          </w:tcPr>
          <w:p w14:paraId="322F9734" w14:textId="0E0772AD" w:rsidR="00024771" w:rsidRPr="00476EF6" w:rsidRDefault="00476EF6" w:rsidP="00024771">
            <w:pPr>
              <w:rPr>
                <w:rFonts w:cstheme="minorHAnsi"/>
                <w:b/>
                <w:bCs/>
                <w:sz w:val="24"/>
                <w:szCs w:val="24"/>
              </w:rPr>
            </w:pPr>
            <w:r w:rsidRPr="00476EF6">
              <w:rPr>
                <w:rFonts w:cstheme="minorHAnsi"/>
                <w:b/>
                <w:bCs/>
                <w:sz w:val="24"/>
                <w:szCs w:val="24"/>
              </w:rPr>
              <w:t>Texte initial</w:t>
            </w:r>
          </w:p>
        </w:tc>
        <w:tc>
          <w:tcPr>
            <w:tcW w:w="5589" w:type="dxa"/>
          </w:tcPr>
          <w:p w14:paraId="66C86CD8" w14:textId="1C9444D6" w:rsidR="00024771" w:rsidRPr="00476EF6" w:rsidRDefault="00476EF6" w:rsidP="00024771">
            <w:pPr>
              <w:rPr>
                <w:rFonts w:cstheme="minorHAnsi"/>
                <w:b/>
                <w:bCs/>
                <w:sz w:val="24"/>
                <w:szCs w:val="24"/>
              </w:rPr>
            </w:pPr>
            <w:r w:rsidRPr="00476EF6">
              <w:rPr>
                <w:rFonts w:cstheme="minorHAnsi"/>
                <w:b/>
                <w:bCs/>
                <w:sz w:val="24"/>
                <w:szCs w:val="24"/>
              </w:rPr>
              <w:t>Texte modifié</w:t>
            </w:r>
          </w:p>
        </w:tc>
        <w:tc>
          <w:tcPr>
            <w:tcW w:w="2816" w:type="dxa"/>
          </w:tcPr>
          <w:p w14:paraId="32049B32" w14:textId="250EAD82" w:rsidR="00024771" w:rsidRPr="00476EF6" w:rsidRDefault="00476EF6" w:rsidP="00024771">
            <w:pPr>
              <w:rPr>
                <w:rFonts w:cstheme="minorHAnsi"/>
                <w:b/>
                <w:bCs/>
                <w:sz w:val="24"/>
                <w:szCs w:val="24"/>
              </w:rPr>
            </w:pPr>
            <w:r w:rsidRPr="00476EF6">
              <w:rPr>
                <w:rFonts w:cstheme="minorHAnsi"/>
                <w:b/>
                <w:bCs/>
                <w:sz w:val="24"/>
                <w:szCs w:val="24"/>
              </w:rPr>
              <w:t>Commentaire</w:t>
            </w:r>
          </w:p>
        </w:tc>
      </w:tr>
      <w:tr w:rsidR="008F73CB" w:rsidRPr="004209A5" w14:paraId="14EBF2C2" w14:textId="77777777" w:rsidTr="001676EB">
        <w:tc>
          <w:tcPr>
            <w:tcW w:w="5589" w:type="dxa"/>
          </w:tcPr>
          <w:p w14:paraId="35F91E25" w14:textId="77777777" w:rsidR="008F73CB" w:rsidRPr="008F73CB" w:rsidRDefault="008F73CB" w:rsidP="00024771">
            <w:pPr>
              <w:rPr>
                <w:rFonts w:cstheme="minorHAnsi"/>
                <w:b/>
                <w:bCs/>
              </w:rPr>
            </w:pPr>
            <w:r w:rsidRPr="008F73CB">
              <w:rPr>
                <w:rFonts w:cstheme="minorHAnsi"/>
                <w:b/>
                <w:bCs/>
              </w:rPr>
              <w:t>Article 3</w:t>
            </w:r>
          </w:p>
          <w:p w14:paraId="3D4BB434" w14:textId="77777777" w:rsidR="008F73CB" w:rsidRPr="008F73CB" w:rsidRDefault="008F73CB" w:rsidP="008F73CB">
            <w:pPr>
              <w:rPr>
                <w:rFonts w:cstheme="minorHAnsi"/>
              </w:rPr>
            </w:pPr>
            <w:r w:rsidRPr="008F73CB">
              <w:rPr>
                <w:rFonts w:cstheme="minorHAnsi"/>
              </w:rPr>
              <w:t>Par dérogation à l'article 2, l'exploitant peut solliciter une dérogation afin de déterminer des valeurs limites d'émissions qui excèdent les valeurs fixées par les annexes du présent arrêté.</w:t>
            </w:r>
          </w:p>
          <w:p w14:paraId="17B01057" w14:textId="1C4D0BBB" w:rsidR="008F73CB" w:rsidRPr="008F73CB" w:rsidRDefault="008F73CB" w:rsidP="008F73CB">
            <w:pPr>
              <w:rPr>
                <w:rFonts w:cstheme="minorHAnsi"/>
                <w:sz w:val="24"/>
                <w:szCs w:val="24"/>
              </w:rPr>
            </w:pPr>
            <w:r w:rsidRPr="008F73CB">
              <w:rPr>
                <w:rFonts w:cstheme="minorHAnsi"/>
              </w:rPr>
              <w:t>Cette demande est formulée et instruite dans les formes prévues au I de l'article L. 515-29 du code de l'environnement et dans les dispositions réglementaires prises pour son application, sauf dispositions contraires prévues par les annexes du présent arrêté.</w:t>
            </w:r>
          </w:p>
        </w:tc>
        <w:tc>
          <w:tcPr>
            <w:tcW w:w="5589" w:type="dxa"/>
          </w:tcPr>
          <w:p w14:paraId="49391284" w14:textId="77777777" w:rsidR="008F73CB" w:rsidRPr="008F73CB" w:rsidRDefault="008F73CB" w:rsidP="008F73CB">
            <w:pPr>
              <w:rPr>
                <w:rFonts w:cstheme="minorHAnsi"/>
                <w:b/>
                <w:bCs/>
              </w:rPr>
            </w:pPr>
            <w:r w:rsidRPr="008F73CB">
              <w:rPr>
                <w:rFonts w:cstheme="minorHAnsi"/>
                <w:b/>
                <w:bCs/>
              </w:rPr>
              <w:t>Article 3</w:t>
            </w:r>
          </w:p>
          <w:p w14:paraId="4850404F" w14:textId="77777777" w:rsidR="008F73CB" w:rsidRPr="008F73CB" w:rsidRDefault="008F73CB" w:rsidP="008F73CB">
            <w:pPr>
              <w:rPr>
                <w:rFonts w:cstheme="minorHAnsi"/>
                <w:b/>
                <w:bCs/>
                <w:color w:val="00B050"/>
              </w:rPr>
            </w:pPr>
            <w:r w:rsidRPr="008F73CB">
              <w:rPr>
                <w:rFonts w:cstheme="minorHAnsi"/>
                <w:b/>
                <w:bCs/>
                <w:color w:val="00B050"/>
              </w:rPr>
              <w:t>Par dérogation à l'article 2, l'exploitant peut solliciter une dérogation afin que soient définies des valeurs limites d'émissions qui excèdent les valeurs fixées par l'annexe 3 au présent arrêté, sous réserve du respect des dispositions prévues par les articles R. 515-60 à R. 515-69 du code de l'environnement.</w:t>
            </w:r>
          </w:p>
          <w:p w14:paraId="49BFE3A6" w14:textId="77777777" w:rsidR="008F73CB" w:rsidRPr="008F73CB" w:rsidRDefault="008F73CB" w:rsidP="008F73CB">
            <w:pPr>
              <w:rPr>
                <w:rFonts w:cstheme="minorHAnsi"/>
                <w:b/>
                <w:bCs/>
                <w:color w:val="00B050"/>
              </w:rPr>
            </w:pPr>
            <w:r w:rsidRPr="008F73CB">
              <w:rPr>
                <w:rFonts w:cstheme="minorHAnsi"/>
                <w:b/>
                <w:bCs/>
                <w:color w:val="00B050"/>
              </w:rPr>
              <w:t>Lorsque la valeur limite d'émission sollicitée excède les niveaux d'émission associés aux conclusions sur les meilleures techniques disponibles de la décision d'exécution (UE) n° 2018/1147, la demande de l'exploitant est formulée et instruite dans les formes prévues au I de l'article L. 515-29 du code de l'environnement et selon la procédure prévue au R. 515-68 du même code.</w:t>
            </w:r>
          </w:p>
          <w:p w14:paraId="586F9459" w14:textId="618D460C" w:rsidR="008F73CB" w:rsidRPr="008F73CB" w:rsidRDefault="008F73CB" w:rsidP="008F73CB">
            <w:pPr>
              <w:rPr>
                <w:rFonts w:cstheme="minorHAnsi"/>
              </w:rPr>
            </w:pPr>
            <w:r w:rsidRPr="008F73CB">
              <w:rPr>
                <w:rFonts w:cstheme="minorHAnsi"/>
                <w:b/>
                <w:bCs/>
                <w:color w:val="00B050"/>
              </w:rPr>
              <w:t>Dans les autres cas, la demande est formulée et instruite dans le respect des dispositions particulières prévues par l'annexe 3 au présent arrêté.</w:t>
            </w:r>
          </w:p>
        </w:tc>
        <w:tc>
          <w:tcPr>
            <w:tcW w:w="2816" w:type="dxa"/>
          </w:tcPr>
          <w:p w14:paraId="4B9B03C1" w14:textId="6856A352" w:rsidR="008F73CB" w:rsidRPr="00FC2E02" w:rsidRDefault="00FC2E02" w:rsidP="00024771">
            <w:pPr>
              <w:rPr>
                <w:rFonts w:cstheme="minorHAnsi"/>
                <w:sz w:val="24"/>
                <w:szCs w:val="24"/>
              </w:rPr>
            </w:pPr>
            <w:r w:rsidRPr="00FC2E02">
              <w:rPr>
                <w:rFonts w:cstheme="minorHAnsi"/>
              </w:rPr>
              <w:t xml:space="preserve">Mise à jour de l’article avec une formulation plus précise et </w:t>
            </w:r>
            <w:r w:rsidR="001676EB">
              <w:rPr>
                <w:rFonts w:cstheme="minorHAnsi"/>
              </w:rPr>
              <w:t xml:space="preserve">plus </w:t>
            </w:r>
            <w:r w:rsidRPr="00FC2E02">
              <w:rPr>
                <w:rFonts w:cstheme="minorHAnsi"/>
              </w:rPr>
              <w:t>complète concernant les dérogations</w:t>
            </w:r>
            <w:r>
              <w:rPr>
                <w:rFonts w:cstheme="minorHAnsi"/>
              </w:rPr>
              <w:t xml:space="preserve"> aux valeurs limites d’émissions qu’il est possible de solliciter.</w:t>
            </w:r>
          </w:p>
        </w:tc>
      </w:tr>
      <w:tr w:rsidR="00D96316" w:rsidRPr="004209A5" w14:paraId="567AC2DB" w14:textId="77777777" w:rsidTr="001676EB">
        <w:tc>
          <w:tcPr>
            <w:tcW w:w="5589" w:type="dxa"/>
          </w:tcPr>
          <w:p w14:paraId="3932F6EC" w14:textId="77777777" w:rsidR="00D96316" w:rsidRPr="00A92868" w:rsidRDefault="00D96316" w:rsidP="00D96316">
            <w:pPr>
              <w:rPr>
                <w:rFonts w:cstheme="minorHAnsi"/>
                <w:b/>
                <w:bCs/>
              </w:rPr>
            </w:pPr>
            <w:r w:rsidRPr="00A92868">
              <w:rPr>
                <w:rFonts w:cstheme="minorHAnsi"/>
                <w:b/>
                <w:bCs/>
              </w:rPr>
              <w:t>Annexe 3.1</w:t>
            </w:r>
          </w:p>
          <w:p w14:paraId="0BB5D5B2" w14:textId="77777777" w:rsidR="00D96316" w:rsidRPr="00A92868" w:rsidRDefault="00D96316" w:rsidP="00D96316">
            <w:pPr>
              <w:rPr>
                <w:rFonts w:cstheme="minorHAnsi"/>
                <w:i/>
                <w:iCs/>
              </w:rPr>
            </w:pPr>
            <w:r w:rsidRPr="00A92868">
              <w:rPr>
                <w:rFonts w:cstheme="minorHAnsi"/>
                <w:i/>
                <w:iCs/>
              </w:rPr>
              <w:t>[…]</w:t>
            </w:r>
          </w:p>
          <w:p w14:paraId="18D2C17F" w14:textId="77777777" w:rsidR="00D96316" w:rsidRPr="00A92868" w:rsidRDefault="00D96316" w:rsidP="00D96316">
            <w:pPr>
              <w:rPr>
                <w:rFonts w:cstheme="minorHAnsi"/>
              </w:rPr>
            </w:pPr>
            <w:r w:rsidRPr="00A92868">
              <w:rPr>
                <w:rFonts w:cstheme="minorHAnsi"/>
              </w:rPr>
              <w:t>X. - Valeurs limites d'émissions et surveillance des émissions applicables à toutes les installations de traitement de déchets</w:t>
            </w:r>
          </w:p>
          <w:p w14:paraId="6855E101" w14:textId="77777777" w:rsidR="00D96316" w:rsidRPr="00A92868" w:rsidRDefault="00D96316" w:rsidP="00D96316">
            <w:pPr>
              <w:rPr>
                <w:rFonts w:cstheme="minorHAnsi"/>
              </w:rPr>
            </w:pPr>
            <w:r w:rsidRPr="00A92868">
              <w:rPr>
                <w:rFonts w:cstheme="minorHAnsi"/>
              </w:rPr>
              <w:lastRenderedPageBreak/>
              <w:br/>
              <w:t>Que les effluents, à l'exception des effluents rejetés par le traitement des déchets liquides aqueux, soient rejetés dans le milieu naturel ou dans un réseau de raccordement à une station d'épuration collective, les rejets d'eaux résiduaires respectent les valeurs limites de concentration et sont surveillés aux fréquences suivantes :</w:t>
            </w:r>
          </w:p>
          <w:tbl>
            <w:tblPr>
              <w:tblStyle w:val="Grilledutableau"/>
              <w:tblW w:w="0" w:type="auto"/>
              <w:tblLook w:val="04A0" w:firstRow="1" w:lastRow="0" w:firstColumn="1" w:lastColumn="0" w:noHBand="0" w:noVBand="1"/>
            </w:tblPr>
            <w:tblGrid>
              <w:gridCol w:w="2235"/>
              <w:gridCol w:w="1135"/>
              <w:gridCol w:w="1993"/>
            </w:tblGrid>
            <w:tr w:rsidR="00F92FCE" w:rsidRPr="00A92868" w14:paraId="590F8B33" w14:textId="77777777" w:rsidTr="00A92868">
              <w:tc>
                <w:tcPr>
                  <w:tcW w:w="0" w:type="auto"/>
                  <w:hideMark/>
                </w:tcPr>
                <w:p w14:paraId="41A5C239" w14:textId="77777777" w:rsidR="00D96316" w:rsidRPr="00A92868" w:rsidRDefault="00D96316" w:rsidP="00D96316">
                  <w:pPr>
                    <w:rPr>
                      <w:rFonts w:cstheme="minorHAnsi"/>
                      <w:b/>
                      <w:bCs/>
                    </w:rPr>
                  </w:pPr>
                  <w:r w:rsidRPr="00A92868">
                    <w:rPr>
                      <w:rFonts w:cstheme="minorHAnsi"/>
                      <w:b/>
                      <w:bCs/>
                    </w:rPr>
                    <w:br/>
                    <w:t>Paramètre</w:t>
                  </w:r>
                </w:p>
              </w:tc>
              <w:tc>
                <w:tcPr>
                  <w:tcW w:w="0" w:type="auto"/>
                  <w:hideMark/>
                </w:tcPr>
                <w:p w14:paraId="0F18DCE7" w14:textId="77777777" w:rsidR="00D96316" w:rsidRPr="00A92868" w:rsidRDefault="00D96316" w:rsidP="00D96316">
                  <w:pPr>
                    <w:rPr>
                      <w:rFonts w:cstheme="minorHAnsi"/>
                      <w:b/>
                      <w:bCs/>
                    </w:rPr>
                  </w:pPr>
                  <w:r w:rsidRPr="00A92868">
                    <w:rPr>
                      <w:rFonts w:cstheme="minorHAnsi"/>
                      <w:b/>
                      <w:bCs/>
                    </w:rPr>
                    <w:br/>
                    <w:t>Valeur limite (1)</w:t>
                  </w:r>
                </w:p>
              </w:tc>
              <w:tc>
                <w:tcPr>
                  <w:tcW w:w="0" w:type="auto"/>
                  <w:hideMark/>
                </w:tcPr>
                <w:p w14:paraId="47DF3560" w14:textId="341588D1" w:rsidR="00D96316" w:rsidRPr="00A92868" w:rsidRDefault="00D96316" w:rsidP="00D96316">
                  <w:pPr>
                    <w:rPr>
                      <w:rFonts w:cstheme="minorHAnsi"/>
                      <w:b/>
                      <w:bCs/>
                    </w:rPr>
                  </w:pPr>
                  <w:r w:rsidRPr="00A92868">
                    <w:rPr>
                      <w:rFonts w:cstheme="minorHAnsi"/>
                      <w:b/>
                      <w:bCs/>
                    </w:rPr>
                    <w:br/>
                    <w:t>Fréquence de surveillance (2) (3)</w:t>
                  </w:r>
                </w:p>
              </w:tc>
            </w:tr>
            <w:tr w:rsidR="00F92FCE" w:rsidRPr="00A92868" w14:paraId="75060084" w14:textId="77777777" w:rsidTr="00A92868">
              <w:tc>
                <w:tcPr>
                  <w:tcW w:w="0" w:type="auto"/>
                  <w:hideMark/>
                </w:tcPr>
                <w:p w14:paraId="445C0FE0" w14:textId="77777777" w:rsidR="00D96316" w:rsidRPr="00A92868" w:rsidRDefault="00D96316" w:rsidP="00D96316">
                  <w:pPr>
                    <w:rPr>
                      <w:rFonts w:cstheme="minorHAnsi"/>
                      <w:b/>
                      <w:bCs/>
                    </w:rPr>
                  </w:pPr>
                  <w:r w:rsidRPr="00A92868">
                    <w:rPr>
                      <w:rFonts w:cstheme="minorHAnsi"/>
                      <w:b/>
                      <w:bCs/>
                    </w:rPr>
                    <w:br/>
                    <w:t>Matières en suspension (MES)</w:t>
                  </w:r>
                </w:p>
              </w:tc>
              <w:tc>
                <w:tcPr>
                  <w:tcW w:w="0" w:type="auto"/>
                  <w:hideMark/>
                </w:tcPr>
                <w:p w14:paraId="1AD9D0E1" w14:textId="77777777" w:rsidR="00D96316" w:rsidRPr="00A92868" w:rsidRDefault="00D96316" w:rsidP="00D96316">
                  <w:pPr>
                    <w:rPr>
                      <w:rFonts w:cstheme="minorHAnsi"/>
                      <w:b/>
                      <w:bCs/>
                    </w:rPr>
                  </w:pPr>
                  <w:r w:rsidRPr="00A92868">
                    <w:rPr>
                      <w:rFonts w:cstheme="minorHAnsi"/>
                      <w:b/>
                      <w:bCs/>
                    </w:rPr>
                    <w:br/>
                    <w:t>60 mg/L (5)</w:t>
                  </w:r>
                </w:p>
              </w:tc>
              <w:tc>
                <w:tcPr>
                  <w:tcW w:w="0" w:type="auto"/>
                  <w:hideMark/>
                </w:tcPr>
                <w:p w14:paraId="312F0CAC" w14:textId="77777777" w:rsidR="00D96316" w:rsidRPr="00A92868" w:rsidRDefault="00D96316" w:rsidP="00D96316">
                  <w:pPr>
                    <w:rPr>
                      <w:rFonts w:cstheme="minorHAnsi"/>
                      <w:b/>
                      <w:bCs/>
                    </w:rPr>
                  </w:pPr>
                  <w:r w:rsidRPr="00A92868">
                    <w:rPr>
                      <w:rFonts w:cstheme="minorHAnsi"/>
                      <w:b/>
                      <w:bCs/>
                    </w:rPr>
                    <w:br/>
                  </w:r>
                  <w:proofErr w:type="gramStart"/>
                  <w:r w:rsidRPr="00A92868">
                    <w:rPr>
                      <w:rFonts w:cstheme="minorHAnsi"/>
                      <w:b/>
                      <w:bCs/>
                    </w:rPr>
                    <w:t>mensuelle</w:t>
                  </w:r>
                  <w:proofErr w:type="gramEnd"/>
                </w:p>
              </w:tc>
            </w:tr>
            <w:tr w:rsidR="00F92FCE" w:rsidRPr="00A92868" w14:paraId="5E58BAE8" w14:textId="77777777" w:rsidTr="00A92868">
              <w:tc>
                <w:tcPr>
                  <w:tcW w:w="0" w:type="auto"/>
                  <w:hideMark/>
                </w:tcPr>
                <w:p w14:paraId="024EC696" w14:textId="77777777" w:rsidR="00D96316" w:rsidRPr="00A92868" w:rsidRDefault="00D96316" w:rsidP="00D96316">
                  <w:pPr>
                    <w:rPr>
                      <w:rFonts w:cstheme="minorHAnsi"/>
                      <w:b/>
                      <w:bCs/>
                    </w:rPr>
                  </w:pPr>
                  <w:r w:rsidRPr="00A92868">
                    <w:rPr>
                      <w:rFonts w:cstheme="minorHAnsi"/>
                      <w:b/>
                      <w:bCs/>
                    </w:rPr>
                    <w:br/>
                    <w:t>Demande chimique en oxygène (DCO) (4)</w:t>
                  </w:r>
                </w:p>
              </w:tc>
              <w:tc>
                <w:tcPr>
                  <w:tcW w:w="0" w:type="auto"/>
                  <w:hideMark/>
                </w:tcPr>
                <w:p w14:paraId="23251B12" w14:textId="77777777" w:rsidR="00D96316" w:rsidRPr="00A92868" w:rsidRDefault="00D96316" w:rsidP="00D96316">
                  <w:pPr>
                    <w:rPr>
                      <w:rFonts w:cstheme="minorHAnsi"/>
                      <w:b/>
                      <w:bCs/>
                    </w:rPr>
                  </w:pPr>
                  <w:r w:rsidRPr="00A92868">
                    <w:rPr>
                      <w:rFonts w:cstheme="minorHAnsi"/>
                      <w:b/>
                      <w:bCs/>
                    </w:rPr>
                    <w:br/>
                    <w:t>180 mg/L (6)</w:t>
                  </w:r>
                </w:p>
              </w:tc>
              <w:tc>
                <w:tcPr>
                  <w:tcW w:w="0" w:type="auto"/>
                  <w:hideMark/>
                </w:tcPr>
                <w:p w14:paraId="618C4C51" w14:textId="77777777" w:rsidR="00D96316" w:rsidRPr="00A92868" w:rsidRDefault="00D96316" w:rsidP="00D96316">
                  <w:pPr>
                    <w:rPr>
                      <w:rFonts w:cstheme="minorHAnsi"/>
                      <w:b/>
                      <w:bCs/>
                    </w:rPr>
                  </w:pPr>
                  <w:r w:rsidRPr="00A92868">
                    <w:rPr>
                      <w:rFonts w:cstheme="minorHAnsi"/>
                      <w:b/>
                      <w:bCs/>
                    </w:rPr>
                    <w:br/>
                  </w:r>
                  <w:proofErr w:type="gramStart"/>
                  <w:r w:rsidRPr="00A92868">
                    <w:rPr>
                      <w:rFonts w:cstheme="minorHAnsi"/>
                      <w:b/>
                      <w:bCs/>
                    </w:rPr>
                    <w:t>mensuelle</w:t>
                  </w:r>
                  <w:proofErr w:type="gramEnd"/>
                </w:p>
              </w:tc>
            </w:tr>
            <w:tr w:rsidR="00F92FCE" w:rsidRPr="00A92868" w14:paraId="16ED87E5" w14:textId="77777777" w:rsidTr="00A92868">
              <w:tc>
                <w:tcPr>
                  <w:tcW w:w="0" w:type="auto"/>
                  <w:hideMark/>
                </w:tcPr>
                <w:p w14:paraId="0D073D50" w14:textId="77777777" w:rsidR="00D96316" w:rsidRPr="00A92868" w:rsidRDefault="00D96316" w:rsidP="00D96316">
                  <w:pPr>
                    <w:rPr>
                      <w:rFonts w:cstheme="minorHAnsi"/>
                      <w:b/>
                      <w:bCs/>
                    </w:rPr>
                  </w:pPr>
                  <w:r w:rsidRPr="00A92868">
                    <w:rPr>
                      <w:rFonts w:cstheme="minorHAnsi"/>
                      <w:b/>
                      <w:bCs/>
                    </w:rPr>
                    <w:br/>
                    <w:t>Carbone organique total (COT) (4)</w:t>
                  </w:r>
                </w:p>
              </w:tc>
              <w:tc>
                <w:tcPr>
                  <w:tcW w:w="0" w:type="auto"/>
                  <w:hideMark/>
                </w:tcPr>
                <w:p w14:paraId="69C7D02C" w14:textId="77777777" w:rsidR="00D96316" w:rsidRPr="00A92868" w:rsidRDefault="00D96316" w:rsidP="00D96316">
                  <w:pPr>
                    <w:rPr>
                      <w:rFonts w:cstheme="minorHAnsi"/>
                      <w:b/>
                      <w:bCs/>
                    </w:rPr>
                  </w:pPr>
                  <w:r w:rsidRPr="00A92868">
                    <w:rPr>
                      <w:rFonts w:cstheme="minorHAnsi"/>
                      <w:b/>
                      <w:bCs/>
                    </w:rPr>
                    <w:br/>
                    <w:t>60 mg/L</w:t>
                  </w:r>
                </w:p>
              </w:tc>
              <w:tc>
                <w:tcPr>
                  <w:tcW w:w="0" w:type="auto"/>
                  <w:hideMark/>
                </w:tcPr>
                <w:p w14:paraId="318A04F9" w14:textId="77777777" w:rsidR="00D96316" w:rsidRPr="00A92868" w:rsidRDefault="00D96316" w:rsidP="00D96316">
                  <w:pPr>
                    <w:rPr>
                      <w:rFonts w:cstheme="minorHAnsi"/>
                      <w:b/>
                      <w:bCs/>
                    </w:rPr>
                  </w:pPr>
                  <w:r w:rsidRPr="00A92868">
                    <w:rPr>
                      <w:rFonts w:cstheme="minorHAnsi"/>
                      <w:b/>
                      <w:bCs/>
                    </w:rPr>
                    <w:br/>
                  </w:r>
                  <w:proofErr w:type="gramStart"/>
                  <w:r w:rsidRPr="00A92868">
                    <w:rPr>
                      <w:rFonts w:cstheme="minorHAnsi"/>
                      <w:b/>
                      <w:bCs/>
                    </w:rPr>
                    <w:t>mensuelle</w:t>
                  </w:r>
                  <w:proofErr w:type="gramEnd"/>
                </w:p>
              </w:tc>
            </w:tr>
          </w:tbl>
          <w:p w14:paraId="318321F3" w14:textId="33CA3C12" w:rsidR="00D96316" w:rsidRPr="00581988" w:rsidRDefault="00D96316" w:rsidP="00D96316">
            <w:pPr>
              <w:rPr>
                <w:rFonts w:cstheme="minorHAnsi"/>
              </w:rPr>
            </w:pPr>
            <w:r w:rsidRPr="00A92868">
              <w:rPr>
                <w:rFonts w:cstheme="minorHAnsi"/>
              </w:rPr>
              <w:br/>
              <w:t>(1) Lorsque l'installation est raccordée à une station d'épuration collective, les valeurs limites de concentration sont fixées par arrêté préfectoral dans les conditions de l'article R. 515-65 (III) et n'excèdent pas les valeurs limites indiquées dans le tableau divisées par « 1-taux d'abattement » de la station. Le préfet peut fixer une valeur différente par arrêté préfectoral après avis du conseil mentionné à l'</w:t>
            </w:r>
            <w:hyperlink r:id="rId6" w:tooltip="Code de l'environnement - art. R181-39 (M)" w:history="1">
              <w:r w:rsidRPr="00A92868">
                <w:rPr>
                  <w:rStyle w:val="Lienhypertexte"/>
                  <w:rFonts w:cstheme="minorHAnsi"/>
                  <w:color w:val="auto"/>
                  <w:u w:val="none"/>
                </w:rPr>
                <w:t>article R. 181-39 du code de l'environnement</w:t>
              </w:r>
            </w:hyperlink>
            <w:r w:rsidRPr="00A92868">
              <w:rPr>
                <w:rFonts w:cstheme="minorHAnsi"/>
              </w:rPr>
              <w:t>.</w:t>
            </w:r>
            <w:r w:rsidRPr="00A92868">
              <w:rPr>
                <w:rFonts w:cstheme="minorHAnsi"/>
              </w:rPr>
              <w:br/>
              <w:t>(2) En cas de rejets discontinus à une fréquence inférieure à la fréquence minimale de surveillance, la surveillance est effectuée une fois par rejet.</w:t>
            </w:r>
            <w:r w:rsidRPr="00A92868">
              <w:rPr>
                <w:rFonts w:cstheme="minorHAnsi"/>
              </w:rPr>
              <w:br/>
              <w:t xml:space="preserve">(3) Lorsque l'installation est raccordée à une station </w:t>
            </w:r>
            <w:r w:rsidRPr="00A92868">
              <w:rPr>
                <w:rFonts w:cstheme="minorHAnsi"/>
              </w:rPr>
              <w:lastRenderedPageBreak/>
              <w:t>d'épuration collective, des fréquences de surveillance différentes peuvent être fixées par arrêté préfectoral.</w:t>
            </w:r>
            <w:r w:rsidRPr="00A92868">
              <w:rPr>
                <w:rFonts w:cstheme="minorHAnsi"/>
              </w:rPr>
              <w:br/>
              <w:t>(4) La valeur limite et la surveillance portent soit sur le COT soit sur la DCO. Le paramètre COT est préférable car sa surveillance n'implique pas l'utilisation de composés très toxiques.</w:t>
            </w:r>
            <w:r w:rsidRPr="00A92868">
              <w:rPr>
                <w:rFonts w:cstheme="minorHAnsi"/>
              </w:rPr>
              <w:br/>
              <w:t>(5) Pour les installations également classées sous les rubriques 2718 ou 2790, si le flux est supérieur à 15 kg/j, la valeur limite d'émission est 35 mg/L. Cette valeur ne s'applique pas quand la station d'épuration de l'installation a un rendement au moins égal à 90 %. Le préfet peut fixer une valeur comprise entre 35 mg/L et 60 mg/L par arrêté préfectoral après avis du conseil mentionné à l'</w:t>
            </w:r>
            <w:hyperlink r:id="rId7" w:tooltip="Code de l'environnement - art. R181-39 (M)" w:history="1">
              <w:r w:rsidRPr="00A92868">
                <w:rPr>
                  <w:rStyle w:val="Lienhypertexte"/>
                  <w:rFonts w:cstheme="minorHAnsi"/>
                  <w:color w:val="auto"/>
                  <w:u w:val="none"/>
                </w:rPr>
                <w:t>article R. 181-39 du code de l'environnement</w:t>
              </w:r>
            </w:hyperlink>
            <w:r w:rsidRPr="00A92868">
              <w:rPr>
                <w:rFonts w:cstheme="minorHAnsi"/>
              </w:rPr>
              <w:t>.</w:t>
            </w:r>
            <w:r w:rsidRPr="00A92868">
              <w:rPr>
                <w:rFonts w:cstheme="minorHAnsi"/>
              </w:rPr>
              <w:br/>
              <w:t>(6) Pour les installations également classées sous les rubriques 2718 ou 2790, si le flux est supérieur à 100 kg/j, flux ramené à 50 kg/j pour les eaux réceptrices visées par l'</w:t>
            </w:r>
            <w:hyperlink r:id="rId8" w:tooltip="Code de l'environnement - art. D211-10 (M)" w:history="1">
              <w:r w:rsidRPr="00A92868">
                <w:rPr>
                  <w:rStyle w:val="Lienhypertexte"/>
                  <w:rFonts w:cstheme="minorHAnsi"/>
                  <w:color w:val="auto"/>
                  <w:u w:val="none"/>
                </w:rPr>
                <w:t>article D. 211-10 du code de l'environnement</w:t>
              </w:r>
            </w:hyperlink>
            <w:r w:rsidRPr="00A92868">
              <w:rPr>
                <w:rFonts w:cstheme="minorHAnsi"/>
              </w:rPr>
              <w:t>, la valeur limite d'émission est 125 mg/L. Cette valeur ne s'applique pas quand le rejet s'effectue en mer ou que la station d'épuration de l'installation a un rendement au moins égal à 85 %. Le préfet peut fixer une valeur comprise entre 125 mg/L et 180 mg/L par arrêté préfectoral après avis du conseil mentionné à l'</w:t>
            </w:r>
            <w:hyperlink r:id="rId9" w:tooltip="Code de l'environnement - art. R181-39 (M)" w:history="1">
              <w:r w:rsidRPr="00A92868">
                <w:rPr>
                  <w:rStyle w:val="Lienhypertexte"/>
                  <w:rFonts w:cstheme="minorHAnsi"/>
                  <w:color w:val="auto"/>
                  <w:u w:val="none"/>
                </w:rPr>
                <w:t>article R. 181-39 du code de l'environnement</w:t>
              </w:r>
            </w:hyperlink>
            <w:r w:rsidRPr="00A92868">
              <w:rPr>
                <w:rFonts w:cstheme="minorHAnsi"/>
              </w:rPr>
              <w:t>.</w:t>
            </w:r>
          </w:p>
          <w:p w14:paraId="5AA5115A" w14:textId="178AE87D" w:rsidR="00D96316" w:rsidRPr="00A92868" w:rsidRDefault="00D96316" w:rsidP="00D96316">
            <w:pPr>
              <w:rPr>
                <w:rFonts w:cstheme="minorHAnsi"/>
                <w:i/>
                <w:iCs/>
              </w:rPr>
            </w:pPr>
            <w:r w:rsidRPr="00581988">
              <w:rPr>
                <w:rFonts w:cstheme="minorHAnsi"/>
                <w:i/>
                <w:iCs/>
              </w:rPr>
              <w:t>[…]</w:t>
            </w:r>
          </w:p>
        </w:tc>
        <w:tc>
          <w:tcPr>
            <w:tcW w:w="5589" w:type="dxa"/>
          </w:tcPr>
          <w:p w14:paraId="515AFED5" w14:textId="77777777" w:rsidR="00D96316" w:rsidRPr="00A92868" w:rsidRDefault="00D96316" w:rsidP="00D96316">
            <w:pPr>
              <w:rPr>
                <w:rFonts w:cstheme="minorHAnsi"/>
                <w:b/>
                <w:bCs/>
              </w:rPr>
            </w:pPr>
            <w:r w:rsidRPr="00A92868">
              <w:rPr>
                <w:rFonts w:cstheme="minorHAnsi"/>
                <w:b/>
                <w:bCs/>
              </w:rPr>
              <w:lastRenderedPageBreak/>
              <w:t>Annexe 3.1</w:t>
            </w:r>
          </w:p>
          <w:p w14:paraId="2AEF06E0" w14:textId="77777777" w:rsidR="00D96316" w:rsidRPr="00A92868" w:rsidRDefault="00D96316" w:rsidP="00D96316">
            <w:pPr>
              <w:rPr>
                <w:rFonts w:cstheme="minorHAnsi"/>
                <w:i/>
                <w:iCs/>
              </w:rPr>
            </w:pPr>
            <w:r w:rsidRPr="00A92868">
              <w:rPr>
                <w:rFonts w:cstheme="minorHAnsi"/>
                <w:i/>
                <w:iCs/>
              </w:rPr>
              <w:t>[…]</w:t>
            </w:r>
          </w:p>
          <w:p w14:paraId="2EE77C85" w14:textId="77777777" w:rsidR="00D96316" w:rsidRPr="00A92868" w:rsidRDefault="00D96316" w:rsidP="00D96316">
            <w:pPr>
              <w:rPr>
                <w:rFonts w:cstheme="minorHAnsi"/>
              </w:rPr>
            </w:pPr>
            <w:r w:rsidRPr="00A92868">
              <w:rPr>
                <w:rFonts w:cstheme="minorHAnsi"/>
              </w:rPr>
              <w:t>X. - Valeurs limites d'émissions et surveillance des émissions applicables à toutes les installations de traitement de déchets</w:t>
            </w:r>
          </w:p>
          <w:p w14:paraId="1D5A26F2" w14:textId="77777777" w:rsidR="00B25B96" w:rsidRDefault="00B25B96" w:rsidP="00D96316">
            <w:pPr>
              <w:rPr>
                <w:rFonts w:cstheme="minorHAnsi"/>
              </w:rPr>
            </w:pPr>
          </w:p>
          <w:p w14:paraId="6966A9E4" w14:textId="7A7C453E" w:rsidR="00B25B96" w:rsidRPr="00B25B96" w:rsidRDefault="00B25B96" w:rsidP="00D96316">
            <w:pPr>
              <w:rPr>
                <w:rFonts w:cstheme="minorHAnsi"/>
                <w:b/>
                <w:bCs/>
                <w:color w:val="00B050"/>
              </w:rPr>
            </w:pPr>
            <w:r w:rsidRPr="00B25B96">
              <w:rPr>
                <w:rFonts w:cstheme="minorHAnsi"/>
                <w:b/>
                <w:bCs/>
                <w:color w:val="00B050"/>
              </w:rPr>
              <w:lastRenderedPageBreak/>
              <w:t>Le raccordement à une station d'épuration collective, individuelle, urbaine ou industrielle, n'est envisageable que dans le cas où l'infrastructure d'assainissement (réseau et station d'épuration) est apte à acheminer et traiter l'effluent industriel dans de bonnes conditions. L'exploitant tient à la disposition de l'inspection des installations classées les documents en attestant, notamment les justificatifs démontrant que le volume d'effluent, les flux et chaque polluants rejeté peuvent être traités, mais aussi les résultats des analyses indiquant que les rejets de la station d'épuration sont conformes, notamment pour les paramètres considérés. Ces documents concernent aussi la justification du taux d'abattement obtenu par la station pour chaque polluant rejeté.</w:t>
            </w:r>
            <w:r w:rsidR="00D96316" w:rsidRPr="00B25B96">
              <w:rPr>
                <w:rFonts w:cstheme="minorHAnsi"/>
                <w:b/>
                <w:bCs/>
                <w:color w:val="00B050"/>
              </w:rPr>
              <w:br/>
            </w:r>
          </w:p>
          <w:p w14:paraId="01A0B630" w14:textId="62762497" w:rsidR="00D96316" w:rsidRPr="00A92868" w:rsidRDefault="00D96316" w:rsidP="00D96316">
            <w:pPr>
              <w:rPr>
                <w:rFonts w:cstheme="minorHAnsi"/>
              </w:rPr>
            </w:pPr>
            <w:r w:rsidRPr="00A92868">
              <w:rPr>
                <w:rFonts w:cstheme="minorHAnsi"/>
              </w:rPr>
              <w:t>Que les effluents, à l'exception des effluents rejetés par le traitement des déchets liquides aqueux, soient rejetés dans le milieu naturel ou dans un réseau de raccordement à une station d'épuration collective, les rejets d'eaux résiduaires respectent les valeurs limites de concentration et sont surveillés aux fréquences suivantes :</w:t>
            </w:r>
          </w:p>
          <w:tbl>
            <w:tblPr>
              <w:tblStyle w:val="Grilledutableau"/>
              <w:tblW w:w="0" w:type="auto"/>
              <w:tblLook w:val="04A0" w:firstRow="1" w:lastRow="0" w:firstColumn="1" w:lastColumn="0" w:noHBand="0" w:noVBand="1"/>
            </w:tblPr>
            <w:tblGrid>
              <w:gridCol w:w="2183"/>
              <w:gridCol w:w="1119"/>
              <w:gridCol w:w="2061"/>
            </w:tblGrid>
            <w:tr w:rsidR="00D96316" w:rsidRPr="00A92868" w14:paraId="296653E8" w14:textId="77777777" w:rsidTr="00FA6C3F">
              <w:tc>
                <w:tcPr>
                  <w:tcW w:w="0" w:type="auto"/>
                  <w:hideMark/>
                </w:tcPr>
                <w:p w14:paraId="0D7A07F0" w14:textId="77777777" w:rsidR="00D96316" w:rsidRPr="00A92868" w:rsidRDefault="00D96316" w:rsidP="00D96316">
                  <w:pPr>
                    <w:rPr>
                      <w:rFonts w:cstheme="minorHAnsi"/>
                      <w:b/>
                      <w:bCs/>
                    </w:rPr>
                  </w:pPr>
                  <w:r w:rsidRPr="00A92868">
                    <w:rPr>
                      <w:rFonts w:cstheme="minorHAnsi"/>
                      <w:b/>
                      <w:bCs/>
                    </w:rPr>
                    <w:br/>
                    <w:t>Paramètre</w:t>
                  </w:r>
                </w:p>
              </w:tc>
              <w:tc>
                <w:tcPr>
                  <w:tcW w:w="0" w:type="auto"/>
                  <w:hideMark/>
                </w:tcPr>
                <w:p w14:paraId="1D8F3405" w14:textId="77777777" w:rsidR="00D96316" w:rsidRPr="00A92868" w:rsidRDefault="00D96316" w:rsidP="00D96316">
                  <w:pPr>
                    <w:rPr>
                      <w:rFonts w:cstheme="minorHAnsi"/>
                      <w:b/>
                      <w:bCs/>
                    </w:rPr>
                  </w:pPr>
                  <w:r w:rsidRPr="00A92868">
                    <w:rPr>
                      <w:rFonts w:cstheme="minorHAnsi"/>
                      <w:b/>
                      <w:bCs/>
                    </w:rPr>
                    <w:br/>
                    <w:t>Valeur limite (1)</w:t>
                  </w:r>
                </w:p>
              </w:tc>
              <w:tc>
                <w:tcPr>
                  <w:tcW w:w="0" w:type="auto"/>
                  <w:hideMark/>
                </w:tcPr>
                <w:p w14:paraId="19CB5AC7" w14:textId="77777777" w:rsidR="00D96316" w:rsidRPr="00A92868" w:rsidRDefault="00D96316" w:rsidP="00D96316">
                  <w:pPr>
                    <w:rPr>
                      <w:rFonts w:cstheme="minorHAnsi"/>
                      <w:b/>
                      <w:bCs/>
                    </w:rPr>
                  </w:pPr>
                  <w:r w:rsidRPr="00A92868">
                    <w:rPr>
                      <w:rFonts w:cstheme="minorHAnsi"/>
                      <w:b/>
                      <w:bCs/>
                    </w:rPr>
                    <w:br/>
                    <w:t>Fréquence de surveillance (2) (3)</w:t>
                  </w:r>
                  <w:r>
                    <w:rPr>
                      <w:rFonts w:cstheme="minorHAnsi"/>
                      <w:b/>
                      <w:bCs/>
                    </w:rPr>
                    <w:t xml:space="preserve"> </w:t>
                  </w:r>
                  <w:r w:rsidRPr="00A92868">
                    <w:rPr>
                      <w:rFonts w:cstheme="minorHAnsi"/>
                      <w:b/>
                      <w:bCs/>
                      <w:color w:val="00B050"/>
                      <w:u w:val="single"/>
                    </w:rPr>
                    <w:t>(7)</w:t>
                  </w:r>
                </w:p>
              </w:tc>
            </w:tr>
            <w:tr w:rsidR="00D96316" w:rsidRPr="00A92868" w14:paraId="19457087" w14:textId="77777777" w:rsidTr="00FA6C3F">
              <w:tc>
                <w:tcPr>
                  <w:tcW w:w="0" w:type="auto"/>
                  <w:hideMark/>
                </w:tcPr>
                <w:p w14:paraId="55ADB1AD" w14:textId="77777777" w:rsidR="00D96316" w:rsidRPr="00A92868" w:rsidRDefault="00D96316" w:rsidP="00D96316">
                  <w:pPr>
                    <w:rPr>
                      <w:rFonts w:cstheme="minorHAnsi"/>
                      <w:b/>
                      <w:bCs/>
                    </w:rPr>
                  </w:pPr>
                  <w:r w:rsidRPr="00A92868">
                    <w:rPr>
                      <w:rFonts w:cstheme="minorHAnsi"/>
                      <w:b/>
                      <w:bCs/>
                    </w:rPr>
                    <w:br/>
                    <w:t>Matières en suspension (MES)</w:t>
                  </w:r>
                </w:p>
              </w:tc>
              <w:tc>
                <w:tcPr>
                  <w:tcW w:w="0" w:type="auto"/>
                  <w:hideMark/>
                </w:tcPr>
                <w:p w14:paraId="0386197F" w14:textId="77777777" w:rsidR="00D96316" w:rsidRPr="00A92868" w:rsidRDefault="00D96316" w:rsidP="00D96316">
                  <w:pPr>
                    <w:rPr>
                      <w:rFonts w:cstheme="minorHAnsi"/>
                      <w:b/>
                      <w:bCs/>
                    </w:rPr>
                  </w:pPr>
                  <w:r w:rsidRPr="00A92868">
                    <w:rPr>
                      <w:rFonts w:cstheme="minorHAnsi"/>
                      <w:b/>
                      <w:bCs/>
                    </w:rPr>
                    <w:br/>
                    <w:t>60 mg/L (5)</w:t>
                  </w:r>
                </w:p>
              </w:tc>
              <w:tc>
                <w:tcPr>
                  <w:tcW w:w="0" w:type="auto"/>
                  <w:hideMark/>
                </w:tcPr>
                <w:p w14:paraId="4A8CDEA0" w14:textId="77777777" w:rsidR="00D96316" w:rsidRPr="00A92868" w:rsidRDefault="00D96316" w:rsidP="00D96316">
                  <w:pPr>
                    <w:rPr>
                      <w:rFonts w:cstheme="minorHAnsi"/>
                      <w:b/>
                      <w:bCs/>
                    </w:rPr>
                  </w:pPr>
                  <w:r w:rsidRPr="00A92868">
                    <w:rPr>
                      <w:rFonts w:cstheme="minorHAnsi"/>
                      <w:b/>
                      <w:bCs/>
                    </w:rPr>
                    <w:br/>
                  </w:r>
                  <w:proofErr w:type="gramStart"/>
                  <w:r w:rsidRPr="00A92868">
                    <w:rPr>
                      <w:rFonts w:cstheme="minorHAnsi"/>
                      <w:b/>
                      <w:bCs/>
                    </w:rPr>
                    <w:t>mensuelle</w:t>
                  </w:r>
                  <w:proofErr w:type="gramEnd"/>
                </w:p>
              </w:tc>
            </w:tr>
            <w:tr w:rsidR="00D96316" w:rsidRPr="00A92868" w14:paraId="555541DB" w14:textId="77777777" w:rsidTr="00FA6C3F">
              <w:tc>
                <w:tcPr>
                  <w:tcW w:w="0" w:type="auto"/>
                  <w:hideMark/>
                </w:tcPr>
                <w:p w14:paraId="17FA9AB3" w14:textId="77777777" w:rsidR="00D96316" w:rsidRPr="00A92868" w:rsidRDefault="00D96316" w:rsidP="00D96316">
                  <w:pPr>
                    <w:rPr>
                      <w:rFonts w:cstheme="minorHAnsi"/>
                      <w:b/>
                      <w:bCs/>
                    </w:rPr>
                  </w:pPr>
                  <w:r w:rsidRPr="00A92868">
                    <w:rPr>
                      <w:rFonts w:cstheme="minorHAnsi"/>
                      <w:b/>
                      <w:bCs/>
                    </w:rPr>
                    <w:br/>
                    <w:t>Demande chimique en oxygène (DCO) (4)</w:t>
                  </w:r>
                </w:p>
              </w:tc>
              <w:tc>
                <w:tcPr>
                  <w:tcW w:w="0" w:type="auto"/>
                  <w:hideMark/>
                </w:tcPr>
                <w:p w14:paraId="040D8C96" w14:textId="77777777" w:rsidR="00D96316" w:rsidRPr="00A92868" w:rsidRDefault="00D96316" w:rsidP="00D96316">
                  <w:pPr>
                    <w:rPr>
                      <w:rFonts w:cstheme="minorHAnsi"/>
                      <w:b/>
                      <w:bCs/>
                    </w:rPr>
                  </w:pPr>
                  <w:r w:rsidRPr="00A92868">
                    <w:rPr>
                      <w:rFonts w:cstheme="minorHAnsi"/>
                      <w:b/>
                      <w:bCs/>
                    </w:rPr>
                    <w:br/>
                    <w:t>180 mg/L (6)</w:t>
                  </w:r>
                </w:p>
              </w:tc>
              <w:tc>
                <w:tcPr>
                  <w:tcW w:w="0" w:type="auto"/>
                  <w:hideMark/>
                </w:tcPr>
                <w:p w14:paraId="16D71BE1" w14:textId="77777777" w:rsidR="00D96316" w:rsidRPr="00A92868" w:rsidRDefault="00D96316" w:rsidP="00D96316">
                  <w:pPr>
                    <w:rPr>
                      <w:rFonts w:cstheme="minorHAnsi"/>
                      <w:b/>
                      <w:bCs/>
                    </w:rPr>
                  </w:pPr>
                  <w:r w:rsidRPr="00A92868">
                    <w:rPr>
                      <w:rFonts w:cstheme="minorHAnsi"/>
                      <w:b/>
                      <w:bCs/>
                    </w:rPr>
                    <w:br/>
                  </w:r>
                  <w:proofErr w:type="gramStart"/>
                  <w:r w:rsidRPr="00A92868">
                    <w:rPr>
                      <w:rFonts w:cstheme="minorHAnsi"/>
                      <w:b/>
                      <w:bCs/>
                    </w:rPr>
                    <w:t>mensuelle</w:t>
                  </w:r>
                  <w:proofErr w:type="gramEnd"/>
                </w:p>
              </w:tc>
            </w:tr>
            <w:tr w:rsidR="00D96316" w:rsidRPr="00A92868" w14:paraId="43CAC63D" w14:textId="77777777" w:rsidTr="00FA6C3F">
              <w:tc>
                <w:tcPr>
                  <w:tcW w:w="0" w:type="auto"/>
                  <w:hideMark/>
                </w:tcPr>
                <w:p w14:paraId="42CC5476" w14:textId="77777777" w:rsidR="00D96316" w:rsidRPr="00A92868" w:rsidRDefault="00D96316" w:rsidP="00D96316">
                  <w:pPr>
                    <w:rPr>
                      <w:rFonts w:cstheme="minorHAnsi"/>
                      <w:b/>
                      <w:bCs/>
                    </w:rPr>
                  </w:pPr>
                  <w:r w:rsidRPr="00A92868">
                    <w:rPr>
                      <w:rFonts w:cstheme="minorHAnsi"/>
                      <w:b/>
                      <w:bCs/>
                    </w:rPr>
                    <w:lastRenderedPageBreak/>
                    <w:br/>
                    <w:t>Carbone organique total (COT) (4)</w:t>
                  </w:r>
                </w:p>
              </w:tc>
              <w:tc>
                <w:tcPr>
                  <w:tcW w:w="0" w:type="auto"/>
                  <w:hideMark/>
                </w:tcPr>
                <w:p w14:paraId="33D10DE8" w14:textId="77777777" w:rsidR="00D96316" w:rsidRPr="00A92868" w:rsidRDefault="00D96316" w:rsidP="00D96316">
                  <w:pPr>
                    <w:rPr>
                      <w:rFonts w:cstheme="minorHAnsi"/>
                      <w:b/>
                      <w:bCs/>
                    </w:rPr>
                  </w:pPr>
                  <w:r w:rsidRPr="00A92868">
                    <w:rPr>
                      <w:rFonts w:cstheme="minorHAnsi"/>
                      <w:b/>
                      <w:bCs/>
                    </w:rPr>
                    <w:br/>
                    <w:t>60 mg/L</w:t>
                  </w:r>
                </w:p>
              </w:tc>
              <w:tc>
                <w:tcPr>
                  <w:tcW w:w="0" w:type="auto"/>
                  <w:hideMark/>
                </w:tcPr>
                <w:p w14:paraId="760F4B5B" w14:textId="77777777" w:rsidR="00D96316" w:rsidRPr="00A92868" w:rsidRDefault="00D96316" w:rsidP="00D96316">
                  <w:pPr>
                    <w:rPr>
                      <w:rFonts w:cstheme="minorHAnsi"/>
                      <w:b/>
                      <w:bCs/>
                    </w:rPr>
                  </w:pPr>
                  <w:r w:rsidRPr="00A92868">
                    <w:rPr>
                      <w:rFonts w:cstheme="minorHAnsi"/>
                      <w:b/>
                      <w:bCs/>
                    </w:rPr>
                    <w:br/>
                  </w:r>
                  <w:proofErr w:type="gramStart"/>
                  <w:r w:rsidRPr="00A92868">
                    <w:rPr>
                      <w:rFonts w:cstheme="minorHAnsi"/>
                      <w:b/>
                      <w:bCs/>
                    </w:rPr>
                    <w:t>mensuelle</w:t>
                  </w:r>
                  <w:proofErr w:type="gramEnd"/>
                </w:p>
              </w:tc>
            </w:tr>
          </w:tbl>
          <w:p w14:paraId="0B252E82" w14:textId="77777777" w:rsidR="00352ACB" w:rsidRDefault="00D96316" w:rsidP="00D96316">
            <w:pPr>
              <w:rPr>
                <w:rFonts w:cstheme="minorHAnsi"/>
              </w:rPr>
            </w:pPr>
            <w:r w:rsidRPr="00A92868">
              <w:rPr>
                <w:rFonts w:cstheme="minorHAnsi"/>
              </w:rPr>
              <w:br/>
              <w:t xml:space="preserve">(1) </w:t>
            </w:r>
            <w:r w:rsidRPr="00352ACB">
              <w:rPr>
                <w:rFonts w:cstheme="minorHAnsi"/>
                <w:b/>
                <w:bCs/>
                <w:strike/>
                <w:color w:val="00B050"/>
              </w:rPr>
              <w:t>Lorsque l'installation est raccordée à une station d'épuration collective, les valeurs limites de concentration sont fixées par arrêté préfectoral dans les conditions de l'article R. 515-65 (III) et n'excèdent pas les valeurs limites indiquées dans le tableau divisées par « 1-taux d'abattement » de la station. Le préfet peut fixer une valeur différente par arrêté préfectoral après avis du conseil mentionné à l'</w:t>
            </w:r>
            <w:hyperlink r:id="rId10" w:tooltip="Code de l'environnement - art. R181-39 (M)" w:history="1">
              <w:r w:rsidRPr="00352ACB">
                <w:rPr>
                  <w:rStyle w:val="Lienhypertexte"/>
                  <w:rFonts w:cstheme="minorHAnsi"/>
                  <w:b/>
                  <w:bCs/>
                  <w:strike/>
                  <w:color w:val="00B050"/>
                  <w:u w:val="none"/>
                </w:rPr>
                <w:t>article R. 181-39 du code de l'environnement</w:t>
              </w:r>
            </w:hyperlink>
            <w:r w:rsidRPr="00352ACB">
              <w:rPr>
                <w:rFonts w:cstheme="minorHAnsi"/>
                <w:b/>
                <w:bCs/>
                <w:strike/>
                <w:color w:val="00B050"/>
              </w:rPr>
              <w:t>.</w:t>
            </w:r>
          </w:p>
          <w:p w14:paraId="66D3D576" w14:textId="77777777" w:rsidR="00352ACB" w:rsidRPr="00352ACB" w:rsidRDefault="00352ACB" w:rsidP="00352ACB">
            <w:pPr>
              <w:rPr>
                <w:rFonts w:cstheme="minorHAnsi"/>
                <w:b/>
                <w:bCs/>
                <w:color w:val="00B050"/>
              </w:rPr>
            </w:pPr>
            <w:r w:rsidRPr="00352ACB">
              <w:rPr>
                <w:rFonts w:cstheme="minorHAnsi"/>
                <w:b/>
                <w:bCs/>
                <w:color w:val="00B050"/>
              </w:rPr>
              <w:t>Lorsque l'installation est raccordée à une station d'épuration qui n'est pas exploitée par le producteur des eaux résiduaires industrielles, et sous réserve du respect du III de l'article R. 515-65 du code de l'environnement, l'arrêté préfectoral d'autorisation peut fixer une valeur limite de concentration n'excédant pas les valeurs limites indiquées dans le tableau divisées par « 1 - taux d'abattement » de la station. La valeur peut être différente après avis du conseil mentionné à l'article R. 181-39 du code de l'environnement.</w:t>
            </w:r>
          </w:p>
          <w:p w14:paraId="5523E674" w14:textId="2BB3AC5F" w:rsidR="00D96316" w:rsidRDefault="00D96316" w:rsidP="00D96316">
            <w:pPr>
              <w:rPr>
                <w:rFonts w:cstheme="minorHAnsi"/>
              </w:rPr>
            </w:pPr>
            <w:r w:rsidRPr="00A92868">
              <w:rPr>
                <w:rFonts w:cstheme="minorHAnsi"/>
              </w:rPr>
              <w:t>(2) En cas de rejets discontinus à une fréquence inférieure à la fréquence minimale de surveillance, la surveillance est effectuée une fois par rejet.</w:t>
            </w:r>
            <w:r w:rsidRPr="00A92868">
              <w:rPr>
                <w:rFonts w:cstheme="minorHAnsi"/>
              </w:rPr>
              <w:br/>
              <w:t>(3) Lorsque l'installation est raccordée à une station d'épuration collective, des fréquences de surveillance différentes peuvent être fixées par arrêté préfectoral.</w:t>
            </w:r>
            <w:r w:rsidRPr="00A92868">
              <w:rPr>
                <w:rFonts w:cstheme="minorHAnsi"/>
              </w:rPr>
              <w:br/>
              <w:t xml:space="preserve">(4) La valeur limite et la surveillance portent soit sur le COT soit sur la DCO. Le paramètre COT est préférable car sa surveillance n'implique pas l'utilisation de composés très </w:t>
            </w:r>
            <w:r w:rsidRPr="00A92868">
              <w:rPr>
                <w:rFonts w:cstheme="minorHAnsi"/>
              </w:rPr>
              <w:lastRenderedPageBreak/>
              <w:t>toxiques.</w:t>
            </w:r>
            <w:r w:rsidRPr="00A92868">
              <w:rPr>
                <w:rFonts w:cstheme="minorHAnsi"/>
              </w:rPr>
              <w:br/>
              <w:t>(5) Pour les installations également classées sous les rubriques 2718 ou 2790, si le flux est supérieur à 15 kg/j, la valeur limite d'émission est 35 mg/L. Cette valeur ne s'applique pas quand la station d'épuration de l'installation a un rendement au moins égal à 90 %. Le préfet peut fixer une valeur comprise entre 35 mg/L et 60 mg/L par arrêté préfectoral après avis du conseil mentionné à l'</w:t>
            </w:r>
            <w:hyperlink r:id="rId11" w:tooltip="Code de l'environnement - art. R181-39 (M)" w:history="1">
              <w:r w:rsidRPr="00A92868">
                <w:rPr>
                  <w:rStyle w:val="Lienhypertexte"/>
                  <w:rFonts w:cstheme="minorHAnsi"/>
                  <w:color w:val="auto"/>
                  <w:u w:val="none"/>
                </w:rPr>
                <w:t>article R. 181-39 du code de l'environnement</w:t>
              </w:r>
            </w:hyperlink>
            <w:r w:rsidRPr="00A92868">
              <w:rPr>
                <w:rFonts w:cstheme="minorHAnsi"/>
              </w:rPr>
              <w:t>.</w:t>
            </w:r>
            <w:r w:rsidRPr="00A92868">
              <w:rPr>
                <w:rFonts w:cstheme="minorHAnsi"/>
              </w:rPr>
              <w:br/>
              <w:t>(6) Pour les installations également classées sous les rubriques 2718 ou 2790, si le flux est supérieur à 100 kg/j, flux ramené à 50 kg/j pour les eaux réceptrices visées par l'</w:t>
            </w:r>
            <w:hyperlink r:id="rId12" w:tooltip="Code de l'environnement - art. D211-10 (M)" w:history="1">
              <w:r w:rsidRPr="00A92868">
                <w:rPr>
                  <w:rStyle w:val="Lienhypertexte"/>
                  <w:rFonts w:cstheme="minorHAnsi"/>
                  <w:color w:val="auto"/>
                  <w:u w:val="none"/>
                </w:rPr>
                <w:t>article D. 211-10 du code de l'environnement</w:t>
              </w:r>
            </w:hyperlink>
            <w:r w:rsidRPr="00A92868">
              <w:rPr>
                <w:rFonts w:cstheme="minorHAnsi"/>
              </w:rPr>
              <w:t>, la valeur limite d'émission est 125 mg/L. Cette valeur ne s'applique pas quand le rejet s'effectue en mer ou que la station d'épuration de l'installation a un rendement au moins égal à 85 %. Le préfet peut fixer une valeur comprise entre 125 mg/L et 180 mg/L par arrêté préfectoral après avis du conseil mentionné à l'</w:t>
            </w:r>
            <w:hyperlink r:id="rId13" w:tooltip="Code de l'environnement - art. R181-39 (M)" w:history="1">
              <w:r w:rsidRPr="00A92868">
                <w:rPr>
                  <w:rStyle w:val="Lienhypertexte"/>
                  <w:rFonts w:cstheme="minorHAnsi"/>
                  <w:color w:val="auto"/>
                  <w:u w:val="none"/>
                </w:rPr>
                <w:t>article R. 181-39 du code de l'environnement</w:t>
              </w:r>
            </w:hyperlink>
            <w:r w:rsidRPr="00A92868">
              <w:rPr>
                <w:rFonts w:cstheme="minorHAnsi"/>
              </w:rPr>
              <w:t>.</w:t>
            </w:r>
          </w:p>
          <w:p w14:paraId="5D4CD73E" w14:textId="77777777" w:rsidR="00D96316" w:rsidRPr="00A92868" w:rsidRDefault="00D96316" w:rsidP="00D96316">
            <w:pPr>
              <w:rPr>
                <w:rFonts w:cstheme="minorHAnsi"/>
                <w:b/>
                <w:bCs/>
                <w:color w:val="00B050"/>
                <w:u w:val="single"/>
              </w:rPr>
            </w:pPr>
            <w:r w:rsidRPr="00A92868">
              <w:rPr>
                <w:rFonts w:cstheme="minorHAnsi"/>
                <w:b/>
                <w:bCs/>
                <w:color w:val="00B050"/>
                <w:u w:val="single"/>
              </w:rPr>
              <w:t>(7) Les fréquences de surveillance peuvent être réduites s'il est démontré que les niveaux d'émission sont suffisamment stables. La stabilité des émissions est évaluée sur la base d'un guide reconnu par le ministre chargé de l'environnement</w:t>
            </w:r>
          </w:p>
          <w:p w14:paraId="09979512" w14:textId="67EA3CF6" w:rsidR="00D96316" w:rsidRPr="00EF4827" w:rsidRDefault="00D96316" w:rsidP="00D96316">
            <w:pPr>
              <w:rPr>
                <w:rFonts w:cstheme="minorHAnsi"/>
              </w:rPr>
            </w:pPr>
            <w:r w:rsidRPr="00A92868">
              <w:rPr>
                <w:rFonts w:cstheme="minorHAnsi"/>
                <w:i/>
                <w:iCs/>
              </w:rPr>
              <w:t>[…]</w:t>
            </w:r>
          </w:p>
        </w:tc>
        <w:tc>
          <w:tcPr>
            <w:tcW w:w="2816" w:type="dxa"/>
          </w:tcPr>
          <w:p w14:paraId="235F8752" w14:textId="60ED6897" w:rsidR="00B25B96" w:rsidRDefault="00352ACB" w:rsidP="00352ACB">
            <w:pPr>
              <w:rPr>
                <w:rFonts w:cstheme="minorHAnsi"/>
              </w:rPr>
            </w:pPr>
            <w:r w:rsidRPr="00352ACB">
              <w:rPr>
                <w:rFonts w:cstheme="minorHAnsi"/>
              </w:rPr>
              <w:lastRenderedPageBreak/>
              <w:t>-</w:t>
            </w:r>
            <w:r>
              <w:rPr>
                <w:rFonts w:cstheme="minorHAnsi"/>
              </w:rPr>
              <w:t xml:space="preserve"> </w:t>
            </w:r>
            <w:r w:rsidR="00B25B96">
              <w:rPr>
                <w:rFonts w:cstheme="minorHAnsi"/>
              </w:rPr>
              <w:t>Ajout d’une précision concernant les conditions dans lesquelles le raccordement à une station d’épuration collective est envisageable</w:t>
            </w:r>
          </w:p>
          <w:p w14:paraId="4CF1FEAF" w14:textId="3255DCFC" w:rsidR="00D96316" w:rsidRDefault="00B25B96" w:rsidP="00352ACB">
            <w:pPr>
              <w:rPr>
                <w:rFonts w:cstheme="minorHAnsi"/>
              </w:rPr>
            </w:pPr>
            <w:r>
              <w:rPr>
                <w:rFonts w:cstheme="minorHAnsi"/>
              </w:rPr>
              <w:lastRenderedPageBreak/>
              <w:t xml:space="preserve">- </w:t>
            </w:r>
            <w:r w:rsidR="00331946" w:rsidRPr="00352ACB">
              <w:rPr>
                <w:rFonts w:cstheme="minorHAnsi"/>
              </w:rPr>
              <w:t>A</w:t>
            </w:r>
            <w:r w:rsidR="003E2C8B" w:rsidRPr="00352ACB">
              <w:rPr>
                <w:rFonts w:cstheme="minorHAnsi"/>
              </w:rPr>
              <w:t xml:space="preserve">jout d’une note de bas de tableau présente dans </w:t>
            </w:r>
            <w:r w:rsidR="00331946" w:rsidRPr="00352ACB">
              <w:rPr>
                <w:rFonts w:cstheme="minorHAnsi"/>
              </w:rPr>
              <w:t xml:space="preserve">la MTD 7 de la </w:t>
            </w:r>
            <w:r w:rsidR="003E2C8B" w:rsidRPr="00352ACB">
              <w:rPr>
                <w:rFonts w:cstheme="minorHAnsi"/>
              </w:rPr>
              <w:t>décision d'exécution (UE) n° 2018/1147 de la Commission du 10/08/18 établissant les conclusions sur les meilleures techniques disponibles (MTD) pour le traitement des déchets, concernant la possibilité de réduire la fréquence de surveillance s’il est démontré que les niveaux d’émission sont suffisamment stables.</w:t>
            </w:r>
          </w:p>
          <w:p w14:paraId="5BE5EF50" w14:textId="77777777" w:rsidR="00352ACB" w:rsidRDefault="00352ACB" w:rsidP="00352ACB">
            <w:pPr>
              <w:rPr>
                <w:rFonts w:cstheme="minorHAnsi"/>
              </w:rPr>
            </w:pPr>
          </w:p>
          <w:p w14:paraId="173E922F" w14:textId="6F940CF6" w:rsidR="00352ACB" w:rsidRPr="00352ACB" w:rsidRDefault="00352ACB" w:rsidP="00352ACB">
            <w:pPr>
              <w:rPr>
                <w:rFonts w:cstheme="minorHAnsi"/>
              </w:rPr>
            </w:pPr>
            <w:r w:rsidRPr="00352ACB">
              <w:rPr>
                <w:rFonts w:cstheme="minorHAnsi"/>
              </w:rPr>
              <w:t>-</w:t>
            </w:r>
            <w:r>
              <w:rPr>
                <w:rFonts w:cstheme="minorHAnsi"/>
              </w:rPr>
              <w:t xml:space="preserve"> </w:t>
            </w:r>
            <w:r w:rsidRPr="00352ACB">
              <w:rPr>
                <w:rFonts w:cstheme="minorHAnsi"/>
              </w:rPr>
              <w:t>Clarification de la note (1), concernant les cas où l'installation est raccordée à une station d'épuration qui n'est pas exploitée par le producteur des eaux résiduaires industrielles.</w:t>
            </w:r>
          </w:p>
        </w:tc>
      </w:tr>
      <w:tr w:rsidR="00FA4AB3" w:rsidRPr="004209A5" w14:paraId="68BECDD0" w14:textId="77777777" w:rsidTr="001676EB">
        <w:tc>
          <w:tcPr>
            <w:tcW w:w="5589" w:type="dxa"/>
          </w:tcPr>
          <w:p w14:paraId="067232A6" w14:textId="77777777" w:rsidR="00FA4AB3" w:rsidRPr="00581988" w:rsidRDefault="00FA4AB3" w:rsidP="00FA4AB3">
            <w:pPr>
              <w:rPr>
                <w:rFonts w:cstheme="minorHAnsi"/>
                <w:b/>
                <w:bCs/>
              </w:rPr>
            </w:pPr>
            <w:r w:rsidRPr="00581988">
              <w:rPr>
                <w:rFonts w:cstheme="minorHAnsi"/>
                <w:b/>
                <w:bCs/>
              </w:rPr>
              <w:lastRenderedPageBreak/>
              <w:t>Annexe 3.2</w:t>
            </w:r>
          </w:p>
          <w:p w14:paraId="128CCD44" w14:textId="77777777" w:rsidR="00FA4AB3" w:rsidRPr="00581988" w:rsidRDefault="00FA4AB3" w:rsidP="00FA4AB3">
            <w:pPr>
              <w:rPr>
                <w:rFonts w:cstheme="minorHAnsi"/>
                <w:i/>
                <w:iCs/>
              </w:rPr>
            </w:pPr>
            <w:r w:rsidRPr="00581988">
              <w:rPr>
                <w:rFonts w:cstheme="minorHAnsi"/>
                <w:i/>
                <w:iCs/>
              </w:rPr>
              <w:t>[…]</w:t>
            </w:r>
          </w:p>
          <w:p w14:paraId="5B0EC0A9" w14:textId="77777777" w:rsidR="00FA4AB3" w:rsidRPr="00F54D16" w:rsidRDefault="00FA4AB3" w:rsidP="00FA4AB3">
            <w:pPr>
              <w:numPr>
                <w:ilvl w:val="0"/>
                <w:numId w:val="1"/>
              </w:numPr>
              <w:rPr>
                <w:rFonts w:cstheme="minorHAnsi"/>
              </w:rPr>
            </w:pPr>
            <w:r w:rsidRPr="00F54D16">
              <w:rPr>
                <w:rFonts w:cstheme="minorHAnsi"/>
              </w:rPr>
              <w:t>III. - Valeurs limites d'émissions et surveillance applicables aux installations de traitement mécanique de déchets</w:t>
            </w:r>
          </w:p>
          <w:p w14:paraId="6001FE8A" w14:textId="77777777" w:rsidR="00FA4AB3" w:rsidRPr="00F54D16" w:rsidRDefault="00FA4AB3" w:rsidP="00FA4AB3">
            <w:pPr>
              <w:rPr>
                <w:rFonts w:cstheme="minorHAnsi"/>
              </w:rPr>
            </w:pPr>
            <w:r w:rsidRPr="00F54D16">
              <w:rPr>
                <w:rFonts w:cstheme="minorHAnsi"/>
              </w:rPr>
              <w:lastRenderedPageBreak/>
              <w:br/>
              <w:t>Effluents gazeux :</w:t>
            </w:r>
          </w:p>
          <w:tbl>
            <w:tblPr>
              <w:tblStyle w:val="Grilledutableau"/>
              <w:tblW w:w="0" w:type="auto"/>
              <w:tblLook w:val="04A0" w:firstRow="1" w:lastRow="0" w:firstColumn="1" w:lastColumn="0" w:noHBand="0" w:noVBand="1"/>
            </w:tblPr>
            <w:tblGrid>
              <w:gridCol w:w="1350"/>
              <w:gridCol w:w="1474"/>
              <w:gridCol w:w="1188"/>
              <w:gridCol w:w="1351"/>
            </w:tblGrid>
            <w:tr w:rsidR="00581988" w:rsidRPr="00581988" w14:paraId="786B04F0" w14:textId="77777777" w:rsidTr="00FA4AB3">
              <w:tc>
                <w:tcPr>
                  <w:tcW w:w="0" w:type="auto"/>
                  <w:hideMark/>
                </w:tcPr>
                <w:p w14:paraId="478EEA98" w14:textId="77777777" w:rsidR="00FA4AB3" w:rsidRPr="00F54D16" w:rsidRDefault="00FA4AB3" w:rsidP="00FA4AB3">
                  <w:pPr>
                    <w:rPr>
                      <w:rFonts w:cstheme="minorHAnsi"/>
                      <w:b/>
                      <w:bCs/>
                    </w:rPr>
                  </w:pPr>
                  <w:r w:rsidRPr="00F54D16">
                    <w:rPr>
                      <w:rFonts w:cstheme="minorHAnsi"/>
                      <w:b/>
                      <w:bCs/>
                    </w:rPr>
                    <w:br/>
                    <w:t>Traitement</w:t>
                  </w:r>
                </w:p>
              </w:tc>
              <w:tc>
                <w:tcPr>
                  <w:tcW w:w="0" w:type="auto"/>
                  <w:hideMark/>
                </w:tcPr>
                <w:p w14:paraId="50CAA9BA" w14:textId="77777777" w:rsidR="00FA4AB3" w:rsidRPr="00F54D16" w:rsidRDefault="00FA4AB3" w:rsidP="00FA4AB3">
                  <w:pPr>
                    <w:rPr>
                      <w:rFonts w:cstheme="minorHAnsi"/>
                      <w:b/>
                      <w:bCs/>
                    </w:rPr>
                  </w:pPr>
                  <w:r w:rsidRPr="00F54D16">
                    <w:rPr>
                      <w:rFonts w:cstheme="minorHAnsi"/>
                      <w:b/>
                      <w:bCs/>
                    </w:rPr>
                    <w:br/>
                    <w:t>Paramètre</w:t>
                  </w:r>
                </w:p>
              </w:tc>
              <w:tc>
                <w:tcPr>
                  <w:tcW w:w="0" w:type="auto"/>
                  <w:hideMark/>
                </w:tcPr>
                <w:p w14:paraId="09DE1C9D" w14:textId="77777777" w:rsidR="00FA4AB3" w:rsidRPr="00F54D16" w:rsidRDefault="00FA4AB3" w:rsidP="00FA4AB3">
                  <w:pPr>
                    <w:rPr>
                      <w:rFonts w:cstheme="minorHAnsi"/>
                      <w:b/>
                      <w:bCs/>
                    </w:rPr>
                  </w:pPr>
                  <w:r w:rsidRPr="00F54D16">
                    <w:rPr>
                      <w:rFonts w:cstheme="minorHAnsi"/>
                      <w:b/>
                      <w:bCs/>
                    </w:rPr>
                    <w:br/>
                    <w:t>Valeur limite</w:t>
                  </w:r>
                </w:p>
              </w:tc>
              <w:tc>
                <w:tcPr>
                  <w:tcW w:w="0" w:type="auto"/>
                  <w:hideMark/>
                </w:tcPr>
                <w:p w14:paraId="28FC76EC" w14:textId="77777777" w:rsidR="00FA4AB3" w:rsidRPr="00F54D16" w:rsidRDefault="00FA4AB3" w:rsidP="00FA4AB3">
                  <w:pPr>
                    <w:rPr>
                      <w:rFonts w:cstheme="minorHAnsi"/>
                      <w:b/>
                      <w:bCs/>
                    </w:rPr>
                  </w:pPr>
                  <w:r w:rsidRPr="00F54D16">
                    <w:rPr>
                      <w:rFonts w:cstheme="minorHAnsi"/>
                      <w:b/>
                      <w:bCs/>
                    </w:rPr>
                    <w:br/>
                    <w:t>Fréquence de surveillance</w:t>
                  </w:r>
                </w:p>
              </w:tc>
            </w:tr>
            <w:tr w:rsidR="00581988" w:rsidRPr="00581988" w14:paraId="3092DCDE" w14:textId="77777777" w:rsidTr="00FA4AB3">
              <w:tc>
                <w:tcPr>
                  <w:tcW w:w="0" w:type="auto"/>
                  <w:hideMark/>
                </w:tcPr>
                <w:p w14:paraId="3CA956C9" w14:textId="77777777" w:rsidR="00FA4AB3" w:rsidRPr="00F54D16" w:rsidRDefault="00FA4AB3" w:rsidP="00FA4AB3">
                  <w:pPr>
                    <w:rPr>
                      <w:rFonts w:cstheme="minorHAnsi"/>
                      <w:b/>
                      <w:bCs/>
                    </w:rPr>
                  </w:pPr>
                  <w:r w:rsidRPr="00F54D16">
                    <w:rPr>
                      <w:rFonts w:cstheme="minorHAnsi"/>
                      <w:b/>
                      <w:bCs/>
                    </w:rPr>
                    <w:br/>
                    <w:t>Tous les traitements mécaniques des déchets</w:t>
                  </w:r>
                </w:p>
              </w:tc>
              <w:tc>
                <w:tcPr>
                  <w:tcW w:w="0" w:type="auto"/>
                  <w:hideMark/>
                </w:tcPr>
                <w:p w14:paraId="47733090" w14:textId="77777777" w:rsidR="00FA4AB3" w:rsidRPr="00F54D16" w:rsidRDefault="00FA4AB3" w:rsidP="00FA4AB3">
                  <w:pPr>
                    <w:rPr>
                      <w:rFonts w:cstheme="minorHAnsi"/>
                      <w:b/>
                      <w:bCs/>
                    </w:rPr>
                  </w:pPr>
                  <w:r w:rsidRPr="00F54D16">
                    <w:rPr>
                      <w:rFonts w:cstheme="minorHAnsi"/>
                      <w:b/>
                      <w:bCs/>
                    </w:rPr>
                    <w:br/>
                    <w:t>Poussières</w:t>
                  </w:r>
                </w:p>
              </w:tc>
              <w:tc>
                <w:tcPr>
                  <w:tcW w:w="0" w:type="auto"/>
                  <w:hideMark/>
                </w:tcPr>
                <w:p w14:paraId="291AF275" w14:textId="77777777" w:rsidR="00FA4AB3" w:rsidRPr="00F54D16" w:rsidRDefault="00FA4AB3" w:rsidP="00FA4AB3">
                  <w:pPr>
                    <w:rPr>
                      <w:rFonts w:cstheme="minorHAnsi"/>
                      <w:b/>
                      <w:bCs/>
                    </w:rPr>
                  </w:pPr>
                  <w:r w:rsidRPr="00F54D16">
                    <w:rPr>
                      <w:rFonts w:cstheme="minorHAnsi"/>
                      <w:b/>
                      <w:bCs/>
                    </w:rPr>
                    <w:br/>
                    <w:t>5 mg/Nm3</w:t>
                  </w:r>
                  <w:r w:rsidRPr="00F54D16">
                    <w:rPr>
                      <w:rFonts w:cstheme="minorHAnsi"/>
                      <w:b/>
                      <w:bCs/>
                    </w:rPr>
                    <w:br/>
                    <w:t>ou</w:t>
                  </w:r>
                  <w:r w:rsidRPr="00F54D16">
                    <w:rPr>
                      <w:rFonts w:cstheme="minorHAnsi"/>
                      <w:b/>
                      <w:bCs/>
                    </w:rPr>
                    <w:br/>
                    <w:t>10 mg/Nm3 lorsqu'un filtre en tissu n'est pas applicable</w:t>
                  </w:r>
                </w:p>
              </w:tc>
              <w:tc>
                <w:tcPr>
                  <w:tcW w:w="0" w:type="auto"/>
                  <w:hideMark/>
                </w:tcPr>
                <w:p w14:paraId="09D44CCC"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semestrielle</w:t>
                  </w:r>
                  <w:proofErr w:type="gramEnd"/>
                </w:p>
              </w:tc>
            </w:tr>
            <w:tr w:rsidR="00581988" w:rsidRPr="00581988" w14:paraId="4BCA94C5" w14:textId="77777777" w:rsidTr="00FA4AB3">
              <w:tc>
                <w:tcPr>
                  <w:tcW w:w="0" w:type="auto"/>
                  <w:vMerge w:val="restart"/>
                  <w:hideMark/>
                </w:tcPr>
                <w:p w14:paraId="0D2FF151" w14:textId="77777777" w:rsidR="00FA4AB3" w:rsidRPr="00F54D16" w:rsidRDefault="00FA4AB3" w:rsidP="00FA4AB3">
                  <w:pPr>
                    <w:rPr>
                      <w:rFonts w:cstheme="minorHAnsi"/>
                      <w:b/>
                      <w:bCs/>
                    </w:rPr>
                  </w:pPr>
                  <w:r w:rsidRPr="00F54D16">
                    <w:rPr>
                      <w:rFonts w:cstheme="minorHAnsi"/>
                      <w:b/>
                      <w:bCs/>
                    </w:rPr>
                    <w:br/>
                    <w:t>Traitement mécanique en broyeur des déchets métalliques</w:t>
                  </w:r>
                </w:p>
              </w:tc>
              <w:tc>
                <w:tcPr>
                  <w:tcW w:w="0" w:type="auto"/>
                  <w:hideMark/>
                </w:tcPr>
                <w:p w14:paraId="03495A8A" w14:textId="77777777" w:rsidR="00FA4AB3" w:rsidRPr="00F54D16" w:rsidRDefault="00FA4AB3" w:rsidP="00FA4AB3">
                  <w:pPr>
                    <w:rPr>
                      <w:rFonts w:cstheme="minorHAnsi"/>
                      <w:b/>
                      <w:bCs/>
                    </w:rPr>
                  </w:pPr>
                  <w:r w:rsidRPr="00F54D16">
                    <w:rPr>
                      <w:rFonts w:cstheme="minorHAnsi"/>
                      <w:b/>
                      <w:bCs/>
                    </w:rPr>
                    <w:br/>
                    <w:t>Retardateurs de flamme bromés (1)</w:t>
                  </w:r>
                </w:p>
              </w:tc>
              <w:tc>
                <w:tcPr>
                  <w:tcW w:w="0" w:type="auto"/>
                  <w:hideMark/>
                </w:tcPr>
                <w:p w14:paraId="302316C2" w14:textId="77777777" w:rsidR="00FA4AB3" w:rsidRPr="00F54D16" w:rsidRDefault="00FA4AB3" w:rsidP="00FA4AB3">
                  <w:pPr>
                    <w:rPr>
                      <w:rFonts w:cstheme="minorHAnsi"/>
                      <w:b/>
                      <w:bCs/>
                    </w:rPr>
                  </w:pPr>
                  <w:r w:rsidRPr="00F54D16">
                    <w:rPr>
                      <w:rFonts w:cstheme="minorHAnsi"/>
                      <w:b/>
                      <w:bCs/>
                    </w:rPr>
                    <w:br/>
                    <w:t>/</w:t>
                  </w:r>
                </w:p>
              </w:tc>
              <w:tc>
                <w:tcPr>
                  <w:tcW w:w="0" w:type="auto"/>
                  <w:hideMark/>
                </w:tcPr>
                <w:p w14:paraId="4D2CD3EA"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annuelle</w:t>
                  </w:r>
                  <w:proofErr w:type="gramEnd"/>
                </w:p>
              </w:tc>
            </w:tr>
            <w:tr w:rsidR="00581988" w:rsidRPr="00581988" w14:paraId="0D128867" w14:textId="77777777" w:rsidTr="00FA4AB3">
              <w:tc>
                <w:tcPr>
                  <w:tcW w:w="0" w:type="auto"/>
                  <w:vMerge/>
                  <w:hideMark/>
                </w:tcPr>
                <w:p w14:paraId="35BA1E76" w14:textId="77777777" w:rsidR="00FA4AB3" w:rsidRPr="00F54D16" w:rsidRDefault="00FA4AB3" w:rsidP="00FA4AB3">
                  <w:pPr>
                    <w:rPr>
                      <w:rFonts w:cstheme="minorHAnsi"/>
                      <w:b/>
                      <w:bCs/>
                    </w:rPr>
                  </w:pPr>
                </w:p>
              </w:tc>
              <w:tc>
                <w:tcPr>
                  <w:tcW w:w="0" w:type="auto"/>
                  <w:hideMark/>
                </w:tcPr>
                <w:p w14:paraId="402F66FD" w14:textId="77777777" w:rsidR="00FA4AB3" w:rsidRPr="00F54D16" w:rsidRDefault="00FA4AB3" w:rsidP="00FA4AB3">
                  <w:pPr>
                    <w:rPr>
                      <w:rFonts w:cstheme="minorHAnsi"/>
                      <w:b/>
                      <w:bCs/>
                    </w:rPr>
                  </w:pPr>
                  <w:r w:rsidRPr="00F54D16">
                    <w:rPr>
                      <w:rFonts w:cstheme="minorHAnsi"/>
                      <w:b/>
                      <w:bCs/>
                    </w:rPr>
                    <w:br/>
                    <w:t>PCB de type dioxine (1)</w:t>
                  </w:r>
                </w:p>
              </w:tc>
              <w:tc>
                <w:tcPr>
                  <w:tcW w:w="0" w:type="auto"/>
                  <w:hideMark/>
                </w:tcPr>
                <w:p w14:paraId="758ED4BE" w14:textId="77777777" w:rsidR="00FA4AB3" w:rsidRPr="00F54D16" w:rsidRDefault="00FA4AB3" w:rsidP="00FA4AB3">
                  <w:pPr>
                    <w:rPr>
                      <w:rFonts w:cstheme="minorHAnsi"/>
                      <w:b/>
                      <w:bCs/>
                    </w:rPr>
                  </w:pPr>
                  <w:r w:rsidRPr="00F54D16">
                    <w:rPr>
                      <w:rFonts w:cstheme="minorHAnsi"/>
                      <w:b/>
                      <w:bCs/>
                    </w:rPr>
                    <w:br/>
                    <w:t>/</w:t>
                  </w:r>
                </w:p>
              </w:tc>
              <w:tc>
                <w:tcPr>
                  <w:tcW w:w="0" w:type="auto"/>
                  <w:hideMark/>
                </w:tcPr>
                <w:p w14:paraId="03847F41"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annuelle</w:t>
                  </w:r>
                  <w:proofErr w:type="gramEnd"/>
                </w:p>
              </w:tc>
            </w:tr>
            <w:tr w:rsidR="00581988" w:rsidRPr="00581988" w14:paraId="7CA12CE4" w14:textId="77777777" w:rsidTr="00FA4AB3">
              <w:tc>
                <w:tcPr>
                  <w:tcW w:w="0" w:type="auto"/>
                  <w:vMerge/>
                  <w:hideMark/>
                </w:tcPr>
                <w:p w14:paraId="1B079C34" w14:textId="77777777" w:rsidR="00FA4AB3" w:rsidRPr="00F54D16" w:rsidRDefault="00FA4AB3" w:rsidP="00FA4AB3">
                  <w:pPr>
                    <w:rPr>
                      <w:rFonts w:cstheme="minorHAnsi"/>
                      <w:b/>
                      <w:bCs/>
                    </w:rPr>
                  </w:pPr>
                </w:p>
              </w:tc>
              <w:tc>
                <w:tcPr>
                  <w:tcW w:w="0" w:type="auto"/>
                  <w:hideMark/>
                </w:tcPr>
                <w:p w14:paraId="0E0046FE" w14:textId="77777777" w:rsidR="00FA4AB3" w:rsidRPr="00F54D16" w:rsidRDefault="00FA4AB3" w:rsidP="00FA4AB3">
                  <w:pPr>
                    <w:rPr>
                      <w:rFonts w:cstheme="minorHAnsi"/>
                      <w:b/>
                      <w:bCs/>
                    </w:rPr>
                  </w:pPr>
                  <w:r w:rsidRPr="00F54D16">
                    <w:rPr>
                      <w:rFonts w:cstheme="minorHAnsi"/>
                      <w:b/>
                      <w:bCs/>
                    </w:rPr>
                    <w:br/>
                    <w:t xml:space="preserve">Métaux et métalloïdes, à l'exception du mercure (As, Cd, Co, Cr, Cu, Mn, </w:t>
                  </w:r>
                  <w:r w:rsidRPr="00F54D16">
                    <w:rPr>
                      <w:rFonts w:cstheme="minorHAnsi"/>
                      <w:b/>
                      <w:bCs/>
                    </w:rPr>
                    <w:lastRenderedPageBreak/>
                    <w:t>Ni, Pb, Sb, Se, Tl, V) (1)</w:t>
                  </w:r>
                </w:p>
              </w:tc>
              <w:tc>
                <w:tcPr>
                  <w:tcW w:w="0" w:type="auto"/>
                  <w:hideMark/>
                </w:tcPr>
                <w:p w14:paraId="3BB0386B" w14:textId="77777777" w:rsidR="00FA4AB3" w:rsidRPr="00F54D16" w:rsidRDefault="00FA4AB3" w:rsidP="00FA4AB3">
                  <w:pPr>
                    <w:rPr>
                      <w:rFonts w:cstheme="minorHAnsi"/>
                      <w:b/>
                      <w:bCs/>
                    </w:rPr>
                  </w:pPr>
                  <w:r w:rsidRPr="00F54D16">
                    <w:rPr>
                      <w:rFonts w:cstheme="minorHAnsi"/>
                      <w:b/>
                      <w:bCs/>
                    </w:rPr>
                    <w:lastRenderedPageBreak/>
                    <w:br/>
                    <w:t>/</w:t>
                  </w:r>
                </w:p>
              </w:tc>
              <w:tc>
                <w:tcPr>
                  <w:tcW w:w="0" w:type="auto"/>
                  <w:hideMark/>
                </w:tcPr>
                <w:p w14:paraId="727138E9"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annuelle</w:t>
                  </w:r>
                  <w:proofErr w:type="gramEnd"/>
                </w:p>
              </w:tc>
            </w:tr>
            <w:tr w:rsidR="00581988" w:rsidRPr="00581988" w14:paraId="67BF9F40" w14:textId="77777777" w:rsidTr="00FA4AB3">
              <w:tc>
                <w:tcPr>
                  <w:tcW w:w="0" w:type="auto"/>
                  <w:vMerge/>
                  <w:hideMark/>
                </w:tcPr>
                <w:p w14:paraId="4E44168C" w14:textId="77777777" w:rsidR="00FA4AB3" w:rsidRPr="00F54D16" w:rsidRDefault="00FA4AB3" w:rsidP="00FA4AB3">
                  <w:pPr>
                    <w:rPr>
                      <w:rFonts w:cstheme="minorHAnsi"/>
                      <w:b/>
                      <w:bCs/>
                    </w:rPr>
                  </w:pPr>
                </w:p>
              </w:tc>
              <w:tc>
                <w:tcPr>
                  <w:tcW w:w="0" w:type="auto"/>
                  <w:hideMark/>
                </w:tcPr>
                <w:p w14:paraId="2521CC1B" w14:textId="77777777" w:rsidR="00FA4AB3" w:rsidRPr="00F54D16" w:rsidRDefault="00FA4AB3" w:rsidP="00FA4AB3">
                  <w:pPr>
                    <w:rPr>
                      <w:rFonts w:cstheme="minorHAnsi"/>
                      <w:b/>
                      <w:bCs/>
                    </w:rPr>
                  </w:pPr>
                  <w:r w:rsidRPr="00F54D16">
                    <w:rPr>
                      <w:rFonts w:cstheme="minorHAnsi"/>
                      <w:b/>
                      <w:bCs/>
                    </w:rPr>
                    <w:br/>
                    <w:t>PCDD/F (1)</w:t>
                  </w:r>
                </w:p>
              </w:tc>
              <w:tc>
                <w:tcPr>
                  <w:tcW w:w="0" w:type="auto"/>
                  <w:hideMark/>
                </w:tcPr>
                <w:p w14:paraId="1C9FFA15" w14:textId="77777777" w:rsidR="00FA4AB3" w:rsidRPr="00F54D16" w:rsidRDefault="00FA4AB3" w:rsidP="00FA4AB3">
                  <w:pPr>
                    <w:rPr>
                      <w:rFonts w:cstheme="minorHAnsi"/>
                      <w:b/>
                      <w:bCs/>
                    </w:rPr>
                  </w:pPr>
                  <w:r w:rsidRPr="00F54D16">
                    <w:rPr>
                      <w:rFonts w:cstheme="minorHAnsi"/>
                      <w:b/>
                      <w:bCs/>
                    </w:rPr>
                    <w:br/>
                    <w:t>/</w:t>
                  </w:r>
                </w:p>
              </w:tc>
              <w:tc>
                <w:tcPr>
                  <w:tcW w:w="0" w:type="auto"/>
                  <w:hideMark/>
                </w:tcPr>
                <w:p w14:paraId="4049BC0A"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annuelle</w:t>
                  </w:r>
                  <w:proofErr w:type="gramEnd"/>
                </w:p>
              </w:tc>
            </w:tr>
            <w:tr w:rsidR="00581988" w:rsidRPr="00581988" w14:paraId="5F6350CA" w14:textId="77777777" w:rsidTr="00FA4AB3">
              <w:tc>
                <w:tcPr>
                  <w:tcW w:w="0" w:type="auto"/>
                  <w:vMerge/>
                  <w:hideMark/>
                </w:tcPr>
                <w:p w14:paraId="3D4D4F5D" w14:textId="77777777" w:rsidR="00FA4AB3" w:rsidRPr="00F54D16" w:rsidRDefault="00FA4AB3" w:rsidP="00FA4AB3">
                  <w:pPr>
                    <w:rPr>
                      <w:rFonts w:cstheme="minorHAnsi"/>
                      <w:b/>
                      <w:bCs/>
                    </w:rPr>
                  </w:pPr>
                </w:p>
              </w:tc>
              <w:tc>
                <w:tcPr>
                  <w:tcW w:w="0" w:type="auto"/>
                  <w:hideMark/>
                </w:tcPr>
                <w:p w14:paraId="59EA78F4" w14:textId="77777777" w:rsidR="00FA4AB3" w:rsidRPr="00F54D16" w:rsidRDefault="00FA4AB3" w:rsidP="00FA4AB3">
                  <w:pPr>
                    <w:rPr>
                      <w:rFonts w:cstheme="minorHAnsi"/>
                      <w:b/>
                      <w:bCs/>
                    </w:rPr>
                  </w:pPr>
                  <w:r w:rsidRPr="00F54D16">
                    <w:rPr>
                      <w:rFonts w:cstheme="minorHAnsi"/>
                      <w:b/>
                      <w:bCs/>
                    </w:rPr>
                    <w:br/>
                    <w:t>COVT</w:t>
                  </w:r>
                </w:p>
              </w:tc>
              <w:tc>
                <w:tcPr>
                  <w:tcW w:w="0" w:type="auto"/>
                  <w:hideMark/>
                </w:tcPr>
                <w:p w14:paraId="132EFE23" w14:textId="77777777" w:rsidR="00FA4AB3" w:rsidRPr="00F54D16" w:rsidRDefault="00FA4AB3" w:rsidP="00FA4AB3">
                  <w:pPr>
                    <w:rPr>
                      <w:rFonts w:cstheme="minorHAnsi"/>
                      <w:b/>
                      <w:bCs/>
                    </w:rPr>
                  </w:pPr>
                  <w:r w:rsidRPr="00F54D16">
                    <w:rPr>
                      <w:rFonts w:cstheme="minorHAnsi"/>
                      <w:b/>
                      <w:bCs/>
                    </w:rPr>
                    <w:br/>
                    <w:t>/</w:t>
                  </w:r>
                </w:p>
              </w:tc>
              <w:tc>
                <w:tcPr>
                  <w:tcW w:w="0" w:type="auto"/>
                  <w:hideMark/>
                </w:tcPr>
                <w:p w14:paraId="0CD841DC"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semestrielle</w:t>
                  </w:r>
                  <w:proofErr w:type="gramEnd"/>
                </w:p>
              </w:tc>
            </w:tr>
            <w:tr w:rsidR="00581988" w:rsidRPr="00581988" w14:paraId="5FAA1020" w14:textId="77777777" w:rsidTr="00FA4AB3">
              <w:tc>
                <w:tcPr>
                  <w:tcW w:w="0" w:type="auto"/>
                  <w:vMerge w:val="restart"/>
                  <w:hideMark/>
                </w:tcPr>
                <w:p w14:paraId="001F343F" w14:textId="77777777" w:rsidR="00FA4AB3" w:rsidRPr="00F54D16" w:rsidRDefault="00FA4AB3" w:rsidP="00FA4AB3">
                  <w:pPr>
                    <w:rPr>
                      <w:rFonts w:cstheme="minorHAnsi"/>
                      <w:b/>
                      <w:bCs/>
                    </w:rPr>
                  </w:pPr>
                  <w:r w:rsidRPr="00F54D16">
                    <w:rPr>
                      <w:rFonts w:cstheme="minorHAnsi"/>
                      <w:b/>
                      <w:bCs/>
                    </w:rPr>
                    <w:br/>
                    <w:t>Traitement des DEEE contenant des FCV ou des HCV</w:t>
                  </w:r>
                </w:p>
              </w:tc>
              <w:tc>
                <w:tcPr>
                  <w:tcW w:w="0" w:type="auto"/>
                  <w:hideMark/>
                </w:tcPr>
                <w:p w14:paraId="482406B7" w14:textId="77777777" w:rsidR="00FA4AB3" w:rsidRPr="00F54D16" w:rsidRDefault="00FA4AB3" w:rsidP="00FA4AB3">
                  <w:pPr>
                    <w:rPr>
                      <w:rFonts w:cstheme="minorHAnsi"/>
                      <w:b/>
                      <w:bCs/>
                    </w:rPr>
                  </w:pPr>
                  <w:r w:rsidRPr="00F54D16">
                    <w:rPr>
                      <w:rFonts w:cstheme="minorHAnsi"/>
                      <w:b/>
                      <w:bCs/>
                    </w:rPr>
                    <w:br/>
                    <w:t>CFC</w:t>
                  </w:r>
                </w:p>
              </w:tc>
              <w:tc>
                <w:tcPr>
                  <w:tcW w:w="0" w:type="auto"/>
                  <w:hideMark/>
                </w:tcPr>
                <w:p w14:paraId="29226C4E" w14:textId="77777777" w:rsidR="00FA4AB3" w:rsidRPr="00F54D16" w:rsidRDefault="00FA4AB3" w:rsidP="00FA4AB3">
                  <w:pPr>
                    <w:rPr>
                      <w:rFonts w:cstheme="minorHAnsi"/>
                      <w:b/>
                      <w:bCs/>
                    </w:rPr>
                  </w:pPr>
                  <w:r w:rsidRPr="00F54D16">
                    <w:rPr>
                      <w:rFonts w:cstheme="minorHAnsi"/>
                      <w:b/>
                      <w:bCs/>
                    </w:rPr>
                    <w:br/>
                    <w:t>10 mg/Nm3</w:t>
                  </w:r>
                </w:p>
              </w:tc>
              <w:tc>
                <w:tcPr>
                  <w:tcW w:w="0" w:type="auto"/>
                  <w:hideMark/>
                </w:tcPr>
                <w:p w14:paraId="28A1BBB0"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semestrielle</w:t>
                  </w:r>
                  <w:proofErr w:type="gramEnd"/>
                </w:p>
              </w:tc>
            </w:tr>
            <w:tr w:rsidR="00581988" w:rsidRPr="00581988" w14:paraId="16ABDD05" w14:textId="77777777" w:rsidTr="00FA4AB3">
              <w:tc>
                <w:tcPr>
                  <w:tcW w:w="0" w:type="auto"/>
                  <w:vMerge/>
                  <w:hideMark/>
                </w:tcPr>
                <w:p w14:paraId="1A397684" w14:textId="77777777" w:rsidR="00FA4AB3" w:rsidRPr="00F54D16" w:rsidRDefault="00FA4AB3" w:rsidP="00FA4AB3">
                  <w:pPr>
                    <w:rPr>
                      <w:rFonts w:cstheme="minorHAnsi"/>
                      <w:b/>
                      <w:bCs/>
                    </w:rPr>
                  </w:pPr>
                </w:p>
              </w:tc>
              <w:tc>
                <w:tcPr>
                  <w:tcW w:w="0" w:type="auto"/>
                  <w:hideMark/>
                </w:tcPr>
                <w:p w14:paraId="29846618" w14:textId="77777777" w:rsidR="00FA4AB3" w:rsidRPr="00F54D16" w:rsidRDefault="00FA4AB3" w:rsidP="00FA4AB3">
                  <w:pPr>
                    <w:rPr>
                      <w:rFonts w:cstheme="minorHAnsi"/>
                      <w:b/>
                      <w:bCs/>
                    </w:rPr>
                  </w:pPr>
                  <w:r w:rsidRPr="00F54D16">
                    <w:rPr>
                      <w:rFonts w:cstheme="minorHAnsi"/>
                      <w:b/>
                      <w:bCs/>
                    </w:rPr>
                    <w:br/>
                    <w:t>COVT</w:t>
                  </w:r>
                </w:p>
              </w:tc>
              <w:tc>
                <w:tcPr>
                  <w:tcW w:w="0" w:type="auto"/>
                  <w:hideMark/>
                </w:tcPr>
                <w:p w14:paraId="574D6CC7" w14:textId="77777777" w:rsidR="00FA4AB3" w:rsidRPr="00F54D16" w:rsidRDefault="00FA4AB3" w:rsidP="00FA4AB3">
                  <w:pPr>
                    <w:rPr>
                      <w:rFonts w:cstheme="minorHAnsi"/>
                      <w:b/>
                      <w:bCs/>
                    </w:rPr>
                  </w:pPr>
                  <w:r w:rsidRPr="00F54D16">
                    <w:rPr>
                      <w:rFonts w:cstheme="minorHAnsi"/>
                      <w:b/>
                      <w:bCs/>
                    </w:rPr>
                    <w:br/>
                    <w:t>15 mg/Nm3</w:t>
                  </w:r>
                </w:p>
              </w:tc>
              <w:tc>
                <w:tcPr>
                  <w:tcW w:w="0" w:type="auto"/>
                  <w:hideMark/>
                </w:tcPr>
                <w:p w14:paraId="5052E1C3"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semestrielle</w:t>
                  </w:r>
                  <w:proofErr w:type="gramEnd"/>
                </w:p>
              </w:tc>
            </w:tr>
            <w:tr w:rsidR="00581988" w:rsidRPr="00581988" w14:paraId="344D91F1" w14:textId="77777777" w:rsidTr="00FA4AB3">
              <w:tc>
                <w:tcPr>
                  <w:tcW w:w="0" w:type="auto"/>
                  <w:hideMark/>
                </w:tcPr>
                <w:p w14:paraId="5A4AC0DD" w14:textId="77777777" w:rsidR="00FA4AB3" w:rsidRPr="00F54D16" w:rsidRDefault="00FA4AB3" w:rsidP="00FA4AB3">
                  <w:pPr>
                    <w:rPr>
                      <w:rFonts w:cstheme="minorHAnsi"/>
                      <w:b/>
                      <w:bCs/>
                    </w:rPr>
                  </w:pPr>
                  <w:r w:rsidRPr="00F54D16">
                    <w:rPr>
                      <w:rFonts w:cstheme="minorHAnsi"/>
                      <w:b/>
                      <w:bCs/>
                    </w:rPr>
                    <w:br/>
                    <w:t>Traitement mécanique des déchets à valeur calorifique</w:t>
                  </w:r>
                </w:p>
              </w:tc>
              <w:tc>
                <w:tcPr>
                  <w:tcW w:w="0" w:type="auto"/>
                  <w:hideMark/>
                </w:tcPr>
                <w:p w14:paraId="00D5B309" w14:textId="77777777" w:rsidR="00FA4AB3" w:rsidRPr="00F54D16" w:rsidRDefault="00FA4AB3" w:rsidP="00FA4AB3">
                  <w:pPr>
                    <w:rPr>
                      <w:rFonts w:cstheme="minorHAnsi"/>
                      <w:b/>
                      <w:bCs/>
                    </w:rPr>
                  </w:pPr>
                  <w:r w:rsidRPr="00F54D16">
                    <w:rPr>
                      <w:rFonts w:cstheme="minorHAnsi"/>
                      <w:b/>
                      <w:bCs/>
                    </w:rPr>
                    <w:br/>
                    <w:t>COVT (1)</w:t>
                  </w:r>
                </w:p>
              </w:tc>
              <w:tc>
                <w:tcPr>
                  <w:tcW w:w="0" w:type="auto"/>
                  <w:hideMark/>
                </w:tcPr>
                <w:p w14:paraId="2141FE18" w14:textId="77777777" w:rsidR="00FA4AB3" w:rsidRPr="00F54D16" w:rsidRDefault="00FA4AB3" w:rsidP="00FA4AB3">
                  <w:pPr>
                    <w:rPr>
                      <w:rFonts w:cstheme="minorHAnsi"/>
                      <w:b/>
                      <w:bCs/>
                    </w:rPr>
                  </w:pPr>
                  <w:r w:rsidRPr="00F54D16">
                    <w:rPr>
                      <w:rFonts w:cstheme="minorHAnsi"/>
                      <w:b/>
                      <w:bCs/>
                    </w:rPr>
                    <w:br/>
                    <w:t>30 mg/Nm3</w:t>
                  </w:r>
                </w:p>
              </w:tc>
              <w:tc>
                <w:tcPr>
                  <w:tcW w:w="0" w:type="auto"/>
                  <w:hideMark/>
                </w:tcPr>
                <w:p w14:paraId="7BBD9D6E"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semestrielle</w:t>
                  </w:r>
                  <w:proofErr w:type="gramEnd"/>
                </w:p>
              </w:tc>
            </w:tr>
            <w:tr w:rsidR="00581988" w:rsidRPr="00581988" w14:paraId="1EE3101F" w14:textId="77777777" w:rsidTr="00FA4AB3">
              <w:tc>
                <w:tcPr>
                  <w:tcW w:w="0" w:type="auto"/>
                  <w:hideMark/>
                </w:tcPr>
                <w:p w14:paraId="1EE487EB" w14:textId="77777777" w:rsidR="00FA4AB3" w:rsidRPr="00F54D16" w:rsidRDefault="00FA4AB3" w:rsidP="00FA4AB3">
                  <w:pPr>
                    <w:rPr>
                      <w:rFonts w:cstheme="minorHAnsi"/>
                      <w:b/>
                      <w:bCs/>
                    </w:rPr>
                  </w:pPr>
                  <w:r w:rsidRPr="00F54D16">
                    <w:rPr>
                      <w:rFonts w:cstheme="minorHAnsi"/>
                      <w:b/>
                      <w:bCs/>
                    </w:rPr>
                    <w:br/>
                    <w:t>Traitement des DEEE contenant du mercure</w:t>
                  </w:r>
                </w:p>
              </w:tc>
              <w:tc>
                <w:tcPr>
                  <w:tcW w:w="0" w:type="auto"/>
                  <w:hideMark/>
                </w:tcPr>
                <w:p w14:paraId="403F1325" w14:textId="77777777" w:rsidR="00FA4AB3" w:rsidRPr="00F54D16" w:rsidRDefault="00FA4AB3" w:rsidP="00FA4AB3">
                  <w:pPr>
                    <w:rPr>
                      <w:rFonts w:cstheme="minorHAnsi"/>
                      <w:b/>
                      <w:bCs/>
                    </w:rPr>
                  </w:pPr>
                  <w:r w:rsidRPr="00F54D16">
                    <w:rPr>
                      <w:rFonts w:cstheme="minorHAnsi"/>
                      <w:b/>
                      <w:bCs/>
                    </w:rPr>
                    <w:br/>
                    <w:t>Hg</w:t>
                  </w:r>
                </w:p>
              </w:tc>
              <w:tc>
                <w:tcPr>
                  <w:tcW w:w="0" w:type="auto"/>
                  <w:hideMark/>
                </w:tcPr>
                <w:p w14:paraId="4ECE44F0" w14:textId="77777777" w:rsidR="00FA4AB3" w:rsidRPr="00F54D16" w:rsidRDefault="00FA4AB3" w:rsidP="00FA4AB3">
                  <w:pPr>
                    <w:rPr>
                      <w:rFonts w:cstheme="minorHAnsi"/>
                      <w:b/>
                      <w:bCs/>
                    </w:rPr>
                  </w:pPr>
                  <w:r w:rsidRPr="00F54D16">
                    <w:rPr>
                      <w:rFonts w:cstheme="minorHAnsi"/>
                      <w:b/>
                      <w:bCs/>
                    </w:rPr>
                    <w:br/>
                    <w:t>5 µg/Nm3</w:t>
                  </w:r>
                </w:p>
              </w:tc>
              <w:tc>
                <w:tcPr>
                  <w:tcW w:w="0" w:type="auto"/>
                  <w:hideMark/>
                </w:tcPr>
                <w:p w14:paraId="5A378480"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trimestrielle</w:t>
                  </w:r>
                  <w:proofErr w:type="gramEnd"/>
                </w:p>
              </w:tc>
            </w:tr>
          </w:tbl>
          <w:p w14:paraId="07EE4524" w14:textId="77777777" w:rsidR="00F54D16" w:rsidRPr="00F54D16" w:rsidRDefault="00FA4AB3" w:rsidP="00FA4AB3">
            <w:pPr>
              <w:rPr>
                <w:rFonts w:cstheme="minorHAnsi"/>
              </w:rPr>
            </w:pPr>
            <w:r w:rsidRPr="00F54D16">
              <w:rPr>
                <w:rFonts w:cstheme="minorHAnsi"/>
              </w:rPr>
              <w:br/>
              <w:t>(1) Les valeurs limites et la surveillance ne s'appliquent que lorsque les substances sont pertinentes pour le flux d'effluents gazeux, d'après l'inventaire décrit au III de l'annexe 2.</w:t>
            </w:r>
          </w:p>
          <w:p w14:paraId="5ADF1B51" w14:textId="3B913BEA" w:rsidR="00FA4AB3" w:rsidRPr="00F54D16" w:rsidRDefault="00FA4AB3" w:rsidP="00FA4AB3">
            <w:pPr>
              <w:rPr>
                <w:rFonts w:cstheme="minorHAnsi"/>
              </w:rPr>
            </w:pPr>
          </w:p>
          <w:p w14:paraId="3C27D6D5" w14:textId="77777777" w:rsidR="00FA4AB3" w:rsidRPr="00F54D16" w:rsidRDefault="00FA4AB3" w:rsidP="00FA4AB3">
            <w:pPr>
              <w:numPr>
                <w:ilvl w:val="0"/>
                <w:numId w:val="1"/>
              </w:numPr>
              <w:rPr>
                <w:rFonts w:cstheme="minorHAnsi"/>
              </w:rPr>
            </w:pPr>
            <w:r w:rsidRPr="00F54D16">
              <w:rPr>
                <w:rFonts w:cstheme="minorHAnsi"/>
              </w:rPr>
              <w:br/>
              <w:t>Effluents aqueux :</w:t>
            </w:r>
            <w:r w:rsidRPr="00F54D16">
              <w:rPr>
                <w:rFonts w:cstheme="minorHAnsi"/>
              </w:rPr>
              <w:br/>
              <w:t xml:space="preserve">Que les effluents soient rejetés au milieu naturel ou </w:t>
            </w:r>
            <w:r w:rsidRPr="00F54D16">
              <w:rPr>
                <w:rFonts w:cstheme="minorHAnsi"/>
              </w:rPr>
              <w:lastRenderedPageBreak/>
              <w:t>dans un réseau de raccordement à une station d'épuration collective, les rejets d‘effluents aqueux respectent les valeurs limites et sont surveillés aux fréquences suivantes :</w:t>
            </w:r>
          </w:p>
          <w:tbl>
            <w:tblPr>
              <w:tblStyle w:val="Grilledutableau"/>
              <w:tblW w:w="0" w:type="auto"/>
              <w:tblLook w:val="04A0" w:firstRow="1" w:lastRow="0" w:firstColumn="1" w:lastColumn="0" w:noHBand="0" w:noVBand="1"/>
            </w:tblPr>
            <w:tblGrid>
              <w:gridCol w:w="1361"/>
              <w:gridCol w:w="1570"/>
              <w:gridCol w:w="1094"/>
              <w:gridCol w:w="1338"/>
            </w:tblGrid>
            <w:tr w:rsidR="00581988" w:rsidRPr="00581988" w14:paraId="42C0D9C4" w14:textId="77777777" w:rsidTr="00FA4AB3">
              <w:tc>
                <w:tcPr>
                  <w:tcW w:w="0" w:type="auto"/>
                  <w:hideMark/>
                </w:tcPr>
                <w:p w14:paraId="5F696C23" w14:textId="77777777" w:rsidR="00FA4AB3" w:rsidRPr="00F54D16" w:rsidRDefault="00FA4AB3" w:rsidP="00FA4AB3">
                  <w:pPr>
                    <w:rPr>
                      <w:rFonts w:cstheme="minorHAnsi"/>
                      <w:b/>
                      <w:bCs/>
                    </w:rPr>
                  </w:pPr>
                  <w:r w:rsidRPr="00F54D16">
                    <w:rPr>
                      <w:rFonts w:cstheme="minorHAnsi"/>
                      <w:b/>
                      <w:bCs/>
                    </w:rPr>
                    <w:br/>
                    <w:t>Traitement</w:t>
                  </w:r>
                </w:p>
              </w:tc>
              <w:tc>
                <w:tcPr>
                  <w:tcW w:w="0" w:type="auto"/>
                  <w:hideMark/>
                </w:tcPr>
                <w:p w14:paraId="6A6674D8" w14:textId="77777777" w:rsidR="00FA4AB3" w:rsidRPr="00F54D16" w:rsidRDefault="00FA4AB3" w:rsidP="00FA4AB3">
                  <w:pPr>
                    <w:rPr>
                      <w:rFonts w:cstheme="minorHAnsi"/>
                      <w:b/>
                      <w:bCs/>
                    </w:rPr>
                  </w:pPr>
                  <w:r w:rsidRPr="00F54D16">
                    <w:rPr>
                      <w:rFonts w:cstheme="minorHAnsi"/>
                      <w:b/>
                      <w:bCs/>
                    </w:rPr>
                    <w:br/>
                    <w:t>Paramètre</w:t>
                  </w:r>
                </w:p>
              </w:tc>
              <w:tc>
                <w:tcPr>
                  <w:tcW w:w="0" w:type="auto"/>
                  <w:hideMark/>
                </w:tcPr>
                <w:p w14:paraId="779D8584" w14:textId="77777777" w:rsidR="00FA4AB3" w:rsidRPr="00F54D16" w:rsidRDefault="00FA4AB3" w:rsidP="00FA4AB3">
                  <w:pPr>
                    <w:rPr>
                      <w:rFonts w:cstheme="minorHAnsi"/>
                      <w:b/>
                      <w:bCs/>
                    </w:rPr>
                  </w:pPr>
                  <w:r w:rsidRPr="00F54D16">
                    <w:rPr>
                      <w:rFonts w:cstheme="minorHAnsi"/>
                      <w:b/>
                      <w:bCs/>
                    </w:rPr>
                    <w:br/>
                    <w:t>Valeur limite (1)</w:t>
                  </w:r>
                </w:p>
              </w:tc>
              <w:tc>
                <w:tcPr>
                  <w:tcW w:w="0" w:type="auto"/>
                  <w:hideMark/>
                </w:tcPr>
                <w:p w14:paraId="71180D3D" w14:textId="77777777" w:rsidR="00FA4AB3" w:rsidRPr="00F54D16" w:rsidRDefault="00FA4AB3" w:rsidP="00FA4AB3">
                  <w:pPr>
                    <w:rPr>
                      <w:rFonts w:cstheme="minorHAnsi"/>
                      <w:b/>
                      <w:bCs/>
                    </w:rPr>
                  </w:pPr>
                  <w:r w:rsidRPr="00F54D16">
                    <w:rPr>
                      <w:rFonts w:cstheme="minorHAnsi"/>
                      <w:b/>
                      <w:bCs/>
                    </w:rPr>
                    <w:br/>
                    <w:t>Fréquence de surveillance (2) (3)</w:t>
                  </w:r>
                </w:p>
              </w:tc>
            </w:tr>
            <w:tr w:rsidR="00581988" w:rsidRPr="00581988" w14:paraId="2EB32FB1" w14:textId="77777777" w:rsidTr="00FA4AB3">
              <w:tc>
                <w:tcPr>
                  <w:tcW w:w="0" w:type="auto"/>
                  <w:vMerge w:val="restart"/>
                  <w:hideMark/>
                </w:tcPr>
                <w:p w14:paraId="7B6F10BC" w14:textId="77777777" w:rsidR="00FA4AB3" w:rsidRPr="00F54D16" w:rsidRDefault="00FA4AB3" w:rsidP="00FA4AB3">
                  <w:pPr>
                    <w:rPr>
                      <w:rFonts w:cstheme="minorHAnsi"/>
                      <w:b/>
                      <w:bCs/>
                    </w:rPr>
                  </w:pPr>
                  <w:r w:rsidRPr="00F54D16">
                    <w:rPr>
                      <w:rFonts w:cstheme="minorHAnsi"/>
                      <w:b/>
                      <w:bCs/>
                    </w:rPr>
                    <w:br/>
                    <w:t>Traitement mécanique en broyeur des déchets métalliques</w:t>
                  </w:r>
                </w:p>
              </w:tc>
              <w:tc>
                <w:tcPr>
                  <w:tcW w:w="0" w:type="auto"/>
                  <w:hideMark/>
                </w:tcPr>
                <w:p w14:paraId="6EE20902" w14:textId="77777777" w:rsidR="00FA4AB3" w:rsidRPr="00F54D16" w:rsidRDefault="00FA4AB3" w:rsidP="00FA4AB3">
                  <w:pPr>
                    <w:rPr>
                      <w:rFonts w:cstheme="minorHAnsi"/>
                      <w:b/>
                      <w:bCs/>
                    </w:rPr>
                  </w:pPr>
                  <w:r w:rsidRPr="00F54D16">
                    <w:rPr>
                      <w:rFonts w:cstheme="minorHAnsi"/>
                      <w:b/>
                      <w:bCs/>
                    </w:rPr>
                    <w:br/>
                    <w:t>Indice hydrocarbure</w:t>
                  </w:r>
                </w:p>
              </w:tc>
              <w:tc>
                <w:tcPr>
                  <w:tcW w:w="0" w:type="auto"/>
                  <w:hideMark/>
                </w:tcPr>
                <w:p w14:paraId="708096B9" w14:textId="77777777" w:rsidR="00FA4AB3" w:rsidRPr="00F54D16" w:rsidRDefault="00FA4AB3" w:rsidP="00FA4AB3">
                  <w:pPr>
                    <w:rPr>
                      <w:rFonts w:cstheme="minorHAnsi"/>
                      <w:b/>
                      <w:bCs/>
                    </w:rPr>
                  </w:pPr>
                  <w:r w:rsidRPr="00F54D16">
                    <w:rPr>
                      <w:rFonts w:cstheme="minorHAnsi"/>
                      <w:b/>
                      <w:bCs/>
                    </w:rPr>
                    <w:br/>
                    <w:t>10 mg/L</w:t>
                  </w:r>
                </w:p>
              </w:tc>
              <w:tc>
                <w:tcPr>
                  <w:tcW w:w="0" w:type="auto"/>
                  <w:hideMark/>
                </w:tcPr>
                <w:p w14:paraId="102320EF"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mensuelle</w:t>
                  </w:r>
                  <w:proofErr w:type="gramEnd"/>
                </w:p>
              </w:tc>
            </w:tr>
            <w:tr w:rsidR="00581988" w:rsidRPr="00581988" w14:paraId="5DEAD611" w14:textId="77777777" w:rsidTr="00FA4AB3">
              <w:tc>
                <w:tcPr>
                  <w:tcW w:w="0" w:type="auto"/>
                  <w:vMerge/>
                  <w:hideMark/>
                </w:tcPr>
                <w:p w14:paraId="2B395BFD" w14:textId="77777777" w:rsidR="00FA4AB3" w:rsidRPr="00F54D16" w:rsidRDefault="00FA4AB3" w:rsidP="00FA4AB3">
                  <w:pPr>
                    <w:rPr>
                      <w:rFonts w:cstheme="minorHAnsi"/>
                      <w:b/>
                      <w:bCs/>
                    </w:rPr>
                  </w:pPr>
                </w:p>
              </w:tc>
              <w:tc>
                <w:tcPr>
                  <w:tcW w:w="0" w:type="auto"/>
                  <w:hideMark/>
                </w:tcPr>
                <w:p w14:paraId="528AC5B6" w14:textId="77777777" w:rsidR="00FA4AB3" w:rsidRPr="00F54D16" w:rsidRDefault="00FA4AB3" w:rsidP="00FA4AB3">
                  <w:pPr>
                    <w:rPr>
                      <w:rFonts w:cstheme="minorHAnsi"/>
                      <w:b/>
                      <w:bCs/>
                    </w:rPr>
                  </w:pPr>
                  <w:r w:rsidRPr="00F54D16">
                    <w:rPr>
                      <w:rFonts w:cstheme="minorHAnsi"/>
                      <w:b/>
                      <w:bCs/>
                    </w:rPr>
                    <w:br/>
                    <w:t>Arsenic (As), cadmium (Cd), chrome (Cr), cuivre (Cu), nickel (Ni), plomb (Pb), zinc (Zn) (4)</w:t>
                  </w:r>
                </w:p>
              </w:tc>
              <w:tc>
                <w:tcPr>
                  <w:tcW w:w="0" w:type="auto"/>
                  <w:hideMark/>
                </w:tcPr>
                <w:p w14:paraId="30CFB7ED" w14:textId="77777777" w:rsidR="00FA4AB3" w:rsidRPr="00F54D16" w:rsidRDefault="00FA4AB3" w:rsidP="00FA4AB3">
                  <w:pPr>
                    <w:rPr>
                      <w:rFonts w:cstheme="minorHAnsi"/>
                      <w:b/>
                      <w:bCs/>
                    </w:rPr>
                  </w:pPr>
                  <w:r w:rsidRPr="00F54D16">
                    <w:rPr>
                      <w:rFonts w:cstheme="minorHAnsi"/>
                      <w:b/>
                      <w:bCs/>
                    </w:rPr>
                    <w:br/>
                    <w:t>As : 0,05 mg/L Cd : 0,05 mg/L (5) Cr : 0,15 mg/L (6) Cu : 0,5 mg/L (7) Pb : 0,3 mg/L (8) Ni : 0,5 mg/L (9) Zn : 2 mg/L</w:t>
                  </w:r>
                </w:p>
              </w:tc>
              <w:tc>
                <w:tcPr>
                  <w:tcW w:w="0" w:type="auto"/>
                  <w:hideMark/>
                </w:tcPr>
                <w:p w14:paraId="2BCFCCA6"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mensuelle</w:t>
                  </w:r>
                  <w:proofErr w:type="gramEnd"/>
                </w:p>
              </w:tc>
            </w:tr>
            <w:tr w:rsidR="00581988" w:rsidRPr="00581988" w14:paraId="6EC71E59" w14:textId="77777777" w:rsidTr="00FA4AB3">
              <w:tc>
                <w:tcPr>
                  <w:tcW w:w="0" w:type="auto"/>
                  <w:vMerge/>
                  <w:hideMark/>
                </w:tcPr>
                <w:p w14:paraId="15233B3F" w14:textId="77777777" w:rsidR="00FA4AB3" w:rsidRPr="00F54D16" w:rsidRDefault="00FA4AB3" w:rsidP="00FA4AB3">
                  <w:pPr>
                    <w:rPr>
                      <w:rFonts w:cstheme="minorHAnsi"/>
                      <w:b/>
                      <w:bCs/>
                    </w:rPr>
                  </w:pPr>
                </w:p>
              </w:tc>
              <w:tc>
                <w:tcPr>
                  <w:tcW w:w="0" w:type="auto"/>
                  <w:hideMark/>
                </w:tcPr>
                <w:p w14:paraId="03A4970A" w14:textId="77777777" w:rsidR="00FA4AB3" w:rsidRPr="00F54D16" w:rsidRDefault="00FA4AB3" w:rsidP="00FA4AB3">
                  <w:pPr>
                    <w:rPr>
                      <w:rFonts w:cstheme="minorHAnsi"/>
                      <w:b/>
                      <w:bCs/>
                    </w:rPr>
                  </w:pPr>
                  <w:r w:rsidRPr="00F54D16">
                    <w:rPr>
                      <w:rFonts w:cstheme="minorHAnsi"/>
                      <w:b/>
                      <w:bCs/>
                    </w:rPr>
                    <w:br/>
                    <w:t>Mercure (Hg) (4)</w:t>
                  </w:r>
                </w:p>
              </w:tc>
              <w:tc>
                <w:tcPr>
                  <w:tcW w:w="0" w:type="auto"/>
                  <w:hideMark/>
                </w:tcPr>
                <w:p w14:paraId="5C43021E" w14:textId="77777777" w:rsidR="00FA4AB3" w:rsidRPr="00F54D16" w:rsidRDefault="00FA4AB3" w:rsidP="00FA4AB3">
                  <w:pPr>
                    <w:rPr>
                      <w:rFonts w:cstheme="minorHAnsi"/>
                      <w:b/>
                      <w:bCs/>
                    </w:rPr>
                  </w:pPr>
                  <w:r w:rsidRPr="00F54D16">
                    <w:rPr>
                      <w:rFonts w:cstheme="minorHAnsi"/>
                      <w:b/>
                      <w:bCs/>
                    </w:rPr>
                    <w:br/>
                    <w:t>5 µg/L</w:t>
                  </w:r>
                </w:p>
              </w:tc>
              <w:tc>
                <w:tcPr>
                  <w:tcW w:w="0" w:type="auto"/>
                  <w:hideMark/>
                </w:tcPr>
                <w:p w14:paraId="11B52E8A"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mensuelle</w:t>
                  </w:r>
                  <w:proofErr w:type="gramEnd"/>
                </w:p>
              </w:tc>
            </w:tr>
            <w:tr w:rsidR="00581988" w:rsidRPr="00581988" w14:paraId="3CFEE615" w14:textId="77777777" w:rsidTr="00FA4AB3">
              <w:tc>
                <w:tcPr>
                  <w:tcW w:w="0" w:type="auto"/>
                  <w:vMerge w:val="restart"/>
                  <w:hideMark/>
                </w:tcPr>
                <w:p w14:paraId="67E441B4" w14:textId="77777777" w:rsidR="00FA4AB3" w:rsidRPr="00F54D16" w:rsidRDefault="00FA4AB3" w:rsidP="00FA4AB3">
                  <w:pPr>
                    <w:rPr>
                      <w:rFonts w:cstheme="minorHAnsi"/>
                      <w:b/>
                      <w:bCs/>
                    </w:rPr>
                  </w:pPr>
                  <w:r w:rsidRPr="00F54D16">
                    <w:rPr>
                      <w:rFonts w:cstheme="minorHAnsi"/>
                      <w:b/>
                      <w:bCs/>
                    </w:rPr>
                    <w:lastRenderedPageBreak/>
                    <w:br/>
                    <w:t>Traitement des DEEE contenant des FCV ou des HCV</w:t>
                  </w:r>
                </w:p>
              </w:tc>
              <w:tc>
                <w:tcPr>
                  <w:tcW w:w="0" w:type="auto"/>
                  <w:hideMark/>
                </w:tcPr>
                <w:p w14:paraId="3AB97C85" w14:textId="77777777" w:rsidR="00FA4AB3" w:rsidRPr="00F54D16" w:rsidRDefault="00FA4AB3" w:rsidP="00FA4AB3">
                  <w:pPr>
                    <w:rPr>
                      <w:rFonts w:cstheme="minorHAnsi"/>
                      <w:b/>
                      <w:bCs/>
                    </w:rPr>
                  </w:pPr>
                  <w:r w:rsidRPr="00F54D16">
                    <w:rPr>
                      <w:rFonts w:cstheme="minorHAnsi"/>
                      <w:b/>
                      <w:bCs/>
                    </w:rPr>
                    <w:br/>
                    <w:t>Indice hydrocarbure</w:t>
                  </w:r>
                </w:p>
              </w:tc>
              <w:tc>
                <w:tcPr>
                  <w:tcW w:w="0" w:type="auto"/>
                  <w:hideMark/>
                </w:tcPr>
                <w:p w14:paraId="78EAC3E5" w14:textId="77777777" w:rsidR="00FA4AB3" w:rsidRPr="00F54D16" w:rsidRDefault="00FA4AB3" w:rsidP="00FA4AB3">
                  <w:pPr>
                    <w:rPr>
                      <w:rFonts w:cstheme="minorHAnsi"/>
                      <w:b/>
                      <w:bCs/>
                    </w:rPr>
                  </w:pPr>
                  <w:r w:rsidRPr="00F54D16">
                    <w:rPr>
                      <w:rFonts w:cstheme="minorHAnsi"/>
                      <w:b/>
                      <w:bCs/>
                    </w:rPr>
                    <w:br/>
                    <w:t>10 mg/L</w:t>
                  </w:r>
                </w:p>
              </w:tc>
              <w:tc>
                <w:tcPr>
                  <w:tcW w:w="0" w:type="auto"/>
                  <w:hideMark/>
                </w:tcPr>
                <w:p w14:paraId="616A1044"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mensuelle</w:t>
                  </w:r>
                  <w:proofErr w:type="gramEnd"/>
                </w:p>
              </w:tc>
            </w:tr>
            <w:tr w:rsidR="00581988" w:rsidRPr="00581988" w14:paraId="60CE5B05" w14:textId="77777777" w:rsidTr="00FA4AB3">
              <w:tc>
                <w:tcPr>
                  <w:tcW w:w="0" w:type="auto"/>
                  <w:vMerge/>
                  <w:hideMark/>
                </w:tcPr>
                <w:p w14:paraId="19CD8441" w14:textId="77777777" w:rsidR="00FA4AB3" w:rsidRPr="00F54D16" w:rsidRDefault="00FA4AB3" w:rsidP="00FA4AB3">
                  <w:pPr>
                    <w:rPr>
                      <w:rFonts w:cstheme="minorHAnsi"/>
                      <w:b/>
                      <w:bCs/>
                    </w:rPr>
                  </w:pPr>
                </w:p>
              </w:tc>
              <w:tc>
                <w:tcPr>
                  <w:tcW w:w="0" w:type="auto"/>
                  <w:hideMark/>
                </w:tcPr>
                <w:p w14:paraId="7C57762B" w14:textId="77777777" w:rsidR="00FA4AB3" w:rsidRPr="00F54D16" w:rsidRDefault="00FA4AB3" w:rsidP="00FA4AB3">
                  <w:pPr>
                    <w:rPr>
                      <w:rFonts w:cstheme="minorHAnsi"/>
                      <w:b/>
                      <w:bCs/>
                    </w:rPr>
                  </w:pPr>
                  <w:r w:rsidRPr="00F54D16">
                    <w:rPr>
                      <w:rFonts w:cstheme="minorHAnsi"/>
                      <w:b/>
                      <w:bCs/>
                    </w:rPr>
                    <w:br/>
                    <w:t>Arsenic (As), cadmium (Cd), chrome (Cr), cuivre (Cu), nickel (Ni), plomb (Pb), zinc (Zn) (4)</w:t>
                  </w:r>
                </w:p>
              </w:tc>
              <w:tc>
                <w:tcPr>
                  <w:tcW w:w="0" w:type="auto"/>
                  <w:hideMark/>
                </w:tcPr>
                <w:p w14:paraId="425D578B" w14:textId="77777777" w:rsidR="00FA4AB3" w:rsidRPr="00F54D16" w:rsidRDefault="00FA4AB3" w:rsidP="00FA4AB3">
                  <w:pPr>
                    <w:rPr>
                      <w:rFonts w:cstheme="minorHAnsi"/>
                      <w:b/>
                      <w:bCs/>
                    </w:rPr>
                  </w:pPr>
                  <w:r w:rsidRPr="00F54D16">
                    <w:rPr>
                      <w:rFonts w:cstheme="minorHAnsi"/>
                      <w:b/>
                      <w:bCs/>
                    </w:rPr>
                    <w:br/>
                    <w:t>As : 0,05 mg/L Cd : 0,05 mg/</w:t>
                  </w:r>
                  <w:proofErr w:type="gramStart"/>
                  <w:r w:rsidRPr="00F54D16">
                    <w:rPr>
                      <w:rFonts w:cstheme="minorHAnsi"/>
                      <w:b/>
                      <w:bCs/>
                    </w:rPr>
                    <w:t>L(</w:t>
                  </w:r>
                  <w:proofErr w:type="gramEnd"/>
                  <w:r w:rsidRPr="00F54D16">
                    <w:rPr>
                      <w:rFonts w:cstheme="minorHAnsi"/>
                      <w:b/>
                      <w:bCs/>
                    </w:rPr>
                    <w:t>5) Cr : 0,15 mg/L (6) Cu : 0,5 mg/L (7) Pb : 0,1 mg/L (8) Ni : 0,5 mg/L (9) Zn : 1 mg/L</w:t>
                  </w:r>
                </w:p>
              </w:tc>
              <w:tc>
                <w:tcPr>
                  <w:tcW w:w="0" w:type="auto"/>
                  <w:hideMark/>
                </w:tcPr>
                <w:p w14:paraId="11F43628"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mensuelle</w:t>
                  </w:r>
                  <w:proofErr w:type="gramEnd"/>
                </w:p>
              </w:tc>
            </w:tr>
            <w:tr w:rsidR="00581988" w:rsidRPr="00581988" w14:paraId="7531EA1A" w14:textId="77777777" w:rsidTr="00FA4AB3">
              <w:tc>
                <w:tcPr>
                  <w:tcW w:w="0" w:type="auto"/>
                  <w:vMerge/>
                  <w:hideMark/>
                </w:tcPr>
                <w:p w14:paraId="6786BB63" w14:textId="77777777" w:rsidR="00FA4AB3" w:rsidRPr="00F54D16" w:rsidRDefault="00FA4AB3" w:rsidP="00FA4AB3">
                  <w:pPr>
                    <w:rPr>
                      <w:rFonts w:cstheme="minorHAnsi"/>
                      <w:b/>
                      <w:bCs/>
                    </w:rPr>
                  </w:pPr>
                </w:p>
              </w:tc>
              <w:tc>
                <w:tcPr>
                  <w:tcW w:w="0" w:type="auto"/>
                  <w:hideMark/>
                </w:tcPr>
                <w:p w14:paraId="36CFA65F" w14:textId="77777777" w:rsidR="00FA4AB3" w:rsidRPr="00F54D16" w:rsidRDefault="00FA4AB3" w:rsidP="00FA4AB3">
                  <w:pPr>
                    <w:rPr>
                      <w:rFonts w:cstheme="minorHAnsi"/>
                      <w:b/>
                      <w:bCs/>
                    </w:rPr>
                  </w:pPr>
                  <w:r w:rsidRPr="00F54D16">
                    <w:rPr>
                      <w:rFonts w:cstheme="minorHAnsi"/>
                      <w:b/>
                      <w:bCs/>
                    </w:rPr>
                    <w:br/>
                    <w:t>Mercure (Hg) (4)</w:t>
                  </w:r>
                </w:p>
              </w:tc>
              <w:tc>
                <w:tcPr>
                  <w:tcW w:w="0" w:type="auto"/>
                  <w:hideMark/>
                </w:tcPr>
                <w:p w14:paraId="572E6972" w14:textId="77777777" w:rsidR="00FA4AB3" w:rsidRPr="00F54D16" w:rsidRDefault="00FA4AB3" w:rsidP="00FA4AB3">
                  <w:pPr>
                    <w:rPr>
                      <w:rFonts w:cstheme="minorHAnsi"/>
                      <w:b/>
                      <w:bCs/>
                    </w:rPr>
                  </w:pPr>
                  <w:r w:rsidRPr="00F54D16">
                    <w:rPr>
                      <w:rFonts w:cstheme="minorHAnsi"/>
                      <w:b/>
                      <w:bCs/>
                    </w:rPr>
                    <w:br/>
                    <w:t>5 µg/L</w:t>
                  </w:r>
                </w:p>
              </w:tc>
              <w:tc>
                <w:tcPr>
                  <w:tcW w:w="0" w:type="auto"/>
                  <w:hideMark/>
                </w:tcPr>
                <w:p w14:paraId="2A901993"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mensuelle</w:t>
                  </w:r>
                  <w:proofErr w:type="gramEnd"/>
                </w:p>
              </w:tc>
            </w:tr>
          </w:tbl>
          <w:p w14:paraId="16EECF26" w14:textId="77777777" w:rsidR="00F54D16" w:rsidRPr="00F54D16" w:rsidRDefault="00FA4AB3" w:rsidP="00F92FCE">
            <w:pPr>
              <w:rPr>
                <w:rFonts w:cstheme="minorHAnsi"/>
              </w:rPr>
            </w:pPr>
            <w:r w:rsidRPr="00F54D16">
              <w:rPr>
                <w:rFonts w:cstheme="minorHAnsi"/>
              </w:rPr>
              <w:br/>
              <w:t>(1) Lorsque l'installation est raccordée à une station d'épuration collective, les valeurs limites de concentration sont fixées par arrêté préfectoral dans les conditions de l'article R. 515-65 (III) et n'excèdent pas les valeurs limites indiquées dans le tableau divisées par « 1-taux d'abattement » de la station.</w:t>
            </w:r>
            <w:r w:rsidRPr="00F54D16">
              <w:rPr>
                <w:rFonts w:cstheme="minorHAnsi"/>
              </w:rPr>
              <w:br/>
              <w:t>(2) En cas de rejets discontinus à une fréquence inférieure à la fréquence minimale de surveillance, la surveillance est effectuée une fois par rejet.</w:t>
            </w:r>
            <w:r w:rsidRPr="00F54D16">
              <w:rPr>
                <w:rFonts w:cstheme="minorHAnsi"/>
              </w:rPr>
              <w:br/>
              <w:t xml:space="preserve">(3) Lorsque l'installation est raccordée à une station </w:t>
            </w:r>
            <w:r w:rsidRPr="00F54D16">
              <w:rPr>
                <w:rFonts w:cstheme="minorHAnsi"/>
              </w:rPr>
              <w:lastRenderedPageBreak/>
              <w:t>d'épuration collective, des fréquences de surveillance différentes peuvent être fixées par arrêté préfectoral.</w:t>
            </w:r>
            <w:r w:rsidRPr="00F54D16">
              <w:rPr>
                <w:rFonts w:cstheme="minorHAnsi"/>
              </w:rPr>
              <w:br/>
              <w:t>(4) Les valeurs limites et la surveillance ne sont applicables que lorsque les substances sont pertinentes pour le flux d'effluents aqueux, d'après l'inventaire décrit au III de l'annexe 2.</w:t>
            </w:r>
            <w:r w:rsidRPr="00F54D16">
              <w:rPr>
                <w:rFonts w:cstheme="minorHAnsi"/>
              </w:rPr>
              <w:br/>
              <w:t>(5) Pour les installations également classées sous la rubrique 2790, la valeur limite d'émission est 25 µg/L. Le préfet peut fixer une valeur comprise entre 25 µg/L et 0,05 mg/L par arrêté préfectoral après avis du conseil mentionné à l'</w:t>
            </w:r>
            <w:hyperlink r:id="rId14" w:tooltip="Code de l'environnement - art. R181-39 (M)" w:history="1">
              <w:r w:rsidRPr="00F54D16">
                <w:rPr>
                  <w:rStyle w:val="Lienhypertexte"/>
                  <w:rFonts w:cstheme="minorHAnsi"/>
                  <w:color w:val="auto"/>
                  <w:u w:val="none"/>
                </w:rPr>
                <w:t>article R. 181-39 du code de l'environnement</w:t>
              </w:r>
            </w:hyperlink>
            <w:r w:rsidRPr="00F54D16">
              <w:rPr>
                <w:rFonts w:cstheme="minorHAnsi"/>
              </w:rPr>
              <w:t>.</w:t>
            </w:r>
            <w:r w:rsidRPr="00F54D16">
              <w:rPr>
                <w:rFonts w:cstheme="minorHAnsi"/>
              </w:rPr>
              <w:br/>
              <w:t>(6) Pour les installations également classées sous la rubrique 2790, si le flux est supérieur à 5 g/j, la valeur limite d'émission est 0,1 mg/L. Le préfet peut fixer une valeur comprise entre 0,1 mg/L et 0,15 mg/L par arrêté préfectoral après avis du conseil mentionné à l'</w:t>
            </w:r>
            <w:hyperlink r:id="rId15" w:tooltip="Code de l'environnement - art. R181-39 (M)" w:history="1">
              <w:r w:rsidRPr="00F54D16">
                <w:rPr>
                  <w:rStyle w:val="Lienhypertexte"/>
                  <w:rFonts w:cstheme="minorHAnsi"/>
                  <w:color w:val="auto"/>
                  <w:u w:val="none"/>
                </w:rPr>
                <w:t>article R. 181-39 du code de l'environnement</w:t>
              </w:r>
            </w:hyperlink>
            <w:r w:rsidRPr="00F54D16">
              <w:rPr>
                <w:rFonts w:cstheme="minorHAnsi"/>
              </w:rPr>
              <w:t>.</w:t>
            </w:r>
            <w:r w:rsidRPr="00F54D16">
              <w:rPr>
                <w:rFonts w:cstheme="minorHAnsi"/>
              </w:rPr>
              <w:br/>
              <w:t>(7) Pour les installations également classées sous la rubrique 2790, si le flux est supérieur à 5 g/j, la valeur limite d'émission est 0,25 mg/L. Le préfet peut fixer une valeur comprise entre 0,25 mg/L et 0,5 mg/L par arrêté préfectoral après avis du conseil mentionné à l'</w:t>
            </w:r>
            <w:hyperlink r:id="rId16" w:tooltip="Code de l'environnement - art. R181-39 (M)" w:history="1">
              <w:r w:rsidRPr="00F54D16">
                <w:rPr>
                  <w:rStyle w:val="Lienhypertexte"/>
                  <w:rFonts w:cstheme="minorHAnsi"/>
                  <w:color w:val="auto"/>
                  <w:u w:val="none"/>
                </w:rPr>
                <w:t>article R. 181-39 du code de l'environnement</w:t>
              </w:r>
            </w:hyperlink>
            <w:r w:rsidRPr="00F54D16">
              <w:rPr>
                <w:rFonts w:cstheme="minorHAnsi"/>
              </w:rPr>
              <w:t>.</w:t>
            </w:r>
            <w:r w:rsidRPr="00F54D16">
              <w:rPr>
                <w:rFonts w:cstheme="minorHAnsi"/>
              </w:rPr>
              <w:br/>
              <w:t>(8) Pour les installations également classées sous la rubrique 2790, si le flux est supérieur à 5 g/j, la valeur limite d'émission est 0,1 mg/L. Le préfet peut fixer une valeur comprise entre 0,1 mg/L et 0,3 mg/L par arrêté préfectoral après avis du conseil mentionné à l'</w:t>
            </w:r>
            <w:hyperlink r:id="rId17" w:tooltip="Code de l'environnement - art. R181-39 (M)" w:history="1">
              <w:r w:rsidRPr="00F54D16">
                <w:rPr>
                  <w:rStyle w:val="Lienhypertexte"/>
                  <w:rFonts w:cstheme="minorHAnsi"/>
                  <w:color w:val="auto"/>
                  <w:u w:val="none"/>
                </w:rPr>
                <w:t>article R. 181-39 du code de l'environnement</w:t>
              </w:r>
            </w:hyperlink>
            <w:r w:rsidRPr="00F54D16">
              <w:rPr>
                <w:rFonts w:cstheme="minorHAnsi"/>
              </w:rPr>
              <w:t>.</w:t>
            </w:r>
            <w:r w:rsidRPr="00F54D16">
              <w:rPr>
                <w:rFonts w:cstheme="minorHAnsi"/>
              </w:rPr>
              <w:br/>
              <w:t xml:space="preserve">(9) Pour les installations également classées sous la rubrique 2790, si le flux est supérieur à 5 g/j, la valeur limite d'émission est 0,2 mg/L. Le préfet peut fixer une valeur </w:t>
            </w:r>
            <w:r w:rsidRPr="00F54D16">
              <w:rPr>
                <w:rFonts w:cstheme="minorHAnsi"/>
              </w:rPr>
              <w:lastRenderedPageBreak/>
              <w:t>comprise entre 0,2 mg/L et 0,5 mg/L par arrêté préfectoral après avis du conseil mentionné à l'</w:t>
            </w:r>
            <w:hyperlink r:id="rId18" w:tooltip="Code de l'environnement - art. R181-39 (M)" w:history="1">
              <w:r w:rsidRPr="00F54D16">
                <w:rPr>
                  <w:rStyle w:val="Lienhypertexte"/>
                  <w:rFonts w:cstheme="minorHAnsi"/>
                  <w:color w:val="auto"/>
                  <w:u w:val="none"/>
                </w:rPr>
                <w:t>article R. 181-39 du code de l'environnement</w:t>
              </w:r>
            </w:hyperlink>
            <w:r w:rsidRPr="00F54D16">
              <w:rPr>
                <w:rFonts w:cstheme="minorHAnsi"/>
              </w:rPr>
              <w:t>.</w:t>
            </w:r>
          </w:p>
          <w:p w14:paraId="39A2D4C5" w14:textId="6A219789" w:rsidR="00FA4AB3" w:rsidRPr="00581988" w:rsidRDefault="00FA4AB3" w:rsidP="00FA4AB3">
            <w:pPr>
              <w:rPr>
                <w:rFonts w:cstheme="minorHAnsi"/>
              </w:rPr>
            </w:pPr>
          </w:p>
        </w:tc>
        <w:tc>
          <w:tcPr>
            <w:tcW w:w="5589" w:type="dxa"/>
          </w:tcPr>
          <w:p w14:paraId="286E5DE8" w14:textId="77777777" w:rsidR="00FA4AB3" w:rsidRPr="00FA4AB3" w:rsidRDefault="00FA4AB3" w:rsidP="00FA4AB3">
            <w:pPr>
              <w:rPr>
                <w:rFonts w:cstheme="minorHAnsi"/>
                <w:b/>
                <w:bCs/>
              </w:rPr>
            </w:pPr>
            <w:r w:rsidRPr="00FA4AB3">
              <w:rPr>
                <w:rFonts w:cstheme="minorHAnsi"/>
                <w:b/>
                <w:bCs/>
              </w:rPr>
              <w:lastRenderedPageBreak/>
              <w:t>Annexe 3.2</w:t>
            </w:r>
          </w:p>
          <w:p w14:paraId="2D1561E0" w14:textId="77777777" w:rsidR="00FA4AB3" w:rsidRPr="00FA4AB3" w:rsidRDefault="00FA4AB3" w:rsidP="00FA4AB3">
            <w:pPr>
              <w:rPr>
                <w:rFonts w:cstheme="minorHAnsi"/>
                <w:i/>
                <w:iCs/>
              </w:rPr>
            </w:pPr>
            <w:r w:rsidRPr="00FA4AB3">
              <w:rPr>
                <w:rFonts w:cstheme="minorHAnsi"/>
                <w:i/>
                <w:iCs/>
              </w:rPr>
              <w:t>[…]</w:t>
            </w:r>
          </w:p>
          <w:p w14:paraId="2858AAFD" w14:textId="77777777" w:rsidR="00FA4AB3" w:rsidRPr="00F54D16" w:rsidRDefault="00FA4AB3" w:rsidP="00FA4AB3">
            <w:pPr>
              <w:numPr>
                <w:ilvl w:val="0"/>
                <w:numId w:val="1"/>
              </w:numPr>
              <w:rPr>
                <w:rFonts w:cstheme="minorHAnsi"/>
              </w:rPr>
            </w:pPr>
            <w:r w:rsidRPr="00F54D16">
              <w:rPr>
                <w:rFonts w:cstheme="minorHAnsi"/>
              </w:rPr>
              <w:t>III. - Valeurs limites d'émissions et surveillance applicables aux installations de traitement mécanique de déchets</w:t>
            </w:r>
          </w:p>
          <w:p w14:paraId="6CA472DD" w14:textId="77777777" w:rsidR="00FA4AB3" w:rsidRPr="00F54D16" w:rsidRDefault="00FA4AB3" w:rsidP="00FA4AB3">
            <w:pPr>
              <w:rPr>
                <w:rFonts w:cstheme="minorHAnsi"/>
              </w:rPr>
            </w:pPr>
            <w:r w:rsidRPr="00F54D16">
              <w:rPr>
                <w:rFonts w:cstheme="minorHAnsi"/>
              </w:rPr>
              <w:lastRenderedPageBreak/>
              <w:br/>
              <w:t>Effluents gazeux :</w:t>
            </w:r>
          </w:p>
          <w:tbl>
            <w:tblPr>
              <w:tblStyle w:val="Grilledutableau"/>
              <w:tblW w:w="0" w:type="auto"/>
              <w:tblLook w:val="04A0" w:firstRow="1" w:lastRow="0" w:firstColumn="1" w:lastColumn="0" w:noHBand="0" w:noVBand="1"/>
            </w:tblPr>
            <w:tblGrid>
              <w:gridCol w:w="1350"/>
              <w:gridCol w:w="1474"/>
              <w:gridCol w:w="1188"/>
              <w:gridCol w:w="1351"/>
            </w:tblGrid>
            <w:tr w:rsidR="00FA4AB3" w:rsidRPr="00F54D16" w14:paraId="1C99F5C8" w14:textId="77777777" w:rsidTr="00FA6C3F">
              <w:tc>
                <w:tcPr>
                  <w:tcW w:w="0" w:type="auto"/>
                  <w:hideMark/>
                </w:tcPr>
                <w:p w14:paraId="7BD78902" w14:textId="77777777" w:rsidR="00FA4AB3" w:rsidRPr="00F54D16" w:rsidRDefault="00FA4AB3" w:rsidP="00FA4AB3">
                  <w:pPr>
                    <w:rPr>
                      <w:rFonts w:cstheme="minorHAnsi"/>
                      <w:b/>
                      <w:bCs/>
                    </w:rPr>
                  </w:pPr>
                  <w:r w:rsidRPr="00F54D16">
                    <w:rPr>
                      <w:rFonts w:cstheme="minorHAnsi"/>
                      <w:b/>
                      <w:bCs/>
                    </w:rPr>
                    <w:br/>
                    <w:t>Traitement</w:t>
                  </w:r>
                </w:p>
              </w:tc>
              <w:tc>
                <w:tcPr>
                  <w:tcW w:w="0" w:type="auto"/>
                  <w:hideMark/>
                </w:tcPr>
                <w:p w14:paraId="16B01454" w14:textId="77777777" w:rsidR="00FA4AB3" w:rsidRPr="00F54D16" w:rsidRDefault="00FA4AB3" w:rsidP="00FA4AB3">
                  <w:pPr>
                    <w:rPr>
                      <w:rFonts w:cstheme="minorHAnsi"/>
                      <w:b/>
                      <w:bCs/>
                    </w:rPr>
                  </w:pPr>
                  <w:r w:rsidRPr="00F54D16">
                    <w:rPr>
                      <w:rFonts w:cstheme="minorHAnsi"/>
                      <w:b/>
                      <w:bCs/>
                    </w:rPr>
                    <w:br/>
                    <w:t>Paramètre</w:t>
                  </w:r>
                </w:p>
              </w:tc>
              <w:tc>
                <w:tcPr>
                  <w:tcW w:w="0" w:type="auto"/>
                  <w:hideMark/>
                </w:tcPr>
                <w:p w14:paraId="7C08A511" w14:textId="77777777" w:rsidR="00FA4AB3" w:rsidRPr="00F54D16" w:rsidRDefault="00FA4AB3" w:rsidP="00FA4AB3">
                  <w:pPr>
                    <w:rPr>
                      <w:rFonts w:cstheme="minorHAnsi"/>
                      <w:b/>
                      <w:bCs/>
                    </w:rPr>
                  </w:pPr>
                  <w:r w:rsidRPr="00F54D16">
                    <w:rPr>
                      <w:rFonts w:cstheme="minorHAnsi"/>
                      <w:b/>
                      <w:bCs/>
                    </w:rPr>
                    <w:br/>
                    <w:t>Valeur limite</w:t>
                  </w:r>
                </w:p>
              </w:tc>
              <w:tc>
                <w:tcPr>
                  <w:tcW w:w="0" w:type="auto"/>
                  <w:hideMark/>
                </w:tcPr>
                <w:p w14:paraId="72B1731C" w14:textId="77777777" w:rsidR="00FA4AB3" w:rsidRPr="00F54D16" w:rsidRDefault="00FA4AB3" w:rsidP="00FA4AB3">
                  <w:pPr>
                    <w:rPr>
                      <w:rFonts w:cstheme="minorHAnsi"/>
                      <w:b/>
                      <w:bCs/>
                    </w:rPr>
                  </w:pPr>
                  <w:r w:rsidRPr="00F54D16">
                    <w:rPr>
                      <w:rFonts w:cstheme="minorHAnsi"/>
                      <w:b/>
                      <w:bCs/>
                    </w:rPr>
                    <w:br/>
                    <w:t>Fréquence de surveillance</w:t>
                  </w:r>
                </w:p>
              </w:tc>
            </w:tr>
            <w:tr w:rsidR="00FA4AB3" w:rsidRPr="00F54D16" w14:paraId="3DBE9EBD" w14:textId="77777777" w:rsidTr="00FA6C3F">
              <w:tc>
                <w:tcPr>
                  <w:tcW w:w="0" w:type="auto"/>
                  <w:hideMark/>
                </w:tcPr>
                <w:p w14:paraId="5976AFD4" w14:textId="77777777" w:rsidR="00FA4AB3" w:rsidRPr="00F54D16" w:rsidRDefault="00FA4AB3" w:rsidP="00FA4AB3">
                  <w:pPr>
                    <w:rPr>
                      <w:rFonts w:cstheme="minorHAnsi"/>
                      <w:b/>
                      <w:bCs/>
                    </w:rPr>
                  </w:pPr>
                  <w:r w:rsidRPr="00F54D16">
                    <w:rPr>
                      <w:rFonts w:cstheme="minorHAnsi"/>
                      <w:b/>
                      <w:bCs/>
                    </w:rPr>
                    <w:br/>
                    <w:t>Tous les traitements mécaniques des déchets</w:t>
                  </w:r>
                </w:p>
              </w:tc>
              <w:tc>
                <w:tcPr>
                  <w:tcW w:w="0" w:type="auto"/>
                  <w:hideMark/>
                </w:tcPr>
                <w:p w14:paraId="39443E5E" w14:textId="35A8293F" w:rsidR="00FA4AB3" w:rsidRPr="00F54D16" w:rsidRDefault="00FA4AB3" w:rsidP="00FA4AB3">
                  <w:pPr>
                    <w:rPr>
                      <w:rFonts w:cstheme="minorHAnsi"/>
                      <w:b/>
                      <w:bCs/>
                    </w:rPr>
                  </w:pPr>
                  <w:r w:rsidRPr="00F54D16">
                    <w:rPr>
                      <w:rFonts w:cstheme="minorHAnsi"/>
                      <w:b/>
                      <w:bCs/>
                    </w:rPr>
                    <w:br/>
                    <w:t>Poussières</w:t>
                  </w:r>
                  <w:r>
                    <w:rPr>
                      <w:rFonts w:cstheme="minorHAnsi"/>
                      <w:b/>
                      <w:bCs/>
                    </w:rPr>
                    <w:t xml:space="preserve"> </w:t>
                  </w:r>
                  <w:r w:rsidRPr="00FA4AB3">
                    <w:rPr>
                      <w:rFonts w:cstheme="minorHAnsi"/>
                      <w:b/>
                      <w:bCs/>
                      <w:color w:val="00B050"/>
                      <w:u w:val="single"/>
                    </w:rPr>
                    <w:t>(2)</w:t>
                  </w:r>
                </w:p>
              </w:tc>
              <w:tc>
                <w:tcPr>
                  <w:tcW w:w="0" w:type="auto"/>
                  <w:hideMark/>
                </w:tcPr>
                <w:p w14:paraId="0A197AA3" w14:textId="77777777" w:rsidR="00FA4AB3" w:rsidRPr="00F54D16" w:rsidRDefault="00FA4AB3" w:rsidP="00FA4AB3">
                  <w:pPr>
                    <w:rPr>
                      <w:rFonts w:cstheme="minorHAnsi"/>
                      <w:b/>
                      <w:bCs/>
                    </w:rPr>
                  </w:pPr>
                  <w:r w:rsidRPr="00F54D16">
                    <w:rPr>
                      <w:rFonts w:cstheme="minorHAnsi"/>
                      <w:b/>
                      <w:bCs/>
                    </w:rPr>
                    <w:br/>
                    <w:t>5 mg/Nm3</w:t>
                  </w:r>
                  <w:r w:rsidRPr="00F54D16">
                    <w:rPr>
                      <w:rFonts w:cstheme="minorHAnsi"/>
                      <w:b/>
                      <w:bCs/>
                    </w:rPr>
                    <w:br/>
                    <w:t>ou</w:t>
                  </w:r>
                  <w:r w:rsidRPr="00F54D16">
                    <w:rPr>
                      <w:rFonts w:cstheme="minorHAnsi"/>
                      <w:b/>
                      <w:bCs/>
                    </w:rPr>
                    <w:br/>
                    <w:t>10 mg/Nm3 lorsqu'un filtre en tissu n'est pas applicable</w:t>
                  </w:r>
                </w:p>
              </w:tc>
              <w:tc>
                <w:tcPr>
                  <w:tcW w:w="0" w:type="auto"/>
                  <w:hideMark/>
                </w:tcPr>
                <w:p w14:paraId="0E827491"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semestrielle</w:t>
                  </w:r>
                  <w:proofErr w:type="gramEnd"/>
                </w:p>
              </w:tc>
            </w:tr>
            <w:tr w:rsidR="00FA4AB3" w:rsidRPr="00F54D16" w14:paraId="3ABBCF65" w14:textId="77777777" w:rsidTr="00FA6C3F">
              <w:tc>
                <w:tcPr>
                  <w:tcW w:w="0" w:type="auto"/>
                  <w:vMerge w:val="restart"/>
                  <w:hideMark/>
                </w:tcPr>
                <w:p w14:paraId="54DC9E1D" w14:textId="77777777" w:rsidR="00FA4AB3" w:rsidRPr="00F54D16" w:rsidRDefault="00FA4AB3" w:rsidP="00FA4AB3">
                  <w:pPr>
                    <w:rPr>
                      <w:rFonts w:cstheme="minorHAnsi"/>
                      <w:b/>
                      <w:bCs/>
                    </w:rPr>
                  </w:pPr>
                  <w:r w:rsidRPr="00F54D16">
                    <w:rPr>
                      <w:rFonts w:cstheme="minorHAnsi"/>
                      <w:b/>
                      <w:bCs/>
                    </w:rPr>
                    <w:br/>
                    <w:t>Traitement mécanique en broyeur des déchets métalliques</w:t>
                  </w:r>
                </w:p>
              </w:tc>
              <w:tc>
                <w:tcPr>
                  <w:tcW w:w="0" w:type="auto"/>
                  <w:hideMark/>
                </w:tcPr>
                <w:p w14:paraId="2EAA9621" w14:textId="77777777" w:rsidR="00FA4AB3" w:rsidRPr="00F54D16" w:rsidRDefault="00FA4AB3" w:rsidP="00FA4AB3">
                  <w:pPr>
                    <w:rPr>
                      <w:rFonts w:cstheme="minorHAnsi"/>
                      <w:b/>
                      <w:bCs/>
                    </w:rPr>
                  </w:pPr>
                  <w:r w:rsidRPr="00F54D16">
                    <w:rPr>
                      <w:rFonts w:cstheme="minorHAnsi"/>
                      <w:b/>
                      <w:bCs/>
                    </w:rPr>
                    <w:br/>
                    <w:t>Retardateurs de flamme bromés (1)</w:t>
                  </w:r>
                </w:p>
              </w:tc>
              <w:tc>
                <w:tcPr>
                  <w:tcW w:w="0" w:type="auto"/>
                  <w:hideMark/>
                </w:tcPr>
                <w:p w14:paraId="614E306D" w14:textId="77777777" w:rsidR="00FA4AB3" w:rsidRPr="00F54D16" w:rsidRDefault="00FA4AB3" w:rsidP="00FA4AB3">
                  <w:pPr>
                    <w:rPr>
                      <w:rFonts w:cstheme="minorHAnsi"/>
                      <w:b/>
                      <w:bCs/>
                    </w:rPr>
                  </w:pPr>
                  <w:r w:rsidRPr="00F54D16">
                    <w:rPr>
                      <w:rFonts w:cstheme="minorHAnsi"/>
                      <w:b/>
                      <w:bCs/>
                    </w:rPr>
                    <w:br/>
                    <w:t>/</w:t>
                  </w:r>
                </w:p>
              </w:tc>
              <w:tc>
                <w:tcPr>
                  <w:tcW w:w="0" w:type="auto"/>
                  <w:hideMark/>
                </w:tcPr>
                <w:p w14:paraId="0FA4A788"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annuelle</w:t>
                  </w:r>
                  <w:proofErr w:type="gramEnd"/>
                </w:p>
              </w:tc>
            </w:tr>
            <w:tr w:rsidR="00FA4AB3" w:rsidRPr="00F54D16" w14:paraId="7662AADD" w14:textId="77777777" w:rsidTr="00FA6C3F">
              <w:tc>
                <w:tcPr>
                  <w:tcW w:w="0" w:type="auto"/>
                  <w:vMerge/>
                  <w:hideMark/>
                </w:tcPr>
                <w:p w14:paraId="52101801" w14:textId="77777777" w:rsidR="00FA4AB3" w:rsidRPr="00F54D16" w:rsidRDefault="00FA4AB3" w:rsidP="00FA4AB3">
                  <w:pPr>
                    <w:rPr>
                      <w:rFonts w:cstheme="minorHAnsi"/>
                      <w:b/>
                      <w:bCs/>
                    </w:rPr>
                  </w:pPr>
                </w:p>
              </w:tc>
              <w:tc>
                <w:tcPr>
                  <w:tcW w:w="0" w:type="auto"/>
                  <w:hideMark/>
                </w:tcPr>
                <w:p w14:paraId="4E75AEB0" w14:textId="77777777" w:rsidR="00FA4AB3" w:rsidRPr="00F54D16" w:rsidRDefault="00FA4AB3" w:rsidP="00FA4AB3">
                  <w:pPr>
                    <w:rPr>
                      <w:rFonts w:cstheme="minorHAnsi"/>
                      <w:b/>
                      <w:bCs/>
                    </w:rPr>
                  </w:pPr>
                  <w:r w:rsidRPr="00F54D16">
                    <w:rPr>
                      <w:rFonts w:cstheme="minorHAnsi"/>
                      <w:b/>
                      <w:bCs/>
                    </w:rPr>
                    <w:br/>
                    <w:t>PCB de type dioxine (1)</w:t>
                  </w:r>
                </w:p>
              </w:tc>
              <w:tc>
                <w:tcPr>
                  <w:tcW w:w="0" w:type="auto"/>
                  <w:hideMark/>
                </w:tcPr>
                <w:p w14:paraId="13BB64FD" w14:textId="77777777" w:rsidR="00FA4AB3" w:rsidRPr="00F54D16" w:rsidRDefault="00FA4AB3" w:rsidP="00FA4AB3">
                  <w:pPr>
                    <w:rPr>
                      <w:rFonts w:cstheme="minorHAnsi"/>
                      <w:b/>
                      <w:bCs/>
                    </w:rPr>
                  </w:pPr>
                  <w:r w:rsidRPr="00F54D16">
                    <w:rPr>
                      <w:rFonts w:cstheme="minorHAnsi"/>
                      <w:b/>
                      <w:bCs/>
                    </w:rPr>
                    <w:br/>
                    <w:t>/</w:t>
                  </w:r>
                </w:p>
              </w:tc>
              <w:tc>
                <w:tcPr>
                  <w:tcW w:w="0" w:type="auto"/>
                  <w:hideMark/>
                </w:tcPr>
                <w:p w14:paraId="171E0997"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annuelle</w:t>
                  </w:r>
                  <w:proofErr w:type="gramEnd"/>
                </w:p>
              </w:tc>
            </w:tr>
            <w:tr w:rsidR="00FA4AB3" w:rsidRPr="00F54D16" w14:paraId="59833C8B" w14:textId="77777777" w:rsidTr="00FA6C3F">
              <w:tc>
                <w:tcPr>
                  <w:tcW w:w="0" w:type="auto"/>
                  <w:vMerge/>
                  <w:hideMark/>
                </w:tcPr>
                <w:p w14:paraId="4241C54A" w14:textId="77777777" w:rsidR="00FA4AB3" w:rsidRPr="00F54D16" w:rsidRDefault="00FA4AB3" w:rsidP="00FA4AB3">
                  <w:pPr>
                    <w:rPr>
                      <w:rFonts w:cstheme="minorHAnsi"/>
                      <w:b/>
                      <w:bCs/>
                    </w:rPr>
                  </w:pPr>
                </w:p>
              </w:tc>
              <w:tc>
                <w:tcPr>
                  <w:tcW w:w="0" w:type="auto"/>
                  <w:hideMark/>
                </w:tcPr>
                <w:p w14:paraId="703A7C06" w14:textId="77777777" w:rsidR="00FA4AB3" w:rsidRPr="00F54D16" w:rsidRDefault="00FA4AB3" w:rsidP="00FA4AB3">
                  <w:pPr>
                    <w:rPr>
                      <w:rFonts w:cstheme="minorHAnsi"/>
                      <w:b/>
                      <w:bCs/>
                    </w:rPr>
                  </w:pPr>
                  <w:r w:rsidRPr="00F54D16">
                    <w:rPr>
                      <w:rFonts w:cstheme="minorHAnsi"/>
                      <w:b/>
                      <w:bCs/>
                    </w:rPr>
                    <w:br/>
                    <w:t xml:space="preserve">Métaux et métalloïdes, à l'exception du mercure (As, Cd, Co, Cr, Cu, Mn, </w:t>
                  </w:r>
                  <w:r w:rsidRPr="00F54D16">
                    <w:rPr>
                      <w:rFonts w:cstheme="minorHAnsi"/>
                      <w:b/>
                      <w:bCs/>
                    </w:rPr>
                    <w:lastRenderedPageBreak/>
                    <w:t>Ni, Pb, Sb, Se, Tl, V) (1)</w:t>
                  </w:r>
                </w:p>
              </w:tc>
              <w:tc>
                <w:tcPr>
                  <w:tcW w:w="0" w:type="auto"/>
                  <w:hideMark/>
                </w:tcPr>
                <w:p w14:paraId="0EB4F1B6" w14:textId="77777777" w:rsidR="00FA4AB3" w:rsidRPr="00F54D16" w:rsidRDefault="00FA4AB3" w:rsidP="00FA4AB3">
                  <w:pPr>
                    <w:rPr>
                      <w:rFonts w:cstheme="minorHAnsi"/>
                      <w:b/>
                      <w:bCs/>
                    </w:rPr>
                  </w:pPr>
                  <w:r w:rsidRPr="00F54D16">
                    <w:rPr>
                      <w:rFonts w:cstheme="minorHAnsi"/>
                      <w:b/>
                      <w:bCs/>
                    </w:rPr>
                    <w:lastRenderedPageBreak/>
                    <w:br/>
                    <w:t>/</w:t>
                  </w:r>
                </w:p>
              </w:tc>
              <w:tc>
                <w:tcPr>
                  <w:tcW w:w="0" w:type="auto"/>
                  <w:hideMark/>
                </w:tcPr>
                <w:p w14:paraId="4EA98C96"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annuelle</w:t>
                  </w:r>
                  <w:proofErr w:type="gramEnd"/>
                </w:p>
              </w:tc>
            </w:tr>
            <w:tr w:rsidR="00FA4AB3" w:rsidRPr="00F54D16" w14:paraId="1B30B999" w14:textId="77777777" w:rsidTr="00FA6C3F">
              <w:tc>
                <w:tcPr>
                  <w:tcW w:w="0" w:type="auto"/>
                  <w:vMerge/>
                  <w:hideMark/>
                </w:tcPr>
                <w:p w14:paraId="1AB68979" w14:textId="77777777" w:rsidR="00FA4AB3" w:rsidRPr="00F54D16" w:rsidRDefault="00FA4AB3" w:rsidP="00FA4AB3">
                  <w:pPr>
                    <w:rPr>
                      <w:rFonts w:cstheme="minorHAnsi"/>
                      <w:b/>
                      <w:bCs/>
                    </w:rPr>
                  </w:pPr>
                </w:p>
              </w:tc>
              <w:tc>
                <w:tcPr>
                  <w:tcW w:w="0" w:type="auto"/>
                  <w:hideMark/>
                </w:tcPr>
                <w:p w14:paraId="67C4ACCA" w14:textId="77777777" w:rsidR="00FA4AB3" w:rsidRPr="00F54D16" w:rsidRDefault="00FA4AB3" w:rsidP="00FA4AB3">
                  <w:pPr>
                    <w:rPr>
                      <w:rFonts w:cstheme="minorHAnsi"/>
                      <w:b/>
                      <w:bCs/>
                    </w:rPr>
                  </w:pPr>
                  <w:r w:rsidRPr="00F54D16">
                    <w:rPr>
                      <w:rFonts w:cstheme="minorHAnsi"/>
                      <w:b/>
                      <w:bCs/>
                    </w:rPr>
                    <w:br/>
                    <w:t>PCDD/F (1)</w:t>
                  </w:r>
                </w:p>
              </w:tc>
              <w:tc>
                <w:tcPr>
                  <w:tcW w:w="0" w:type="auto"/>
                  <w:hideMark/>
                </w:tcPr>
                <w:p w14:paraId="7F25A64F" w14:textId="77777777" w:rsidR="00FA4AB3" w:rsidRPr="00F54D16" w:rsidRDefault="00FA4AB3" w:rsidP="00FA4AB3">
                  <w:pPr>
                    <w:rPr>
                      <w:rFonts w:cstheme="minorHAnsi"/>
                      <w:b/>
                      <w:bCs/>
                    </w:rPr>
                  </w:pPr>
                  <w:r w:rsidRPr="00F54D16">
                    <w:rPr>
                      <w:rFonts w:cstheme="minorHAnsi"/>
                      <w:b/>
                      <w:bCs/>
                    </w:rPr>
                    <w:br/>
                    <w:t>/</w:t>
                  </w:r>
                </w:p>
              </w:tc>
              <w:tc>
                <w:tcPr>
                  <w:tcW w:w="0" w:type="auto"/>
                  <w:hideMark/>
                </w:tcPr>
                <w:p w14:paraId="626A183D"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annuelle</w:t>
                  </w:r>
                  <w:proofErr w:type="gramEnd"/>
                </w:p>
              </w:tc>
            </w:tr>
            <w:tr w:rsidR="00FA4AB3" w:rsidRPr="00F54D16" w14:paraId="1648FE84" w14:textId="77777777" w:rsidTr="00FA6C3F">
              <w:tc>
                <w:tcPr>
                  <w:tcW w:w="0" w:type="auto"/>
                  <w:vMerge/>
                  <w:hideMark/>
                </w:tcPr>
                <w:p w14:paraId="374CE977" w14:textId="77777777" w:rsidR="00FA4AB3" w:rsidRPr="00F54D16" w:rsidRDefault="00FA4AB3" w:rsidP="00FA4AB3">
                  <w:pPr>
                    <w:rPr>
                      <w:rFonts w:cstheme="minorHAnsi"/>
                      <w:b/>
                      <w:bCs/>
                    </w:rPr>
                  </w:pPr>
                </w:p>
              </w:tc>
              <w:tc>
                <w:tcPr>
                  <w:tcW w:w="0" w:type="auto"/>
                  <w:hideMark/>
                </w:tcPr>
                <w:p w14:paraId="1CA54DA1" w14:textId="516FBF7A" w:rsidR="00FA4AB3" w:rsidRPr="00F54D16" w:rsidRDefault="00FA4AB3" w:rsidP="00FA4AB3">
                  <w:pPr>
                    <w:rPr>
                      <w:rFonts w:cstheme="minorHAnsi"/>
                      <w:b/>
                      <w:bCs/>
                    </w:rPr>
                  </w:pPr>
                  <w:r w:rsidRPr="00F54D16">
                    <w:rPr>
                      <w:rFonts w:cstheme="minorHAnsi"/>
                      <w:b/>
                      <w:bCs/>
                    </w:rPr>
                    <w:br/>
                    <w:t>COVT</w:t>
                  </w:r>
                  <w:r>
                    <w:rPr>
                      <w:rFonts w:cstheme="minorHAnsi"/>
                      <w:b/>
                      <w:bCs/>
                    </w:rPr>
                    <w:t xml:space="preserve"> </w:t>
                  </w:r>
                  <w:r w:rsidRPr="00FA4AB3">
                    <w:rPr>
                      <w:rFonts w:cstheme="minorHAnsi"/>
                      <w:b/>
                      <w:bCs/>
                      <w:color w:val="00B050"/>
                      <w:u w:val="single"/>
                    </w:rPr>
                    <w:t>(2)</w:t>
                  </w:r>
                </w:p>
              </w:tc>
              <w:tc>
                <w:tcPr>
                  <w:tcW w:w="0" w:type="auto"/>
                  <w:hideMark/>
                </w:tcPr>
                <w:p w14:paraId="0C9FD356" w14:textId="77777777" w:rsidR="00FA4AB3" w:rsidRPr="00F54D16" w:rsidRDefault="00FA4AB3" w:rsidP="00FA4AB3">
                  <w:pPr>
                    <w:rPr>
                      <w:rFonts w:cstheme="minorHAnsi"/>
                      <w:b/>
                      <w:bCs/>
                    </w:rPr>
                  </w:pPr>
                  <w:r w:rsidRPr="00F54D16">
                    <w:rPr>
                      <w:rFonts w:cstheme="minorHAnsi"/>
                      <w:b/>
                      <w:bCs/>
                    </w:rPr>
                    <w:br/>
                    <w:t>/</w:t>
                  </w:r>
                </w:p>
              </w:tc>
              <w:tc>
                <w:tcPr>
                  <w:tcW w:w="0" w:type="auto"/>
                  <w:hideMark/>
                </w:tcPr>
                <w:p w14:paraId="6A7B4668"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semestrielle</w:t>
                  </w:r>
                  <w:proofErr w:type="gramEnd"/>
                </w:p>
              </w:tc>
            </w:tr>
            <w:tr w:rsidR="00FA4AB3" w:rsidRPr="00F54D16" w14:paraId="2A00A148" w14:textId="77777777" w:rsidTr="00FA6C3F">
              <w:tc>
                <w:tcPr>
                  <w:tcW w:w="0" w:type="auto"/>
                  <w:vMerge w:val="restart"/>
                  <w:hideMark/>
                </w:tcPr>
                <w:p w14:paraId="0958D5AA" w14:textId="77777777" w:rsidR="00FA4AB3" w:rsidRPr="00F54D16" w:rsidRDefault="00FA4AB3" w:rsidP="00FA4AB3">
                  <w:pPr>
                    <w:rPr>
                      <w:rFonts w:cstheme="minorHAnsi"/>
                      <w:b/>
                      <w:bCs/>
                    </w:rPr>
                  </w:pPr>
                  <w:r w:rsidRPr="00F54D16">
                    <w:rPr>
                      <w:rFonts w:cstheme="minorHAnsi"/>
                      <w:b/>
                      <w:bCs/>
                    </w:rPr>
                    <w:br/>
                    <w:t>Traitement des DEEE contenant des FCV ou des HCV</w:t>
                  </w:r>
                </w:p>
              </w:tc>
              <w:tc>
                <w:tcPr>
                  <w:tcW w:w="0" w:type="auto"/>
                  <w:hideMark/>
                </w:tcPr>
                <w:p w14:paraId="300987B7" w14:textId="145E9914" w:rsidR="00FA4AB3" w:rsidRPr="00F54D16" w:rsidRDefault="00FA4AB3" w:rsidP="00FA4AB3">
                  <w:pPr>
                    <w:rPr>
                      <w:rFonts w:cstheme="minorHAnsi"/>
                      <w:b/>
                      <w:bCs/>
                    </w:rPr>
                  </w:pPr>
                  <w:r w:rsidRPr="00F54D16">
                    <w:rPr>
                      <w:rFonts w:cstheme="minorHAnsi"/>
                      <w:b/>
                      <w:bCs/>
                    </w:rPr>
                    <w:br/>
                    <w:t>CFC</w:t>
                  </w:r>
                  <w:r>
                    <w:rPr>
                      <w:rFonts w:cstheme="minorHAnsi"/>
                      <w:b/>
                      <w:bCs/>
                    </w:rPr>
                    <w:t xml:space="preserve"> </w:t>
                  </w:r>
                  <w:r w:rsidRPr="00FA4AB3">
                    <w:rPr>
                      <w:rFonts w:cstheme="minorHAnsi"/>
                      <w:b/>
                      <w:bCs/>
                      <w:color w:val="00B050"/>
                      <w:u w:val="single"/>
                    </w:rPr>
                    <w:t>(2)</w:t>
                  </w:r>
                </w:p>
              </w:tc>
              <w:tc>
                <w:tcPr>
                  <w:tcW w:w="0" w:type="auto"/>
                  <w:hideMark/>
                </w:tcPr>
                <w:p w14:paraId="78A850B8" w14:textId="77777777" w:rsidR="00FA4AB3" w:rsidRPr="00F54D16" w:rsidRDefault="00FA4AB3" w:rsidP="00FA4AB3">
                  <w:pPr>
                    <w:rPr>
                      <w:rFonts w:cstheme="minorHAnsi"/>
                      <w:b/>
                      <w:bCs/>
                    </w:rPr>
                  </w:pPr>
                  <w:r w:rsidRPr="00F54D16">
                    <w:rPr>
                      <w:rFonts w:cstheme="minorHAnsi"/>
                      <w:b/>
                      <w:bCs/>
                    </w:rPr>
                    <w:br/>
                    <w:t>10 mg/Nm3</w:t>
                  </w:r>
                </w:p>
              </w:tc>
              <w:tc>
                <w:tcPr>
                  <w:tcW w:w="0" w:type="auto"/>
                  <w:hideMark/>
                </w:tcPr>
                <w:p w14:paraId="6C2D897E"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semestrielle</w:t>
                  </w:r>
                  <w:proofErr w:type="gramEnd"/>
                </w:p>
              </w:tc>
            </w:tr>
            <w:tr w:rsidR="00FA4AB3" w:rsidRPr="00F54D16" w14:paraId="1753F0DD" w14:textId="77777777" w:rsidTr="00FA6C3F">
              <w:tc>
                <w:tcPr>
                  <w:tcW w:w="0" w:type="auto"/>
                  <w:vMerge/>
                  <w:hideMark/>
                </w:tcPr>
                <w:p w14:paraId="75382065" w14:textId="77777777" w:rsidR="00FA4AB3" w:rsidRPr="00F54D16" w:rsidRDefault="00FA4AB3" w:rsidP="00FA4AB3">
                  <w:pPr>
                    <w:rPr>
                      <w:rFonts w:cstheme="minorHAnsi"/>
                      <w:b/>
                      <w:bCs/>
                    </w:rPr>
                  </w:pPr>
                </w:p>
              </w:tc>
              <w:tc>
                <w:tcPr>
                  <w:tcW w:w="0" w:type="auto"/>
                  <w:hideMark/>
                </w:tcPr>
                <w:p w14:paraId="053FA959" w14:textId="457AEB74" w:rsidR="00FA4AB3" w:rsidRPr="00F54D16" w:rsidRDefault="00FA4AB3" w:rsidP="00FA4AB3">
                  <w:pPr>
                    <w:rPr>
                      <w:rFonts w:cstheme="minorHAnsi"/>
                      <w:b/>
                      <w:bCs/>
                    </w:rPr>
                  </w:pPr>
                  <w:r w:rsidRPr="00F54D16">
                    <w:rPr>
                      <w:rFonts w:cstheme="minorHAnsi"/>
                      <w:b/>
                      <w:bCs/>
                    </w:rPr>
                    <w:br/>
                    <w:t>COVT</w:t>
                  </w:r>
                  <w:r>
                    <w:rPr>
                      <w:rFonts w:cstheme="minorHAnsi"/>
                      <w:b/>
                      <w:bCs/>
                    </w:rPr>
                    <w:t xml:space="preserve"> </w:t>
                  </w:r>
                  <w:r w:rsidRPr="00FA4AB3">
                    <w:rPr>
                      <w:rFonts w:cstheme="minorHAnsi"/>
                      <w:b/>
                      <w:bCs/>
                      <w:color w:val="00B050"/>
                      <w:u w:val="single"/>
                    </w:rPr>
                    <w:t>(2)</w:t>
                  </w:r>
                </w:p>
              </w:tc>
              <w:tc>
                <w:tcPr>
                  <w:tcW w:w="0" w:type="auto"/>
                  <w:hideMark/>
                </w:tcPr>
                <w:p w14:paraId="7650691C" w14:textId="77777777" w:rsidR="00FA4AB3" w:rsidRPr="00F54D16" w:rsidRDefault="00FA4AB3" w:rsidP="00FA4AB3">
                  <w:pPr>
                    <w:rPr>
                      <w:rFonts w:cstheme="minorHAnsi"/>
                      <w:b/>
                      <w:bCs/>
                    </w:rPr>
                  </w:pPr>
                  <w:r w:rsidRPr="00F54D16">
                    <w:rPr>
                      <w:rFonts w:cstheme="minorHAnsi"/>
                      <w:b/>
                      <w:bCs/>
                    </w:rPr>
                    <w:br/>
                    <w:t>15 mg/Nm3</w:t>
                  </w:r>
                </w:p>
              </w:tc>
              <w:tc>
                <w:tcPr>
                  <w:tcW w:w="0" w:type="auto"/>
                  <w:hideMark/>
                </w:tcPr>
                <w:p w14:paraId="05DD56B4"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semestrielle</w:t>
                  </w:r>
                  <w:proofErr w:type="gramEnd"/>
                </w:p>
              </w:tc>
            </w:tr>
            <w:tr w:rsidR="00FA4AB3" w:rsidRPr="00F54D16" w14:paraId="3760550B" w14:textId="77777777" w:rsidTr="00FA6C3F">
              <w:tc>
                <w:tcPr>
                  <w:tcW w:w="0" w:type="auto"/>
                  <w:hideMark/>
                </w:tcPr>
                <w:p w14:paraId="0A4C0DFA" w14:textId="77777777" w:rsidR="00FA4AB3" w:rsidRPr="00F54D16" w:rsidRDefault="00FA4AB3" w:rsidP="00FA4AB3">
                  <w:pPr>
                    <w:rPr>
                      <w:rFonts w:cstheme="minorHAnsi"/>
                      <w:b/>
                      <w:bCs/>
                    </w:rPr>
                  </w:pPr>
                  <w:r w:rsidRPr="00F54D16">
                    <w:rPr>
                      <w:rFonts w:cstheme="minorHAnsi"/>
                      <w:b/>
                      <w:bCs/>
                    </w:rPr>
                    <w:br/>
                    <w:t>Traitement mécanique des déchets à valeur calorifique</w:t>
                  </w:r>
                </w:p>
              </w:tc>
              <w:tc>
                <w:tcPr>
                  <w:tcW w:w="0" w:type="auto"/>
                  <w:hideMark/>
                </w:tcPr>
                <w:p w14:paraId="22C0F26F" w14:textId="1561504E" w:rsidR="00FA4AB3" w:rsidRPr="00F54D16" w:rsidRDefault="00FA4AB3" w:rsidP="00FA4AB3">
                  <w:pPr>
                    <w:rPr>
                      <w:rFonts w:cstheme="minorHAnsi"/>
                      <w:b/>
                      <w:bCs/>
                    </w:rPr>
                  </w:pPr>
                  <w:r w:rsidRPr="00F54D16">
                    <w:rPr>
                      <w:rFonts w:cstheme="minorHAnsi"/>
                      <w:b/>
                      <w:bCs/>
                    </w:rPr>
                    <w:br/>
                    <w:t>COVT (1)</w:t>
                  </w:r>
                  <w:r>
                    <w:rPr>
                      <w:rFonts w:cstheme="minorHAnsi"/>
                      <w:b/>
                      <w:bCs/>
                    </w:rPr>
                    <w:t xml:space="preserve"> </w:t>
                  </w:r>
                  <w:r w:rsidRPr="00FA4AB3">
                    <w:rPr>
                      <w:rFonts w:cstheme="minorHAnsi"/>
                      <w:b/>
                      <w:bCs/>
                      <w:color w:val="00B050"/>
                      <w:u w:val="single"/>
                    </w:rPr>
                    <w:t>(2)</w:t>
                  </w:r>
                </w:p>
              </w:tc>
              <w:tc>
                <w:tcPr>
                  <w:tcW w:w="0" w:type="auto"/>
                  <w:hideMark/>
                </w:tcPr>
                <w:p w14:paraId="5F215228" w14:textId="77777777" w:rsidR="00FA4AB3" w:rsidRPr="00F54D16" w:rsidRDefault="00FA4AB3" w:rsidP="00FA4AB3">
                  <w:pPr>
                    <w:rPr>
                      <w:rFonts w:cstheme="minorHAnsi"/>
                      <w:b/>
                      <w:bCs/>
                    </w:rPr>
                  </w:pPr>
                  <w:r w:rsidRPr="00F54D16">
                    <w:rPr>
                      <w:rFonts w:cstheme="minorHAnsi"/>
                      <w:b/>
                      <w:bCs/>
                    </w:rPr>
                    <w:br/>
                    <w:t>30 mg/Nm3</w:t>
                  </w:r>
                </w:p>
              </w:tc>
              <w:tc>
                <w:tcPr>
                  <w:tcW w:w="0" w:type="auto"/>
                  <w:hideMark/>
                </w:tcPr>
                <w:p w14:paraId="1C59AD76"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semestrielle</w:t>
                  </w:r>
                  <w:proofErr w:type="gramEnd"/>
                </w:p>
              </w:tc>
            </w:tr>
            <w:tr w:rsidR="00FA4AB3" w:rsidRPr="00F54D16" w14:paraId="7BDB2A61" w14:textId="77777777" w:rsidTr="00FA6C3F">
              <w:tc>
                <w:tcPr>
                  <w:tcW w:w="0" w:type="auto"/>
                  <w:hideMark/>
                </w:tcPr>
                <w:p w14:paraId="05AB6449" w14:textId="77777777" w:rsidR="00FA4AB3" w:rsidRPr="00F54D16" w:rsidRDefault="00FA4AB3" w:rsidP="00FA4AB3">
                  <w:pPr>
                    <w:rPr>
                      <w:rFonts w:cstheme="minorHAnsi"/>
                      <w:b/>
                      <w:bCs/>
                    </w:rPr>
                  </w:pPr>
                  <w:r w:rsidRPr="00F54D16">
                    <w:rPr>
                      <w:rFonts w:cstheme="minorHAnsi"/>
                      <w:b/>
                      <w:bCs/>
                    </w:rPr>
                    <w:br/>
                    <w:t>Traitement des DEEE contenant du mercure</w:t>
                  </w:r>
                </w:p>
              </w:tc>
              <w:tc>
                <w:tcPr>
                  <w:tcW w:w="0" w:type="auto"/>
                  <w:hideMark/>
                </w:tcPr>
                <w:p w14:paraId="1B32FD78" w14:textId="75174FD8" w:rsidR="00FA4AB3" w:rsidRPr="00F54D16" w:rsidRDefault="00FA4AB3" w:rsidP="00FA4AB3">
                  <w:pPr>
                    <w:rPr>
                      <w:rFonts w:cstheme="minorHAnsi"/>
                      <w:b/>
                      <w:bCs/>
                    </w:rPr>
                  </w:pPr>
                  <w:r w:rsidRPr="00F54D16">
                    <w:rPr>
                      <w:rFonts w:cstheme="minorHAnsi"/>
                      <w:b/>
                      <w:bCs/>
                    </w:rPr>
                    <w:br/>
                    <w:t>Hg</w:t>
                  </w:r>
                  <w:r>
                    <w:rPr>
                      <w:rFonts w:cstheme="minorHAnsi"/>
                      <w:b/>
                      <w:bCs/>
                    </w:rPr>
                    <w:t xml:space="preserve"> </w:t>
                  </w:r>
                  <w:r w:rsidRPr="00FA4AB3">
                    <w:rPr>
                      <w:rFonts w:cstheme="minorHAnsi"/>
                      <w:b/>
                      <w:bCs/>
                      <w:color w:val="00B050"/>
                      <w:u w:val="single"/>
                    </w:rPr>
                    <w:t>(</w:t>
                  </w:r>
                  <w:r w:rsidR="00860FC2">
                    <w:rPr>
                      <w:rFonts w:cstheme="minorHAnsi"/>
                      <w:b/>
                      <w:bCs/>
                      <w:color w:val="00B050"/>
                      <w:u w:val="single"/>
                    </w:rPr>
                    <w:t>3</w:t>
                  </w:r>
                  <w:r w:rsidRPr="00FA4AB3">
                    <w:rPr>
                      <w:rFonts w:cstheme="minorHAnsi"/>
                      <w:b/>
                      <w:bCs/>
                      <w:color w:val="00B050"/>
                      <w:u w:val="single"/>
                    </w:rPr>
                    <w:t>)</w:t>
                  </w:r>
                </w:p>
              </w:tc>
              <w:tc>
                <w:tcPr>
                  <w:tcW w:w="0" w:type="auto"/>
                  <w:hideMark/>
                </w:tcPr>
                <w:p w14:paraId="0E3299DF" w14:textId="77777777" w:rsidR="00FA4AB3" w:rsidRPr="00F54D16" w:rsidRDefault="00FA4AB3" w:rsidP="00FA4AB3">
                  <w:pPr>
                    <w:rPr>
                      <w:rFonts w:cstheme="minorHAnsi"/>
                      <w:b/>
                      <w:bCs/>
                    </w:rPr>
                  </w:pPr>
                  <w:r w:rsidRPr="00F54D16">
                    <w:rPr>
                      <w:rFonts w:cstheme="minorHAnsi"/>
                      <w:b/>
                      <w:bCs/>
                    </w:rPr>
                    <w:br/>
                    <w:t>5 µg/Nm3</w:t>
                  </w:r>
                </w:p>
              </w:tc>
              <w:tc>
                <w:tcPr>
                  <w:tcW w:w="0" w:type="auto"/>
                  <w:hideMark/>
                </w:tcPr>
                <w:p w14:paraId="4645B91B"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trimestrielle</w:t>
                  </w:r>
                  <w:proofErr w:type="gramEnd"/>
                </w:p>
              </w:tc>
            </w:tr>
          </w:tbl>
          <w:p w14:paraId="21F5C8D2" w14:textId="34329D93" w:rsidR="00F54D16" w:rsidRDefault="00FA4AB3" w:rsidP="00FA4AB3">
            <w:pPr>
              <w:rPr>
                <w:rFonts w:cstheme="minorHAnsi"/>
              </w:rPr>
            </w:pPr>
            <w:r w:rsidRPr="00F54D16">
              <w:rPr>
                <w:rFonts w:cstheme="minorHAnsi"/>
              </w:rPr>
              <w:br/>
              <w:t>(1) Les valeurs limites et la surveillance ne s'appliquent que lorsque les substances sont pertinentes pour le flux d'effluents gazeux, d'après l'inventaire décrit au III de l'annexe 2.</w:t>
            </w:r>
          </w:p>
          <w:p w14:paraId="14D3D351" w14:textId="3E8134CD" w:rsidR="00F54D16" w:rsidRDefault="00FA4AB3" w:rsidP="00FA4AB3">
            <w:pPr>
              <w:rPr>
                <w:rFonts w:cstheme="minorHAnsi"/>
                <w:b/>
                <w:bCs/>
                <w:color w:val="00B050"/>
                <w:u w:val="single"/>
              </w:rPr>
            </w:pPr>
            <w:r w:rsidRPr="00FA4AB3">
              <w:rPr>
                <w:rFonts w:cstheme="minorHAnsi"/>
                <w:b/>
                <w:bCs/>
                <w:color w:val="00B050"/>
                <w:u w:val="single"/>
              </w:rPr>
              <w:t xml:space="preserve">(2) </w:t>
            </w:r>
            <w:r w:rsidR="00860FC2" w:rsidRPr="00860FC2">
              <w:rPr>
                <w:rFonts w:cstheme="minorHAnsi"/>
                <w:b/>
                <w:bCs/>
                <w:color w:val="00B050"/>
                <w:u w:val="single"/>
              </w:rPr>
              <w:t xml:space="preserve">La fréquence de surveillance peut être ramenée à une fois tous les ans </w:t>
            </w:r>
            <w:r w:rsidRPr="00FA4AB3">
              <w:rPr>
                <w:rFonts w:cstheme="minorHAnsi"/>
                <w:b/>
                <w:bCs/>
                <w:color w:val="00B050"/>
                <w:u w:val="single"/>
              </w:rPr>
              <w:t xml:space="preserve">s'il est démontré que les niveaux d'émission sont suffisamment stables. La stabilité des </w:t>
            </w:r>
            <w:r w:rsidRPr="00FA4AB3">
              <w:rPr>
                <w:rFonts w:cstheme="minorHAnsi"/>
                <w:b/>
                <w:bCs/>
                <w:color w:val="00B050"/>
                <w:u w:val="single"/>
              </w:rPr>
              <w:lastRenderedPageBreak/>
              <w:t>émissions est évaluée sur la base d'un guide reconnu par le ministre chargé de l'environnement.</w:t>
            </w:r>
          </w:p>
          <w:p w14:paraId="7DD37BB4" w14:textId="16F6AAA2" w:rsidR="00860FC2" w:rsidRPr="00F54D16" w:rsidRDefault="00860FC2" w:rsidP="00FA4AB3">
            <w:pPr>
              <w:rPr>
                <w:rFonts w:cstheme="minorHAnsi"/>
                <w:b/>
                <w:bCs/>
                <w:color w:val="00B050"/>
                <w:u w:val="single"/>
              </w:rPr>
            </w:pPr>
            <w:r>
              <w:rPr>
                <w:rFonts w:cstheme="minorHAnsi"/>
                <w:b/>
                <w:bCs/>
                <w:color w:val="00B050"/>
                <w:u w:val="single"/>
              </w:rPr>
              <w:t xml:space="preserve">(3) </w:t>
            </w:r>
            <w:r w:rsidRPr="00860FC2">
              <w:rPr>
                <w:rFonts w:cstheme="minorHAnsi"/>
                <w:b/>
                <w:bCs/>
                <w:color w:val="00B050"/>
                <w:u w:val="single"/>
              </w:rPr>
              <w:t>La fréquence de surveillance peut être réduite s'il est démontré que les niveaux d'émission sont suffisamment stables. La stabilité des émissions est évaluée sur la base d'un guide reconnu par le ministre chargé de l'environnement</w:t>
            </w:r>
            <w:r>
              <w:rPr>
                <w:rFonts w:cstheme="minorHAnsi"/>
                <w:b/>
                <w:bCs/>
                <w:color w:val="00B050"/>
                <w:u w:val="single"/>
              </w:rPr>
              <w:t>.</w:t>
            </w:r>
          </w:p>
          <w:p w14:paraId="6D25E43F" w14:textId="5D4E5396" w:rsidR="00FA4AB3" w:rsidRPr="00F54D16" w:rsidRDefault="00FA4AB3" w:rsidP="00FA4AB3">
            <w:pPr>
              <w:rPr>
                <w:rFonts w:cstheme="minorHAnsi"/>
              </w:rPr>
            </w:pPr>
          </w:p>
          <w:p w14:paraId="61B23B6C" w14:textId="77777777" w:rsidR="00FA4AB3" w:rsidRPr="00F54D16" w:rsidRDefault="00FA4AB3" w:rsidP="00FA4AB3">
            <w:pPr>
              <w:numPr>
                <w:ilvl w:val="0"/>
                <w:numId w:val="1"/>
              </w:numPr>
              <w:rPr>
                <w:rFonts w:cstheme="minorHAnsi"/>
              </w:rPr>
            </w:pPr>
            <w:r w:rsidRPr="00F54D16">
              <w:rPr>
                <w:rFonts w:cstheme="minorHAnsi"/>
              </w:rPr>
              <w:br/>
              <w:t>Effluents aqueux :</w:t>
            </w:r>
            <w:r w:rsidRPr="00F54D16">
              <w:rPr>
                <w:rFonts w:cstheme="minorHAnsi"/>
              </w:rPr>
              <w:br/>
              <w:t>Que les effluents soient rejetés au milieu naturel ou dans un réseau de raccordement à une station d'épuration collective, les rejets d‘effluents aqueux respectent les valeurs limites et sont surveillés aux fréquences suivantes :</w:t>
            </w:r>
          </w:p>
          <w:tbl>
            <w:tblPr>
              <w:tblStyle w:val="Grilledutableau"/>
              <w:tblW w:w="0" w:type="auto"/>
              <w:tblLook w:val="04A0" w:firstRow="1" w:lastRow="0" w:firstColumn="1" w:lastColumn="0" w:noHBand="0" w:noVBand="1"/>
            </w:tblPr>
            <w:tblGrid>
              <w:gridCol w:w="1359"/>
              <w:gridCol w:w="1569"/>
              <w:gridCol w:w="1092"/>
              <w:gridCol w:w="1343"/>
            </w:tblGrid>
            <w:tr w:rsidR="00FA4AB3" w:rsidRPr="00F54D16" w14:paraId="187EC71C" w14:textId="77777777" w:rsidTr="00FA6C3F">
              <w:tc>
                <w:tcPr>
                  <w:tcW w:w="0" w:type="auto"/>
                  <w:hideMark/>
                </w:tcPr>
                <w:p w14:paraId="0D9E85DD" w14:textId="77777777" w:rsidR="00FA4AB3" w:rsidRPr="00F54D16" w:rsidRDefault="00FA4AB3" w:rsidP="00FA4AB3">
                  <w:pPr>
                    <w:rPr>
                      <w:rFonts w:cstheme="minorHAnsi"/>
                      <w:b/>
                      <w:bCs/>
                    </w:rPr>
                  </w:pPr>
                  <w:r w:rsidRPr="00F54D16">
                    <w:rPr>
                      <w:rFonts w:cstheme="minorHAnsi"/>
                      <w:b/>
                      <w:bCs/>
                    </w:rPr>
                    <w:br/>
                    <w:t>Traitement</w:t>
                  </w:r>
                </w:p>
              </w:tc>
              <w:tc>
                <w:tcPr>
                  <w:tcW w:w="0" w:type="auto"/>
                  <w:hideMark/>
                </w:tcPr>
                <w:p w14:paraId="15822AC8" w14:textId="77777777" w:rsidR="00FA4AB3" w:rsidRPr="00F54D16" w:rsidRDefault="00FA4AB3" w:rsidP="00FA4AB3">
                  <w:pPr>
                    <w:rPr>
                      <w:rFonts w:cstheme="minorHAnsi"/>
                      <w:b/>
                      <w:bCs/>
                    </w:rPr>
                  </w:pPr>
                  <w:r w:rsidRPr="00F54D16">
                    <w:rPr>
                      <w:rFonts w:cstheme="minorHAnsi"/>
                      <w:b/>
                      <w:bCs/>
                    </w:rPr>
                    <w:br/>
                    <w:t>Paramètre</w:t>
                  </w:r>
                </w:p>
              </w:tc>
              <w:tc>
                <w:tcPr>
                  <w:tcW w:w="0" w:type="auto"/>
                  <w:hideMark/>
                </w:tcPr>
                <w:p w14:paraId="3DAFF6AD" w14:textId="77777777" w:rsidR="00FA4AB3" w:rsidRPr="00F54D16" w:rsidRDefault="00FA4AB3" w:rsidP="00FA4AB3">
                  <w:pPr>
                    <w:rPr>
                      <w:rFonts w:cstheme="minorHAnsi"/>
                      <w:b/>
                      <w:bCs/>
                    </w:rPr>
                  </w:pPr>
                  <w:r w:rsidRPr="00F54D16">
                    <w:rPr>
                      <w:rFonts w:cstheme="minorHAnsi"/>
                      <w:b/>
                      <w:bCs/>
                    </w:rPr>
                    <w:br/>
                    <w:t xml:space="preserve">Valeur limite </w:t>
                  </w:r>
                  <w:r w:rsidRPr="003E0E20">
                    <w:rPr>
                      <w:rFonts w:cstheme="minorHAnsi"/>
                      <w:b/>
                      <w:bCs/>
                      <w:strike/>
                      <w:color w:val="00B050"/>
                    </w:rPr>
                    <w:t>(1)</w:t>
                  </w:r>
                </w:p>
              </w:tc>
              <w:tc>
                <w:tcPr>
                  <w:tcW w:w="0" w:type="auto"/>
                  <w:hideMark/>
                </w:tcPr>
                <w:p w14:paraId="22971148" w14:textId="20EE9E50" w:rsidR="00FA4AB3" w:rsidRPr="00F54D16" w:rsidRDefault="00FA4AB3" w:rsidP="00FA4AB3">
                  <w:pPr>
                    <w:rPr>
                      <w:rFonts w:cstheme="minorHAnsi"/>
                      <w:b/>
                      <w:bCs/>
                    </w:rPr>
                  </w:pPr>
                  <w:r w:rsidRPr="00F54D16">
                    <w:rPr>
                      <w:rFonts w:cstheme="minorHAnsi"/>
                      <w:b/>
                      <w:bCs/>
                    </w:rPr>
                    <w:br/>
                    <w:t xml:space="preserve">Fréquence de surveillance </w:t>
                  </w:r>
                  <w:r w:rsidR="00F4260B" w:rsidRPr="00F4260B">
                    <w:rPr>
                      <w:rFonts w:cstheme="minorHAnsi"/>
                      <w:b/>
                      <w:bCs/>
                      <w:color w:val="00B050"/>
                    </w:rPr>
                    <w:t xml:space="preserve">(1) </w:t>
                  </w:r>
                  <w:r w:rsidRPr="00F54D16">
                    <w:rPr>
                      <w:rFonts w:cstheme="minorHAnsi"/>
                      <w:b/>
                      <w:bCs/>
                    </w:rPr>
                    <w:t>(2) (3)</w:t>
                  </w:r>
                  <w:r w:rsidR="005E3AE8">
                    <w:rPr>
                      <w:rFonts w:cstheme="minorHAnsi"/>
                      <w:b/>
                      <w:bCs/>
                    </w:rPr>
                    <w:t xml:space="preserve"> </w:t>
                  </w:r>
                </w:p>
              </w:tc>
            </w:tr>
            <w:tr w:rsidR="00FA4AB3" w:rsidRPr="00F54D16" w14:paraId="23D6356E" w14:textId="77777777" w:rsidTr="00FA6C3F">
              <w:tc>
                <w:tcPr>
                  <w:tcW w:w="0" w:type="auto"/>
                  <w:vMerge w:val="restart"/>
                  <w:hideMark/>
                </w:tcPr>
                <w:p w14:paraId="52A92961" w14:textId="77777777" w:rsidR="00FA4AB3" w:rsidRPr="00F54D16" w:rsidRDefault="00FA4AB3" w:rsidP="00FA4AB3">
                  <w:pPr>
                    <w:rPr>
                      <w:rFonts w:cstheme="minorHAnsi"/>
                      <w:b/>
                      <w:bCs/>
                    </w:rPr>
                  </w:pPr>
                  <w:r w:rsidRPr="00F54D16">
                    <w:rPr>
                      <w:rFonts w:cstheme="minorHAnsi"/>
                      <w:b/>
                      <w:bCs/>
                    </w:rPr>
                    <w:br/>
                    <w:t>Traitement mécanique en broyeur des déchets métalliques</w:t>
                  </w:r>
                </w:p>
              </w:tc>
              <w:tc>
                <w:tcPr>
                  <w:tcW w:w="0" w:type="auto"/>
                  <w:hideMark/>
                </w:tcPr>
                <w:p w14:paraId="3EA54E86" w14:textId="77777777" w:rsidR="00FA4AB3" w:rsidRPr="00F54D16" w:rsidRDefault="00FA4AB3" w:rsidP="00FA4AB3">
                  <w:pPr>
                    <w:rPr>
                      <w:rFonts w:cstheme="minorHAnsi"/>
                      <w:b/>
                      <w:bCs/>
                    </w:rPr>
                  </w:pPr>
                  <w:r w:rsidRPr="00F54D16">
                    <w:rPr>
                      <w:rFonts w:cstheme="minorHAnsi"/>
                      <w:b/>
                      <w:bCs/>
                    </w:rPr>
                    <w:br/>
                    <w:t>Indice hydrocarbure</w:t>
                  </w:r>
                </w:p>
              </w:tc>
              <w:tc>
                <w:tcPr>
                  <w:tcW w:w="0" w:type="auto"/>
                  <w:hideMark/>
                </w:tcPr>
                <w:p w14:paraId="66C22DD0" w14:textId="77777777" w:rsidR="00FA4AB3" w:rsidRPr="00F54D16" w:rsidRDefault="00FA4AB3" w:rsidP="00FA4AB3">
                  <w:pPr>
                    <w:rPr>
                      <w:rFonts w:cstheme="minorHAnsi"/>
                      <w:b/>
                      <w:bCs/>
                    </w:rPr>
                  </w:pPr>
                  <w:r w:rsidRPr="00F54D16">
                    <w:rPr>
                      <w:rFonts w:cstheme="minorHAnsi"/>
                      <w:b/>
                      <w:bCs/>
                    </w:rPr>
                    <w:br/>
                    <w:t>10 mg/L</w:t>
                  </w:r>
                </w:p>
              </w:tc>
              <w:tc>
                <w:tcPr>
                  <w:tcW w:w="0" w:type="auto"/>
                  <w:hideMark/>
                </w:tcPr>
                <w:p w14:paraId="42647B2D"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mensuelle</w:t>
                  </w:r>
                  <w:proofErr w:type="gramEnd"/>
                </w:p>
              </w:tc>
            </w:tr>
            <w:tr w:rsidR="00FA4AB3" w:rsidRPr="00F54D16" w14:paraId="72F72B9D" w14:textId="77777777" w:rsidTr="00FA6C3F">
              <w:tc>
                <w:tcPr>
                  <w:tcW w:w="0" w:type="auto"/>
                  <w:vMerge/>
                  <w:hideMark/>
                </w:tcPr>
                <w:p w14:paraId="6BCC8CC2" w14:textId="77777777" w:rsidR="00FA4AB3" w:rsidRPr="00F54D16" w:rsidRDefault="00FA4AB3" w:rsidP="00FA4AB3">
                  <w:pPr>
                    <w:rPr>
                      <w:rFonts w:cstheme="minorHAnsi"/>
                      <w:b/>
                      <w:bCs/>
                    </w:rPr>
                  </w:pPr>
                </w:p>
              </w:tc>
              <w:tc>
                <w:tcPr>
                  <w:tcW w:w="0" w:type="auto"/>
                  <w:hideMark/>
                </w:tcPr>
                <w:p w14:paraId="2140D97A" w14:textId="77777777" w:rsidR="00FA4AB3" w:rsidRPr="00F54D16" w:rsidRDefault="00FA4AB3" w:rsidP="00FA4AB3">
                  <w:pPr>
                    <w:rPr>
                      <w:rFonts w:cstheme="minorHAnsi"/>
                      <w:b/>
                      <w:bCs/>
                    </w:rPr>
                  </w:pPr>
                  <w:r w:rsidRPr="00F54D16">
                    <w:rPr>
                      <w:rFonts w:cstheme="minorHAnsi"/>
                      <w:b/>
                      <w:bCs/>
                    </w:rPr>
                    <w:br/>
                    <w:t>Arsenic (As), cadmium (Cd), chrome (Cr), cuivre (Cu), nickel (Ni), plomb (Pb), zinc (Zn) (4)</w:t>
                  </w:r>
                </w:p>
              </w:tc>
              <w:tc>
                <w:tcPr>
                  <w:tcW w:w="0" w:type="auto"/>
                  <w:hideMark/>
                </w:tcPr>
                <w:p w14:paraId="4FE3DF7B" w14:textId="77777777" w:rsidR="00FA4AB3" w:rsidRPr="00F54D16" w:rsidRDefault="00FA4AB3" w:rsidP="00FA4AB3">
                  <w:pPr>
                    <w:rPr>
                      <w:rFonts w:cstheme="minorHAnsi"/>
                      <w:b/>
                      <w:bCs/>
                    </w:rPr>
                  </w:pPr>
                  <w:r w:rsidRPr="00F54D16">
                    <w:rPr>
                      <w:rFonts w:cstheme="minorHAnsi"/>
                      <w:b/>
                      <w:bCs/>
                    </w:rPr>
                    <w:br/>
                    <w:t xml:space="preserve">As : 0,05 mg/L Cd : 0,05 mg/L (5) Cr : 0,15 mg/L (6) Cu : 0,5 mg/L (7) </w:t>
                  </w:r>
                  <w:r w:rsidRPr="00F54D16">
                    <w:rPr>
                      <w:rFonts w:cstheme="minorHAnsi"/>
                      <w:b/>
                      <w:bCs/>
                    </w:rPr>
                    <w:lastRenderedPageBreak/>
                    <w:t>Pb : 0,3 mg/L (8) Ni : 0,5 mg/L (9) Zn : 2 mg/L</w:t>
                  </w:r>
                </w:p>
              </w:tc>
              <w:tc>
                <w:tcPr>
                  <w:tcW w:w="0" w:type="auto"/>
                  <w:hideMark/>
                </w:tcPr>
                <w:p w14:paraId="74015A6E" w14:textId="77777777" w:rsidR="00FA4AB3" w:rsidRPr="00F54D16" w:rsidRDefault="00FA4AB3" w:rsidP="00FA4AB3">
                  <w:pPr>
                    <w:rPr>
                      <w:rFonts w:cstheme="minorHAnsi"/>
                      <w:b/>
                      <w:bCs/>
                    </w:rPr>
                  </w:pPr>
                  <w:r w:rsidRPr="00F54D16">
                    <w:rPr>
                      <w:rFonts w:cstheme="minorHAnsi"/>
                      <w:b/>
                      <w:bCs/>
                    </w:rPr>
                    <w:lastRenderedPageBreak/>
                    <w:br/>
                  </w:r>
                  <w:proofErr w:type="gramStart"/>
                  <w:r w:rsidRPr="00F54D16">
                    <w:rPr>
                      <w:rFonts w:cstheme="minorHAnsi"/>
                      <w:b/>
                      <w:bCs/>
                    </w:rPr>
                    <w:t>mensuelle</w:t>
                  </w:r>
                  <w:proofErr w:type="gramEnd"/>
                </w:p>
              </w:tc>
            </w:tr>
            <w:tr w:rsidR="00FA4AB3" w:rsidRPr="00F54D16" w14:paraId="48FCCEA4" w14:textId="77777777" w:rsidTr="00FA6C3F">
              <w:tc>
                <w:tcPr>
                  <w:tcW w:w="0" w:type="auto"/>
                  <w:vMerge/>
                  <w:hideMark/>
                </w:tcPr>
                <w:p w14:paraId="0F511768" w14:textId="77777777" w:rsidR="00FA4AB3" w:rsidRPr="00F54D16" w:rsidRDefault="00FA4AB3" w:rsidP="00FA4AB3">
                  <w:pPr>
                    <w:rPr>
                      <w:rFonts w:cstheme="minorHAnsi"/>
                      <w:b/>
                      <w:bCs/>
                    </w:rPr>
                  </w:pPr>
                </w:p>
              </w:tc>
              <w:tc>
                <w:tcPr>
                  <w:tcW w:w="0" w:type="auto"/>
                  <w:hideMark/>
                </w:tcPr>
                <w:p w14:paraId="34FB9D84" w14:textId="77777777" w:rsidR="00FA4AB3" w:rsidRPr="00F54D16" w:rsidRDefault="00FA4AB3" w:rsidP="00FA4AB3">
                  <w:pPr>
                    <w:rPr>
                      <w:rFonts w:cstheme="minorHAnsi"/>
                      <w:b/>
                      <w:bCs/>
                    </w:rPr>
                  </w:pPr>
                  <w:r w:rsidRPr="00F54D16">
                    <w:rPr>
                      <w:rFonts w:cstheme="minorHAnsi"/>
                      <w:b/>
                      <w:bCs/>
                    </w:rPr>
                    <w:br/>
                    <w:t>Mercure (Hg) (4)</w:t>
                  </w:r>
                </w:p>
              </w:tc>
              <w:tc>
                <w:tcPr>
                  <w:tcW w:w="0" w:type="auto"/>
                  <w:hideMark/>
                </w:tcPr>
                <w:p w14:paraId="33D6954A" w14:textId="77777777" w:rsidR="00FA4AB3" w:rsidRPr="00F54D16" w:rsidRDefault="00FA4AB3" w:rsidP="00FA4AB3">
                  <w:pPr>
                    <w:rPr>
                      <w:rFonts w:cstheme="minorHAnsi"/>
                      <w:b/>
                      <w:bCs/>
                    </w:rPr>
                  </w:pPr>
                  <w:r w:rsidRPr="00F54D16">
                    <w:rPr>
                      <w:rFonts w:cstheme="minorHAnsi"/>
                      <w:b/>
                      <w:bCs/>
                    </w:rPr>
                    <w:br/>
                    <w:t>5 µg/L</w:t>
                  </w:r>
                </w:p>
              </w:tc>
              <w:tc>
                <w:tcPr>
                  <w:tcW w:w="0" w:type="auto"/>
                  <w:hideMark/>
                </w:tcPr>
                <w:p w14:paraId="4A2A0489"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mensuelle</w:t>
                  </w:r>
                  <w:proofErr w:type="gramEnd"/>
                </w:p>
              </w:tc>
            </w:tr>
            <w:tr w:rsidR="00FA4AB3" w:rsidRPr="00F54D16" w14:paraId="1B2DF848" w14:textId="77777777" w:rsidTr="00FA6C3F">
              <w:tc>
                <w:tcPr>
                  <w:tcW w:w="0" w:type="auto"/>
                  <w:vMerge w:val="restart"/>
                  <w:hideMark/>
                </w:tcPr>
                <w:p w14:paraId="25903F5F" w14:textId="77777777" w:rsidR="00FA4AB3" w:rsidRPr="00F54D16" w:rsidRDefault="00FA4AB3" w:rsidP="00FA4AB3">
                  <w:pPr>
                    <w:rPr>
                      <w:rFonts w:cstheme="minorHAnsi"/>
                      <w:b/>
                      <w:bCs/>
                    </w:rPr>
                  </w:pPr>
                  <w:r w:rsidRPr="00F54D16">
                    <w:rPr>
                      <w:rFonts w:cstheme="minorHAnsi"/>
                      <w:b/>
                      <w:bCs/>
                    </w:rPr>
                    <w:br/>
                    <w:t>Traitement des DEEE contenant des FCV ou des HCV</w:t>
                  </w:r>
                </w:p>
              </w:tc>
              <w:tc>
                <w:tcPr>
                  <w:tcW w:w="0" w:type="auto"/>
                  <w:hideMark/>
                </w:tcPr>
                <w:p w14:paraId="29DBF887" w14:textId="77777777" w:rsidR="00FA4AB3" w:rsidRPr="00F54D16" w:rsidRDefault="00FA4AB3" w:rsidP="00FA4AB3">
                  <w:pPr>
                    <w:rPr>
                      <w:rFonts w:cstheme="minorHAnsi"/>
                      <w:b/>
                      <w:bCs/>
                    </w:rPr>
                  </w:pPr>
                  <w:r w:rsidRPr="00F54D16">
                    <w:rPr>
                      <w:rFonts w:cstheme="minorHAnsi"/>
                      <w:b/>
                      <w:bCs/>
                    </w:rPr>
                    <w:br/>
                    <w:t>Indice hydrocarbure</w:t>
                  </w:r>
                </w:p>
              </w:tc>
              <w:tc>
                <w:tcPr>
                  <w:tcW w:w="0" w:type="auto"/>
                  <w:hideMark/>
                </w:tcPr>
                <w:p w14:paraId="76DA24C9" w14:textId="68B9AB1C" w:rsidR="00FA4AB3" w:rsidRPr="00F54D16" w:rsidRDefault="00FA4AB3" w:rsidP="00FA4AB3">
                  <w:pPr>
                    <w:rPr>
                      <w:rFonts w:cstheme="minorHAnsi"/>
                      <w:b/>
                      <w:bCs/>
                    </w:rPr>
                  </w:pPr>
                  <w:r w:rsidRPr="00F54D16">
                    <w:rPr>
                      <w:rFonts w:cstheme="minorHAnsi"/>
                      <w:b/>
                      <w:bCs/>
                    </w:rPr>
                    <w:br/>
                    <w:t>10 mg/L</w:t>
                  </w:r>
                  <w:r w:rsidR="003E0E20">
                    <w:rPr>
                      <w:rFonts w:cstheme="minorHAnsi"/>
                      <w:b/>
                      <w:bCs/>
                    </w:rPr>
                    <w:t xml:space="preserve"> </w:t>
                  </w:r>
                  <w:r w:rsidR="003E0E20" w:rsidRPr="003E0E20">
                    <w:rPr>
                      <w:rFonts w:cstheme="minorHAnsi"/>
                      <w:b/>
                      <w:bCs/>
                      <w:color w:val="00B050"/>
                    </w:rPr>
                    <w:t>(1)</w:t>
                  </w:r>
                </w:p>
              </w:tc>
              <w:tc>
                <w:tcPr>
                  <w:tcW w:w="0" w:type="auto"/>
                  <w:hideMark/>
                </w:tcPr>
                <w:p w14:paraId="29C239BE"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mensuelle</w:t>
                  </w:r>
                  <w:proofErr w:type="gramEnd"/>
                </w:p>
              </w:tc>
            </w:tr>
            <w:tr w:rsidR="00FA4AB3" w:rsidRPr="00F54D16" w14:paraId="76DF2C22" w14:textId="77777777" w:rsidTr="00FA6C3F">
              <w:tc>
                <w:tcPr>
                  <w:tcW w:w="0" w:type="auto"/>
                  <w:vMerge/>
                  <w:hideMark/>
                </w:tcPr>
                <w:p w14:paraId="4D9A95DB" w14:textId="77777777" w:rsidR="00FA4AB3" w:rsidRPr="00F54D16" w:rsidRDefault="00FA4AB3" w:rsidP="00FA4AB3">
                  <w:pPr>
                    <w:rPr>
                      <w:rFonts w:cstheme="minorHAnsi"/>
                      <w:b/>
                      <w:bCs/>
                    </w:rPr>
                  </w:pPr>
                </w:p>
              </w:tc>
              <w:tc>
                <w:tcPr>
                  <w:tcW w:w="0" w:type="auto"/>
                  <w:hideMark/>
                </w:tcPr>
                <w:p w14:paraId="3E73D923" w14:textId="77777777" w:rsidR="00FA4AB3" w:rsidRPr="00F54D16" w:rsidRDefault="00FA4AB3" w:rsidP="00FA4AB3">
                  <w:pPr>
                    <w:rPr>
                      <w:rFonts w:cstheme="minorHAnsi"/>
                      <w:b/>
                      <w:bCs/>
                    </w:rPr>
                  </w:pPr>
                  <w:r w:rsidRPr="00F54D16">
                    <w:rPr>
                      <w:rFonts w:cstheme="minorHAnsi"/>
                      <w:b/>
                      <w:bCs/>
                    </w:rPr>
                    <w:br/>
                    <w:t>Arsenic (As), cadmium (Cd), chrome (Cr), cuivre (Cu), nickel (Ni), plomb (Pb), zinc (Zn) (4)</w:t>
                  </w:r>
                </w:p>
              </w:tc>
              <w:tc>
                <w:tcPr>
                  <w:tcW w:w="0" w:type="auto"/>
                  <w:hideMark/>
                </w:tcPr>
                <w:p w14:paraId="7D5DE0BD" w14:textId="77777777" w:rsidR="00FA4AB3" w:rsidRPr="00F54D16" w:rsidRDefault="00FA4AB3" w:rsidP="00FA4AB3">
                  <w:pPr>
                    <w:rPr>
                      <w:rFonts w:cstheme="minorHAnsi"/>
                      <w:b/>
                      <w:bCs/>
                    </w:rPr>
                  </w:pPr>
                  <w:r w:rsidRPr="00F54D16">
                    <w:rPr>
                      <w:rFonts w:cstheme="minorHAnsi"/>
                      <w:b/>
                      <w:bCs/>
                    </w:rPr>
                    <w:br/>
                    <w:t>As : 0,05 mg/L Cd : 0,05 mg/</w:t>
                  </w:r>
                  <w:proofErr w:type="gramStart"/>
                  <w:r w:rsidRPr="00F54D16">
                    <w:rPr>
                      <w:rFonts w:cstheme="minorHAnsi"/>
                      <w:b/>
                      <w:bCs/>
                    </w:rPr>
                    <w:t>L(</w:t>
                  </w:r>
                  <w:proofErr w:type="gramEnd"/>
                  <w:r w:rsidRPr="00F54D16">
                    <w:rPr>
                      <w:rFonts w:cstheme="minorHAnsi"/>
                      <w:b/>
                      <w:bCs/>
                    </w:rPr>
                    <w:t>5) Cr : 0,15 mg/L (6) Cu : 0,5 mg/L (7) Pb : 0,1 mg/L (8) Ni : 0,5 mg/L (9) Zn : 1 mg/L</w:t>
                  </w:r>
                </w:p>
              </w:tc>
              <w:tc>
                <w:tcPr>
                  <w:tcW w:w="0" w:type="auto"/>
                  <w:hideMark/>
                </w:tcPr>
                <w:p w14:paraId="1583A860"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mensuelle</w:t>
                  </w:r>
                  <w:proofErr w:type="gramEnd"/>
                </w:p>
              </w:tc>
            </w:tr>
            <w:tr w:rsidR="00FA4AB3" w:rsidRPr="00F54D16" w14:paraId="4F79DD84" w14:textId="77777777" w:rsidTr="00FA6C3F">
              <w:tc>
                <w:tcPr>
                  <w:tcW w:w="0" w:type="auto"/>
                  <w:vMerge/>
                  <w:hideMark/>
                </w:tcPr>
                <w:p w14:paraId="6AAD1C92" w14:textId="77777777" w:rsidR="00FA4AB3" w:rsidRPr="00F54D16" w:rsidRDefault="00FA4AB3" w:rsidP="00FA4AB3">
                  <w:pPr>
                    <w:rPr>
                      <w:rFonts w:cstheme="minorHAnsi"/>
                      <w:b/>
                      <w:bCs/>
                    </w:rPr>
                  </w:pPr>
                </w:p>
              </w:tc>
              <w:tc>
                <w:tcPr>
                  <w:tcW w:w="0" w:type="auto"/>
                  <w:hideMark/>
                </w:tcPr>
                <w:p w14:paraId="0E2DEF93" w14:textId="77777777" w:rsidR="00FA4AB3" w:rsidRPr="00F54D16" w:rsidRDefault="00FA4AB3" w:rsidP="00FA4AB3">
                  <w:pPr>
                    <w:rPr>
                      <w:rFonts w:cstheme="minorHAnsi"/>
                      <w:b/>
                      <w:bCs/>
                    </w:rPr>
                  </w:pPr>
                  <w:r w:rsidRPr="00F54D16">
                    <w:rPr>
                      <w:rFonts w:cstheme="minorHAnsi"/>
                      <w:b/>
                      <w:bCs/>
                    </w:rPr>
                    <w:br/>
                    <w:t>Mercure (Hg) (4)</w:t>
                  </w:r>
                </w:p>
              </w:tc>
              <w:tc>
                <w:tcPr>
                  <w:tcW w:w="0" w:type="auto"/>
                  <w:hideMark/>
                </w:tcPr>
                <w:p w14:paraId="134C8869" w14:textId="77777777" w:rsidR="00FA4AB3" w:rsidRPr="00F54D16" w:rsidRDefault="00FA4AB3" w:rsidP="00FA4AB3">
                  <w:pPr>
                    <w:rPr>
                      <w:rFonts w:cstheme="minorHAnsi"/>
                      <w:b/>
                      <w:bCs/>
                    </w:rPr>
                  </w:pPr>
                  <w:r w:rsidRPr="00F54D16">
                    <w:rPr>
                      <w:rFonts w:cstheme="minorHAnsi"/>
                      <w:b/>
                      <w:bCs/>
                    </w:rPr>
                    <w:br/>
                    <w:t>5 µg/L</w:t>
                  </w:r>
                </w:p>
              </w:tc>
              <w:tc>
                <w:tcPr>
                  <w:tcW w:w="0" w:type="auto"/>
                  <w:hideMark/>
                </w:tcPr>
                <w:p w14:paraId="7A19EBD9" w14:textId="77777777" w:rsidR="00FA4AB3" w:rsidRPr="00F54D16" w:rsidRDefault="00FA4AB3" w:rsidP="00FA4AB3">
                  <w:pPr>
                    <w:rPr>
                      <w:rFonts w:cstheme="minorHAnsi"/>
                      <w:b/>
                      <w:bCs/>
                    </w:rPr>
                  </w:pPr>
                  <w:r w:rsidRPr="00F54D16">
                    <w:rPr>
                      <w:rFonts w:cstheme="minorHAnsi"/>
                      <w:b/>
                      <w:bCs/>
                    </w:rPr>
                    <w:br/>
                  </w:r>
                  <w:proofErr w:type="gramStart"/>
                  <w:r w:rsidRPr="00F54D16">
                    <w:rPr>
                      <w:rFonts w:cstheme="minorHAnsi"/>
                      <w:b/>
                      <w:bCs/>
                    </w:rPr>
                    <w:t>mensuelle</w:t>
                  </w:r>
                  <w:proofErr w:type="gramEnd"/>
                </w:p>
              </w:tc>
            </w:tr>
          </w:tbl>
          <w:p w14:paraId="3ADF3168" w14:textId="77777777" w:rsidR="003E0E20" w:rsidRDefault="00FA4AB3" w:rsidP="00F92FCE">
            <w:pPr>
              <w:rPr>
                <w:rFonts w:cstheme="minorHAnsi"/>
              </w:rPr>
            </w:pPr>
            <w:r w:rsidRPr="00F54D16">
              <w:rPr>
                <w:rFonts w:cstheme="minorHAnsi"/>
              </w:rPr>
              <w:t xml:space="preserve">(1) </w:t>
            </w:r>
            <w:r w:rsidRPr="003E0E20">
              <w:rPr>
                <w:rFonts w:cstheme="minorHAnsi"/>
                <w:b/>
                <w:bCs/>
                <w:strike/>
                <w:color w:val="00B050"/>
              </w:rPr>
              <w:t xml:space="preserve">Lorsque l'installation est raccordée à une station d'épuration collective, les valeurs limites de concentration </w:t>
            </w:r>
            <w:r w:rsidRPr="003E0E20">
              <w:rPr>
                <w:rFonts w:cstheme="minorHAnsi"/>
                <w:b/>
                <w:bCs/>
                <w:strike/>
                <w:color w:val="00B050"/>
              </w:rPr>
              <w:lastRenderedPageBreak/>
              <w:t>sont fixées par arrêté préfectoral dans les conditions de l'article R. 515-65 (III) et n'excèdent pas les valeurs limites indiquées dans le tableau divisées par « 1-taux d'abattement » de la station.</w:t>
            </w:r>
          </w:p>
          <w:p w14:paraId="74EDAF79" w14:textId="77777777" w:rsidR="00071AD6" w:rsidRDefault="00071AD6" w:rsidP="00F92FCE">
            <w:pPr>
              <w:rPr>
                <w:rFonts w:cstheme="minorHAnsi"/>
                <w:b/>
                <w:bCs/>
                <w:color w:val="00B050"/>
              </w:rPr>
            </w:pPr>
            <w:r w:rsidRPr="00071AD6">
              <w:rPr>
                <w:rFonts w:cstheme="minorHAnsi"/>
                <w:b/>
                <w:bCs/>
                <w:color w:val="00B050"/>
              </w:rPr>
              <w:t xml:space="preserve">Les fréquences de surveillance peuvent être réduites s'il est démontré que les niveaux d'émission sont suffisamment stables. La stabilité des émissions est évaluée sur la base d'un guide reconnu par le ministre chargé de l'environnement. </w:t>
            </w:r>
          </w:p>
          <w:p w14:paraId="1133EA32" w14:textId="183CF0C7" w:rsidR="00F54D16" w:rsidRDefault="00FA4AB3" w:rsidP="00F92FCE">
            <w:pPr>
              <w:rPr>
                <w:rFonts w:cstheme="minorHAnsi"/>
              </w:rPr>
            </w:pPr>
            <w:r w:rsidRPr="00F54D16">
              <w:rPr>
                <w:rFonts w:cstheme="minorHAnsi"/>
              </w:rPr>
              <w:t>(2) En cas de rejets discontinus à une fréquence inférieure à la fréquence minimale de surveillance, la surveillance est effectuée une fois par rejet.</w:t>
            </w:r>
            <w:r w:rsidRPr="00F54D16">
              <w:rPr>
                <w:rFonts w:cstheme="minorHAnsi"/>
              </w:rPr>
              <w:br/>
              <w:t>(3) Lorsque l'installation est raccordée à une station d'épuration collective, des fréquences de surveillance différentes peuvent être fixées par arrêté préfectoral.</w:t>
            </w:r>
            <w:r w:rsidRPr="00F54D16">
              <w:rPr>
                <w:rFonts w:cstheme="minorHAnsi"/>
              </w:rPr>
              <w:br/>
              <w:t>(4) Les valeurs limites et la surveillance ne sont applicables que lorsque les substances sont pertinentes pour le flux d'effluents aqueux, d'après l'inventaire décrit au III de l'annexe 2.</w:t>
            </w:r>
            <w:r w:rsidRPr="00F54D16">
              <w:rPr>
                <w:rFonts w:cstheme="minorHAnsi"/>
              </w:rPr>
              <w:br/>
              <w:t>(5) Pour les installations également classées sous la rubrique 2790, la valeur limite d'émission est 25 µg/L. Le préfet peut fixer une valeur comprise entre 25 µg/L et 0,05 mg/L par arrêté préfectoral après avis du conseil mentionné à l'</w:t>
            </w:r>
            <w:hyperlink r:id="rId19" w:tooltip="Code de l'environnement - art. R181-39 (M)" w:history="1">
              <w:r w:rsidRPr="00F54D16">
                <w:rPr>
                  <w:rStyle w:val="Lienhypertexte"/>
                  <w:rFonts w:cstheme="minorHAnsi"/>
                  <w:color w:val="auto"/>
                  <w:u w:val="none"/>
                </w:rPr>
                <w:t>article R. 181-39 du code de l'environnement</w:t>
              </w:r>
            </w:hyperlink>
            <w:r w:rsidRPr="00F54D16">
              <w:rPr>
                <w:rFonts w:cstheme="minorHAnsi"/>
              </w:rPr>
              <w:t>.</w:t>
            </w:r>
            <w:r w:rsidRPr="00F54D16">
              <w:rPr>
                <w:rFonts w:cstheme="minorHAnsi"/>
              </w:rPr>
              <w:br/>
              <w:t>(6) Pour les installations également classées sous la rubrique 2790, si le flux est supérieur à 5 g/j, la valeur limite d'émission est 0,1 mg/L. Le préfet peut fixer une valeur comprise entre 0,1 mg/L et 0,15 mg/L par arrêté préfectoral après avis du conseil mentionné à l'</w:t>
            </w:r>
            <w:hyperlink r:id="rId20" w:tooltip="Code de l'environnement - art. R181-39 (M)" w:history="1">
              <w:r w:rsidRPr="00F54D16">
                <w:rPr>
                  <w:rStyle w:val="Lienhypertexte"/>
                  <w:rFonts w:cstheme="minorHAnsi"/>
                  <w:color w:val="auto"/>
                  <w:u w:val="none"/>
                </w:rPr>
                <w:t>article R. 181-39 du code de l'environnement</w:t>
              </w:r>
            </w:hyperlink>
            <w:r w:rsidRPr="00F54D16">
              <w:rPr>
                <w:rFonts w:cstheme="minorHAnsi"/>
              </w:rPr>
              <w:t>.</w:t>
            </w:r>
            <w:r w:rsidRPr="00F54D16">
              <w:rPr>
                <w:rFonts w:cstheme="minorHAnsi"/>
              </w:rPr>
              <w:br/>
              <w:t xml:space="preserve">(7) Pour les installations également classées sous la rubrique 2790, si le flux est supérieur à 5 g/j, la valeur limite </w:t>
            </w:r>
            <w:r w:rsidRPr="00F54D16">
              <w:rPr>
                <w:rFonts w:cstheme="minorHAnsi"/>
              </w:rPr>
              <w:lastRenderedPageBreak/>
              <w:t>d'émission est 0,25 mg/L. Le préfet peut fixer une valeur comprise entre 0,25 mg/L et 0,5 mg/L par arrêté préfectoral après avis du conseil mentionné à l'</w:t>
            </w:r>
            <w:hyperlink r:id="rId21" w:tooltip="Code de l'environnement - art. R181-39 (M)" w:history="1">
              <w:r w:rsidRPr="00F54D16">
                <w:rPr>
                  <w:rStyle w:val="Lienhypertexte"/>
                  <w:rFonts w:cstheme="minorHAnsi"/>
                  <w:color w:val="auto"/>
                  <w:u w:val="none"/>
                </w:rPr>
                <w:t>article R. 181-39 du code de l'environnement</w:t>
              </w:r>
            </w:hyperlink>
            <w:r w:rsidRPr="00F54D16">
              <w:rPr>
                <w:rFonts w:cstheme="minorHAnsi"/>
              </w:rPr>
              <w:t>.</w:t>
            </w:r>
            <w:r w:rsidRPr="00F54D16">
              <w:rPr>
                <w:rFonts w:cstheme="minorHAnsi"/>
              </w:rPr>
              <w:br/>
              <w:t>(8) Pour les installations également classées sous la rubrique 2790, si le flux est supérieur à 5 g/j, la valeur limite d'émission est 0,1 mg/L. Le préfet peut fixer une valeur comprise entre 0,1 mg/L et 0,3 mg/L par arrêté préfectoral après avis du conseil mentionné à l'</w:t>
            </w:r>
            <w:hyperlink r:id="rId22" w:tooltip="Code de l'environnement - art. R181-39 (M)" w:history="1">
              <w:r w:rsidRPr="00F54D16">
                <w:rPr>
                  <w:rStyle w:val="Lienhypertexte"/>
                  <w:rFonts w:cstheme="minorHAnsi"/>
                  <w:color w:val="auto"/>
                  <w:u w:val="none"/>
                </w:rPr>
                <w:t>article R. 181-39 du code de l'environnement</w:t>
              </w:r>
            </w:hyperlink>
            <w:r w:rsidRPr="00F54D16">
              <w:rPr>
                <w:rFonts w:cstheme="minorHAnsi"/>
              </w:rPr>
              <w:t>.</w:t>
            </w:r>
            <w:r w:rsidRPr="00F54D16">
              <w:rPr>
                <w:rFonts w:cstheme="minorHAnsi"/>
              </w:rPr>
              <w:br/>
              <w:t>(9) Pour les installations également classées sous la rubrique 2790, si le flux est supérieur à 5 g/j, la valeur limite d'émission est 0,2 mg/L. Le préfet peut fixer une valeur comprise entre 0,2 mg/L et 0,5 mg/L par arrêté préfectoral après avis du conseil mentionné à l'</w:t>
            </w:r>
            <w:hyperlink r:id="rId23" w:tooltip="Code de l'environnement - art. R181-39 (M)" w:history="1">
              <w:r w:rsidRPr="00F54D16">
                <w:rPr>
                  <w:rStyle w:val="Lienhypertexte"/>
                  <w:rFonts w:cstheme="minorHAnsi"/>
                  <w:color w:val="auto"/>
                  <w:u w:val="none"/>
                </w:rPr>
                <w:t>article R. 181-39 du code de l'environnement</w:t>
              </w:r>
            </w:hyperlink>
            <w:r w:rsidRPr="00F54D16">
              <w:rPr>
                <w:rFonts w:cstheme="minorHAnsi"/>
              </w:rPr>
              <w:t>.</w:t>
            </w:r>
          </w:p>
          <w:p w14:paraId="28290CB9" w14:textId="665EFF28" w:rsidR="00F54D16" w:rsidRPr="00F54D16" w:rsidRDefault="00F54D16" w:rsidP="00581988">
            <w:pPr>
              <w:rPr>
                <w:rFonts w:cstheme="minorHAnsi"/>
                <w:b/>
                <w:bCs/>
                <w:color w:val="00B050"/>
                <w:u w:val="single"/>
              </w:rPr>
            </w:pPr>
          </w:p>
          <w:p w14:paraId="36C94EA7" w14:textId="77777777" w:rsidR="00FA4AB3" w:rsidRPr="00EF4827" w:rsidRDefault="00FA4AB3" w:rsidP="00FA4AB3">
            <w:pPr>
              <w:rPr>
                <w:rFonts w:cstheme="minorHAnsi"/>
              </w:rPr>
            </w:pPr>
          </w:p>
        </w:tc>
        <w:tc>
          <w:tcPr>
            <w:tcW w:w="2816" w:type="dxa"/>
          </w:tcPr>
          <w:p w14:paraId="42A7C0BD" w14:textId="77777777" w:rsidR="00FA4AB3" w:rsidRDefault="003E0E20" w:rsidP="003E0E20">
            <w:pPr>
              <w:rPr>
                <w:rFonts w:cstheme="minorHAnsi"/>
              </w:rPr>
            </w:pPr>
            <w:r w:rsidRPr="003E0E20">
              <w:rPr>
                <w:rFonts w:cstheme="minorHAnsi"/>
              </w:rPr>
              <w:lastRenderedPageBreak/>
              <w:t>-</w:t>
            </w:r>
            <w:r>
              <w:rPr>
                <w:rFonts w:cstheme="minorHAnsi"/>
              </w:rPr>
              <w:t xml:space="preserve"> </w:t>
            </w:r>
            <w:r w:rsidR="00331946" w:rsidRPr="003E0E20">
              <w:rPr>
                <w:rFonts w:cstheme="minorHAnsi"/>
              </w:rPr>
              <w:t>A</w:t>
            </w:r>
            <w:r w:rsidR="00223C90" w:rsidRPr="003E0E20">
              <w:rPr>
                <w:rFonts w:cstheme="minorHAnsi"/>
              </w:rPr>
              <w:t>jout d</w:t>
            </w:r>
            <w:r w:rsidR="00211973" w:rsidRPr="003E0E20">
              <w:rPr>
                <w:rFonts w:cstheme="minorHAnsi"/>
              </w:rPr>
              <w:t xml:space="preserve">e </w:t>
            </w:r>
            <w:r w:rsidR="00223C90" w:rsidRPr="003E0E20">
              <w:rPr>
                <w:rFonts w:cstheme="minorHAnsi"/>
              </w:rPr>
              <w:t>note</w:t>
            </w:r>
            <w:r w:rsidR="00211973" w:rsidRPr="003E0E20">
              <w:rPr>
                <w:rFonts w:cstheme="minorHAnsi"/>
              </w:rPr>
              <w:t>s</w:t>
            </w:r>
            <w:r w:rsidR="00223C90" w:rsidRPr="003E0E20">
              <w:rPr>
                <w:rFonts w:cstheme="minorHAnsi"/>
              </w:rPr>
              <w:t xml:space="preserve"> de bas de tableau présente</w:t>
            </w:r>
            <w:r w:rsidR="00211973" w:rsidRPr="003E0E20">
              <w:rPr>
                <w:rFonts w:cstheme="minorHAnsi"/>
              </w:rPr>
              <w:t>s</w:t>
            </w:r>
            <w:r w:rsidR="00223C90" w:rsidRPr="003E0E20">
              <w:rPr>
                <w:rFonts w:cstheme="minorHAnsi"/>
              </w:rPr>
              <w:t xml:space="preserve"> dans</w:t>
            </w:r>
            <w:r w:rsidR="00331946">
              <w:t xml:space="preserve"> </w:t>
            </w:r>
            <w:r w:rsidR="00331946" w:rsidRPr="003E0E20">
              <w:rPr>
                <w:rFonts w:cstheme="minorHAnsi"/>
              </w:rPr>
              <w:t>les MTD 7 et 8 de</w:t>
            </w:r>
            <w:r w:rsidR="00223C90" w:rsidRPr="003E0E20">
              <w:rPr>
                <w:rFonts w:cstheme="minorHAnsi"/>
              </w:rPr>
              <w:t xml:space="preserve"> la décision d'exécution (UE) n° 2018/1147 de la Commission du 10/08/18 établissant les </w:t>
            </w:r>
            <w:r w:rsidR="00223C90" w:rsidRPr="003E0E20">
              <w:rPr>
                <w:rFonts w:cstheme="minorHAnsi"/>
              </w:rPr>
              <w:lastRenderedPageBreak/>
              <w:t>conclusions sur les meilleures techniques disponibles (MTD) pour le traitement des déchets, concernant la possibilité de réduire la fréquence de surveillance s’il est démontré que les niveaux d’émission sont suffisamment stables.</w:t>
            </w:r>
          </w:p>
          <w:p w14:paraId="017D99EC" w14:textId="77777777" w:rsidR="003E0E20" w:rsidRDefault="003E0E20" w:rsidP="003E0E20">
            <w:pPr>
              <w:rPr>
                <w:rFonts w:cstheme="minorHAnsi"/>
              </w:rPr>
            </w:pPr>
          </w:p>
          <w:p w14:paraId="63DB2246" w14:textId="6FF4B6BB" w:rsidR="003E0E20" w:rsidRPr="003E0E20" w:rsidRDefault="003E0E20" w:rsidP="003E0E20">
            <w:pPr>
              <w:rPr>
                <w:rFonts w:cstheme="minorHAnsi"/>
              </w:rPr>
            </w:pPr>
            <w:r w:rsidRPr="003E0E20">
              <w:rPr>
                <w:rFonts w:cstheme="minorHAnsi"/>
              </w:rPr>
              <w:t>-</w:t>
            </w:r>
            <w:r>
              <w:rPr>
                <w:rFonts w:cstheme="minorHAnsi"/>
              </w:rPr>
              <w:t xml:space="preserve"> </w:t>
            </w:r>
            <w:r w:rsidR="002D7D6D">
              <w:rPr>
                <w:rFonts w:cstheme="minorHAnsi"/>
              </w:rPr>
              <w:t xml:space="preserve">Dans le deuxième tableau, suppression </w:t>
            </w:r>
            <w:r w:rsidRPr="003E0E20">
              <w:rPr>
                <w:rFonts w:cstheme="minorHAnsi"/>
              </w:rPr>
              <w:t>de la note (1)</w:t>
            </w:r>
            <w:r w:rsidR="002D7D6D">
              <w:rPr>
                <w:rFonts w:cstheme="minorHAnsi"/>
              </w:rPr>
              <w:t xml:space="preserve"> initiale, car les polluants de ce tableau sont bien soumis aux NEA-MTD même en cas de rejets indirects ; elles ne peuvent donc pas déroger aux VLE inscrites dans le tableau sauf à demander une dérogation </w:t>
            </w:r>
            <w:r w:rsidR="002D7D6D" w:rsidRPr="002D7D6D">
              <w:rPr>
                <w:rFonts w:cstheme="minorHAnsi"/>
              </w:rPr>
              <w:t>dans les formes prévues au I de l'article L. 515-29 du code de l'environnement</w:t>
            </w:r>
            <w:r w:rsidR="002D7D6D">
              <w:rPr>
                <w:rFonts w:cstheme="minorHAnsi"/>
              </w:rPr>
              <w:t xml:space="preserve"> (cf. article 3 de cet arrêté).</w:t>
            </w:r>
          </w:p>
        </w:tc>
      </w:tr>
      <w:tr w:rsidR="00F92FCE" w:rsidRPr="004209A5" w14:paraId="3D61ED74" w14:textId="77777777" w:rsidTr="001676EB">
        <w:tc>
          <w:tcPr>
            <w:tcW w:w="5589" w:type="dxa"/>
          </w:tcPr>
          <w:p w14:paraId="1AF3CC04" w14:textId="77777777" w:rsidR="00F92FCE" w:rsidRPr="00F92FCE" w:rsidRDefault="00F92FCE" w:rsidP="00F92FCE">
            <w:pPr>
              <w:rPr>
                <w:rFonts w:cstheme="minorHAnsi"/>
                <w:b/>
                <w:bCs/>
              </w:rPr>
            </w:pPr>
            <w:r w:rsidRPr="00F92FCE">
              <w:rPr>
                <w:rFonts w:cstheme="minorHAnsi"/>
                <w:b/>
                <w:bCs/>
              </w:rPr>
              <w:lastRenderedPageBreak/>
              <w:t>Annexe 3.3</w:t>
            </w:r>
          </w:p>
          <w:p w14:paraId="3596F0C5" w14:textId="77777777" w:rsidR="00F92FCE" w:rsidRPr="00F92FCE" w:rsidRDefault="00F92FCE" w:rsidP="00F92FCE">
            <w:pPr>
              <w:rPr>
                <w:rFonts w:cstheme="minorHAnsi"/>
                <w:i/>
                <w:iCs/>
              </w:rPr>
            </w:pPr>
            <w:r w:rsidRPr="00F92FCE">
              <w:rPr>
                <w:rFonts w:cstheme="minorHAnsi"/>
                <w:i/>
                <w:iCs/>
              </w:rPr>
              <w:t>[…]</w:t>
            </w:r>
          </w:p>
          <w:p w14:paraId="048C4FA0" w14:textId="77777777" w:rsidR="00F92FCE" w:rsidRPr="00F92FCE" w:rsidRDefault="00F92FCE" w:rsidP="00F92FCE">
            <w:pPr>
              <w:rPr>
                <w:rFonts w:cstheme="minorHAnsi"/>
              </w:rPr>
            </w:pPr>
            <w:r w:rsidRPr="00F92FCE">
              <w:rPr>
                <w:rFonts w:cstheme="minorHAnsi"/>
              </w:rPr>
              <w:t>V. - Valeurs limites d'émissions et surveillance applicables aux installations de traitement biologique de déchets</w:t>
            </w:r>
          </w:p>
          <w:p w14:paraId="15D76759" w14:textId="77777777" w:rsidR="00F92FCE" w:rsidRPr="00F92FCE" w:rsidRDefault="00F92FCE" w:rsidP="00F92FCE">
            <w:pPr>
              <w:rPr>
                <w:rFonts w:cstheme="minorHAnsi"/>
              </w:rPr>
            </w:pPr>
            <w:r w:rsidRPr="00F92FCE">
              <w:rPr>
                <w:rFonts w:cstheme="minorHAnsi"/>
              </w:rPr>
              <w:br/>
              <w:t>Effluents gazeux :</w:t>
            </w:r>
          </w:p>
          <w:tbl>
            <w:tblPr>
              <w:tblStyle w:val="Grilledutableau"/>
              <w:tblW w:w="0" w:type="auto"/>
              <w:tblLook w:val="04A0" w:firstRow="1" w:lastRow="0" w:firstColumn="1" w:lastColumn="0" w:noHBand="0" w:noVBand="1"/>
            </w:tblPr>
            <w:tblGrid>
              <w:gridCol w:w="1397"/>
              <w:gridCol w:w="1551"/>
              <w:gridCol w:w="1050"/>
              <w:gridCol w:w="1365"/>
            </w:tblGrid>
            <w:tr w:rsidR="00F92FCE" w:rsidRPr="00F92FCE" w14:paraId="77510127" w14:textId="77777777" w:rsidTr="00F92FCE">
              <w:tc>
                <w:tcPr>
                  <w:tcW w:w="0" w:type="auto"/>
                  <w:hideMark/>
                </w:tcPr>
                <w:p w14:paraId="03A479FB" w14:textId="77777777" w:rsidR="00F92FCE" w:rsidRPr="00F92FCE" w:rsidRDefault="00F92FCE" w:rsidP="00F92FCE">
                  <w:pPr>
                    <w:rPr>
                      <w:rFonts w:cstheme="minorHAnsi"/>
                      <w:b/>
                      <w:bCs/>
                    </w:rPr>
                  </w:pPr>
                  <w:r w:rsidRPr="00F92FCE">
                    <w:rPr>
                      <w:rFonts w:cstheme="minorHAnsi"/>
                      <w:b/>
                      <w:bCs/>
                    </w:rPr>
                    <w:br/>
                    <w:t>Traitement</w:t>
                  </w:r>
                </w:p>
              </w:tc>
              <w:tc>
                <w:tcPr>
                  <w:tcW w:w="0" w:type="auto"/>
                  <w:hideMark/>
                </w:tcPr>
                <w:p w14:paraId="57E851F2" w14:textId="77777777" w:rsidR="00F92FCE" w:rsidRPr="00F92FCE" w:rsidRDefault="00F92FCE" w:rsidP="00F92FCE">
                  <w:pPr>
                    <w:rPr>
                      <w:rFonts w:cstheme="minorHAnsi"/>
                      <w:b/>
                      <w:bCs/>
                    </w:rPr>
                  </w:pPr>
                  <w:r w:rsidRPr="00F92FCE">
                    <w:rPr>
                      <w:rFonts w:cstheme="minorHAnsi"/>
                      <w:b/>
                      <w:bCs/>
                    </w:rPr>
                    <w:br/>
                    <w:t>Paramètre</w:t>
                  </w:r>
                </w:p>
              </w:tc>
              <w:tc>
                <w:tcPr>
                  <w:tcW w:w="0" w:type="auto"/>
                  <w:hideMark/>
                </w:tcPr>
                <w:p w14:paraId="069CA0DC" w14:textId="77777777" w:rsidR="00F92FCE" w:rsidRPr="00F92FCE" w:rsidRDefault="00F92FCE" w:rsidP="00F92FCE">
                  <w:pPr>
                    <w:rPr>
                      <w:rFonts w:cstheme="minorHAnsi"/>
                      <w:b/>
                      <w:bCs/>
                    </w:rPr>
                  </w:pPr>
                  <w:r w:rsidRPr="00F92FCE">
                    <w:rPr>
                      <w:rFonts w:cstheme="minorHAnsi"/>
                      <w:b/>
                      <w:bCs/>
                    </w:rPr>
                    <w:br/>
                    <w:t>Valeur limite</w:t>
                  </w:r>
                </w:p>
              </w:tc>
              <w:tc>
                <w:tcPr>
                  <w:tcW w:w="0" w:type="auto"/>
                  <w:hideMark/>
                </w:tcPr>
                <w:p w14:paraId="41D3D9A2" w14:textId="77777777" w:rsidR="00F92FCE" w:rsidRPr="00F92FCE" w:rsidRDefault="00F92FCE" w:rsidP="00F92FCE">
                  <w:pPr>
                    <w:rPr>
                      <w:rFonts w:cstheme="minorHAnsi"/>
                      <w:b/>
                      <w:bCs/>
                    </w:rPr>
                  </w:pPr>
                  <w:r w:rsidRPr="00F92FCE">
                    <w:rPr>
                      <w:rFonts w:cstheme="minorHAnsi"/>
                      <w:b/>
                      <w:bCs/>
                    </w:rPr>
                    <w:br/>
                    <w:t>Fréquence de surveillance</w:t>
                  </w:r>
                </w:p>
              </w:tc>
            </w:tr>
            <w:tr w:rsidR="00F92FCE" w:rsidRPr="00F92FCE" w14:paraId="6DBEFC84" w14:textId="77777777" w:rsidTr="00F92FCE">
              <w:tc>
                <w:tcPr>
                  <w:tcW w:w="0" w:type="auto"/>
                  <w:vMerge w:val="restart"/>
                  <w:hideMark/>
                </w:tcPr>
                <w:p w14:paraId="79A6252F" w14:textId="77777777" w:rsidR="00F92FCE" w:rsidRPr="00F92FCE" w:rsidRDefault="00F92FCE" w:rsidP="00F92FCE">
                  <w:pPr>
                    <w:rPr>
                      <w:rFonts w:cstheme="minorHAnsi"/>
                      <w:b/>
                      <w:bCs/>
                    </w:rPr>
                  </w:pPr>
                  <w:r w:rsidRPr="00F92FCE">
                    <w:rPr>
                      <w:rFonts w:cstheme="minorHAnsi"/>
                      <w:b/>
                      <w:bCs/>
                    </w:rPr>
                    <w:br/>
                    <w:t xml:space="preserve">Traitement biologique des déchets, </w:t>
                  </w:r>
                  <w:r w:rsidRPr="00F92FCE">
                    <w:rPr>
                      <w:rFonts w:cstheme="minorHAnsi"/>
                      <w:b/>
                      <w:bCs/>
                    </w:rPr>
                    <w:lastRenderedPageBreak/>
                    <w:t>y compris traitement mécano-biologique</w:t>
                  </w:r>
                </w:p>
              </w:tc>
              <w:tc>
                <w:tcPr>
                  <w:tcW w:w="0" w:type="auto"/>
                  <w:hideMark/>
                </w:tcPr>
                <w:p w14:paraId="75ED6B31" w14:textId="77777777" w:rsidR="00F92FCE" w:rsidRPr="00F92FCE" w:rsidRDefault="00F92FCE" w:rsidP="00F92FCE">
                  <w:pPr>
                    <w:rPr>
                      <w:rFonts w:cstheme="minorHAnsi"/>
                      <w:b/>
                      <w:bCs/>
                    </w:rPr>
                  </w:pPr>
                  <w:r w:rsidRPr="00F92FCE">
                    <w:rPr>
                      <w:rFonts w:cstheme="minorHAnsi"/>
                      <w:b/>
                      <w:bCs/>
                    </w:rPr>
                    <w:lastRenderedPageBreak/>
                    <w:br/>
                    <w:t>H2S (1)</w:t>
                  </w:r>
                </w:p>
              </w:tc>
              <w:tc>
                <w:tcPr>
                  <w:tcW w:w="0" w:type="auto"/>
                  <w:hideMark/>
                </w:tcPr>
                <w:p w14:paraId="30361F07" w14:textId="77777777" w:rsidR="00F92FCE" w:rsidRPr="00F92FCE" w:rsidRDefault="00F92FCE" w:rsidP="00F92FCE">
                  <w:pPr>
                    <w:rPr>
                      <w:rFonts w:cstheme="minorHAnsi"/>
                      <w:b/>
                      <w:bCs/>
                    </w:rPr>
                  </w:pPr>
                  <w:r w:rsidRPr="00F92FCE">
                    <w:rPr>
                      <w:rFonts w:cstheme="minorHAnsi"/>
                      <w:b/>
                      <w:bCs/>
                    </w:rPr>
                    <w:br/>
                    <w:t>/</w:t>
                  </w:r>
                </w:p>
              </w:tc>
              <w:tc>
                <w:tcPr>
                  <w:tcW w:w="0" w:type="auto"/>
                  <w:hideMark/>
                </w:tcPr>
                <w:p w14:paraId="27511C7F" w14:textId="77777777" w:rsidR="00F92FCE" w:rsidRPr="00F92FCE" w:rsidRDefault="00F92FCE" w:rsidP="00F92FCE">
                  <w:pPr>
                    <w:rPr>
                      <w:rFonts w:cstheme="minorHAnsi"/>
                      <w:b/>
                      <w:bCs/>
                    </w:rPr>
                  </w:pPr>
                  <w:r w:rsidRPr="00F92FCE">
                    <w:rPr>
                      <w:rFonts w:cstheme="minorHAnsi"/>
                      <w:b/>
                      <w:bCs/>
                    </w:rPr>
                    <w:br/>
                  </w:r>
                  <w:proofErr w:type="gramStart"/>
                  <w:r w:rsidRPr="00F92FCE">
                    <w:rPr>
                      <w:rFonts w:cstheme="minorHAnsi"/>
                      <w:b/>
                      <w:bCs/>
                    </w:rPr>
                    <w:t>semestrielle</w:t>
                  </w:r>
                  <w:proofErr w:type="gramEnd"/>
                </w:p>
              </w:tc>
            </w:tr>
            <w:tr w:rsidR="00F92FCE" w:rsidRPr="00F92FCE" w14:paraId="5DA4E887" w14:textId="77777777" w:rsidTr="00F92FCE">
              <w:tc>
                <w:tcPr>
                  <w:tcW w:w="0" w:type="auto"/>
                  <w:vMerge/>
                  <w:hideMark/>
                </w:tcPr>
                <w:p w14:paraId="52EA3FA0" w14:textId="77777777" w:rsidR="00F92FCE" w:rsidRPr="00F92FCE" w:rsidRDefault="00F92FCE" w:rsidP="00F92FCE">
                  <w:pPr>
                    <w:rPr>
                      <w:rFonts w:cstheme="minorHAnsi"/>
                      <w:b/>
                      <w:bCs/>
                    </w:rPr>
                  </w:pPr>
                </w:p>
              </w:tc>
              <w:tc>
                <w:tcPr>
                  <w:tcW w:w="0" w:type="auto"/>
                  <w:hideMark/>
                </w:tcPr>
                <w:p w14:paraId="7F97B7B6" w14:textId="77777777" w:rsidR="00F92FCE" w:rsidRPr="00F92FCE" w:rsidRDefault="00F92FCE" w:rsidP="00F92FCE">
                  <w:pPr>
                    <w:rPr>
                      <w:rFonts w:cstheme="minorHAnsi"/>
                      <w:b/>
                      <w:bCs/>
                    </w:rPr>
                  </w:pPr>
                  <w:r w:rsidRPr="00F92FCE">
                    <w:rPr>
                      <w:rFonts w:cstheme="minorHAnsi"/>
                      <w:b/>
                      <w:bCs/>
                    </w:rPr>
                    <w:br/>
                    <w:t>NH3 (1)</w:t>
                  </w:r>
                </w:p>
              </w:tc>
              <w:tc>
                <w:tcPr>
                  <w:tcW w:w="0" w:type="auto"/>
                  <w:hideMark/>
                </w:tcPr>
                <w:p w14:paraId="7A6FB21B" w14:textId="77777777" w:rsidR="00F92FCE" w:rsidRPr="00F92FCE" w:rsidRDefault="00F92FCE" w:rsidP="00F92FCE">
                  <w:pPr>
                    <w:rPr>
                      <w:rFonts w:cstheme="minorHAnsi"/>
                      <w:b/>
                      <w:bCs/>
                    </w:rPr>
                  </w:pPr>
                  <w:r w:rsidRPr="00F92FCE">
                    <w:rPr>
                      <w:rFonts w:cstheme="minorHAnsi"/>
                      <w:b/>
                      <w:bCs/>
                    </w:rPr>
                    <w:br/>
                    <w:t xml:space="preserve">20 </w:t>
                  </w:r>
                  <w:r w:rsidRPr="00F92FCE">
                    <w:rPr>
                      <w:rFonts w:cstheme="minorHAnsi"/>
                      <w:b/>
                      <w:bCs/>
                    </w:rPr>
                    <w:lastRenderedPageBreak/>
                    <w:t>mg/Nm3 (3)</w:t>
                  </w:r>
                </w:p>
              </w:tc>
              <w:tc>
                <w:tcPr>
                  <w:tcW w:w="0" w:type="auto"/>
                  <w:hideMark/>
                </w:tcPr>
                <w:p w14:paraId="2A10B2B7" w14:textId="77777777" w:rsidR="00F92FCE" w:rsidRPr="00F92FCE" w:rsidRDefault="00F92FCE" w:rsidP="00F92FCE">
                  <w:pPr>
                    <w:rPr>
                      <w:rFonts w:cstheme="minorHAnsi"/>
                      <w:b/>
                      <w:bCs/>
                    </w:rPr>
                  </w:pPr>
                  <w:r w:rsidRPr="00F92FCE">
                    <w:rPr>
                      <w:rFonts w:cstheme="minorHAnsi"/>
                      <w:b/>
                      <w:bCs/>
                    </w:rPr>
                    <w:lastRenderedPageBreak/>
                    <w:br/>
                  </w:r>
                  <w:proofErr w:type="gramStart"/>
                  <w:r w:rsidRPr="00F92FCE">
                    <w:rPr>
                      <w:rFonts w:cstheme="minorHAnsi"/>
                      <w:b/>
                      <w:bCs/>
                    </w:rPr>
                    <w:t>semestrielle</w:t>
                  </w:r>
                  <w:proofErr w:type="gramEnd"/>
                </w:p>
              </w:tc>
            </w:tr>
            <w:tr w:rsidR="00F92FCE" w:rsidRPr="00F92FCE" w14:paraId="6FBB7AA5" w14:textId="77777777" w:rsidTr="00F92FCE">
              <w:tc>
                <w:tcPr>
                  <w:tcW w:w="0" w:type="auto"/>
                  <w:vMerge/>
                  <w:hideMark/>
                </w:tcPr>
                <w:p w14:paraId="1A7958EA" w14:textId="77777777" w:rsidR="00F92FCE" w:rsidRPr="00F92FCE" w:rsidRDefault="00F92FCE" w:rsidP="00F92FCE">
                  <w:pPr>
                    <w:rPr>
                      <w:rFonts w:cstheme="minorHAnsi"/>
                      <w:b/>
                      <w:bCs/>
                    </w:rPr>
                  </w:pPr>
                </w:p>
              </w:tc>
              <w:tc>
                <w:tcPr>
                  <w:tcW w:w="0" w:type="auto"/>
                  <w:hideMark/>
                </w:tcPr>
                <w:p w14:paraId="3C54C2A1" w14:textId="77777777" w:rsidR="00F92FCE" w:rsidRPr="00F92FCE" w:rsidRDefault="00F92FCE" w:rsidP="00F92FCE">
                  <w:pPr>
                    <w:rPr>
                      <w:rFonts w:cstheme="minorHAnsi"/>
                      <w:b/>
                      <w:bCs/>
                    </w:rPr>
                  </w:pPr>
                  <w:r w:rsidRPr="00F92FCE">
                    <w:rPr>
                      <w:rFonts w:cstheme="minorHAnsi"/>
                      <w:b/>
                      <w:bCs/>
                    </w:rPr>
                    <w:br/>
                    <w:t>Concentration d'odeurs (2)</w:t>
                  </w:r>
                </w:p>
              </w:tc>
              <w:tc>
                <w:tcPr>
                  <w:tcW w:w="0" w:type="auto"/>
                  <w:hideMark/>
                </w:tcPr>
                <w:p w14:paraId="1ABB681E" w14:textId="77777777" w:rsidR="00F92FCE" w:rsidRPr="00F92FCE" w:rsidRDefault="00F92FCE" w:rsidP="00F92FCE">
                  <w:pPr>
                    <w:rPr>
                      <w:rFonts w:cstheme="minorHAnsi"/>
                      <w:b/>
                      <w:bCs/>
                    </w:rPr>
                  </w:pPr>
                  <w:r w:rsidRPr="00F92FCE">
                    <w:rPr>
                      <w:rFonts w:cstheme="minorHAnsi"/>
                      <w:b/>
                      <w:bCs/>
                    </w:rPr>
                    <w:br/>
                    <w:t xml:space="preserve">500 </w:t>
                  </w:r>
                  <w:proofErr w:type="spellStart"/>
                  <w:r w:rsidRPr="00F92FCE">
                    <w:rPr>
                      <w:rFonts w:cstheme="minorHAnsi"/>
                      <w:b/>
                      <w:bCs/>
                    </w:rPr>
                    <w:t>ouE</w:t>
                  </w:r>
                  <w:proofErr w:type="spellEnd"/>
                  <w:r w:rsidRPr="00F92FCE">
                    <w:rPr>
                      <w:rFonts w:cstheme="minorHAnsi"/>
                      <w:b/>
                      <w:bCs/>
                    </w:rPr>
                    <w:t>/ Nm3(3)</w:t>
                  </w:r>
                </w:p>
              </w:tc>
              <w:tc>
                <w:tcPr>
                  <w:tcW w:w="0" w:type="auto"/>
                  <w:hideMark/>
                </w:tcPr>
                <w:p w14:paraId="22960145" w14:textId="77777777" w:rsidR="00F92FCE" w:rsidRPr="00F92FCE" w:rsidRDefault="00F92FCE" w:rsidP="00F92FCE">
                  <w:pPr>
                    <w:rPr>
                      <w:rFonts w:cstheme="minorHAnsi"/>
                      <w:b/>
                      <w:bCs/>
                    </w:rPr>
                  </w:pPr>
                  <w:r w:rsidRPr="00F92FCE">
                    <w:rPr>
                      <w:rFonts w:cstheme="minorHAnsi"/>
                      <w:b/>
                      <w:bCs/>
                    </w:rPr>
                    <w:br/>
                  </w:r>
                  <w:proofErr w:type="gramStart"/>
                  <w:r w:rsidRPr="00F92FCE">
                    <w:rPr>
                      <w:rFonts w:cstheme="minorHAnsi"/>
                      <w:b/>
                      <w:bCs/>
                    </w:rPr>
                    <w:t>semestrielle</w:t>
                  </w:r>
                  <w:proofErr w:type="gramEnd"/>
                </w:p>
              </w:tc>
            </w:tr>
            <w:tr w:rsidR="00F92FCE" w:rsidRPr="00F92FCE" w14:paraId="3A87DA09" w14:textId="77777777" w:rsidTr="00F92FCE">
              <w:tc>
                <w:tcPr>
                  <w:tcW w:w="0" w:type="auto"/>
                  <w:vMerge w:val="restart"/>
                  <w:hideMark/>
                </w:tcPr>
                <w:p w14:paraId="065D1032" w14:textId="77777777" w:rsidR="00F92FCE" w:rsidRPr="00F92FCE" w:rsidRDefault="00F92FCE" w:rsidP="00F92FCE">
                  <w:pPr>
                    <w:rPr>
                      <w:rFonts w:cstheme="minorHAnsi"/>
                      <w:b/>
                      <w:bCs/>
                    </w:rPr>
                  </w:pPr>
                  <w:r w:rsidRPr="00F92FCE">
                    <w:rPr>
                      <w:rFonts w:cstheme="minorHAnsi"/>
                      <w:b/>
                      <w:bCs/>
                    </w:rPr>
                    <w:br/>
                    <w:t>Traitement mécano-biologique des déchets</w:t>
                  </w:r>
                </w:p>
              </w:tc>
              <w:tc>
                <w:tcPr>
                  <w:tcW w:w="0" w:type="auto"/>
                  <w:hideMark/>
                </w:tcPr>
                <w:p w14:paraId="3B42F235" w14:textId="77777777" w:rsidR="00F92FCE" w:rsidRPr="00F92FCE" w:rsidRDefault="00F92FCE" w:rsidP="00F92FCE">
                  <w:pPr>
                    <w:rPr>
                      <w:rFonts w:cstheme="minorHAnsi"/>
                      <w:b/>
                      <w:bCs/>
                    </w:rPr>
                  </w:pPr>
                  <w:r w:rsidRPr="00F92FCE">
                    <w:rPr>
                      <w:rFonts w:cstheme="minorHAnsi"/>
                      <w:b/>
                      <w:bCs/>
                    </w:rPr>
                    <w:br/>
                    <w:t>Poussières</w:t>
                  </w:r>
                </w:p>
              </w:tc>
              <w:tc>
                <w:tcPr>
                  <w:tcW w:w="0" w:type="auto"/>
                  <w:hideMark/>
                </w:tcPr>
                <w:p w14:paraId="12529CE5" w14:textId="77777777" w:rsidR="00F92FCE" w:rsidRPr="00F92FCE" w:rsidRDefault="00F92FCE" w:rsidP="00F92FCE">
                  <w:pPr>
                    <w:rPr>
                      <w:rFonts w:cstheme="minorHAnsi"/>
                      <w:b/>
                      <w:bCs/>
                    </w:rPr>
                  </w:pPr>
                  <w:r w:rsidRPr="00F92FCE">
                    <w:rPr>
                      <w:rFonts w:cstheme="minorHAnsi"/>
                      <w:b/>
                      <w:bCs/>
                    </w:rPr>
                    <w:br/>
                    <w:t>5 mg/Nm3</w:t>
                  </w:r>
                </w:p>
              </w:tc>
              <w:tc>
                <w:tcPr>
                  <w:tcW w:w="0" w:type="auto"/>
                  <w:hideMark/>
                </w:tcPr>
                <w:p w14:paraId="0659B52B" w14:textId="77777777" w:rsidR="00F92FCE" w:rsidRPr="00F92FCE" w:rsidRDefault="00F92FCE" w:rsidP="00F92FCE">
                  <w:pPr>
                    <w:rPr>
                      <w:rFonts w:cstheme="minorHAnsi"/>
                      <w:b/>
                      <w:bCs/>
                    </w:rPr>
                  </w:pPr>
                  <w:r w:rsidRPr="00F92FCE">
                    <w:rPr>
                      <w:rFonts w:cstheme="minorHAnsi"/>
                      <w:b/>
                      <w:bCs/>
                    </w:rPr>
                    <w:br/>
                  </w:r>
                  <w:proofErr w:type="gramStart"/>
                  <w:r w:rsidRPr="00F92FCE">
                    <w:rPr>
                      <w:rFonts w:cstheme="minorHAnsi"/>
                      <w:b/>
                      <w:bCs/>
                    </w:rPr>
                    <w:t>semestrielle</w:t>
                  </w:r>
                  <w:proofErr w:type="gramEnd"/>
                </w:p>
              </w:tc>
            </w:tr>
            <w:tr w:rsidR="00F92FCE" w:rsidRPr="00F92FCE" w14:paraId="0FD72216" w14:textId="77777777" w:rsidTr="00F92FCE">
              <w:tc>
                <w:tcPr>
                  <w:tcW w:w="0" w:type="auto"/>
                  <w:vMerge/>
                  <w:hideMark/>
                </w:tcPr>
                <w:p w14:paraId="08C45394" w14:textId="77777777" w:rsidR="00F92FCE" w:rsidRPr="00F92FCE" w:rsidRDefault="00F92FCE" w:rsidP="00F92FCE">
                  <w:pPr>
                    <w:rPr>
                      <w:rFonts w:cstheme="minorHAnsi"/>
                      <w:b/>
                      <w:bCs/>
                    </w:rPr>
                  </w:pPr>
                </w:p>
              </w:tc>
              <w:tc>
                <w:tcPr>
                  <w:tcW w:w="0" w:type="auto"/>
                  <w:hideMark/>
                </w:tcPr>
                <w:p w14:paraId="6EC7131A" w14:textId="77777777" w:rsidR="00F92FCE" w:rsidRPr="00F92FCE" w:rsidRDefault="00F92FCE" w:rsidP="00F92FCE">
                  <w:pPr>
                    <w:rPr>
                      <w:rFonts w:cstheme="minorHAnsi"/>
                      <w:b/>
                      <w:bCs/>
                    </w:rPr>
                  </w:pPr>
                  <w:r w:rsidRPr="00F92FCE">
                    <w:rPr>
                      <w:rFonts w:cstheme="minorHAnsi"/>
                      <w:b/>
                      <w:bCs/>
                    </w:rPr>
                    <w:br/>
                    <w:t>COVT</w:t>
                  </w:r>
                </w:p>
              </w:tc>
              <w:tc>
                <w:tcPr>
                  <w:tcW w:w="0" w:type="auto"/>
                  <w:hideMark/>
                </w:tcPr>
                <w:p w14:paraId="6634D171" w14:textId="77777777" w:rsidR="00F92FCE" w:rsidRPr="00F92FCE" w:rsidRDefault="00F92FCE" w:rsidP="00F92FCE">
                  <w:pPr>
                    <w:rPr>
                      <w:rFonts w:cstheme="minorHAnsi"/>
                      <w:b/>
                      <w:bCs/>
                    </w:rPr>
                  </w:pPr>
                  <w:r w:rsidRPr="00F92FCE">
                    <w:rPr>
                      <w:rFonts w:cstheme="minorHAnsi"/>
                      <w:b/>
                      <w:bCs/>
                    </w:rPr>
                    <w:br/>
                    <w:t>40 mg/Nm3</w:t>
                  </w:r>
                </w:p>
              </w:tc>
              <w:tc>
                <w:tcPr>
                  <w:tcW w:w="0" w:type="auto"/>
                  <w:hideMark/>
                </w:tcPr>
                <w:p w14:paraId="1353C5C7" w14:textId="77777777" w:rsidR="00F92FCE" w:rsidRPr="00F92FCE" w:rsidRDefault="00F92FCE" w:rsidP="00F92FCE">
                  <w:pPr>
                    <w:rPr>
                      <w:rFonts w:cstheme="minorHAnsi"/>
                      <w:b/>
                      <w:bCs/>
                    </w:rPr>
                  </w:pPr>
                  <w:r w:rsidRPr="00F92FCE">
                    <w:rPr>
                      <w:rFonts w:cstheme="minorHAnsi"/>
                      <w:b/>
                      <w:bCs/>
                    </w:rPr>
                    <w:br/>
                  </w:r>
                  <w:proofErr w:type="gramStart"/>
                  <w:r w:rsidRPr="00F92FCE">
                    <w:rPr>
                      <w:rFonts w:cstheme="minorHAnsi"/>
                      <w:b/>
                      <w:bCs/>
                    </w:rPr>
                    <w:t>semestrielle</w:t>
                  </w:r>
                  <w:proofErr w:type="gramEnd"/>
                </w:p>
              </w:tc>
            </w:tr>
          </w:tbl>
          <w:p w14:paraId="73085409" w14:textId="751C4BE4" w:rsidR="00F92FCE" w:rsidRPr="00F92FCE" w:rsidRDefault="00F92FCE" w:rsidP="00F92FCE">
            <w:pPr>
              <w:rPr>
                <w:rFonts w:cstheme="minorHAnsi"/>
              </w:rPr>
            </w:pPr>
            <w:r w:rsidRPr="00F92FCE">
              <w:rPr>
                <w:rFonts w:cstheme="minorHAnsi"/>
              </w:rPr>
              <w:br/>
              <w:t>(1) A la place, il est possible de surveiller la concentration d'odeurs.</w:t>
            </w:r>
            <w:r w:rsidRPr="00F92FCE">
              <w:rPr>
                <w:rFonts w:cstheme="minorHAnsi"/>
              </w:rPr>
              <w:br/>
              <w:t>(2) Au lieu de surveiller la concentration d'odeurs, il est possible de surveiller les concentrations de NH3 et de H2S.</w:t>
            </w:r>
            <w:r w:rsidRPr="00F92FCE">
              <w:rPr>
                <w:rFonts w:cstheme="minorHAnsi"/>
              </w:rPr>
              <w:br/>
              <w:t>(3) La valeur limite applicable est soit celle prévue pour le NH3, soit celle prévue pour la concentration d'odeurs.</w:t>
            </w:r>
          </w:p>
          <w:p w14:paraId="218CE411" w14:textId="77777777" w:rsidR="00F92FCE" w:rsidRPr="00F92FCE" w:rsidRDefault="00F92FCE" w:rsidP="00F92FCE">
            <w:pPr>
              <w:rPr>
                <w:rFonts w:cstheme="minorHAnsi"/>
              </w:rPr>
            </w:pPr>
            <w:r w:rsidRPr="00F92FCE">
              <w:rPr>
                <w:rFonts w:cstheme="minorHAnsi"/>
              </w:rPr>
              <w:br/>
              <w:t>Effluents aqueux :</w:t>
            </w:r>
            <w:r w:rsidRPr="00F92FCE">
              <w:rPr>
                <w:rFonts w:cstheme="minorHAnsi"/>
              </w:rPr>
              <w:br/>
              <w:t>Que les effluents soient rejetés au milieu naturel ou dans un réseau de raccordement à une station d'épuration collective, les rejets d'eaux résiduaires respectent les valeurs limites et sont surveillés aux fréquences suivantes :</w:t>
            </w:r>
          </w:p>
          <w:tbl>
            <w:tblPr>
              <w:tblStyle w:val="Grilledutableau"/>
              <w:tblW w:w="0" w:type="auto"/>
              <w:tblLook w:val="04A0" w:firstRow="1" w:lastRow="0" w:firstColumn="1" w:lastColumn="0" w:noHBand="0" w:noVBand="1"/>
            </w:tblPr>
            <w:tblGrid>
              <w:gridCol w:w="1447"/>
              <w:gridCol w:w="1450"/>
              <w:gridCol w:w="1103"/>
              <w:gridCol w:w="1363"/>
            </w:tblGrid>
            <w:tr w:rsidR="00F92FCE" w:rsidRPr="00F92FCE" w14:paraId="0A6FB12A" w14:textId="77777777" w:rsidTr="00F92FCE">
              <w:tc>
                <w:tcPr>
                  <w:tcW w:w="0" w:type="auto"/>
                  <w:hideMark/>
                </w:tcPr>
                <w:p w14:paraId="35163153" w14:textId="77777777" w:rsidR="00F92FCE" w:rsidRPr="00F92FCE" w:rsidRDefault="00F92FCE" w:rsidP="00F92FCE">
                  <w:pPr>
                    <w:rPr>
                      <w:rFonts w:cstheme="minorHAnsi"/>
                      <w:b/>
                      <w:bCs/>
                    </w:rPr>
                  </w:pPr>
                  <w:r w:rsidRPr="00F92FCE">
                    <w:rPr>
                      <w:rFonts w:cstheme="minorHAnsi"/>
                      <w:b/>
                      <w:bCs/>
                    </w:rPr>
                    <w:br/>
                    <w:t>Traitement</w:t>
                  </w:r>
                </w:p>
              </w:tc>
              <w:tc>
                <w:tcPr>
                  <w:tcW w:w="0" w:type="auto"/>
                  <w:hideMark/>
                </w:tcPr>
                <w:p w14:paraId="2F6F0C21" w14:textId="77777777" w:rsidR="00F92FCE" w:rsidRPr="00F92FCE" w:rsidRDefault="00F92FCE" w:rsidP="00F92FCE">
                  <w:pPr>
                    <w:rPr>
                      <w:rFonts w:cstheme="minorHAnsi"/>
                      <w:b/>
                      <w:bCs/>
                    </w:rPr>
                  </w:pPr>
                  <w:r w:rsidRPr="00F92FCE">
                    <w:rPr>
                      <w:rFonts w:cstheme="minorHAnsi"/>
                      <w:b/>
                      <w:bCs/>
                    </w:rPr>
                    <w:br/>
                    <w:t>Paramètre</w:t>
                  </w:r>
                </w:p>
              </w:tc>
              <w:tc>
                <w:tcPr>
                  <w:tcW w:w="0" w:type="auto"/>
                  <w:hideMark/>
                </w:tcPr>
                <w:p w14:paraId="523112B2" w14:textId="77777777" w:rsidR="00F92FCE" w:rsidRPr="00F92FCE" w:rsidRDefault="00F92FCE" w:rsidP="00F92FCE">
                  <w:pPr>
                    <w:rPr>
                      <w:rFonts w:cstheme="minorHAnsi"/>
                      <w:b/>
                      <w:bCs/>
                    </w:rPr>
                  </w:pPr>
                  <w:r w:rsidRPr="00F92FCE">
                    <w:rPr>
                      <w:rFonts w:cstheme="minorHAnsi"/>
                      <w:b/>
                      <w:bCs/>
                    </w:rPr>
                    <w:br/>
                    <w:t>Valeur limite (1)</w:t>
                  </w:r>
                </w:p>
              </w:tc>
              <w:tc>
                <w:tcPr>
                  <w:tcW w:w="0" w:type="auto"/>
                  <w:hideMark/>
                </w:tcPr>
                <w:p w14:paraId="3FA72628" w14:textId="77777777" w:rsidR="00F92FCE" w:rsidRPr="00F92FCE" w:rsidRDefault="00F92FCE" w:rsidP="00F92FCE">
                  <w:pPr>
                    <w:rPr>
                      <w:rFonts w:cstheme="minorHAnsi"/>
                      <w:b/>
                      <w:bCs/>
                    </w:rPr>
                  </w:pPr>
                  <w:r w:rsidRPr="00F92FCE">
                    <w:rPr>
                      <w:rFonts w:cstheme="minorHAnsi"/>
                      <w:b/>
                      <w:bCs/>
                    </w:rPr>
                    <w:br/>
                    <w:t>Fréquence de surveillance (2)</w:t>
                  </w:r>
                </w:p>
              </w:tc>
            </w:tr>
            <w:tr w:rsidR="00F92FCE" w:rsidRPr="00F92FCE" w14:paraId="6047AB3E" w14:textId="77777777" w:rsidTr="00F92FCE">
              <w:tc>
                <w:tcPr>
                  <w:tcW w:w="0" w:type="auto"/>
                  <w:vMerge w:val="restart"/>
                  <w:hideMark/>
                </w:tcPr>
                <w:p w14:paraId="79EC498F" w14:textId="77777777" w:rsidR="00F92FCE" w:rsidRPr="00F92FCE" w:rsidRDefault="00F92FCE" w:rsidP="00F92FCE">
                  <w:pPr>
                    <w:rPr>
                      <w:rFonts w:cstheme="minorHAnsi"/>
                      <w:b/>
                      <w:bCs/>
                    </w:rPr>
                  </w:pPr>
                  <w:r w:rsidRPr="00F92FCE">
                    <w:rPr>
                      <w:rFonts w:cstheme="minorHAnsi"/>
                      <w:b/>
                      <w:bCs/>
                    </w:rPr>
                    <w:br/>
                    <w:t xml:space="preserve">Traitement biologique </w:t>
                  </w:r>
                  <w:r w:rsidRPr="00F92FCE">
                    <w:rPr>
                      <w:rFonts w:cstheme="minorHAnsi"/>
                      <w:b/>
                      <w:bCs/>
                    </w:rPr>
                    <w:lastRenderedPageBreak/>
                    <w:t>des déchets y compris traitement mécano-biologique</w:t>
                  </w:r>
                </w:p>
              </w:tc>
              <w:tc>
                <w:tcPr>
                  <w:tcW w:w="0" w:type="auto"/>
                  <w:hideMark/>
                </w:tcPr>
                <w:p w14:paraId="78CEE0B7" w14:textId="77777777" w:rsidR="00F92FCE" w:rsidRPr="00F92FCE" w:rsidRDefault="00F92FCE" w:rsidP="00F92FCE">
                  <w:pPr>
                    <w:rPr>
                      <w:rFonts w:cstheme="minorHAnsi"/>
                      <w:b/>
                      <w:bCs/>
                    </w:rPr>
                  </w:pPr>
                  <w:r w:rsidRPr="00F92FCE">
                    <w:rPr>
                      <w:rFonts w:cstheme="minorHAnsi"/>
                      <w:b/>
                      <w:bCs/>
                    </w:rPr>
                    <w:lastRenderedPageBreak/>
                    <w:br/>
                    <w:t>Azote total (N total)</w:t>
                  </w:r>
                </w:p>
              </w:tc>
              <w:tc>
                <w:tcPr>
                  <w:tcW w:w="0" w:type="auto"/>
                  <w:hideMark/>
                </w:tcPr>
                <w:p w14:paraId="338FD0BB" w14:textId="77777777" w:rsidR="00F92FCE" w:rsidRPr="00F92FCE" w:rsidRDefault="00F92FCE" w:rsidP="00F92FCE">
                  <w:pPr>
                    <w:rPr>
                      <w:rFonts w:cstheme="minorHAnsi"/>
                      <w:b/>
                      <w:bCs/>
                    </w:rPr>
                  </w:pPr>
                  <w:r w:rsidRPr="00F92FCE">
                    <w:rPr>
                      <w:rFonts w:cstheme="minorHAnsi"/>
                      <w:b/>
                      <w:bCs/>
                    </w:rPr>
                    <w:br/>
                    <w:t>25 mg/L (5) (6) (8)</w:t>
                  </w:r>
                </w:p>
              </w:tc>
              <w:tc>
                <w:tcPr>
                  <w:tcW w:w="0" w:type="auto"/>
                  <w:hideMark/>
                </w:tcPr>
                <w:p w14:paraId="2F476057" w14:textId="77777777" w:rsidR="00F92FCE" w:rsidRPr="00F92FCE" w:rsidRDefault="00F92FCE" w:rsidP="00F92FCE">
                  <w:pPr>
                    <w:rPr>
                      <w:rFonts w:cstheme="minorHAnsi"/>
                      <w:b/>
                      <w:bCs/>
                    </w:rPr>
                  </w:pPr>
                  <w:r w:rsidRPr="00F92FCE">
                    <w:rPr>
                      <w:rFonts w:cstheme="minorHAnsi"/>
                      <w:b/>
                      <w:bCs/>
                    </w:rPr>
                    <w:br/>
                    <w:t>Mensuelle (3)</w:t>
                  </w:r>
                </w:p>
              </w:tc>
            </w:tr>
            <w:tr w:rsidR="00F92FCE" w:rsidRPr="00F92FCE" w14:paraId="23C932C4" w14:textId="77777777" w:rsidTr="00F92FCE">
              <w:tc>
                <w:tcPr>
                  <w:tcW w:w="0" w:type="auto"/>
                  <w:vMerge/>
                  <w:hideMark/>
                </w:tcPr>
                <w:p w14:paraId="388147DC" w14:textId="77777777" w:rsidR="00F92FCE" w:rsidRPr="00F92FCE" w:rsidRDefault="00F92FCE" w:rsidP="00F92FCE">
                  <w:pPr>
                    <w:rPr>
                      <w:rFonts w:cstheme="minorHAnsi"/>
                      <w:b/>
                      <w:bCs/>
                    </w:rPr>
                  </w:pPr>
                </w:p>
              </w:tc>
              <w:tc>
                <w:tcPr>
                  <w:tcW w:w="0" w:type="auto"/>
                  <w:hideMark/>
                </w:tcPr>
                <w:p w14:paraId="52AE90B2" w14:textId="77777777" w:rsidR="00F92FCE" w:rsidRPr="00F92FCE" w:rsidRDefault="00F92FCE" w:rsidP="00F92FCE">
                  <w:pPr>
                    <w:rPr>
                      <w:rFonts w:cstheme="minorHAnsi"/>
                      <w:b/>
                      <w:bCs/>
                    </w:rPr>
                  </w:pPr>
                  <w:r w:rsidRPr="00F92FCE">
                    <w:rPr>
                      <w:rFonts w:cstheme="minorHAnsi"/>
                      <w:b/>
                      <w:bCs/>
                    </w:rPr>
                    <w:br/>
                    <w:t>Phosphore total (P total)</w:t>
                  </w:r>
                </w:p>
              </w:tc>
              <w:tc>
                <w:tcPr>
                  <w:tcW w:w="0" w:type="auto"/>
                  <w:hideMark/>
                </w:tcPr>
                <w:p w14:paraId="0DF1EB56" w14:textId="77777777" w:rsidR="00F92FCE" w:rsidRPr="00F92FCE" w:rsidRDefault="00F92FCE" w:rsidP="00F92FCE">
                  <w:pPr>
                    <w:rPr>
                      <w:rFonts w:cstheme="minorHAnsi"/>
                      <w:b/>
                      <w:bCs/>
                    </w:rPr>
                  </w:pPr>
                  <w:r w:rsidRPr="00F92FCE">
                    <w:rPr>
                      <w:rFonts w:cstheme="minorHAnsi"/>
                      <w:b/>
                      <w:bCs/>
                    </w:rPr>
                    <w:br/>
                    <w:t>2 mg/L (8)</w:t>
                  </w:r>
                </w:p>
              </w:tc>
              <w:tc>
                <w:tcPr>
                  <w:tcW w:w="0" w:type="auto"/>
                  <w:hideMark/>
                </w:tcPr>
                <w:p w14:paraId="14DE0096" w14:textId="77777777" w:rsidR="00F92FCE" w:rsidRPr="00F92FCE" w:rsidRDefault="00F92FCE" w:rsidP="00F92FCE">
                  <w:pPr>
                    <w:rPr>
                      <w:rFonts w:cstheme="minorHAnsi"/>
                      <w:b/>
                      <w:bCs/>
                    </w:rPr>
                  </w:pPr>
                  <w:r w:rsidRPr="00F92FCE">
                    <w:rPr>
                      <w:rFonts w:cstheme="minorHAnsi"/>
                      <w:b/>
                      <w:bCs/>
                    </w:rPr>
                    <w:br/>
                    <w:t>Mensuelle (3)</w:t>
                  </w:r>
                </w:p>
              </w:tc>
            </w:tr>
            <w:tr w:rsidR="00F92FCE" w:rsidRPr="00F92FCE" w14:paraId="7AC4C77F" w14:textId="77777777" w:rsidTr="00F92FCE">
              <w:tc>
                <w:tcPr>
                  <w:tcW w:w="0" w:type="auto"/>
                  <w:vMerge w:val="restart"/>
                  <w:hideMark/>
                </w:tcPr>
                <w:p w14:paraId="78AD4C7C" w14:textId="77777777" w:rsidR="00F92FCE" w:rsidRPr="00F92FCE" w:rsidRDefault="00F92FCE" w:rsidP="00F92FCE">
                  <w:pPr>
                    <w:rPr>
                      <w:rFonts w:cstheme="minorHAnsi"/>
                      <w:b/>
                      <w:bCs/>
                    </w:rPr>
                  </w:pPr>
                  <w:r w:rsidRPr="00F92FCE">
                    <w:rPr>
                      <w:rFonts w:cstheme="minorHAnsi"/>
                      <w:b/>
                      <w:bCs/>
                    </w:rPr>
                    <w:br/>
                    <w:t>Traitement mécano-biologique des déchets</w:t>
                  </w:r>
                </w:p>
              </w:tc>
              <w:tc>
                <w:tcPr>
                  <w:tcW w:w="0" w:type="auto"/>
                  <w:hideMark/>
                </w:tcPr>
                <w:p w14:paraId="2B5C3599" w14:textId="77777777" w:rsidR="00F92FCE" w:rsidRPr="00F92FCE" w:rsidRDefault="00F92FCE" w:rsidP="00F92FCE">
                  <w:pPr>
                    <w:rPr>
                      <w:rFonts w:cstheme="minorHAnsi"/>
                      <w:b/>
                      <w:bCs/>
                    </w:rPr>
                  </w:pPr>
                  <w:r w:rsidRPr="00F92FCE">
                    <w:rPr>
                      <w:rFonts w:cstheme="minorHAnsi"/>
                      <w:b/>
                      <w:bCs/>
                    </w:rPr>
                    <w:br/>
                    <w:t>Arsenic (As), cadmium (Cd), chrome (Cr), cuivre (Cu), nickel (Ni), plomb (Pb), zinc (Zn) (4)</w:t>
                  </w:r>
                </w:p>
              </w:tc>
              <w:tc>
                <w:tcPr>
                  <w:tcW w:w="0" w:type="auto"/>
                  <w:hideMark/>
                </w:tcPr>
                <w:p w14:paraId="0B80EE80" w14:textId="77777777" w:rsidR="00F92FCE" w:rsidRPr="00F92FCE" w:rsidRDefault="00F92FCE" w:rsidP="00F92FCE">
                  <w:pPr>
                    <w:rPr>
                      <w:rFonts w:cstheme="minorHAnsi"/>
                      <w:b/>
                      <w:bCs/>
                    </w:rPr>
                  </w:pPr>
                  <w:r w:rsidRPr="00F92FCE">
                    <w:rPr>
                      <w:rFonts w:cstheme="minorHAnsi"/>
                      <w:b/>
                      <w:bCs/>
                    </w:rPr>
                    <w:br/>
                    <w:t>As : 0,05 mg/L Cd : 0,05 mg/L Cr : 0,15 mg/L Cu : 0,5 mg/L Pb : 0,1 mg/L Ni : 0,5 mg/L Zn : 1 mg/L</w:t>
                  </w:r>
                </w:p>
              </w:tc>
              <w:tc>
                <w:tcPr>
                  <w:tcW w:w="0" w:type="auto"/>
                  <w:hideMark/>
                </w:tcPr>
                <w:p w14:paraId="6C4A55A7" w14:textId="77777777" w:rsidR="00F92FCE" w:rsidRPr="00F92FCE" w:rsidRDefault="00F92FCE" w:rsidP="00F92FCE">
                  <w:pPr>
                    <w:rPr>
                      <w:rFonts w:cstheme="minorHAnsi"/>
                      <w:b/>
                      <w:bCs/>
                    </w:rPr>
                  </w:pPr>
                  <w:r w:rsidRPr="00F92FCE">
                    <w:rPr>
                      <w:rFonts w:cstheme="minorHAnsi"/>
                      <w:b/>
                      <w:bCs/>
                    </w:rPr>
                    <w:br/>
                    <w:t>Mensuelle (7)</w:t>
                  </w:r>
                </w:p>
              </w:tc>
            </w:tr>
            <w:tr w:rsidR="00F92FCE" w:rsidRPr="00F92FCE" w14:paraId="35DCA285" w14:textId="77777777" w:rsidTr="00F92FCE">
              <w:tc>
                <w:tcPr>
                  <w:tcW w:w="0" w:type="auto"/>
                  <w:vMerge/>
                  <w:hideMark/>
                </w:tcPr>
                <w:p w14:paraId="6A265FA0" w14:textId="77777777" w:rsidR="00F92FCE" w:rsidRPr="00F92FCE" w:rsidRDefault="00F92FCE" w:rsidP="00F92FCE">
                  <w:pPr>
                    <w:rPr>
                      <w:rFonts w:cstheme="minorHAnsi"/>
                      <w:b/>
                      <w:bCs/>
                    </w:rPr>
                  </w:pPr>
                </w:p>
              </w:tc>
              <w:tc>
                <w:tcPr>
                  <w:tcW w:w="0" w:type="auto"/>
                  <w:hideMark/>
                </w:tcPr>
                <w:p w14:paraId="5D2F6D24" w14:textId="77777777" w:rsidR="00F92FCE" w:rsidRPr="00F92FCE" w:rsidRDefault="00F92FCE" w:rsidP="00F92FCE">
                  <w:pPr>
                    <w:rPr>
                      <w:rFonts w:cstheme="minorHAnsi"/>
                      <w:b/>
                      <w:bCs/>
                    </w:rPr>
                  </w:pPr>
                  <w:r w:rsidRPr="00F92FCE">
                    <w:rPr>
                      <w:rFonts w:cstheme="minorHAnsi"/>
                      <w:b/>
                      <w:bCs/>
                    </w:rPr>
                    <w:br/>
                    <w:t>Mercure (Hg) (4)</w:t>
                  </w:r>
                </w:p>
              </w:tc>
              <w:tc>
                <w:tcPr>
                  <w:tcW w:w="0" w:type="auto"/>
                  <w:hideMark/>
                </w:tcPr>
                <w:p w14:paraId="7F7AED1E" w14:textId="77777777" w:rsidR="00F92FCE" w:rsidRPr="00F92FCE" w:rsidRDefault="00F92FCE" w:rsidP="00F92FCE">
                  <w:pPr>
                    <w:rPr>
                      <w:rFonts w:cstheme="minorHAnsi"/>
                      <w:b/>
                      <w:bCs/>
                    </w:rPr>
                  </w:pPr>
                  <w:r w:rsidRPr="00F92FCE">
                    <w:rPr>
                      <w:rFonts w:cstheme="minorHAnsi"/>
                      <w:b/>
                      <w:bCs/>
                    </w:rPr>
                    <w:br/>
                    <w:t>5 µg/L</w:t>
                  </w:r>
                </w:p>
              </w:tc>
              <w:tc>
                <w:tcPr>
                  <w:tcW w:w="0" w:type="auto"/>
                  <w:hideMark/>
                </w:tcPr>
                <w:p w14:paraId="29E79F72" w14:textId="77777777" w:rsidR="00F92FCE" w:rsidRPr="00F92FCE" w:rsidRDefault="00F92FCE" w:rsidP="00F92FCE">
                  <w:pPr>
                    <w:rPr>
                      <w:rFonts w:cstheme="minorHAnsi"/>
                      <w:b/>
                      <w:bCs/>
                    </w:rPr>
                  </w:pPr>
                  <w:r w:rsidRPr="00F92FCE">
                    <w:rPr>
                      <w:rFonts w:cstheme="minorHAnsi"/>
                      <w:b/>
                      <w:bCs/>
                    </w:rPr>
                    <w:br/>
                    <w:t>Mensuelle (7)</w:t>
                  </w:r>
                </w:p>
              </w:tc>
            </w:tr>
          </w:tbl>
          <w:p w14:paraId="6C539471" w14:textId="77777777" w:rsidR="00F92FCE" w:rsidRPr="00F92FCE" w:rsidRDefault="00F92FCE" w:rsidP="00F92FCE">
            <w:pPr>
              <w:rPr>
                <w:rFonts w:cstheme="minorHAnsi"/>
              </w:rPr>
            </w:pPr>
            <w:r w:rsidRPr="00F92FCE">
              <w:rPr>
                <w:rFonts w:cstheme="minorHAnsi"/>
              </w:rPr>
              <w:br/>
              <w:t>(1) Lorsque l'installation est raccordée à une station d'épuration collective, les valeurs limites de concentration sont fixées par arrêté préfectoral dans les conditions de l'article R. 515-65 (III) et n'excèdent pas les valeurs limites indiquées dans le tableau divisées par « 1-taux d'abattement » de la station.</w:t>
            </w:r>
            <w:r w:rsidRPr="00F92FCE">
              <w:rPr>
                <w:rFonts w:cstheme="minorHAnsi"/>
              </w:rPr>
              <w:br/>
              <w:t>(2) En cas de rejets discontinus à une fréquence inférieure à la fréquence minimale de surveillance, la surveillance est effectuée une fois par rejet.</w:t>
            </w:r>
            <w:r w:rsidRPr="00F92FCE">
              <w:rPr>
                <w:rFonts w:cstheme="minorHAnsi"/>
              </w:rPr>
              <w:br/>
              <w:t xml:space="preserve">(3) Lorsque l'installation est raccordée à une station </w:t>
            </w:r>
            <w:r w:rsidRPr="00F92FCE">
              <w:rPr>
                <w:rFonts w:cstheme="minorHAnsi"/>
              </w:rPr>
              <w:lastRenderedPageBreak/>
              <w:t>d'épuration collective, des fréquences de surveillance différentes peuvent être fixées par arrêté préfectoral.</w:t>
            </w:r>
            <w:r w:rsidRPr="00F92FCE">
              <w:rPr>
                <w:rFonts w:cstheme="minorHAnsi"/>
              </w:rPr>
              <w:br/>
              <w:t>(4) Les valeurs limites et la surveillance ne sont applicables que lorsque les substances sont pertinentes pour le flux d'effluents aqueux, d'après l'inventaire décrit au III de l'annexe 2.</w:t>
            </w:r>
            <w:r w:rsidRPr="00F92FCE">
              <w:rPr>
                <w:rFonts w:cstheme="minorHAnsi"/>
              </w:rPr>
              <w:br/>
              <w:t>(5) La valeur limite peut ne pas être applicable en cas de faible température des effluents aqueux (inférieure à 12 °C).</w:t>
            </w:r>
            <w:r w:rsidRPr="00F92FCE">
              <w:rPr>
                <w:rFonts w:cstheme="minorHAnsi"/>
              </w:rPr>
              <w:br/>
              <w:t>(6) La valeur limite peut ne pas être applicable en cas de concentrations élevées en chlorures (supérieures à 10 g/L dans les déchets entrants).</w:t>
            </w:r>
            <w:r w:rsidRPr="00F92FCE">
              <w:rPr>
                <w:rFonts w:cstheme="minorHAnsi"/>
              </w:rPr>
              <w:br/>
              <w:t>(7) Lorsque l'installation est raccordée à une station d'épuration collective, des fréquences de surveillance différentes peuvent être fixées par arrêté préfectoral.</w:t>
            </w:r>
            <w:r w:rsidRPr="00F92FCE">
              <w:rPr>
                <w:rFonts w:cstheme="minorHAnsi"/>
              </w:rPr>
              <w:br/>
              <w:t>(8) Le préfet peut fixer une valeur différente par arrêté préfectoral après avis du conseil mentionné à l'</w:t>
            </w:r>
            <w:hyperlink r:id="rId24" w:tooltip="Code de l'environnement - art. R181-39 (M)" w:history="1">
              <w:r w:rsidRPr="00F92FCE">
                <w:rPr>
                  <w:rStyle w:val="Lienhypertexte"/>
                  <w:rFonts w:cstheme="minorHAnsi"/>
                  <w:color w:val="auto"/>
                  <w:u w:val="none"/>
                </w:rPr>
                <w:t>article R. 181-39 du code de l'environnement</w:t>
              </w:r>
            </w:hyperlink>
            <w:r w:rsidRPr="00F92FCE">
              <w:rPr>
                <w:rFonts w:cstheme="minorHAnsi"/>
              </w:rPr>
              <w:t>.</w:t>
            </w:r>
          </w:p>
          <w:p w14:paraId="7DDC125B" w14:textId="472A1C92" w:rsidR="00F92FCE" w:rsidRPr="00EF4827" w:rsidRDefault="00F92FCE" w:rsidP="00F92FCE">
            <w:pPr>
              <w:rPr>
                <w:rFonts w:cstheme="minorHAnsi"/>
              </w:rPr>
            </w:pPr>
          </w:p>
        </w:tc>
        <w:tc>
          <w:tcPr>
            <w:tcW w:w="5589" w:type="dxa"/>
          </w:tcPr>
          <w:p w14:paraId="185E7421" w14:textId="77777777" w:rsidR="00F92FCE" w:rsidRPr="00F92FCE" w:rsidRDefault="00F92FCE" w:rsidP="00F92FCE">
            <w:pPr>
              <w:rPr>
                <w:rFonts w:cstheme="minorHAnsi"/>
                <w:b/>
                <w:bCs/>
              </w:rPr>
            </w:pPr>
            <w:r w:rsidRPr="00F92FCE">
              <w:rPr>
                <w:rFonts w:cstheme="minorHAnsi"/>
                <w:b/>
                <w:bCs/>
              </w:rPr>
              <w:lastRenderedPageBreak/>
              <w:t>Annexe 3.3</w:t>
            </w:r>
          </w:p>
          <w:p w14:paraId="7A99DFDD" w14:textId="77777777" w:rsidR="00F92FCE" w:rsidRPr="00F92FCE" w:rsidRDefault="00F92FCE" w:rsidP="00F92FCE">
            <w:pPr>
              <w:rPr>
                <w:rFonts w:cstheme="minorHAnsi"/>
                <w:i/>
                <w:iCs/>
              </w:rPr>
            </w:pPr>
            <w:r w:rsidRPr="00F92FCE">
              <w:rPr>
                <w:rFonts w:cstheme="minorHAnsi"/>
                <w:i/>
                <w:iCs/>
              </w:rPr>
              <w:t>[…]</w:t>
            </w:r>
          </w:p>
          <w:p w14:paraId="7C2E253B" w14:textId="77777777" w:rsidR="00F92FCE" w:rsidRPr="00F92FCE" w:rsidRDefault="00F92FCE" w:rsidP="00F92FCE">
            <w:pPr>
              <w:rPr>
                <w:rFonts w:cstheme="minorHAnsi"/>
              </w:rPr>
            </w:pPr>
            <w:r w:rsidRPr="00F92FCE">
              <w:rPr>
                <w:rFonts w:cstheme="minorHAnsi"/>
              </w:rPr>
              <w:t>V. - Valeurs limites d'émissions et surveillance applicables aux installations de traitement biologique de déchets</w:t>
            </w:r>
          </w:p>
          <w:p w14:paraId="115743B2" w14:textId="77777777" w:rsidR="00F92FCE" w:rsidRPr="00F92FCE" w:rsidRDefault="00F92FCE" w:rsidP="00F92FCE">
            <w:pPr>
              <w:rPr>
                <w:rFonts w:cstheme="minorHAnsi"/>
              </w:rPr>
            </w:pPr>
            <w:r w:rsidRPr="00F92FCE">
              <w:rPr>
                <w:rFonts w:cstheme="minorHAnsi"/>
              </w:rPr>
              <w:br/>
              <w:t>Effluents gazeux :</w:t>
            </w:r>
          </w:p>
          <w:tbl>
            <w:tblPr>
              <w:tblStyle w:val="Grilledutableau"/>
              <w:tblW w:w="0" w:type="auto"/>
              <w:tblLook w:val="04A0" w:firstRow="1" w:lastRow="0" w:firstColumn="1" w:lastColumn="0" w:noHBand="0" w:noVBand="1"/>
            </w:tblPr>
            <w:tblGrid>
              <w:gridCol w:w="1392"/>
              <w:gridCol w:w="1550"/>
              <w:gridCol w:w="1049"/>
              <w:gridCol w:w="1372"/>
            </w:tblGrid>
            <w:tr w:rsidR="00F92FCE" w:rsidRPr="00F92FCE" w14:paraId="228F7F9A" w14:textId="77777777" w:rsidTr="00FA6C3F">
              <w:tc>
                <w:tcPr>
                  <w:tcW w:w="0" w:type="auto"/>
                  <w:hideMark/>
                </w:tcPr>
                <w:p w14:paraId="5BCCAF7F" w14:textId="77777777" w:rsidR="00F92FCE" w:rsidRPr="00F92FCE" w:rsidRDefault="00F92FCE" w:rsidP="00F92FCE">
                  <w:pPr>
                    <w:rPr>
                      <w:rFonts w:cstheme="minorHAnsi"/>
                      <w:b/>
                      <w:bCs/>
                    </w:rPr>
                  </w:pPr>
                  <w:r w:rsidRPr="00F92FCE">
                    <w:rPr>
                      <w:rFonts w:cstheme="minorHAnsi"/>
                      <w:b/>
                      <w:bCs/>
                    </w:rPr>
                    <w:br/>
                    <w:t>Traitement</w:t>
                  </w:r>
                </w:p>
              </w:tc>
              <w:tc>
                <w:tcPr>
                  <w:tcW w:w="0" w:type="auto"/>
                  <w:hideMark/>
                </w:tcPr>
                <w:p w14:paraId="56757EF1" w14:textId="77777777" w:rsidR="00F92FCE" w:rsidRPr="00F92FCE" w:rsidRDefault="00F92FCE" w:rsidP="00F92FCE">
                  <w:pPr>
                    <w:rPr>
                      <w:rFonts w:cstheme="minorHAnsi"/>
                      <w:b/>
                      <w:bCs/>
                    </w:rPr>
                  </w:pPr>
                  <w:r w:rsidRPr="00F92FCE">
                    <w:rPr>
                      <w:rFonts w:cstheme="minorHAnsi"/>
                      <w:b/>
                      <w:bCs/>
                    </w:rPr>
                    <w:br/>
                    <w:t>Paramètre</w:t>
                  </w:r>
                </w:p>
              </w:tc>
              <w:tc>
                <w:tcPr>
                  <w:tcW w:w="0" w:type="auto"/>
                  <w:hideMark/>
                </w:tcPr>
                <w:p w14:paraId="7493BB4A" w14:textId="77777777" w:rsidR="00F92FCE" w:rsidRPr="00F92FCE" w:rsidRDefault="00F92FCE" w:rsidP="00F92FCE">
                  <w:pPr>
                    <w:rPr>
                      <w:rFonts w:cstheme="minorHAnsi"/>
                      <w:b/>
                      <w:bCs/>
                    </w:rPr>
                  </w:pPr>
                  <w:r w:rsidRPr="00F92FCE">
                    <w:rPr>
                      <w:rFonts w:cstheme="minorHAnsi"/>
                      <w:b/>
                      <w:bCs/>
                    </w:rPr>
                    <w:br/>
                    <w:t>Valeur limite</w:t>
                  </w:r>
                </w:p>
              </w:tc>
              <w:tc>
                <w:tcPr>
                  <w:tcW w:w="0" w:type="auto"/>
                  <w:hideMark/>
                </w:tcPr>
                <w:p w14:paraId="6284FA9F" w14:textId="60EF703E" w:rsidR="00F92FCE" w:rsidRPr="00F92FCE" w:rsidRDefault="00F92FCE" w:rsidP="00F92FCE">
                  <w:pPr>
                    <w:rPr>
                      <w:rFonts w:cstheme="minorHAnsi"/>
                      <w:b/>
                      <w:bCs/>
                    </w:rPr>
                  </w:pPr>
                  <w:r w:rsidRPr="00F92FCE">
                    <w:rPr>
                      <w:rFonts w:cstheme="minorHAnsi"/>
                      <w:b/>
                      <w:bCs/>
                    </w:rPr>
                    <w:br/>
                    <w:t>Fréquence de surveillance</w:t>
                  </w:r>
                  <w:r>
                    <w:rPr>
                      <w:rFonts w:cstheme="minorHAnsi"/>
                      <w:b/>
                      <w:bCs/>
                    </w:rPr>
                    <w:t xml:space="preserve"> </w:t>
                  </w:r>
                  <w:r w:rsidRPr="00F92FCE">
                    <w:rPr>
                      <w:rFonts w:cstheme="minorHAnsi"/>
                      <w:b/>
                      <w:bCs/>
                      <w:color w:val="00B050"/>
                      <w:u w:val="single"/>
                    </w:rPr>
                    <w:t>(4)</w:t>
                  </w:r>
                </w:p>
              </w:tc>
            </w:tr>
            <w:tr w:rsidR="00F92FCE" w:rsidRPr="00F92FCE" w14:paraId="00DC9879" w14:textId="77777777" w:rsidTr="00FA6C3F">
              <w:tc>
                <w:tcPr>
                  <w:tcW w:w="0" w:type="auto"/>
                  <w:vMerge w:val="restart"/>
                  <w:hideMark/>
                </w:tcPr>
                <w:p w14:paraId="761F089D" w14:textId="77777777" w:rsidR="00F92FCE" w:rsidRPr="00F92FCE" w:rsidRDefault="00F92FCE" w:rsidP="00F92FCE">
                  <w:pPr>
                    <w:rPr>
                      <w:rFonts w:cstheme="minorHAnsi"/>
                      <w:b/>
                      <w:bCs/>
                    </w:rPr>
                  </w:pPr>
                  <w:r w:rsidRPr="00F92FCE">
                    <w:rPr>
                      <w:rFonts w:cstheme="minorHAnsi"/>
                      <w:b/>
                      <w:bCs/>
                    </w:rPr>
                    <w:br/>
                    <w:t xml:space="preserve">Traitement </w:t>
                  </w:r>
                  <w:r w:rsidRPr="00F92FCE">
                    <w:rPr>
                      <w:rFonts w:cstheme="minorHAnsi"/>
                      <w:b/>
                      <w:bCs/>
                    </w:rPr>
                    <w:lastRenderedPageBreak/>
                    <w:t>biologique des déchets, y compris traitement mécano-biologique</w:t>
                  </w:r>
                </w:p>
              </w:tc>
              <w:tc>
                <w:tcPr>
                  <w:tcW w:w="0" w:type="auto"/>
                  <w:hideMark/>
                </w:tcPr>
                <w:p w14:paraId="1F9A6ECA" w14:textId="77777777" w:rsidR="00F92FCE" w:rsidRPr="00F92FCE" w:rsidRDefault="00F92FCE" w:rsidP="00F92FCE">
                  <w:pPr>
                    <w:rPr>
                      <w:rFonts w:cstheme="minorHAnsi"/>
                      <w:b/>
                      <w:bCs/>
                    </w:rPr>
                  </w:pPr>
                  <w:r w:rsidRPr="00F92FCE">
                    <w:rPr>
                      <w:rFonts w:cstheme="minorHAnsi"/>
                      <w:b/>
                      <w:bCs/>
                    </w:rPr>
                    <w:lastRenderedPageBreak/>
                    <w:br/>
                    <w:t>H2S (1)</w:t>
                  </w:r>
                </w:p>
              </w:tc>
              <w:tc>
                <w:tcPr>
                  <w:tcW w:w="0" w:type="auto"/>
                  <w:hideMark/>
                </w:tcPr>
                <w:p w14:paraId="029909B0" w14:textId="77777777" w:rsidR="00F92FCE" w:rsidRPr="00F92FCE" w:rsidRDefault="00F92FCE" w:rsidP="00F92FCE">
                  <w:pPr>
                    <w:rPr>
                      <w:rFonts w:cstheme="minorHAnsi"/>
                      <w:b/>
                      <w:bCs/>
                    </w:rPr>
                  </w:pPr>
                  <w:r w:rsidRPr="00F92FCE">
                    <w:rPr>
                      <w:rFonts w:cstheme="minorHAnsi"/>
                      <w:b/>
                      <w:bCs/>
                    </w:rPr>
                    <w:br/>
                    <w:t>/</w:t>
                  </w:r>
                </w:p>
              </w:tc>
              <w:tc>
                <w:tcPr>
                  <w:tcW w:w="0" w:type="auto"/>
                  <w:hideMark/>
                </w:tcPr>
                <w:p w14:paraId="4415514C" w14:textId="77777777" w:rsidR="00F92FCE" w:rsidRPr="00F92FCE" w:rsidRDefault="00F92FCE" w:rsidP="00F92FCE">
                  <w:pPr>
                    <w:rPr>
                      <w:rFonts w:cstheme="minorHAnsi"/>
                      <w:b/>
                      <w:bCs/>
                    </w:rPr>
                  </w:pPr>
                  <w:r w:rsidRPr="00F92FCE">
                    <w:rPr>
                      <w:rFonts w:cstheme="minorHAnsi"/>
                      <w:b/>
                      <w:bCs/>
                    </w:rPr>
                    <w:br/>
                  </w:r>
                  <w:proofErr w:type="gramStart"/>
                  <w:r w:rsidRPr="00F92FCE">
                    <w:rPr>
                      <w:rFonts w:cstheme="minorHAnsi"/>
                      <w:b/>
                      <w:bCs/>
                    </w:rPr>
                    <w:t>semestrielle</w:t>
                  </w:r>
                  <w:proofErr w:type="gramEnd"/>
                </w:p>
              </w:tc>
            </w:tr>
            <w:tr w:rsidR="00F92FCE" w:rsidRPr="00F92FCE" w14:paraId="763C903A" w14:textId="77777777" w:rsidTr="00FA6C3F">
              <w:tc>
                <w:tcPr>
                  <w:tcW w:w="0" w:type="auto"/>
                  <w:vMerge/>
                  <w:hideMark/>
                </w:tcPr>
                <w:p w14:paraId="29D2057E" w14:textId="77777777" w:rsidR="00F92FCE" w:rsidRPr="00F92FCE" w:rsidRDefault="00F92FCE" w:rsidP="00F92FCE">
                  <w:pPr>
                    <w:rPr>
                      <w:rFonts w:cstheme="minorHAnsi"/>
                      <w:b/>
                      <w:bCs/>
                    </w:rPr>
                  </w:pPr>
                </w:p>
              </w:tc>
              <w:tc>
                <w:tcPr>
                  <w:tcW w:w="0" w:type="auto"/>
                  <w:hideMark/>
                </w:tcPr>
                <w:p w14:paraId="79297AB4" w14:textId="77777777" w:rsidR="00F92FCE" w:rsidRPr="00F92FCE" w:rsidRDefault="00F92FCE" w:rsidP="00F92FCE">
                  <w:pPr>
                    <w:rPr>
                      <w:rFonts w:cstheme="minorHAnsi"/>
                      <w:b/>
                      <w:bCs/>
                    </w:rPr>
                  </w:pPr>
                  <w:r w:rsidRPr="00F92FCE">
                    <w:rPr>
                      <w:rFonts w:cstheme="minorHAnsi"/>
                      <w:b/>
                      <w:bCs/>
                    </w:rPr>
                    <w:br/>
                    <w:t>NH</w:t>
                  </w:r>
                  <w:r w:rsidRPr="00587369">
                    <w:rPr>
                      <w:rFonts w:cstheme="minorHAnsi"/>
                      <w:b/>
                      <w:bCs/>
                      <w:vertAlign w:val="subscript"/>
                    </w:rPr>
                    <w:t xml:space="preserve">3 </w:t>
                  </w:r>
                  <w:r w:rsidRPr="00F92FCE">
                    <w:rPr>
                      <w:rFonts w:cstheme="minorHAnsi"/>
                      <w:b/>
                      <w:bCs/>
                    </w:rPr>
                    <w:t>(1)</w:t>
                  </w:r>
                </w:p>
              </w:tc>
              <w:tc>
                <w:tcPr>
                  <w:tcW w:w="0" w:type="auto"/>
                  <w:hideMark/>
                </w:tcPr>
                <w:p w14:paraId="47553F1E" w14:textId="77777777" w:rsidR="00F92FCE" w:rsidRPr="00F92FCE" w:rsidRDefault="00F92FCE" w:rsidP="00F92FCE">
                  <w:pPr>
                    <w:rPr>
                      <w:rFonts w:cstheme="minorHAnsi"/>
                      <w:b/>
                      <w:bCs/>
                    </w:rPr>
                  </w:pPr>
                  <w:r w:rsidRPr="00F92FCE">
                    <w:rPr>
                      <w:rFonts w:cstheme="minorHAnsi"/>
                      <w:b/>
                      <w:bCs/>
                    </w:rPr>
                    <w:br/>
                    <w:t>20 mg/Nm3 (3)</w:t>
                  </w:r>
                </w:p>
              </w:tc>
              <w:tc>
                <w:tcPr>
                  <w:tcW w:w="0" w:type="auto"/>
                  <w:hideMark/>
                </w:tcPr>
                <w:p w14:paraId="2C633D8A" w14:textId="77777777" w:rsidR="00F92FCE" w:rsidRPr="00F92FCE" w:rsidRDefault="00F92FCE" w:rsidP="00F92FCE">
                  <w:pPr>
                    <w:rPr>
                      <w:rFonts w:cstheme="minorHAnsi"/>
                      <w:b/>
                      <w:bCs/>
                    </w:rPr>
                  </w:pPr>
                  <w:r w:rsidRPr="00F92FCE">
                    <w:rPr>
                      <w:rFonts w:cstheme="minorHAnsi"/>
                      <w:b/>
                      <w:bCs/>
                    </w:rPr>
                    <w:br/>
                  </w:r>
                  <w:proofErr w:type="gramStart"/>
                  <w:r w:rsidRPr="00F92FCE">
                    <w:rPr>
                      <w:rFonts w:cstheme="minorHAnsi"/>
                      <w:b/>
                      <w:bCs/>
                    </w:rPr>
                    <w:t>semestrielle</w:t>
                  </w:r>
                  <w:proofErr w:type="gramEnd"/>
                </w:p>
              </w:tc>
            </w:tr>
            <w:tr w:rsidR="00F92FCE" w:rsidRPr="00F92FCE" w14:paraId="547CC1B0" w14:textId="77777777" w:rsidTr="00FA6C3F">
              <w:tc>
                <w:tcPr>
                  <w:tcW w:w="0" w:type="auto"/>
                  <w:vMerge/>
                  <w:hideMark/>
                </w:tcPr>
                <w:p w14:paraId="0C75EAA6" w14:textId="77777777" w:rsidR="00F92FCE" w:rsidRPr="00F92FCE" w:rsidRDefault="00F92FCE" w:rsidP="00F92FCE">
                  <w:pPr>
                    <w:rPr>
                      <w:rFonts w:cstheme="minorHAnsi"/>
                      <w:b/>
                      <w:bCs/>
                    </w:rPr>
                  </w:pPr>
                </w:p>
              </w:tc>
              <w:tc>
                <w:tcPr>
                  <w:tcW w:w="0" w:type="auto"/>
                  <w:hideMark/>
                </w:tcPr>
                <w:p w14:paraId="22B7933C" w14:textId="77777777" w:rsidR="00F92FCE" w:rsidRPr="00F92FCE" w:rsidRDefault="00F92FCE" w:rsidP="00F92FCE">
                  <w:pPr>
                    <w:rPr>
                      <w:rFonts w:cstheme="minorHAnsi"/>
                      <w:b/>
                      <w:bCs/>
                    </w:rPr>
                  </w:pPr>
                  <w:r w:rsidRPr="00F92FCE">
                    <w:rPr>
                      <w:rFonts w:cstheme="minorHAnsi"/>
                      <w:b/>
                      <w:bCs/>
                    </w:rPr>
                    <w:br/>
                    <w:t>Concentration d'odeurs (2)</w:t>
                  </w:r>
                </w:p>
              </w:tc>
              <w:tc>
                <w:tcPr>
                  <w:tcW w:w="0" w:type="auto"/>
                  <w:hideMark/>
                </w:tcPr>
                <w:p w14:paraId="77982FB9" w14:textId="77777777" w:rsidR="00F92FCE" w:rsidRPr="00F92FCE" w:rsidRDefault="00F92FCE" w:rsidP="00F92FCE">
                  <w:pPr>
                    <w:rPr>
                      <w:rFonts w:cstheme="minorHAnsi"/>
                      <w:b/>
                      <w:bCs/>
                    </w:rPr>
                  </w:pPr>
                  <w:r w:rsidRPr="00F92FCE">
                    <w:rPr>
                      <w:rFonts w:cstheme="minorHAnsi"/>
                      <w:b/>
                      <w:bCs/>
                    </w:rPr>
                    <w:br/>
                    <w:t xml:space="preserve">500 </w:t>
                  </w:r>
                  <w:proofErr w:type="spellStart"/>
                  <w:r w:rsidRPr="00F92FCE">
                    <w:rPr>
                      <w:rFonts w:cstheme="minorHAnsi"/>
                      <w:b/>
                      <w:bCs/>
                    </w:rPr>
                    <w:t>ouE</w:t>
                  </w:r>
                  <w:proofErr w:type="spellEnd"/>
                  <w:r w:rsidRPr="00F92FCE">
                    <w:rPr>
                      <w:rFonts w:cstheme="minorHAnsi"/>
                      <w:b/>
                      <w:bCs/>
                    </w:rPr>
                    <w:t>/ Nm3(3)</w:t>
                  </w:r>
                </w:p>
              </w:tc>
              <w:tc>
                <w:tcPr>
                  <w:tcW w:w="0" w:type="auto"/>
                  <w:hideMark/>
                </w:tcPr>
                <w:p w14:paraId="246BBEA0" w14:textId="77777777" w:rsidR="00F92FCE" w:rsidRPr="00F92FCE" w:rsidRDefault="00F92FCE" w:rsidP="00F92FCE">
                  <w:pPr>
                    <w:rPr>
                      <w:rFonts w:cstheme="minorHAnsi"/>
                      <w:b/>
                      <w:bCs/>
                    </w:rPr>
                  </w:pPr>
                  <w:r w:rsidRPr="00F92FCE">
                    <w:rPr>
                      <w:rFonts w:cstheme="minorHAnsi"/>
                      <w:b/>
                      <w:bCs/>
                    </w:rPr>
                    <w:br/>
                  </w:r>
                  <w:proofErr w:type="gramStart"/>
                  <w:r w:rsidRPr="00F92FCE">
                    <w:rPr>
                      <w:rFonts w:cstheme="minorHAnsi"/>
                      <w:b/>
                      <w:bCs/>
                    </w:rPr>
                    <w:t>semestrielle</w:t>
                  </w:r>
                  <w:proofErr w:type="gramEnd"/>
                </w:p>
              </w:tc>
            </w:tr>
            <w:tr w:rsidR="00F92FCE" w:rsidRPr="00F92FCE" w14:paraId="007874FD" w14:textId="77777777" w:rsidTr="00FA6C3F">
              <w:tc>
                <w:tcPr>
                  <w:tcW w:w="0" w:type="auto"/>
                  <w:vMerge w:val="restart"/>
                  <w:hideMark/>
                </w:tcPr>
                <w:p w14:paraId="511F544E" w14:textId="77777777" w:rsidR="00F92FCE" w:rsidRPr="00F92FCE" w:rsidRDefault="00F92FCE" w:rsidP="00F92FCE">
                  <w:pPr>
                    <w:rPr>
                      <w:rFonts w:cstheme="minorHAnsi"/>
                      <w:b/>
                      <w:bCs/>
                    </w:rPr>
                  </w:pPr>
                  <w:r w:rsidRPr="00F92FCE">
                    <w:rPr>
                      <w:rFonts w:cstheme="minorHAnsi"/>
                      <w:b/>
                      <w:bCs/>
                    </w:rPr>
                    <w:br/>
                    <w:t>Traitement mécano-biologique des déchets</w:t>
                  </w:r>
                </w:p>
              </w:tc>
              <w:tc>
                <w:tcPr>
                  <w:tcW w:w="0" w:type="auto"/>
                  <w:hideMark/>
                </w:tcPr>
                <w:p w14:paraId="39F2063C" w14:textId="77777777" w:rsidR="00F92FCE" w:rsidRPr="00F92FCE" w:rsidRDefault="00F92FCE" w:rsidP="00F92FCE">
                  <w:pPr>
                    <w:rPr>
                      <w:rFonts w:cstheme="minorHAnsi"/>
                      <w:b/>
                      <w:bCs/>
                    </w:rPr>
                  </w:pPr>
                  <w:r w:rsidRPr="00F92FCE">
                    <w:rPr>
                      <w:rFonts w:cstheme="minorHAnsi"/>
                      <w:b/>
                      <w:bCs/>
                    </w:rPr>
                    <w:br/>
                    <w:t>Poussières</w:t>
                  </w:r>
                </w:p>
              </w:tc>
              <w:tc>
                <w:tcPr>
                  <w:tcW w:w="0" w:type="auto"/>
                  <w:hideMark/>
                </w:tcPr>
                <w:p w14:paraId="14E5F3BB" w14:textId="77777777" w:rsidR="00F92FCE" w:rsidRPr="00F92FCE" w:rsidRDefault="00F92FCE" w:rsidP="00F92FCE">
                  <w:pPr>
                    <w:rPr>
                      <w:rFonts w:cstheme="minorHAnsi"/>
                      <w:b/>
                      <w:bCs/>
                    </w:rPr>
                  </w:pPr>
                  <w:r w:rsidRPr="00F92FCE">
                    <w:rPr>
                      <w:rFonts w:cstheme="minorHAnsi"/>
                      <w:b/>
                      <w:bCs/>
                    </w:rPr>
                    <w:br/>
                    <w:t>5 mg/Nm3</w:t>
                  </w:r>
                </w:p>
              </w:tc>
              <w:tc>
                <w:tcPr>
                  <w:tcW w:w="0" w:type="auto"/>
                  <w:hideMark/>
                </w:tcPr>
                <w:p w14:paraId="54C40ECB" w14:textId="77777777" w:rsidR="00F92FCE" w:rsidRPr="00F92FCE" w:rsidRDefault="00F92FCE" w:rsidP="00F92FCE">
                  <w:pPr>
                    <w:rPr>
                      <w:rFonts w:cstheme="minorHAnsi"/>
                      <w:b/>
                      <w:bCs/>
                    </w:rPr>
                  </w:pPr>
                  <w:r w:rsidRPr="00F92FCE">
                    <w:rPr>
                      <w:rFonts w:cstheme="minorHAnsi"/>
                      <w:b/>
                      <w:bCs/>
                    </w:rPr>
                    <w:br/>
                  </w:r>
                  <w:proofErr w:type="gramStart"/>
                  <w:r w:rsidRPr="00F92FCE">
                    <w:rPr>
                      <w:rFonts w:cstheme="minorHAnsi"/>
                      <w:b/>
                      <w:bCs/>
                    </w:rPr>
                    <w:t>semestrielle</w:t>
                  </w:r>
                  <w:proofErr w:type="gramEnd"/>
                </w:p>
              </w:tc>
            </w:tr>
            <w:tr w:rsidR="00F92FCE" w:rsidRPr="00F92FCE" w14:paraId="04A36E50" w14:textId="77777777" w:rsidTr="00FA6C3F">
              <w:tc>
                <w:tcPr>
                  <w:tcW w:w="0" w:type="auto"/>
                  <w:vMerge/>
                  <w:hideMark/>
                </w:tcPr>
                <w:p w14:paraId="282CCF53" w14:textId="77777777" w:rsidR="00F92FCE" w:rsidRPr="00F92FCE" w:rsidRDefault="00F92FCE" w:rsidP="00F92FCE">
                  <w:pPr>
                    <w:rPr>
                      <w:rFonts w:cstheme="minorHAnsi"/>
                      <w:b/>
                      <w:bCs/>
                    </w:rPr>
                  </w:pPr>
                </w:p>
              </w:tc>
              <w:tc>
                <w:tcPr>
                  <w:tcW w:w="0" w:type="auto"/>
                  <w:hideMark/>
                </w:tcPr>
                <w:p w14:paraId="5A1A6C95" w14:textId="77777777" w:rsidR="00F92FCE" w:rsidRPr="00F92FCE" w:rsidRDefault="00F92FCE" w:rsidP="00F92FCE">
                  <w:pPr>
                    <w:rPr>
                      <w:rFonts w:cstheme="minorHAnsi"/>
                      <w:b/>
                      <w:bCs/>
                    </w:rPr>
                  </w:pPr>
                  <w:r w:rsidRPr="00F92FCE">
                    <w:rPr>
                      <w:rFonts w:cstheme="minorHAnsi"/>
                      <w:b/>
                      <w:bCs/>
                    </w:rPr>
                    <w:br/>
                    <w:t>COVT</w:t>
                  </w:r>
                </w:p>
              </w:tc>
              <w:tc>
                <w:tcPr>
                  <w:tcW w:w="0" w:type="auto"/>
                  <w:hideMark/>
                </w:tcPr>
                <w:p w14:paraId="42C475C5" w14:textId="77777777" w:rsidR="00F92FCE" w:rsidRPr="00F92FCE" w:rsidRDefault="00F92FCE" w:rsidP="00F92FCE">
                  <w:pPr>
                    <w:rPr>
                      <w:rFonts w:cstheme="minorHAnsi"/>
                      <w:b/>
                      <w:bCs/>
                    </w:rPr>
                  </w:pPr>
                  <w:r w:rsidRPr="00F92FCE">
                    <w:rPr>
                      <w:rFonts w:cstheme="minorHAnsi"/>
                      <w:b/>
                      <w:bCs/>
                    </w:rPr>
                    <w:br/>
                    <w:t>40 mg/Nm3</w:t>
                  </w:r>
                </w:p>
              </w:tc>
              <w:tc>
                <w:tcPr>
                  <w:tcW w:w="0" w:type="auto"/>
                  <w:hideMark/>
                </w:tcPr>
                <w:p w14:paraId="05E6DC70" w14:textId="77777777" w:rsidR="00F92FCE" w:rsidRPr="00F92FCE" w:rsidRDefault="00F92FCE" w:rsidP="00F92FCE">
                  <w:pPr>
                    <w:rPr>
                      <w:rFonts w:cstheme="minorHAnsi"/>
                      <w:b/>
                      <w:bCs/>
                    </w:rPr>
                  </w:pPr>
                  <w:r w:rsidRPr="00F92FCE">
                    <w:rPr>
                      <w:rFonts w:cstheme="minorHAnsi"/>
                      <w:b/>
                      <w:bCs/>
                    </w:rPr>
                    <w:br/>
                  </w:r>
                  <w:proofErr w:type="gramStart"/>
                  <w:r w:rsidRPr="00F92FCE">
                    <w:rPr>
                      <w:rFonts w:cstheme="minorHAnsi"/>
                      <w:b/>
                      <w:bCs/>
                    </w:rPr>
                    <w:t>semestrielle</w:t>
                  </w:r>
                  <w:proofErr w:type="gramEnd"/>
                </w:p>
              </w:tc>
            </w:tr>
          </w:tbl>
          <w:p w14:paraId="0CCB9A54" w14:textId="5CB1EBAA" w:rsidR="00F92FCE" w:rsidRDefault="00F92FCE" w:rsidP="00F92FCE">
            <w:pPr>
              <w:rPr>
                <w:rFonts w:cstheme="minorHAnsi"/>
              </w:rPr>
            </w:pPr>
            <w:r w:rsidRPr="00F92FCE">
              <w:rPr>
                <w:rFonts w:cstheme="minorHAnsi"/>
              </w:rPr>
              <w:br/>
              <w:t>(1) A la place, il est possible de surveiller la concentration d'odeurs.</w:t>
            </w:r>
            <w:r w:rsidRPr="00F92FCE">
              <w:rPr>
                <w:rFonts w:cstheme="minorHAnsi"/>
              </w:rPr>
              <w:br/>
              <w:t>(2) Au lieu de surveiller la concentration d'odeurs, il est possible de surveiller les concentrations de NH3 et de H2S.</w:t>
            </w:r>
            <w:r w:rsidRPr="00F92FCE">
              <w:rPr>
                <w:rFonts w:cstheme="minorHAnsi"/>
              </w:rPr>
              <w:br/>
              <w:t>(3) La valeur limite applicable est soit celle prévue pour le NH3, soit celle prévue pour la concentration d'odeurs.</w:t>
            </w:r>
          </w:p>
          <w:p w14:paraId="30AABD3D" w14:textId="456629A2" w:rsidR="00F92FCE" w:rsidRPr="00F92FCE" w:rsidRDefault="00F92FCE" w:rsidP="00F92FCE">
            <w:pPr>
              <w:rPr>
                <w:rFonts w:cstheme="minorHAnsi"/>
                <w:b/>
                <w:bCs/>
                <w:color w:val="00B050"/>
                <w:u w:val="single"/>
              </w:rPr>
            </w:pPr>
            <w:r w:rsidRPr="00F92FCE">
              <w:rPr>
                <w:rFonts w:cstheme="minorHAnsi"/>
                <w:b/>
                <w:bCs/>
                <w:color w:val="00B050"/>
                <w:u w:val="single"/>
              </w:rPr>
              <w:t>(4) L</w:t>
            </w:r>
            <w:r w:rsidR="002D7D6D">
              <w:rPr>
                <w:rFonts w:cstheme="minorHAnsi"/>
                <w:b/>
                <w:bCs/>
                <w:color w:val="00B050"/>
                <w:u w:val="single"/>
              </w:rPr>
              <w:t xml:space="preserve">a </w:t>
            </w:r>
            <w:r w:rsidRPr="00F92FCE">
              <w:rPr>
                <w:rFonts w:cstheme="minorHAnsi"/>
                <w:b/>
                <w:bCs/>
                <w:color w:val="00B050"/>
                <w:u w:val="single"/>
              </w:rPr>
              <w:t>fréquence de surveillance peu</w:t>
            </w:r>
            <w:r w:rsidR="002D7D6D">
              <w:rPr>
                <w:rFonts w:cstheme="minorHAnsi"/>
                <w:b/>
                <w:bCs/>
                <w:color w:val="00B050"/>
                <w:u w:val="single"/>
              </w:rPr>
              <w:t xml:space="preserve">t être </w:t>
            </w:r>
            <w:r w:rsidR="002D7D6D" w:rsidRPr="002D7D6D">
              <w:rPr>
                <w:rFonts w:cstheme="minorHAnsi"/>
                <w:b/>
                <w:bCs/>
                <w:color w:val="00B050"/>
                <w:u w:val="single"/>
              </w:rPr>
              <w:t>ramenée à une fois tous les ans</w:t>
            </w:r>
            <w:r w:rsidRPr="00F92FCE">
              <w:rPr>
                <w:rFonts w:cstheme="minorHAnsi"/>
                <w:b/>
                <w:bCs/>
                <w:color w:val="00B050"/>
                <w:u w:val="single"/>
              </w:rPr>
              <w:t xml:space="preserve"> s'il est démontré que les niveaux d'émission sont suffisamment stables. La stabilité des émissions est évaluée sur la base d'un guide reconnu par le ministre chargé de l'environnement.</w:t>
            </w:r>
          </w:p>
          <w:p w14:paraId="79EC42E2" w14:textId="77777777" w:rsidR="00F92FCE" w:rsidRPr="00F92FCE" w:rsidRDefault="00F92FCE" w:rsidP="00F92FCE">
            <w:pPr>
              <w:rPr>
                <w:rFonts w:cstheme="minorHAnsi"/>
              </w:rPr>
            </w:pPr>
            <w:r w:rsidRPr="00F92FCE">
              <w:rPr>
                <w:rFonts w:cstheme="minorHAnsi"/>
              </w:rPr>
              <w:br/>
              <w:t>Effluents aqueux :</w:t>
            </w:r>
            <w:r w:rsidRPr="00F92FCE">
              <w:rPr>
                <w:rFonts w:cstheme="minorHAnsi"/>
              </w:rPr>
              <w:br/>
              <w:t>Que les effluents soient rejetés au milieu naturel ou dans un réseau de raccordement à une station d'épuration collective, les rejets d'eaux résiduaires respectent les valeurs limites et sont surveillés aux fréquences suivantes :</w:t>
            </w:r>
          </w:p>
          <w:tbl>
            <w:tblPr>
              <w:tblStyle w:val="Grilledutableau"/>
              <w:tblW w:w="0" w:type="auto"/>
              <w:tblLook w:val="04A0" w:firstRow="1" w:lastRow="0" w:firstColumn="1" w:lastColumn="0" w:noHBand="0" w:noVBand="1"/>
            </w:tblPr>
            <w:tblGrid>
              <w:gridCol w:w="1443"/>
              <w:gridCol w:w="1447"/>
              <w:gridCol w:w="1100"/>
              <w:gridCol w:w="1373"/>
            </w:tblGrid>
            <w:tr w:rsidR="002F06D7" w:rsidRPr="00F92FCE" w14:paraId="77611CD7" w14:textId="77777777" w:rsidTr="00FA6C3F">
              <w:tc>
                <w:tcPr>
                  <w:tcW w:w="0" w:type="auto"/>
                  <w:hideMark/>
                </w:tcPr>
                <w:p w14:paraId="77CEC50B" w14:textId="77777777" w:rsidR="00F92FCE" w:rsidRPr="00F92FCE" w:rsidRDefault="00F92FCE" w:rsidP="00F92FCE">
                  <w:pPr>
                    <w:rPr>
                      <w:rFonts w:cstheme="minorHAnsi"/>
                      <w:b/>
                      <w:bCs/>
                    </w:rPr>
                  </w:pPr>
                  <w:r w:rsidRPr="00F92FCE">
                    <w:rPr>
                      <w:rFonts w:cstheme="minorHAnsi"/>
                      <w:b/>
                      <w:bCs/>
                    </w:rPr>
                    <w:lastRenderedPageBreak/>
                    <w:br/>
                    <w:t>Traitement</w:t>
                  </w:r>
                </w:p>
              </w:tc>
              <w:tc>
                <w:tcPr>
                  <w:tcW w:w="0" w:type="auto"/>
                  <w:hideMark/>
                </w:tcPr>
                <w:p w14:paraId="526A3B65" w14:textId="77777777" w:rsidR="00F92FCE" w:rsidRPr="00F92FCE" w:rsidRDefault="00F92FCE" w:rsidP="00F92FCE">
                  <w:pPr>
                    <w:rPr>
                      <w:rFonts w:cstheme="minorHAnsi"/>
                      <w:b/>
                      <w:bCs/>
                    </w:rPr>
                  </w:pPr>
                  <w:r w:rsidRPr="00F92FCE">
                    <w:rPr>
                      <w:rFonts w:cstheme="minorHAnsi"/>
                      <w:b/>
                      <w:bCs/>
                    </w:rPr>
                    <w:br/>
                    <w:t>Paramètre</w:t>
                  </w:r>
                </w:p>
              </w:tc>
              <w:tc>
                <w:tcPr>
                  <w:tcW w:w="0" w:type="auto"/>
                  <w:hideMark/>
                </w:tcPr>
                <w:p w14:paraId="50756A08" w14:textId="77777777" w:rsidR="00F92FCE" w:rsidRPr="00F92FCE" w:rsidRDefault="00F92FCE" w:rsidP="00F92FCE">
                  <w:pPr>
                    <w:rPr>
                      <w:rFonts w:cstheme="minorHAnsi"/>
                      <w:b/>
                      <w:bCs/>
                    </w:rPr>
                  </w:pPr>
                  <w:r w:rsidRPr="00F92FCE">
                    <w:rPr>
                      <w:rFonts w:cstheme="minorHAnsi"/>
                      <w:b/>
                      <w:bCs/>
                    </w:rPr>
                    <w:br/>
                    <w:t xml:space="preserve">Valeur limite </w:t>
                  </w:r>
                  <w:r w:rsidRPr="00E46840">
                    <w:rPr>
                      <w:rFonts w:cstheme="minorHAnsi"/>
                      <w:b/>
                      <w:bCs/>
                      <w:strike/>
                      <w:color w:val="00B050"/>
                    </w:rPr>
                    <w:t>(1)</w:t>
                  </w:r>
                </w:p>
              </w:tc>
              <w:tc>
                <w:tcPr>
                  <w:tcW w:w="0" w:type="auto"/>
                  <w:hideMark/>
                </w:tcPr>
                <w:p w14:paraId="437194AA" w14:textId="2686ADB3" w:rsidR="00F92FCE" w:rsidRPr="00F92FCE" w:rsidRDefault="00F92FCE" w:rsidP="00F92FCE">
                  <w:pPr>
                    <w:rPr>
                      <w:rFonts w:cstheme="minorHAnsi"/>
                      <w:b/>
                      <w:bCs/>
                    </w:rPr>
                  </w:pPr>
                  <w:r w:rsidRPr="00F92FCE">
                    <w:rPr>
                      <w:rFonts w:cstheme="minorHAnsi"/>
                      <w:b/>
                      <w:bCs/>
                    </w:rPr>
                    <w:br/>
                    <w:t>Fréquence de surveillance (2)</w:t>
                  </w:r>
                  <w:r>
                    <w:rPr>
                      <w:rFonts w:cstheme="minorHAnsi"/>
                      <w:b/>
                      <w:bCs/>
                    </w:rPr>
                    <w:t xml:space="preserve"> </w:t>
                  </w:r>
                  <w:r w:rsidRPr="00F92FCE">
                    <w:rPr>
                      <w:rFonts w:cstheme="minorHAnsi"/>
                      <w:b/>
                      <w:bCs/>
                      <w:color w:val="00B050"/>
                      <w:u w:val="single"/>
                    </w:rPr>
                    <w:t>(</w:t>
                  </w:r>
                  <w:r w:rsidR="00E46840">
                    <w:rPr>
                      <w:rFonts w:cstheme="minorHAnsi"/>
                      <w:b/>
                      <w:bCs/>
                      <w:color w:val="00B050"/>
                      <w:u w:val="single"/>
                    </w:rPr>
                    <w:t>8</w:t>
                  </w:r>
                  <w:r w:rsidRPr="00F92FCE">
                    <w:rPr>
                      <w:rFonts w:cstheme="minorHAnsi"/>
                      <w:b/>
                      <w:bCs/>
                      <w:color w:val="00B050"/>
                      <w:u w:val="single"/>
                    </w:rPr>
                    <w:t>)</w:t>
                  </w:r>
                </w:p>
              </w:tc>
            </w:tr>
            <w:tr w:rsidR="002F06D7" w:rsidRPr="00F92FCE" w14:paraId="5E8D34D7" w14:textId="77777777" w:rsidTr="00FA6C3F">
              <w:tc>
                <w:tcPr>
                  <w:tcW w:w="0" w:type="auto"/>
                  <w:vMerge w:val="restart"/>
                  <w:hideMark/>
                </w:tcPr>
                <w:p w14:paraId="639C5133" w14:textId="77777777" w:rsidR="00F92FCE" w:rsidRPr="00F92FCE" w:rsidRDefault="00F92FCE" w:rsidP="00F92FCE">
                  <w:pPr>
                    <w:rPr>
                      <w:rFonts w:cstheme="minorHAnsi"/>
                      <w:b/>
                      <w:bCs/>
                    </w:rPr>
                  </w:pPr>
                  <w:r w:rsidRPr="00F92FCE">
                    <w:rPr>
                      <w:rFonts w:cstheme="minorHAnsi"/>
                      <w:b/>
                      <w:bCs/>
                    </w:rPr>
                    <w:br/>
                    <w:t>Traitement biologique des déchets y compris traitement mécano-biologique</w:t>
                  </w:r>
                </w:p>
              </w:tc>
              <w:tc>
                <w:tcPr>
                  <w:tcW w:w="0" w:type="auto"/>
                  <w:hideMark/>
                </w:tcPr>
                <w:p w14:paraId="7EE3FD58" w14:textId="77777777" w:rsidR="00F92FCE" w:rsidRPr="00F92FCE" w:rsidRDefault="00F92FCE" w:rsidP="00F92FCE">
                  <w:pPr>
                    <w:rPr>
                      <w:rFonts w:cstheme="minorHAnsi"/>
                      <w:b/>
                      <w:bCs/>
                    </w:rPr>
                  </w:pPr>
                  <w:r w:rsidRPr="00F92FCE">
                    <w:rPr>
                      <w:rFonts w:cstheme="minorHAnsi"/>
                      <w:b/>
                      <w:bCs/>
                    </w:rPr>
                    <w:br/>
                    <w:t>Azote total (N total)</w:t>
                  </w:r>
                </w:p>
              </w:tc>
              <w:tc>
                <w:tcPr>
                  <w:tcW w:w="0" w:type="auto"/>
                  <w:hideMark/>
                </w:tcPr>
                <w:p w14:paraId="0B7B27C9" w14:textId="79CF90FD" w:rsidR="00F92FCE" w:rsidRPr="00F92FCE" w:rsidRDefault="00F92FCE" w:rsidP="00F92FCE">
                  <w:pPr>
                    <w:rPr>
                      <w:rFonts w:cstheme="minorHAnsi"/>
                      <w:b/>
                      <w:bCs/>
                    </w:rPr>
                  </w:pPr>
                  <w:r w:rsidRPr="00F92FCE">
                    <w:rPr>
                      <w:rFonts w:cstheme="minorHAnsi"/>
                      <w:b/>
                      <w:bCs/>
                    </w:rPr>
                    <w:br/>
                    <w:t xml:space="preserve">25 mg/L </w:t>
                  </w:r>
                  <w:r w:rsidR="00E46840" w:rsidRPr="00E46840">
                    <w:rPr>
                      <w:rFonts w:cstheme="minorHAnsi"/>
                      <w:b/>
                      <w:bCs/>
                      <w:color w:val="00B050"/>
                    </w:rPr>
                    <w:t xml:space="preserve">(1) </w:t>
                  </w:r>
                  <w:r w:rsidRPr="00F92FCE">
                    <w:rPr>
                      <w:rFonts w:cstheme="minorHAnsi"/>
                      <w:b/>
                      <w:bCs/>
                    </w:rPr>
                    <w:t xml:space="preserve">(5) (6) </w:t>
                  </w:r>
                  <w:r w:rsidRPr="00E46840">
                    <w:rPr>
                      <w:rFonts w:cstheme="minorHAnsi"/>
                      <w:b/>
                      <w:bCs/>
                      <w:strike/>
                      <w:color w:val="00B050"/>
                    </w:rPr>
                    <w:t>(8)</w:t>
                  </w:r>
                </w:p>
              </w:tc>
              <w:tc>
                <w:tcPr>
                  <w:tcW w:w="0" w:type="auto"/>
                  <w:hideMark/>
                </w:tcPr>
                <w:p w14:paraId="0EB20597" w14:textId="77777777" w:rsidR="00F92FCE" w:rsidRPr="00F92FCE" w:rsidRDefault="00F92FCE" w:rsidP="00F92FCE">
                  <w:pPr>
                    <w:rPr>
                      <w:rFonts w:cstheme="minorHAnsi"/>
                      <w:b/>
                      <w:bCs/>
                    </w:rPr>
                  </w:pPr>
                  <w:r w:rsidRPr="00F92FCE">
                    <w:rPr>
                      <w:rFonts w:cstheme="minorHAnsi"/>
                      <w:b/>
                      <w:bCs/>
                    </w:rPr>
                    <w:br/>
                    <w:t>Mensuelle (3)</w:t>
                  </w:r>
                </w:p>
              </w:tc>
            </w:tr>
            <w:tr w:rsidR="00F92FCE" w:rsidRPr="00F92FCE" w14:paraId="0CEAEA34" w14:textId="77777777" w:rsidTr="00FA6C3F">
              <w:tc>
                <w:tcPr>
                  <w:tcW w:w="0" w:type="auto"/>
                  <w:vMerge/>
                  <w:hideMark/>
                </w:tcPr>
                <w:p w14:paraId="6A3104C7" w14:textId="77777777" w:rsidR="00F92FCE" w:rsidRPr="00F92FCE" w:rsidRDefault="00F92FCE" w:rsidP="00F92FCE">
                  <w:pPr>
                    <w:rPr>
                      <w:rFonts w:cstheme="minorHAnsi"/>
                      <w:b/>
                      <w:bCs/>
                    </w:rPr>
                  </w:pPr>
                </w:p>
              </w:tc>
              <w:tc>
                <w:tcPr>
                  <w:tcW w:w="0" w:type="auto"/>
                  <w:hideMark/>
                </w:tcPr>
                <w:p w14:paraId="75913CFA" w14:textId="77777777" w:rsidR="00F92FCE" w:rsidRPr="00F92FCE" w:rsidRDefault="00F92FCE" w:rsidP="00F92FCE">
                  <w:pPr>
                    <w:rPr>
                      <w:rFonts w:cstheme="minorHAnsi"/>
                      <w:b/>
                      <w:bCs/>
                    </w:rPr>
                  </w:pPr>
                  <w:r w:rsidRPr="00F92FCE">
                    <w:rPr>
                      <w:rFonts w:cstheme="minorHAnsi"/>
                      <w:b/>
                      <w:bCs/>
                    </w:rPr>
                    <w:br/>
                    <w:t>Phosphore total (P total)</w:t>
                  </w:r>
                </w:p>
              </w:tc>
              <w:tc>
                <w:tcPr>
                  <w:tcW w:w="0" w:type="auto"/>
                  <w:hideMark/>
                </w:tcPr>
                <w:p w14:paraId="5FDD383B" w14:textId="0BBB7524" w:rsidR="00F92FCE" w:rsidRPr="00F92FCE" w:rsidRDefault="00F92FCE" w:rsidP="00F92FCE">
                  <w:pPr>
                    <w:rPr>
                      <w:rFonts w:cstheme="minorHAnsi"/>
                      <w:b/>
                      <w:bCs/>
                    </w:rPr>
                  </w:pPr>
                  <w:r w:rsidRPr="00F92FCE">
                    <w:rPr>
                      <w:rFonts w:cstheme="minorHAnsi"/>
                      <w:b/>
                      <w:bCs/>
                    </w:rPr>
                    <w:br/>
                    <w:t xml:space="preserve">2 mg/L </w:t>
                  </w:r>
                  <w:r w:rsidR="00E46840" w:rsidRPr="00E46840">
                    <w:rPr>
                      <w:rFonts w:cstheme="minorHAnsi"/>
                      <w:b/>
                      <w:bCs/>
                      <w:color w:val="00B050"/>
                    </w:rPr>
                    <w:t xml:space="preserve">(1) </w:t>
                  </w:r>
                  <w:r w:rsidRPr="00E46840">
                    <w:rPr>
                      <w:rFonts w:cstheme="minorHAnsi"/>
                      <w:b/>
                      <w:bCs/>
                      <w:strike/>
                      <w:color w:val="00B050"/>
                    </w:rPr>
                    <w:t>(8)</w:t>
                  </w:r>
                </w:p>
              </w:tc>
              <w:tc>
                <w:tcPr>
                  <w:tcW w:w="0" w:type="auto"/>
                  <w:hideMark/>
                </w:tcPr>
                <w:p w14:paraId="44C3218D" w14:textId="77777777" w:rsidR="00F92FCE" w:rsidRPr="00F92FCE" w:rsidRDefault="00F92FCE" w:rsidP="00F92FCE">
                  <w:pPr>
                    <w:rPr>
                      <w:rFonts w:cstheme="minorHAnsi"/>
                      <w:b/>
                      <w:bCs/>
                    </w:rPr>
                  </w:pPr>
                  <w:r w:rsidRPr="00F92FCE">
                    <w:rPr>
                      <w:rFonts w:cstheme="minorHAnsi"/>
                      <w:b/>
                      <w:bCs/>
                    </w:rPr>
                    <w:br/>
                    <w:t>Mensuelle (3)</w:t>
                  </w:r>
                </w:p>
              </w:tc>
            </w:tr>
            <w:tr w:rsidR="002F06D7" w:rsidRPr="00F92FCE" w14:paraId="3A090247" w14:textId="77777777" w:rsidTr="00FA6C3F">
              <w:tc>
                <w:tcPr>
                  <w:tcW w:w="0" w:type="auto"/>
                  <w:vMerge w:val="restart"/>
                  <w:hideMark/>
                </w:tcPr>
                <w:p w14:paraId="2B278769" w14:textId="77777777" w:rsidR="00F92FCE" w:rsidRPr="00F92FCE" w:rsidRDefault="00F92FCE" w:rsidP="00F92FCE">
                  <w:pPr>
                    <w:rPr>
                      <w:rFonts w:cstheme="minorHAnsi"/>
                      <w:b/>
                      <w:bCs/>
                    </w:rPr>
                  </w:pPr>
                  <w:r w:rsidRPr="00F92FCE">
                    <w:rPr>
                      <w:rFonts w:cstheme="minorHAnsi"/>
                      <w:b/>
                      <w:bCs/>
                    </w:rPr>
                    <w:br/>
                    <w:t>Traitement mécano-biologique des déchets</w:t>
                  </w:r>
                </w:p>
              </w:tc>
              <w:tc>
                <w:tcPr>
                  <w:tcW w:w="0" w:type="auto"/>
                  <w:hideMark/>
                </w:tcPr>
                <w:p w14:paraId="26829BAA" w14:textId="77777777" w:rsidR="00F92FCE" w:rsidRPr="00F92FCE" w:rsidRDefault="00F92FCE" w:rsidP="00F92FCE">
                  <w:pPr>
                    <w:rPr>
                      <w:rFonts w:cstheme="minorHAnsi"/>
                      <w:b/>
                      <w:bCs/>
                    </w:rPr>
                  </w:pPr>
                  <w:r w:rsidRPr="00F92FCE">
                    <w:rPr>
                      <w:rFonts w:cstheme="minorHAnsi"/>
                      <w:b/>
                      <w:bCs/>
                    </w:rPr>
                    <w:br/>
                    <w:t>Arsenic (As), cadmium (Cd), chrome (Cr), cuivre (Cu), nickel (Ni), plomb (Pb), zinc (Zn) (4)</w:t>
                  </w:r>
                </w:p>
              </w:tc>
              <w:tc>
                <w:tcPr>
                  <w:tcW w:w="0" w:type="auto"/>
                  <w:hideMark/>
                </w:tcPr>
                <w:p w14:paraId="7B9A9E66" w14:textId="77777777" w:rsidR="00F92FCE" w:rsidRPr="00F92FCE" w:rsidRDefault="00F92FCE" w:rsidP="00F92FCE">
                  <w:pPr>
                    <w:rPr>
                      <w:rFonts w:cstheme="minorHAnsi"/>
                      <w:b/>
                      <w:bCs/>
                    </w:rPr>
                  </w:pPr>
                  <w:r w:rsidRPr="00F92FCE">
                    <w:rPr>
                      <w:rFonts w:cstheme="minorHAnsi"/>
                      <w:b/>
                      <w:bCs/>
                    </w:rPr>
                    <w:br/>
                    <w:t>As : 0,05 mg/L Cd : 0,05 mg/L Cr : 0,15 mg/L Cu : 0,5 mg/L Pb : 0,1 mg/L Ni : 0,5 mg/L Zn : 1 mg/L</w:t>
                  </w:r>
                </w:p>
              </w:tc>
              <w:tc>
                <w:tcPr>
                  <w:tcW w:w="0" w:type="auto"/>
                  <w:hideMark/>
                </w:tcPr>
                <w:p w14:paraId="75BBA07E" w14:textId="77777777" w:rsidR="00F92FCE" w:rsidRPr="00F92FCE" w:rsidRDefault="00F92FCE" w:rsidP="00F92FCE">
                  <w:pPr>
                    <w:rPr>
                      <w:rFonts w:cstheme="minorHAnsi"/>
                      <w:b/>
                      <w:bCs/>
                    </w:rPr>
                  </w:pPr>
                  <w:r w:rsidRPr="00F92FCE">
                    <w:rPr>
                      <w:rFonts w:cstheme="minorHAnsi"/>
                      <w:b/>
                      <w:bCs/>
                    </w:rPr>
                    <w:br/>
                    <w:t>Mensuelle (7)</w:t>
                  </w:r>
                </w:p>
              </w:tc>
            </w:tr>
            <w:tr w:rsidR="00F92FCE" w:rsidRPr="00F92FCE" w14:paraId="2F4C4472" w14:textId="77777777" w:rsidTr="00FA6C3F">
              <w:tc>
                <w:tcPr>
                  <w:tcW w:w="0" w:type="auto"/>
                  <w:vMerge/>
                  <w:hideMark/>
                </w:tcPr>
                <w:p w14:paraId="06A9250E" w14:textId="77777777" w:rsidR="00F92FCE" w:rsidRPr="00F92FCE" w:rsidRDefault="00F92FCE" w:rsidP="00F92FCE">
                  <w:pPr>
                    <w:rPr>
                      <w:rFonts w:cstheme="minorHAnsi"/>
                      <w:b/>
                      <w:bCs/>
                    </w:rPr>
                  </w:pPr>
                </w:p>
              </w:tc>
              <w:tc>
                <w:tcPr>
                  <w:tcW w:w="0" w:type="auto"/>
                  <w:hideMark/>
                </w:tcPr>
                <w:p w14:paraId="21FF3399" w14:textId="77777777" w:rsidR="00F92FCE" w:rsidRPr="00F92FCE" w:rsidRDefault="00F92FCE" w:rsidP="00F92FCE">
                  <w:pPr>
                    <w:rPr>
                      <w:rFonts w:cstheme="minorHAnsi"/>
                      <w:b/>
                      <w:bCs/>
                    </w:rPr>
                  </w:pPr>
                  <w:r w:rsidRPr="00F92FCE">
                    <w:rPr>
                      <w:rFonts w:cstheme="minorHAnsi"/>
                      <w:b/>
                      <w:bCs/>
                    </w:rPr>
                    <w:br/>
                    <w:t>Mercure (Hg) (4)</w:t>
                  </w:r>
                </w:p>
              </w:tc>
              <w:tc>
                <w:tcPr>
                  <w:tcW w:w="0" w:type="auto"/>
                  <w:hideMark/>
                </w:tcPr>
                <w:p w14:paraId="566B402F" w14:textId="77777777" w:rsidR="00F92FCE" w:rsidRPr="00F92FCE" w:rsidRDefault="00F92FCE" w:rsidP="00F92FCE">
                  <w:pPr>
                    <w:rPr>
                      <w:rFonts w:cstheme="minorHAnsi"/>
                      <w:b/>
                      <w:bCs/>
                    </w:rPr>
                  </w:pPr>
                  <w:r w:rsidRPr="00F92FCE">
                    <w:rPr>
                      <w:rFonts w:cstheme="minorHAnsi"/>
                      <w:b/>
                      <w:bCs/>
                    </w:rPr>
                    <w:br/>
                    <w:t>5 µg/L</w:t>
                  </w:r>
                </w:p>
              </w:tc>
              <w:tc>
                <w:tcPr>
                  <w:tcW w:w="0" w:type="auto"/>
                  <w:hideMark/>
                </w:tcPr>
                <w:p w14:paraId="6B8A2F7A" w14:textId="77777777" w:rsidR="00F92FCE" w:rsidRPr="00F92FCE" w:rsidRDefault="00F92FCE" w:rsidP="00F92FCE">
                  <w:pPr>
                    <w:rPr>
                      <w:rFonts w:cstheme="minorHAnsi"/>
                      <w:b/>
                      <w:bCs/>
                    </w:rPr>
                  </w:pPr>
                  <w:r w:rsidRPr="00F92FCE">
                    <w:rPr>
                      <w:rFonts w:cstheme="minorHAnsi"/>
                      <w:b/>
                      <w:bCs/>
                    </w:rPr>
                    <w:br/>
                    <w:t>Mensuelle (7)</w:t>
                  </w:r>
                </w:p>
              </w:tc>
            </w:tr>
          </w:tbl>
          <w:p w14:paraId="73C91156" w14:textId="77777777" w:rsidR="00CB5F38" w:rsidRDefault="00F92FCE" w:rsidP="00F92FCE">
            <w:pPr>
              <w:rPr>
                <w:rFonts w:cstheme="minorHAnsi"/>
              </w:rPr>
            </w:pPr>
            <w:r w:rsidRPr="00F92FCE">
              <w:rPr>
                <w:rFonts w:cstheme="minorHAnsi"/>
              </w:rPr>
              <w:br/>
              <w:t xml:space="preserve">(1) </w:t>
            </w:r>
            <w:r w:rsidRPr="00CB5F38">
              <w:rPr>
                <w:rFonts w:cstheme="minorHAnsi"/>
                <w:b/>
                <w:bCs/>
                <w:strike/>
                <w:color w:val="00B050"/>
              </w:rPr>
              <w:t xml:space="preserve">Lorsque l'installation est raccordée à une station d'épuration collective, les valeurs limites de concentration </w:t>
            </w:r>
            <w:r w:rsidRPr="00CB5F38">
              <w:rPr>
                <w:rFonts w:cstheme="minorHAnsi"/>
                <w:b/>
                <w:bCs/>
                <w:strike/>
                <w:color w:val="00B050"/>
              </w:rPr>
              <w:lastRenderedPageBreak/>
              <w:t>sont fixées par arrêté préfectoral dans les conditions de l'article R. 515-65 (III) et n'excèdent pas les valeurs limites indiquées dans le tableau divisées par « 1-taux d'abattement » de la station.</w:t>
            </w:r>
          </w:p>
          <w:p w14:paraId="1BEA9D43" w14:textId="390BA030" w:rsidR="00F92FCE" w:rsidRPr="00581988" w:rsidRDefault="00CB5F38" w:rsidP="00F92FCE">
            <w:pPr>
              <w:rPr>
                <w:rFonts w:cstheme="minorHAnsi"/>
              </w:rPr>
            </w:pPr>
            <w:r w:rsidRPr="00CB5F38">
              <w:rPr>
                <w:rFonts w:cstheme="minorHAnsi"/>
                <w:b/>
                <w:bCs/>
                <w:color w:val="00B050"/>
              </w:rPr>
              <w:t>Lorsque l'installation est raccordée à une station d'épuration qui n'est pas exploitée par le producteur des eaux résiduaires industrielles, et sous réserve du respect du III de l'article R. 515-65 du code de l'environnement, l'arrêté préfectoral d'autorisation peut fixer une valeur limite de concentration n'excédant pas les valeurs limites indiquées dans le tableau divisées par « 1 - taux d'abattement » de la station. La valeur peut être différente après avis du conseil mentionné à l'article R. 181-39 du code de l'environnement.</w:t>
            </w:r>
            <w:r w:rsidR="00F92FCE" w:rsidRPr="00CB5F38">
              <w:rPr>
                <w:rFonts w:cstheme="minorHAnsi"/>
              </w:rPr>
              <w:br/>
            </w:r>
            <w:r w:rsidR="00F92FCE" w:rsidRPr="00F92FCE">
              <w:rPr>
                <w:rFonts w:cstheme="minorHAnsi"/>
              </w:rPr>
              <w:t>(2) En cas de rejets discontinus à une fréquence inférieure à la fréquence minimale de surveillance, la surveillance est effectuée une fois par rejet.</w:t>
            </w:r>
            <w:r w:rsidR="00F92FCE" w:rsidRPr="00F92FCE">
              <w:rPr>
                <w:rFonts w:cstheme="minorHAnsi"/>
              </w:rPr>
              <w:br/>
              <w:t>(3) Lorsque l'installation est raccordée à une station d'épuration collective, des fréquences de surveillance différentes peuvent être fixées par arrêté préfectoral.</w:t>
            </w:r>
            <w:r w:rsidR="00F92FCE" w:rsidRPr="00F92FCE">
              <w:rPr>
                <w:rFonts w:cstheme="minorHAnsi"/>
              </w:rPr>
              <w:br/>
              <w:t>(4) Les valeurs limites et la surveillance ne sont applicables que lorsque les substances sont pertinentes pour le flux d'effluents aqueux, d'après l'inventaire décrit au III de l'annexe 2.</w:t>
            </w:r>
            <w:r w:rsidR="00F92FCE" w:rsidRPr="00F92FCE">
              <w:rPr>
                <w:rFonts w:cstheme="minorHAnsi"/>
              </w:rPr>
              <w:br/>
              <w:t>(5) La valeur limite peut ne pas être applicable en cas de faible température des effluents aqueux (inférieure à 12 °C).</w:t>
            </w:r>
            <w:r w:rsidR="00F92FCE" w:rsidRPr="00F92FCE">
              <w:rPr>
                <w:rFonts w:cstheme="minorHAnsi"/>
              </w:rPr>
              <w:br/>
              <w:t>(6) La valeur limite peut ne pas être applicable en cas de concentrations élevées en chlorures (supérieures à 10 g/L dans les déchets entrants).</w:t>
            </w:r>
            <w:r w:rsidR="00F92FCE" w:rsidRPr="00F92FCE">
              <w:rPr>
                <w:rFonts w:cstheme="minorHAnsi"/>
              </w:rPr>
              <w:br/>
              <w:t xml:space="preserve">(7) Lorsque l'installation est raccordée à une station d'épuration collective, des fréquences de surveillance </w:t>
            </w:r>
            <w:r w:rsidR="00F92FCE" w:rsidRPr="00F92FCE">
              <w:rPr>
                <w:rFonts w:cstheme="minorHAnsi"/>
              </w:rPr>
              <w:lastRenderedPageBreak/>
              <w:t>différentes peuvent être fixées par arrêté préfectoral.</w:t>
            </w:r>
            <w:r w:rsidR="00F92FCE" w:rsidRPr="00F92FCE">
              <w:rPr>
                <w:rFonts w:cstheme="minorHAnsi"/>
              </w:rPr>
              <w:br/>
              <w:t xml:space="preserve">(8) </w:t>
            </w:r>
            <w:r w:rsidR="00F92FCE" w:rsidRPr="001676EB">
              <w:rPr>
                <w:rFonts w:cstheme="minorHAnsi"/>
                <w:b/>
                <w:bCs/>
                <w:strike/>
                <w:color w:val="00B050"/>
              </w:rPr>
              <w:t>Le préfet peut fixer une valeur différente par arrêté préfectoral après avis du conseil mentionné à l'</w:t>
            </w:r>
            <w:hyperlink r:id="rId25" w:tooltip="Code de l'environnement - art. R181-39 (M)" w:history="1">
              <w:r w:rsidR="00F92FCE" w:rsidRPr="001676EB">
                <w:rPr>
                  <w:rStyle w:val="Lienhypertexte"/>
                  <w:rFonts w:cstheme="minorHAnsi"/>
                  <w:b/>
                  <w:bCs/>
                  <w:strike/>
                  <w:color w:val="00B050"/>
                  <w:u w:val="none"/>
                </w:rPr>
                <w:t>article R. 181-39 du code de l'environnement</w:t>
              </w:r>
            </w:hyperlink>
            <w:r w:rsidR="00F92FCE" w:rsidRPr="001676EB">
              <w:rPr>
                <w:rFonts w:cstheme="minorHAnsi"/>
                <w:strike/>
                <w:color w:val="00B050"/>
              </w:rPr>
              <w:t>.</w:t>
            </w:r>
          </w:p>
          <w:p w14:paraId="7EB92504" w14:textId="3B586F18" w:rsidR="00F92FCE" w:rsidRPr="00F92FCE" w:rsidRDefault="00F92FCE" w:rsidP="00F92FCE">
            <w:pPr>
              <w:rPr>
                <w:rFonts w:cstheme="minorHAnsi"/>
                <w:b/>
                <w:bCs/>
                <w:u w:val="single"/>
              </w:rPr>
            </w:pPr>
            <w:r w:rsidRPr="00F92FCE">
              <w:rPr>
                <w:rFonts w:cstheme="minorHAnsi"/>
                <w:b/>
                <w:bCs/>
                <w:color w:val="00B050"/>
                <w:u w:val="single"/>
              </w:rPr>
              <w:t>Les fréquences de surveillance peuvent être réduites s'il est démontré que les niveaux d'émission sont suffisamment stables. La stabilité des émissions est évaluée sur la base d'un guide reconnu par le ministre chargé de l'environnement.</w:t>
            </w:r>
          </w:p>
        </w:tc>
        <w:tc>
          <w:tcPr>
            <w:tcW w:w="2816" w:type="dxa"/>
          </w:tcPr>
          <w:p w14:paraId="23D55EFB" w14:textId="77777777" w:rsidR="00F92FCE" w:rsidRDefault="001430C8" w:rsidP="001430C8">
            <w:pPr>
              <w:rPr>
                <w:rFonts w:cstheme="minorHAnsi"/>
              </w:rPr>
            </w:pPr>
            <w:r w:rsidRPr="001430C8">
              <w:rPr>
                <w:rFonts w:cstheme="minorHAnsi"/>
              </w:rPr>
              <w:lastRenderedPageBreak/>
              <w:t>-</w:t>
            </w:r>
            <w:r>
              <w:rPr>
                <w:rFonts w:cstheme="minorHAnsi"/>
              </w:rPr>
              <w:t xml:space="preserve"> </w:t>
            </w:r>
            <w:r w:rsidR="00331946" w:rsidRPr="001430C8">
              <w:rPr>
                <w:rFonts w:cstheme="minorHAnsi"/>
              </w:rPr>
              <w:t>A</w:t>
            </w:r>
            <w:r w:rsidR="00F92FCE" w:rsidRPr="001430C8">
              <w:rPr>
                <w:rFonts w:cstheme="minorHAnsi"/>
              </w:rPr>
              <w:t xml:space="preserve">jout de notes de bas de tableau présentes dans </w:t>
            </w:r>
            <w:r w:rsidR="00331946" w:rsidRPr="001430C8">
              <w:rPr>
                <w:rFonts w:cstheme="minorHAnsi"/>
              </w:rPr>
              <w:t xml:space="preserve">les MTD 7 et 8 de </w:t>
            </w:r>
            <w:r w:rsidR="00F92FCE" w:rsidRPr="001430C8">
              <w:rPr>
                <w:rFonts w:cstheme="minorHAnsi"/>
              </w:rPr>
              <w:t xml:space="preserve">la décision d'exécution (UE) n° 2018/1147 de la Commission du 10/08/18 établissant les conclusions sur les meilleures techniques disponibles (MTD) pour le traitement des déchets, concernant la possibilité de réduire la fréquence de surveillance s’il est démontré que les niveaux </w:t>
            </w:r>
            <w:r w:rsidR="00F92FCE" w:rsidRPr="001430C8">
              <w:rPr>
                <w:rFonts w:cstheme="minorHAnsi"/>
              </w:rPr>
              <w:lastRenderedPageBreak/>
              <w:t>d’émission sont suffisamment stables.</w:t>
            </w:r>
          </w:p>
          <w:p w14:paraId="4208A2BC" w14:textId="77777777" w:rsidR="001430C8" w:rsidRDefault="001430C8" w:rsidP="001430C8">
            <w:pPr>
              <w:rPr>
                <w:rFonts w:cstheme="minorHAnsi"/>
              </w:rPr>
            </w:pPr>
          </w:p>
          <w:p w14:paraId="56A147D5" w14:textId="40B6382F" w:rsidR="001430C8" w:rsidRDefault="001430C8" w:rsidP="001430C8">
            <w:pPr>
              <w:rPr>
                <w:rFonts w:cstheme="minorHAnsi"/>
              </w:rPr>
            </w:pPr>
            <w:r>
              <w:rPr>
                <w:rFonts w:cstheme="minorHAnsi"/>
              </w:rPr>
              <w:t xml:space="preserve">- </w:t>
            </w:r>
            <w:r w:rsidRPr="001430C8">
              <w:rPr>
                <w:rFonts w:cstheme="minorHAnsi"/>
              </w:rPr>
              <w:t>Suppression de la note (</w:t>
            </w:r>
            <w:r>
              <w:rPr>
                <w:rFonts w:cstheme="minorHAnsi"/>
              </w:rPr>
              <w:t>8</w:t>
            </w:r>
            <w:r w:rsidRPr="001430C8">
              <w:rPr>
                <w:rFonts w:cstheme="minorHAnsi"/>
              </w:rPr>
              <w:t>)</w:t>
            </w:r>
            <w:r w:rsidR="00813399">
              <w:rPr>
                <w:rFonts w:cstheme="minorHAnsi"/>
              </w:rPr>
              <w:t xml:space="preserve"> initiale</w:t>
            </w:r>
            <w:r w:rsidRPr="001430C8">
              <w:rPr>
                <w:rFonts w:cstheme="minorHAnsi"/>
              </w:rPr>
              <w:t xml:space="preserve"> du tableau relatif aux effluents aqueux : en effet, pour des rejets au milieu naturel, il n’est possible de déroger aux VLE actuellement signalées par le nota (</w:t>
            </w:r>
            <w:r>
              <w:rPr>
                <w:rFonts w:cstheme="minorHAnsi"/>
              </w:rPr>
              <w:t>8</w:t>
            </w:r>
            <w:r w:rsidRPr="001430C8">
              <w:rPr>
                <w:rFonts w:cstheme="minorHAnsi"/>
              </w:rPr>
              <w:t>) qu’en formulant une demande de dérogation comme prévu au I de l'article L. 515-29 du code de l'environnement, et selon la procédure prévue au R. 515-68 du même code. Pour des rejets indirects, la possibilité de dérogation est déjà signalée via le nota (1).</w:t>
            </w:r>
          </w:p>
          <w:p w14:paraId="32823966" w14:textId="77777777" w:rsidR="00DE6F01" w:rsidRDefault="00DE6F01" w:rsidP="001430C8">
            <w:pPr>
              <w:rPr>
                <w:rFonts w:cstheme="minorHAnsi"/>
              </w:rPr>
            </w:pPr>
          </w:p>
          <w:p w14:paraId="1FCE0351" w14:textId="56FC14C5" w:rsidR="00DE6F01" w:rsidRPr="00DE6F01" w:rsidRDefault="00DE6F01" w:rsidP="00DE6F01">
            <w:pPr>
              <w:rPr>
                <w:rFonts w:cstheme="minorHAnsi"/>
              </w:rPr>
            </w:pPr>
            <w:r w:rsidRPr="00DE6F01">
              <w:rPr>
                <w:rFonts w:cstheme="minorHAnsi"/>
              </w:rPr>
              <w:t>-</w:t>
            </w:r>
            <w:r>
              <w:rPr>
                <w:rFonts w:cstheme="minorHAnsi"/>
              </w:rPr>
              <w:t xml:space="preserve"> Clarification de la note (1), concernant les cas où </w:t>
            </w:r>
            <w:r w:rsidRPr="00DE6F01">
              <w:rPr>
                <w:rFonts w:cstheme="minorHAnsi"/>
              </w:rPr>
              <w:t>l'installation est raccordée à une station d'épuration qui n'est pas exploitée par le producteur des eaux résiduaires industrielles</w:t>
            </w:r>
            <w:r>
              <w:rPr>
                <w:rFonts w:cstheme="minorHAnsi"/>
              </w:rPr>
              <w:t xml:space="preserve">. De plus, cette note n’a vocation à s’appliquer qu’aux </w:t>
            </w:r>
            <w:proofErr w:type="spellStart"/>
            <w:r>
              <w:rPr>
                <w:rFonts w:cstheme="minorHAnsi"/>
              </w:rPr>
              <w:t>macropolluants</w:t>
            </w:r>
            <w:proofErr w:type="spellEnd"/>
            <w:r>
              <w:rPr>
                <w:rFonts w:cstheme="minorHAnsi"/>
              </w:rPr>
              <w:t xml:space="preserve"> (pas aux métaux).</w:t>
            </w:r>
          </w:p>
        </w:tc>
      </w:tr>
      <w:tr w:rsidR="002F06D7" w:rsidRPr="004209A5" w14:paraId="5225C42F" w14:textId="77777777" w:rsidTr="001676EB">
        <w:tc>
          <w:tcPr>
            <w:tcW w:w="5589" w:type="dxa"/>
          </w:tcPr>
          <w:p w14:paraId="54C32B19" w14:textId="2D8322A6" w:rsidR="002F06D7" w:rsidRPr="002F06D7" w:rsidRDefault="002F06D7" w:rsidP="002F06D7">
            <w:pPr>
              <w:rPr>
                <w:rFonts w:cstheme="minorHAnsi"/>
                <w:b/>
                <w:bCs/>
              </w:rPr>
            </w:pPr>
            <w:r w:rsidRPr="002F06D7">
              <w:rPr>
                <w:rFonts w:cstheme="minorHAnsi"/>
                <w:b/>
                <w:bCs/>
              </w:rPr>
              <w:lastRenderedPageBreak/>
              <w:t>Annexe 3.4</w:t>
            </w:r>
          </w:p>
          <w:p w14:paraId="0A4FABEC" w14:textId="77777777" w:rsidR="002F06D7" w:rsidRPr="002F06D7" w:rsidRDefault="002F06D7" w:rsidP="002F06D7">
            <w:pPr>
              <w:rPr>
                <w:rFonts w:cstheme="minorHAnsi"/>
                <w:i/>
                <w:iCs/>
              </w:rPr>
            </w:pPr>
            <w:r w:rsidRPr="002F06D7">
              <w:rPr>
                <w:rFonts w:cstheme="minorHAnsi"/>
                <w:i/>
                <w:iCs/>
              </w:rPr>
              <w:t>[…]</w:t>
            </w:r>
          </w:p>
          <w:p w14:paraId="7FF75153" w14:textId="77777777" w:rsidR="002F06D7" w:rsidRPr="002F06D7" w:rsidRDefault="002F06D7" w:rsidP="002F06D7">
            <w:pPr>
              <w:rPr>
                <w:rFonts w:cstheme="minorHAnsi"/>
              </w:rPr>
            </w:pPr>
            <w:r w:rsidRPr="002F06D7">
              <w:rPr>
                <w:rFonts w:cstheme="minorHAnsi"/>
              </w:rPr>
              <w:t>IX. - Valeurs limites d'émission et surveillance applicables aux installations de traitement physicochimique de déchets</w:t>
            </w:r>
          </w:p>
          <w:p w14:paraId="4DF7D3B0" w14:textId="77777777" w:rsidR="002F06D7" w:rsidRPr="002F06D7" w:rsidRDefault="002F06D7" w:rsidP="002F06D7">
            <w:pPr>
              <w:rPr>
                <w:rFonts w:cstheme="minorHAnsi"/>
              </w:rPr>
            </w:pPr>
            <w:r w:rsidRPr="002F06D7">
              <w:rPr>
                <w:rFonts w:cstheme="minorHAnsi"/>
              </w:rPr>
              <w:br/>
              <w:t>Effluents gazeux :</w:t>
            </w:r>
          </w:p>
          <w:tbl>
            <w:tblPr>
              <w:tblStyle w:val="Grilledutableau"/>
              <w:tblW w:w="0" w:type="auto"/>
              <w:tblLook w:val="04A0" w:firstRow="1" w:lastRow="0" w:firstColumn="1" w:lastColumn="0" w:noHBand="0" w:noVBand="1"/>
            </w:tblPr>
            <w:tblGrid>
              <w:gridCol w:w="1805"/>
              <w:gridCol w:w="1187"/>
              <w:gridCol w:w="1030"/>
              <w:gridCol w:w="1341"/>
            </w:tblGrid>
            <w:tr w:rsidR="002F06D7" w:rsidRPr="002F06D7" w14:paraId="32F6AE0F" w14:textId="77777777" w:rsidTr="002F06D7">
              <w:tc>
                <w:tcPr>
                  <w:tcW w:w="0" w:type="auto"/>
                  <w:hideMark/>
                </w:tcPr>
                <w:p w14:paraId="3780EE90" w14:textId="77777777" w:rsidR="002F06D7" w:rsidRPr="002F06D7" w:rsidRDefault="002F06D7" w:rsidP="002F06D7">
                  <w:pPr>
                    <w:rPr>
                      <w:rFonts w:cstheme="minorHAnsi"/>
                      <w:b/>
                      <w:bCs/>
                    </w:rPr>
                  </w:pPr>
                  <w:r w:rsidRPr="002F06D7">
                    <w:rPr>
                      <w:rFonts w:cstheme="minorHAnsi"/>
                      <w:b/>
                      <w:bCs/>
                    </w:rPr>
                    <w:br/>
                    <w:t>Traitement</w:t>
                  </w:r>
                </w:p>
              </w:tc>
              <w:tc>
                <w:tcPr>
                  <w:tcW w:w="0" w:type="auto"/>
                  <w:hideMark/>
                </w:tcPr>
                <w:p w14:paraId="684CEC2B" w14:textId="77777777" w:rsidR="002F06D7" w:rsidRPr="002F06D7" w:rsidRDefault="002F06D7" w:rsidP="002F06D7">
                  <w:pPr>
                    <w:rPr>
                      <w:rFonts w:cstheme="minorHAnsi"/>
                      <w:b/>
                      <w:bCs/>
                    </w:rPr>
                  </w:pPr>
                  <w:r w:rsidRPr="002F06D7">
                    <w:rPr>
                      <w:rFonts w:cstheme="minorHAnsi"/>
                      <w:b/>
                      <w:bCs/>
                    </w:rPr>
                    <w:br/>
                    <w:t>Paramètre</w:t>
                  </w:r>
                </w:p>
              </w:tc>
              <w:tc>
                <w:tcPr>
                  <w:tcW w:w="0" w:type="auto"/>
                  <w:hideMark/>
                </w:tcPr>
                <w:p w14:paraId="6A0D1000" w14:textId="77777777" w:rsidR="002F06D7" w:rsidRPr="002F06D7" w:rsidRDefault="002F06D7" w:rsidP="002F06D7">
                  <w:pPr>
                    <w:rPr>
                      <w:rFonts w:cstheme="minorHAnsi"/>
                      <w:b/>
                      <w:bCs/>
                    </w:rPr>
                  </w:pPr>
                  <w:r w:rsidRPr="002F06D7">
                    <w:rPr>
                      <w:rFonts w:cstheme="minorHAnsi"/>
                      <w:b/>
                      <w:bCs/>
                    </w:rPr>
                    <w:br/>
                    <w:t>Valeur limite</w:t>
                  </w:r>
                </w:p>
              </w:tc>
              <w:tc>
                <w:tcPr>
                  <w:tcW w:w="0" w:type="auto"/>
                  <w:hideMark/>
                </w:tcPr>
                <w:p w14:paraId="122BBCCD" w14:textId="77777777" w:rsidR="002F06D7" w:rsidRPr="002F06D7" w:rsidRDefault="002F06D7" w:rsidP="002F06D7">
                  <w:pPr>
                    <w:rPr>
                      <w:rFonts w:cstheme="minorHAnsi"/>
                      <w:b/>
                      <w:bCs/>
                    </w:rPr>
                  </w:pPr>
                  <w:r w:rsidRPr="002F06D7">
                    <w:rPr>
                      <w:rFonts w:cstheme="minorHAnsi"/>
                      <w:b/>
                      <w:bCs/>
                    </w:rPr>
                    <w:br/>
                    <w:t>Fréquence de surveillance</w:t>
                  </w:r>
                </w:p>
              </w:tc>
            </w:tr>
            <w:tr w:rsidR="002F06D7" w:rsidRPr="002F06D7" w14:paraId="204A3552" w14:textId="77777777" w:rsidTr="002F06D7">
              <w:tc>
                <w:tcPr>
                  <w:tcW w:w="0" w:type="auto"/>
                  <w:vMerge w:val="restart"/>
                  <w:hideMark/>
                </w:tcPr>
                <w:p w14:paraId="3C804805" w14:textId="77777777" w:rsidR="002F06D7" w:rsidRPr="002F06D7" w:rsidRDefault="002F06D7" w:rsidP="002F06D7">
                  <w:pPr>
                    <w:rPr>
                      <w:rFonts w:cstheme="minorHAnsi"/>
                      <w:b/>
                      <w:bCs/>
                    </w:rPr>
                  </w:pPr>
                  <w:r w:rsidRPr="002F06D7">
                    <w:rPr>
                      <w:rFonts w:cstheme="minorHAnsi"/>
                      <w:b/>
                      <w:bCs/>
                    </w:rPr>
                    <w:br/>
                    <w:t>Traitement physico-chimique des déchets solides ou pâteux</w:t>
                  </w:r>
                </w:p>
              </w:tc>
              <w:tc>
                <w:tcPr>
                  <w:tcW w:w="0" w:type="auto"/>
                  <w:hideMark/>
                </w:tcPr>
                <w:p w14:paraId="2057C81A" w14:textId="77777777" w:rsidR="002F06D7" w:rsidRPr="002F06D7" w:rsidRDefault="002F06D7" w:rsidP="002F06D7">
                  <w:pPr>
                    <w:rPr>
                      <w:rFonts w:cstheme="minorHAnsi"/>
                      <w:b/>
                      <w:bCs/>
                    </w:rPr>
                  </w:pPr>
                  <w:r w:rsidRPr="002F06D7">
                    <w:rPr>
                      <w:rFonts w:cstheme="minorHAnsi"/>
                      <w:b/>
                      <w:bCs/>
                    </w:rPr>
                    <w:br/>
                    <w:t>Poussières</w:t>
                  </w:r>
                </w:p>
              </w:tc>
              <w:tc>
                <w:tcPr>
                  <w:tcW w:w="0" w:type="auto"/>
                  <w:hideMark/>
                </w:tcPr>
                <w:p w14:paraId="62A45094" w14:textId="77777777" w:rsidR="002F06D7" w:rsidRPr="002F06D7" w:rsidRDefault="002F06D7" w:rsidP="002F06D7">
                  <w:pPr>
                    <w:rPr>
                      <w:rFonts w:cstheme="minorHAnsi"/>
                      <w:b/>
                      <w:bCs/>
                    </w:rPr>
                  </w:pPr>
                  <w:r w:rsidRPr="002F06D7">
                    <w:rPr>
                      <w:rFonts w:cstheme="minorHAnsi"/>
                      <w:b/>
                      <w:bCs/>
                    </w:rPr>
                    <w:br/>
                    <w:t>5 mg/Nm3</w:t>
                  </w:r>
                </w:p>
              </w:tc>
              <w:tc>
                <w:tcPr>
                  <w:tcW w:w="0" w:type="auto"/>
                  <w:hideMark/>
                </w:tcPr>
                <w:p w14:paraId="54B43460"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2B3E81D8" w14:textId="77777777" w:rsidTr="002F06D7">
              <w:tc>
                <w:tcPr>
                  <w:tcW w:w="0" w:type="auto"/>
                  <w:vMerge/>
                  <w:hideMark/>
                </w:tcPr>
                <w:p w14:paraId="59EC5A96" w14:textId="77777777" w:rsidR="002F06D7" w:rsidRPr="002F06D7" w:rsidRDefault="002F06D7" w:rsidP="002F06D7">
                  <w:pPr>
                    <w:rPr>
                      <w:rFonts w:cstheme="minorHAnsi"/>
                      <w:b/>
                      <w:bCs/>
                    </w:rPr>
                  </w:pPr>
                </w:p>
              </w:tc>
              <w:tc>
                <w:tcPr>
                  <w:tcW w:w="0" w:type="auto"/>
                  <w:hideMark/>
                </w:tcPr>
                <w:p w14:paraId="5B5C177D" w14:textId="77777777" w:rsidR="002F06D7" w:rsidRPr="002F06D7" w:rsidRDefault="002F06D7" w:rsidP="002F06D7">
                  <w:pPr>
                    <w:rPr>
                      <w:rFonts w:cstheme="minorHAnsi"/>
                      <w:b/>
                      <w:bCs/>
                    </w:rPr>
                  </w:pPr>
                  <w:r w:rsidRPr="002F06D7">
                    <w:rPr>
                      <w:rFonts w:cstheme="minorHAnsi"/>
                      <w:b/>
                      <w:bCs/>
                    </w:rPr>
                    <w:br/>
                    <w:t>NH3 (1)</w:t>
                  </w:r>
                </w:p>
              </w:tc>
              <w:tc>
                <w:tcPr>
                  <w:tcW w:w="0" w:type="auto"/>
                  <w:hideMark/>
                </w:tcPr>
                <w:p w14:paraId="76FDFEEF"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0929FF94"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62B58D66" w14:textId="77777777" w:rsidTr="002F06D7">
              <w:tc>
                <w:tcPr>
                  <w:tcW w:w="0" w:type="auto"/>
                  <w:vMerge/>
                  <w:hideMark/>
                </w:tcPr>
                <w:p w14:paraId="18081456" w14:textId="77777777" w:rsidR="002F06D7" w:rsidRPr="002F06D7" w:rsidRDefault="002F06D7" w:rsidP="002F06D7">
                  <w:pPr>
                    <w:rPr>
                      <w:rFonts w:cstheme="minorHAnsi"/>
                      <w:b/>
                      <w:bCs/>
                    </w:rPr>
                  </w:pPr>
                </w:p>
              </w:tc>
              <w:tc>
                <w:tcPr>
                  <w:tcW w:w="0" w:type="auto"/>
                  <w:hideMark/>
                </w:tcPr>
                <w:p w14:paraId="0900EB0E" w14:textId="77777777" w:rsidR="002F06D7" w:rsidRPr="002F06D7" w:rsidRDefault="002F06D7" w:rsidP="002F06D7">
                  <w:pPr>
                    <w:rPr>
                      <w:rFonts w:cstheme="minorHAnsi"/>
                      <w:b/>
                      <w:bCs/>
                    </w:rPr>
                  </w:pPr>
                  <w:r w:rsidRPr="002F06D7">
                    <w:rPr>
                      <w:rFonts w:cstheme="minorHAnsi"/>
                      <w:b/>
                      <w:bCs/>
                    </w:rPr>
                    <w:br/>
                    <w:t>COVT (1)</w:t>
                  </w:r>
                </w:p>
              </w:tc>
              <w:tc>
                <w:tcPr>
                  <w:tcW w:w="0" w:type="auto"/>
                  <w:hideMark/>
                </w:tcPr>
                <w:p w14:paraId="03463A54"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38384B82"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5415885A" w14:textId="77777777" w:rsidTr="002F06D7">
              <w:tc>
                <w:tcPr>
                  <w:tcW w:w="0" w:type="auto"/>
                  <w:hideMark/>
                </w:tcPr>
                <w:p w14:paraId="69FE645C" w14:textId="77777777" w:rsidR="002F06D7" w:rsidRPr="002F06D7" w:rsidRDefault="002F06D7" w:rsidP="002F06D7">
                  <w:pPr>
                    <w:rPr>
                      <w:rFonts w:cstheme="minorHAnsi"/>
                      <w:b/>
                      <w:bCs/>
                    </w:rPr>
                  </w:pPr>
                  <w:r w:rsidRPr="002F06D7">
                    <w:rPr>
                      <w:rFonts w:cstheme="minorHAnsi"/>
                      <w:b/>
                      <w:bCs/>
                    </w:rPr>
                    <w:br/>
                  </w:r>
                  <w:proofErr w:type="spellStart"/>
                  <w:r w:rsidRPr="002F06D7">
                    <w:rPr>
                      <w:rFonts w:cstheme="minorHAnsi"/>
                      <w:b/>
                      <w:bCs/>
                    </w:rPr>
                    <w:t>Reraffinage</w:t>
                  </w:r>
                  <w:proofErr w:type="spellEnd"/>
                  <w:r w:rsidRPr="002F06D7">
                    <w:rPr>
                      <w:rFonts w:cstheme="minorHAnsi"/>
                      <w:b/>
                      <w:bCs/>
                    </w:rPr>
                    <w:t xml:space="preserve"> des huiles usagées</w:t>
                  </w:r>
                </w:p>
              </w:tc>
              <w:tc>
                <w:tcPr>
                  <w:tcW w:w="0" w:type="auto"/>
                  <w:vMerge w:val="restart"/>
                  <w:hideMark/>
                </w:tcPr>
                <w:p w14:paraId="5F5D033F" w14:textId="77777777" w:rsidR="002F06D7" w:rsidRPr="002F06D7" w:rsidRDefault="002F06D7" w:rsidP="002F06D7">
                  <w:pPr>
                    <w:rPr>
                      <w:rFonts w:cstheme="minorHAnsi"/>
                      <w:b/>
                      <w:bCs/>
                    </w:rPr>
                  </w:pPr>
                  <w:r w:rsidRPr="002F06D7">
                    <w:rPr>
                      <w:rFonts w:cstheme="minorHAnsi"/>
                      <w:b/>
                      <w:bCs/>
                    </w:rPr>
                    <w:br/>
                    <w:t>COVT</w:t>
                  </w:r>
                </w:p>
              </w:tc>
              <w:tc>
                <w:tcPr>
                  <w:tcW w:w="0" w:type="auto"/>
                  <w:vMerge w:val="restart"/>
                  <w:hideMark/>
                </w:tcPr>
                <w:p w14:paraId="0E528253" w14:textId="77777777" w:rsidR="002F06D7" w:rsidRPr="002F06D7" w:rsidRDefault="002F06D7" w:rsidP="002F06D7">
                  <w:pPr>
                    <w:rPr>
                      <w:rFonts w:cstheme="minorHAnsi"/>
                      <w:b/>
                      <w:bCs/>
                    </w:rPr>
                  </w:pPr>
                  <w:r w:rsidRPr="002F06D7">
                    <w:rPr>
                      <w:rFonts w:cstheme="minorHAnsi"/>
                      <w:b/>
                      <w:bCs/>
                    </w:rPr>
                    <w:br/>
                    <w:t>30 mg/Nm3 (3)</w:t>
                  </w:r>
                </w:p>
              </w:tc>
              <w:tc>
                <w:tcPr>
                  <w:tcW w:w="0" w:type="auto"/>
                  <w:hideMark/>
                </w:tcPr>
                <w:p w14:paraId="0E5E55FD"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257D6D37" w14:textId="77777777" w:rsidTr="002F06D7">
              <w:tc>
                <w:tcPr>
                  <w:tcW w:w="0" w:type="auto"/>
                  <w:hideMark/>
                </w:tcPr>
                <w:p w14:paraId="591CBC6F" w14:textId="77777777" w:rsidR="002F06D7" w:rsidRPr="002F06D7" w:rsidRDefault="002F06D7" w:rsidP="002F06D7">
                  <w:pPr>
                    <w:rPr>
                      <w:rFonts w:cstheme="minorHAnsi"/>
                      <w:b/>
                      <w:bCs/>
                    </w:rPr>
                  </w:pPr>
                  <w:r w:rsidRPr="002F06D7">
                    <w:rPr>
                      <w:rFonts w:cstheme="minorHAnsi"/>
                      <w:b/>
                      <w:bCs/>
                    </w:rPr>
                    <w:br/>
                    <w:t xml:space="preserve">Traitement physicochimique </w:t>
                  </w:r>
                  <w:r w:rsidRPr="002F06D7">
                    <w:rPr>
                      <w:rFonts w:cstheme="minorHAnsi"/>
                      <w:b/>
                      <w:bCs/>
                    </w:rPr>
                    <w:lastRenderedPageBreak/>
                    <w:t>des déchets à valeur calorifique</w:t>
                  </w:r>
                </w:p>
              </w:tc>
              <w:tc>
                <w:tcPr>
                  <w:tcW w:w="0" w:type="auto"/>
                  <w:vMerge/>
                  <w:hideMark/>
                </w:tcPr>
                <w:p w14:paraId="3E75E310" w14:textId="77777777" w:rsidR="002F06D7" w:rsidRPr="002F06D7" w:rsidRDefault="002F06D7" w:rsidP="002F06D7">
                  <w:pPr>
                    <w:rPr>
                      <w:rFonts w:cstheme="minorHAnsi"/>
                      <w:b/>
                      <w:bCs/>
                    </w:rPr>
                  </w:pPr>
                </w:p>
              </w:tc>
              <w:tc>
                <w:tcPr>
                  <w:tcW w:w="0" w:type="auto"/>
                  <w:vMerge/>
                  <w:hideMark/>
                </w:tcPr>
                <w:p w14:paraId="4B94B680" w14:textId="77777777" w:rsidR="002F06D7" w:rsidRPr="002F06D7" w:rsidRDefault="002F06D7" w:rsidP="002F06D7">
                  <w:pPr>
                    <w:rPr>
                      <w:rFonts w:cstheme="minorHAnsi"/>
                      <w:b/>
                      <w:bCs/>
                    </w:rPr>
                  </w:pPr>
                </w:p>
              </w:tc>
              <w:tc>
                <w:tcPr>
                  <w:tcW w:w="0" w:type="auto"/>
                  <w:hideMark/>
                </w:tcPr>
                <w:p w14:paraId="232A369A"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6DE15842" w14:textId="77777777" w:rsidTr="002F06D7">
              <w:tc>
                <w:tcPr>
                  <w:tcW w:w="0" w:type="auto"/>
                  <w:hideMark/>
                </w:tcPr>
                <w:p w14:paraId="57D3A475" w14:textId="77777777" w:rsidR="002F06D7" w:rsidRPr="002F06D7" w:rsidRDefault="002F06D7" w:rsidP="002F06D7">
                  <w:pPr>
                    <w:rPr>
                      <w:rFonts w:cstheme="minorHAnsi"/>
                      <w:b/>
                      <w:bCs/>
                    </w:rPr>
                  </w:pPr>
                  <w:r w:rsidRPr="002F06D7">
                    <w:rPr>
                      <w:rFonts w:cstheme="minorHAnsi"/>
                      <w:b/>
                      <w:bCs/>
                    </w:rPr>
                    <w:br/>
                    <w:t>Régénération des solvants usés</w:t>
                  </w:r>
                </w:p>
              </w:tc>
              <w:tc>
                <w:tcPr>
                  <w:tcW w:w="0" w:type="auto"/>
                  <w:vMerge/>
                  <w:hideMark/>
                </w:tcPr>
                <w:p w14:paraId="6D58EF4C" w14:textId="77777777" w:rsidR="002F06D7" w:rsidRPr="002F06D7" w:rsidRDefault="002F06D7" w:rsidP="002F06D7">
                  <w:pPr>
                    <w:rPr>
                      <w:rFonts w:cstheme="minorHAnsi"/>
                      <w:b/>
                      <w:bCs/>
                    </w:rPr>
                  </w:pPr>
                </w:p>
              </w:tc>
              <w:tc>
                <w:tcPr>
                  <w:tcW w:w="0" w:type="auto"/>
                  <w:vMerge/>
                  <w:hideMark/>
                </w:tcPr>
                <w:p w14:paraId="07E12BCD" w14:textId="77777777" w:rsidR="002F06D7" w:rsidRPr="002F06D7" w:rsidRDefault="002F06D7" w:rsidP="002F06D7">
                  <w:pPr>
                    <w:rPr>
                      <w:rFonts w:cstheme="minorHAnsi"/>
                      <w:b/>
                      <w:bCs/>
                    </w:rPr>
                  </w:pPr>
                </w:p>
              </w:tc>
              <w:tc>
                <w:tcPr>
                  <w:tcW w:w="0" w:type="auto"/>
                  <w:hideMark/>
                </w:tcPr>
                <w:p w14:paraId="645A0E3E"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0EE64ADE" w14:textId="77777777" w:rsidTr="002F06D7">
              <w:tc>
                <w:tcPr>
                  <w:tcW w:w="0" w:type="auto"/>
                  <w:vMerge w:val="restart"/>
                  <w:hideMark/>
                </w:tcPr>
                <w:p w14:paraId="7903BFDA" w14:textId="77777777" w:rsidR="002F06D7" w:rsidRPr="002F06D7" w:rsidRDefault="002F06D7" w:rsidP="002F06D7">
                  <w:pPr>
                    <w:rPr>
                      <w:rFonts w:cstheme="minorHAnsi"/>
                      <w:b/>
                      <w:bCs/>
                    </w:rPr>
                  </w:pPr>
                  <w:r w:rsidRPr="002F06D7">
                    <w:rPr>
                      <w:rFonts w:cstheme="minorHAnsi"/>
                      <w:b/>
                      <w:bCs/>
                    </w:rPr>
                    <w:br/>
                    <w:t>Traitement thermique du charbon actif usagé, des déchets de catalyseurs et des terres excavées polluées</w:t>
                  </w:r>
                </w:p>
              </w:tc>
              <w:tc>
                <w:tcPr>
                  <w:tcW w:w="0" w:type="auto"/>
                  <w:hideMark/>
                </w:tcPr>
                <w:p w14:paraId="1FE41358" w14:textId="77777777" w:rsidR="002F06D7" w:rsidRPr="002F06D7" w:rsidRDefault="002F06D7" w:rsidP="002F06D7">
                  <w:pPr>
                    <w:rPr>
                      <w:rFonts w:cstheme="minorHAnsi"/>
                      <w:b/>
                      <w:bCs/>
                    </w:rPr>
                  </w:pPr>
                  <w:r w:rsidRPr="002F06D7">
                    <w:rPr>
                      <w:rFonts w:cstheme="minorHAnsi"/>
                      <w:b/>
                      <w:bCs/>
                    </w:rPr>
                    <w:br/>
                    <w:t>Poussières</w:t>
                  </w:r>
                </w:p>
              </w:tc>
              <w:tc>
                <w:tcPr>
                  <w:tcW w:w="0" w:type="auto"/>
                  <w:hideMark/>
                </w:tcPr>
                <w:p w14:paraId="0BC6E845"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68C9559D"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w:t>
                  </w:r>
                  <w:proofErr w:type="gramEnd"/>
                </w:p>
              </w:tc>
            </w:tr>
            <w:tr w:rsidR="002F06D7" w:rsidRPr="002F06D7" w14:paraId="5716CE27" w14:textId="77777777" w:rsidTr="002F06D7">
              <w:tc>
                <w:tcPr>
                  <w:tcW w:w="0" w:type="auto"/>
                  <w:vMerge/>
                  <w:hideMark/>
                </w:tcPr>
                <w:p w14:paraId="33D2F087" w14:textId="77777777" w:rsidR="002F06D7" w:rsidRPr="002F06D7" w:rsidRDefault="002F06D7" w:rsidP="002F06D7">
                  <w:pPr>
                    <w:rPr>
                      <w:rFonts w:cstheme="minorHAnsi"/>
                      <w:b/>
                      <w:bCs/>
                    </w:rPr>
                  </w:pPr>
                </w:p>
              </w:tc>
              <w:tc>
                <w:tcPr>
                  <w:tcW w:w="0" w:type="auto"/>
                  <w:hideMark/>
                </w:tcPr>
                <w:p w14:paraId="3E6248A1" w14:textId="77777777" w:rsidR="002F06D7" w:rsidRPr="002F06D7" w:rsidRDefault="002F06D7" w:rsidP="002F06D7">
                  <w:pPr>
                    <w:rPr>
                      <w:rFonts w:cstheme="minorHAnsi"/>
                      <w:b/>
                      <w:bCs/>
                    </w:rPr>
                  </w:pPr>
                  <w:r w:rsidRPr="002F06D7">
                    <w:rPr>
                      <w:rFonts w:cstheme="minorHAnsi"/>
                      <w:b/>
                      <w:bCs/>
                    </w:rPr>
                    <w:br/>
                    <w:t>HCI (1)</w:t>
                  </w:r>
                </w:p>
              </w:tc>
              <w:tc>
                <w:tcPr>
                  <w:tcW w:w="0" w:type="auto"/>
                  <w:hideMark/>
                </w:tcPr>
                <w:p w14:paraId="5B891D4E"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36362ADA"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26ADA873" w14:textId="77777777" w:rsidTr="002F06D7">
              <w:tc>
                <w:tcPr>
                  <w:tcW w:w="0" w:type="auto"/>
                  <w:vMerge/>
                  <w:hideMark/>
                </w:tcPr>
                <w:p w14:paraId="20EF89A8" w14:textId="77777777" w:rsidR="002F06D7" w:rsidRPr="002F06D7" w:rsidRDefault="002F06D7" w:rsidP="002F06D7">
                  <w:pPr>
                    <w:rPr>
                      <w:rFonts w:cstheme="minorHAnsi"/>
                      <w:b/>
                      <w:bCs/>
                    </w:rPr>
                  </w:pPr>
                </w:p>
              </w:tc>
              <w:tc>
                <w:tcPr>
                  <w:tcW w:w="0" w:type="auto"/>
                  <w:hideMark/>
                </w:tcPr>
                <w:p w14:paraId="2080C38E" w14:textId="77777777" w:rsidR="002F06D7" w:rsidRPr="002F06D7" w:rsidRDefault="002F06D7" w:rsidP="002F06D7">
                  <w:pPr>
                    <w:rPr>
                      <w:rFonts w:cstheme="minorHAnsi"/>
                      <w:b/>
                      <w:bCs/>
                    </w:rPr>
                  </w:pPr>
                  <w:r w:rsidRPr="002F06D7">
                    <w:rPr>
                      <w:rFonts w:cstheme="minorHAnsi"/>
                      <w:b/>
                      <w:bCs/>
                    </w:rPr>
                    <w:br/>
                    <w:t>HF (1)</w:t>
                  </w:r>
                </w:p>
              </w:tc>
              <w:tc>
                <w:tcPr>
                  <w:tcW w:w="0" w:type="auto"/>
                  <w:hideMark/>
                </w:tcPr>
                <w:p w14:paraId="06DAEA0B"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1751581A"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4A94EA00" w14:textId="77777777" w:rsidTr="002F06D7">
              <w:tc>
                <w:tcPr>
                  <w:tcW w:w="0" w:type="auto"/>
                  <w:vMerge/>
                  <w:hideMark/>
                </w:tcPr>
                <w:p w14:paraId="6F2416CC" w14:textId="77777777" w:rsidR="002F06D7" w:rsidRPr="002F06D7" w:rsidRDefault="002F06D7" w:rsidP="002F06D7">
                  <w:pPr>
                    <w:rPr>
                      <w:rFonts w:cstheme="minorHAnsi"/>
                      <w:b/>
                      <w:bCs/>
                    </w:rPr>
                  </w:pPr>
                </w:p>
              </w:tc>
              <w:tc>
                <w:tcPr>
                  <w:tcW w:w="0" w:type="auto"/>
                  <w:hideMark/>
                </w:tcPr>
                <w:p w14:paraId="568B73D6" w14:textId="77777777" w:rsidR="002F06D7" w:rsidRPr="002F06D7" w:rsidRDefault="002F06D7" w:rsidP="002F06D7">
                  <w:pPr>
                    <w:rPr>
                      <w:rFonts w:cstheme="minorHAnsi"/>
                      <w:b/>
                      <w:bCs/>
                    </w:rPr>
                  </w:pPr>
                  <w:r w:rsidRPr="002F06D7">
                    <w:rPr>
                      <w:rFonts w:cstheme="minorHAnsi"/>
                      <w:b/>
                      <w:bCs/>
                    </w:rPr>
                    <w:br/>
                    <w:t>COVT</w:t>
                  </w:r>
                </w:p>
              </w:tc>
              <w:tc>
                <w:tcPr>
                  <w:tcW w:w="0" w:type="auto"/>
                  <w:hideMark/>
                </w:tcPr>
                <w:p w14:paraId="3EE7CFF4"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5E219D1A"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1A94583B" w14:textId="77777777" w:rsidTr="002F06D7">
              <w:tc>
                <w:tcPr>
                  <w:tcW w:w="0" w:type="auto"/>
                  <w:vMerge w:val="restart"/>
                  <w:hideMark/>
                </w:tcPr>
                <w:p w14:paraId="4DE1EFFF" w14:textId="77777777" w:rsidR="002F06D7" w:rsidRPr="002F06D7" w:rsidRDefault="002F06D7" w:rsidP="002F06D7">
                  <w:pPr>
                    <w:rPr>
                      <w:rFonts w:cstheme="minorHAnsi"/>
                      <w:b/>
                      <w:bCs/>
                    </w:rPr>
                  </w:pPr>
                  <w:r w:rsidRPr="002F06D7">
                    <w:rPr>
                      <w:rFonts w:cstheme="minorHAnsi"/>
                      <w:b/>
                      <w:bCs/>
                    </w:rPr>
                    <w:br/>
                    <w:t>Lavage à l'eau des terres excavées polluées</w:t>
                  </w:r>
                </w:p>
              </w:tc>
              <w:tc>
                <w:tcPr>
                  <w:tcW w:w="0" w:type="auto"/>
                  <w:hideMark/>
                </w:tcPr>
                <w:p w14:paraId="6FC0D5FC" w14:textId="77777777" w:rsidR="002F06D7" w:rsidRPr="002F06D7" w:rsidRDefault="002F06D7" w:rsidP="002F06D7">
                  <w:pPr>
                    <w:rPr>
                      <w:rFonts w:cstheme="minorHAnsi"/>
                      <w:b/>
                      <w:bCs/>
                    </w:rPr>
                  </w:pPr>
                  <w:r w:rsidRPr="002F06D7">
                    <w:rPr>
                      <w:rFonts w:cstheme="minorHAnsi"/>
                      <w:b/>
                      <w:bCs/>
                    </w:rPr>
                    <w:br/>
                    <w:t>Poussières</w:t>
                  </w:r>
                </w:p>
              </w:tc>
              <w:tc>
                <w:tcPr>
                  <w:tcW w:w="0" w:type="auto"/>
                  <w:hideMark/>
                </w:tcPr>
                <w:p w14:paraId="53DE2845"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0CBBC57F"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268AB0DA" w14:textId="77777777" w:rsidTr="002F06D7">
              <w:tc>
                <w:tcPr>
                  <w:tcW w:w="0" w:type="auto"/>
                  <w:vMerge/>
                  <w:hideMark/>
                </w:tcPr>
                <w:p w14:paraId="480980A9" w14:textId="77777777" w:rsidR="002F06D7" w:rsidRPr="002F06D7" w:rsidRDefault="002F06D7" w:rsidP="002F06D7">
                  <w:pPr>
                    <w:rPr>
                      <w:rFonts w:cstheme="minorHAnsi"/>
                      <w:b/>
                      <w:bCs/>
                    </w:rPr>
                  </w:pPr>
                </w:p>
              </w:tc>
              <w:tc>
                <w:tcPr>
                  <w:tcW w:w="0" w:type="auto"/>
                  <w:hideMark/>
                </w:tcPr>
                <w:p w14:paraId="2F99BA33" w14:textId="77777777" w:rsidR="002F06D7" w:rsidRPr="002F06D7" w:rsidRDefault="002F06D7" w:rsidP="002F06D7">
                  <w:pPr>
                    <w:rPr>
                      <w:rFonts w:cstheme="minorHAnsi"/>
                      <w:b/>
                      <w:bCs/>
                    </w:rPr>
                  </w:pPr>
                  <w:r w:rsidRPr="002F06D7">
                    <w:rPr>
                      <w:rFonts w:cstheme="minorHAnsi"/>
                      <w:b/>
                      <w:bCs/>
                    </w:rPr>
                    <w:br/>
                    <w:t>COVT</w:t>
                  </w:r>
                </w:p>
              </w:tc>
              <w:tc>
                <w:tcPr>
                  <w:tcW w:w="0" w:type="auto"/>
                  <w:hideMark/>
                </w:tcPr>
                <w:p w14:paraId="3788F219"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1BBC6C12"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7C7EA22E" w14:textId="77777777" w:rsidTr="002F06D7">
              <w:tc>
                <w:tcPr>
                  <w:tcW w:w="0" w:type="auto"/>
                  <w:vMerge w:val="restart"/>
                  <w:hideMark/>
                </w:tcPr>
                <w:p w14:paraId="31AF6B85" w14:textId="77777777" w:rsidR="002F06D7" w:rsidRPr="002F06D7" w:rsidRDefault="002F06D7" w:rsidP="002F06D7">
                  <w:pPr>
                    <w:rPr>
                      <w:rFonts w:cstheme="minorHAnsi"/>
                      <w:b/>
                      <w:bCs/>
                    </w:rPr>
                  </w:pPr>
                  <w:r w:rsidRPr="002F06D7">
                    <w:rPr>
                      <w:rFonts w:cstheme="minorHAnsi"/>
                      <w:b/>
                      <w:bCs/>
                    </w:rPr>
                    <w:br/>
                    <w:t>Décontamination des équipements contenant des PCB</w:t>
                  </w:r>
                </w:p>
              </w:tc>
              <w:tc>
                <w:tcPr>
                  <w:tcW w:w="0" w:type="auto"/>
                  <w:hideMark/>
                </w:tcPr>
                <w:p w14:paraId="31BC9C5E" w14:textId="77777777" w:rsidR="002F06D7" w:rsidRPr="002F06D7" w:rsidRDefault="002F06D7" w:rsidP="002F06D7">
                  <w:pPr>
                    <w:rPr>
                      <w:rFonts w:cstheme="minorHAnsi"/>
                      <w:b/>
                      <w:bCs/>
                    </w:rPr>
                  </w:pPr>
                  <w:r w:rsidRPr="002F06D7">
                    <w:rPr>
                      <w:rFonts w:cstheme="minorHAnsi"/>
                      <w:b/>
                      <w:bCs/>
                    </w:rPr>
                    <w:br/>
                    <w:t>PCB de type dioxine</w:t>
                  </w:r>
                </w:p>
              </w:tc>
              <w:tc>
                <w:tcPr>
                  <w:tcW w:w="0" w:type="auto"/>
                  <w:hideMark/>
                </w:tcPr>
                <w:p w14:paraId="2BC78DD4"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2198C307"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trimestrielle</w:t>
                  </w:r>
                  <w:proofErr w:type="gramEnd"/>
                </w:p>
              </w:tc>
            </w:tr>
            <w:tr w:rsidR="002F06D7" w:rsidRPr="002F06D7" w14:paraId="26B271A4" w14:textId="77777777" w:rsidTr="002F06D7">
              <w:tc>
                <w:tcPr>
                  <w:tcW w:w="0" w:type="auto"/>
                  <w:vMerge/>
                  <w:hideMark/>
                </w:tcPr>
                <w:p w14:paraId="2120B939" w14:textId="77777777" w:rsidR="002F06D7" w:rsidRPr="002F06D7" w:rsidRDefault="002F06D7" w:rsidP="002F06D7">
                  <w:pPr>
                    <w:rPr>
                      <w:rFonts w:cstheme="minorHAnsi"/>
                      <w:b/>
                      <w:bCs/>
                    </w:rPr>
                  </w:pPr>
                </w:p>
              </w:tc>
              <w:tc>
                <w:tcPr>
                  <w:tcW w:w="0" w:type="auto"/>
                  <w:hideMark/>
                </w:tcPr>
                <w:p w14:paraId="7F6E7294" w14:textId="77777777" w:rsidR="002F06D7" w:rsidRPr="002F06D7" w:rsidRDefault="002F06D7" w:rsidP="002F06D7">
                  <w:pPr>
                    <w:rPr>
                      <w:rFonts w:cstheme="minorHAnsi"/>
                      <w:b/>
                      <w:bCs/>
                    </w:rPr>
                  </w:pPr>
                  <w:r w:rsidRPr="002F06D7">
                    <w:rPr>
                      <w:rFonts w:cstheme="minorHAnsi"/>
                      <w:b/>
                      <w:bCs/>
                    </w:rPr>
                    <w:br/>
                    <w:t>COVT (2)</w:t>
                  </w:r>
                </w:p>
              </w:tc>
              <w:tc>
                <w:tcPr>
                  <w:tcW w:w="0" w:type="auto"/>
                  <w:hideMark/>
                </w:tcPr>
                <w:p w14:paraId="4B2EA4C8"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577460CD"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trimestrielle</w:t>
                  </w:r>
                  <w:proofErr w:type="gramEnd"/>
                </w:p>
              </w:tc>
            </w:tr>
          </w:tbl>
          <w:p w14:paraId="26BE59E6" w14:textId="77777777" w:rsidR="002F06D7" w:rsidRPr="002F06D7" w:rsidRDefault="002F06D7" w:rsidP="002F06D7">
            <w:pPr>
              <w:rPr>
                <w:rFonts w:cstheme="minorHAnsi"/>
              </w:rPr>
            </w:pPr>
            <w:r w:rsidRPr="002F06D7">
              <w:rPr>
                <w:rFonts w:cstheme="minorHAnsi"/>
              </w:rPr>
              <w:br/>
              <w:t>(1) La surveillance ne s'applique que lorsque la substance concernée est pertinente pour le flux d'effluents gazeux d'après l'inventaire décrit au III de l'annexe 2.</w:t>
            </w:r>
            <w:r w:rsidRPr="002F06D7">
              <w:rPr>
                <w:rFonts w:cstheme="minorHAnsi"/>
              </w:rPr>
              <w:br/>
              <w:t xml:space="preserve">(2) La surveillance ne s'applique que lorsque du solvant est </w:t>
            </w:r>
            <w:r w:rsidRPr="002F06D7">
              <w:rPr>
                <w:rFonts w:cstheme="minorHAnsi"/>
              </w:rPr>
              <w:lastRenderedPageBreak/>
              <w:t>utilisé pour nettoyer les équipements contaminés.</w:t>
            </w:r>
            <w:r w:rsidRPr="002F06D7">
              <w:rPr>
                <w:rFonts w:cstheme="minorHAnsi"/>
              </w:rPr>
              <w:br/>
              <w:t>(3) La valeur limite ne s'applique pas lorsque le flux est inférieur à 2 kg/h au point d'émission, à condition qu'aucune substance CMR ne soit pertinente pour le flux d'effluents gazeux, d'après l'inventaire décrit au III de l'annexe 2.</w:t>
            </w:r>
          </w:p>
          <w:p w14:paraId="6F8BA4AB" w14:textId="011815B6" w:rsidR="002F06D7" w:rsidRPr="002F06D7" w:rsidRDefault="002F06D7" w:rsidP="002F06D7">
            <w:pPr>
              <w:rPr>
                <w:rFonts w:cstheme="minorHAnsi"/>
              </w:rPr>
            </w:pPr>
          </w:p>
          <w:p w14:paraId="5B392556" w14:textId="77777777" w:rsidR="002F06D7" w:rsidRPr="002F06D7" w:rsidRDefault="002F06D7" w:rsidP="002F06D7">
            <w:pPr>
              <w:rPr>
                <w:rFonts w:cstheme="minorHAnsi"/>
              </w:rPr>
            </w:pPr>
            <w:r w:rsidRPr="002F06D7">
              <w:rPr>
                <w:rFonts w:cstheme="minorHAnsi"/>
              </w:rPr>
              <w:br/>
              <w:t>Effluents aqueux :</w:t>
            </w:r>
            <w:r w:rsidRPr="002F06D7">
              <w:rPr>
                <w:rFonts w:cstheme="minorHAnsi"/>
              </w:rPr>
              <w:br/>
              <w:t>Que les effluents soient rejetés au milieu naturel ou dans un réseau de raccordement à une station d'épuration collective, les rejets d'eaux résiduaires respectent les valeurs limites et sont surveillés aux fréquences suivantes :</w:t>
            </w:r>
          </w:p>
          <w:tbl>
            <w:tblPr>
              <w:tblStyle w:val="Grilledutableau"/>
              <w:tblW w:w="0" w:type="auto"/>
              <w:tblLook w:val="04A0" w:firstRow="1" w:lastRow="0" w:firstColumn="1" w:lastColumn="0" w:noHBand="0" w:noVBand="1"/>
            </w:tblPr>
            <w:tblGrid>
              <w:gridCol w:w="1758"/>
              <w:gridCol w:w="1466"/>
              <w:gridCol w:w="829"/>
              <w:gridCol w:w="1310"/>
            </w:tblGrid>
            <w:tr w:rsidR="002F06D7" w:rsidRPr="002F06D7" w14:paraId="6DE4EBEC" w14:textId="77777777" w:rsidTr="002F06D7">
              <w:tc>
                <w:tcPr>
                  <w:tcW w:w="0" w:type="auto"/>
                  <w:hideMark/>
                </w:tcPr>
                <w:p w14:paraId="3A5A3FC4" w14:textId="77777777" w:rsidR="002F06D7" w:rsidRPr="002F06D7" w:rsidRDefault="002F06D7" w:rsidP="002F06D7">
                  <w:pPr>
                    <w:rPr>
                      <w:rFonts w:cstheme="minorHAnsi"/>
                      <w:b/>
                      <w:bCs/>
                    </w:rPr>
                  </w:pPr>
                  <w:r w:rsidRPr="002F06D7">
                    <w:rPr>
                      <w:rFonts w:cstheme="minorHAnsi"/>
                      <w:b/>
                      <w:bCs/>
                    </w:rPr>
                    <w:br/>
                    <w:t>Traitement</w:t>
                  </w:r>
                </w:p>
              </w:tc>
              <w:tc>
                <w:tcPr>
                  <w:tcW w:w="0" w:type="auto"/>
                  <w:hideMark/>
                </w:tcPr>
                <w:p w14:paraId="334D0EC8" w14:textId="77777777" w:rsidR="002F06D7" w:rsidRPr="002F06D7" w:rsidRDefault="002F06D7" w:rsidP="002F06D7">
                  <w:pPr>
                    <w:rPr>
                      <w:rFonts w:cstheme="minorHAnsi"/>
                      <w:b/>
                      <w:bCs/>
                    </w:rPr>
                  </w:pPr>
                  <w:r w:rsidRPr="002F06D7">
                    <w:rPr>
                      <w:rFonts w:cstheme="minorHAnsi"/>
                      <w:b/>
                      <w:bCs/>
                    </w:rPr>
                    <w:br/>
                    <w:t>Paramètre</w:t>
                  </w:r>
                </w:p>
              </w:tc>
              <w:tc>
                <w:tcPr>
                  <w:tcW w:w="0" w:type="auto"/>
                  <w:hideMark/>
                </w:tcPr>
                <w:p w14:paraId="2E3CDA8F" w14:textId="77777777" w:rsidR="002F06D7" w:rsidRPr="002F06D7" w:rsidRDefault="002F06D7" w:rsidP="002F06D7">
                  <w:pPr>
                    <w:rPr>
                      <w:rFonts w:cstheme="minorHAnsi"/>
                      <w:b/>
                      <w:bCs/>
                    </w:rPr>
                  </w:pPr>
                  <w:r w:rsidRPr="002F06D7">
                    <w:rPr>
                      <w:rFonts w:cstheme="minorHAnsi"/>
                      <w:b/>
                      <w:bCs/>
                    </w:rPr>
                    <w:br/>
                    <w:t>Valeur limite (1)</w:t>
                  </w:r>
                </w:p>
              </w:tc>
              <w:tc>
                <w:tcPr>
                  <w:tcW w:w="0" w:type="auto"/>
                  <w:hideMark/>
                </w:tcPr>
                <w:p w14:paraId="6F9979DC" w14:textId="77777777" w:rsidR="002F06D7" w:rsidRPr="002F06D7" w:rsidRDefault="002F06D7" w:rsidP="002F06D7">
                  <w:pPr>
                    <w:rPr>
                      <w:rFonts w:cstheme="minorHAnsi"/>
                      <w:b/>
                      <w:bCs/>
                    </w:rPr>
                  </w:pPr>
                  <w:r w:rsidRPr="002F06D7">
                    <w:rPr>
                      <w:rFonts w:cstheme="minorHAnsi"/>
                      <w:b/>
                      <w:bCs/>
                    </w:rPr>
                    <w:br/>
                    <w:t>Fréquence de surveillance (2) (3)</w:t>
                  </w:r>
                </w:p>
              </w:tc>
            </w:tr>
            <w:tr w:rsidR="002F06D7" w:rsidRPr="002F06D7" w14:paraId="0B2A6D00" w14:textId="77777777" w:rsidTr="002F06D7">
              <w:tc>
                <w:tcPr>
                  <w:tcW w:w="0" w:type="auto"/>
                  <w:vMerge w:val="restart"/>
                  <w:hideMark/>
                </w:tcPr>
                <w:p w14:paraId="023BB872" w14:textId="77777777" w:rsidR="002F06D7" w:rsidRPr="002F06D7" w:rsidRDefault="002F06D7" w:rsidP="002F06D7">
                  <w:pPr>
                    <w:rPr>
                      <w:rFonts w:cstheme="minorHAnsi"/>
                      <w:b/>
                      <w:bCs/>
                    </w:rPr>
                  </w:pPr>
                  <w:r w:rsidRPr="002F06D7">
                    <w:rPr>
                      <w:rFonts w:cstheme="minorHAnsi"/>
                      <w:b/>
                      <w:bCs/>
                    </w:rPr>
                    <w:br/>
                    <w:t>Traitement physico-chimique des déchets solides ou pâteux</w:t>
                  </w:r>
                </w:p>
              </w:tc>
              <w:tc>
                <w:tcPr>
                  <w:tcW w:w="0" w:type="auto"/>
                  <w:hideMark/>
                </w:tcPr>
                <w:p w14:paraId="481F9CB2" w14:textId="77777777" w:rsidR="002F06D7" w:rsidRPr="002F06D7" w:rsidRDefault="002F06D7" w:rsidP="002F06D7">
                  <w:pPr>
                    <w:rPr>
                      <w:rFonts w:cstheme="minorHAnsi"/>
                      <w:b/>
                      <w:bCs/>
                    </w:rPr>
                  </w:pPr>
                  <w:r w:rsidRPr="002F06D7">
                    <w:rPr>
                      <w:rFonts w:cstheme="minorHAnsi"/>
                      <w:b/>
                      <w:bCs/>
                    </w:rPr>
                    <w:br/>
                    <w:t>Arsenic (As), cadmium (Cd), chrome (Cr), cuivre (Cu), nickel (Ni), plomb (Pb), zinc (Zn) (4)</w:t>
                  </w:r>
                </w:p>
              </w:tc>
              <w:tc>
                <w:tcPr>
                  <w:tcW w:w="0" w:type="auto"/>
                  <w:hideMark/>
                </w:tcPr>
                <w:p w14:paraId="7FCB23BE" w14:textId="77777777" w:rsidR="002F06D7" w:rsidRPr="002F06D7" w:rsidRDefault="002F06D7" w:rsidP="002F06D7">
                  <w:pPr>
                    <w:rPr>
                      <w:rFonts w:cstheme="minorHAnsi"/>
                      <w:b/>
                      <w:bCs/>
                    </w:rPr>
                  </w:pPr>
                  <w:r w:rsidRPr="002F06D7">
                    <w:rPr>
                      <w:rFonts w:cstheme="minorHAnsi"/>
                      <w:b/>
                      <w:bCs/>
                    </w:rPr>
                    <w:br/>
                    <w:t xml:space="preserve">As : 0,05 mg/L Cd : 0,05 mg/L (7) Cr : 0,15 mg/L (8) Cu : 0,5 mg/L (9) Pb </w:t>
                  </w:r>
                  <w:r w:rsidRPr="002F06D7">
                    <w:rPr>
                      <w:rFonts w:cstheme="minorHAnsi"/>
                      <w:b/>
                      <w:bCs/>
                    </w:rPr>
                    <w:lastRenderedPageBreak/>
                    <w:t>: 0,1 mg/L Ni : 0,5 mg/L (10) Zn : 1 mg/L</w:t>
                  </w:r>
                </w:p>
              </w:tc>
              <w:tc>
                <w:tcPr>
                  <w:tcW w:w="0" w:type="auto"/>
                  <w:hideMark/>
                </w:tcPr>
                <w:p w14:paraId="2F272104" w14:textId="77777777" w:rsidR="002F06D7" w:rsidRPr="002F06D7" w:rsidRDefault="002F06D7" w:rsidP="002F06D7">
                  <w:pPr>
                    <w:rPr>
                      <w:rFonts w:cstheme="minorHAnsi"/>
                      <w:b/>
                      <w:bCs/>
                    </w:rPr>
                  </w:pPr>
                  <w:r w:rsidRPr="002F06D7">
                    <w:rPr>
                      <w:rFonts w:cstheme="minorHAnsi"/>
                      <w:b/>
                      <w:bCs/>
                    </w:rPr>
                    <w:lastRenderedPageBreak/>
                    <w:br/>
                  </w:r>
                  <w:proofErr w:type="gramStart"/>
                  <w:r w:rsidRPr="002F06D7">
                    <w:rPr>
                      <w:rFonts w:cstheme="minorHAnsi"/>
                      <w:b/>
                      <w:bCs/>
                    </w:rPr>
                    <w:t>mensuelle</w:t>
                  </w:r>
                  <w:proofErr w:type="gramEnd"/>
                </w:p>
              </w:tc>
            </w:tr>
            <w:tr w:rsidR="002F06D7" w:rsidRPr="002F06D7" w14:paraId="38C9E872" w14:textId="77777777" w:rsidTr="002F06D7">
              <w:tc>
                <w:tcPr>
                  <w:tcW w:w="0" w:type="auto"/>
                  <w:vMerge/>
                  <w:hideMark/>
                </w:tcPr>
                <w:p w14:paraId="75A4449B" w14:textId="77777777" w:rsidR="002F06D7" w:rsidRPr="002F06D7" w:rsidRDefault="002F06D7" w:rsidP="002F06D7">
                  <w:pPr>
                    <w:rPr>
                      <w:rFonts w:cstheme="minorHAnsi"/>
                      <w:b/>
                      <w:bCs/>
                    </w:rPr>
                  </w:pPr>
                </w:p>
              </w:tc>
              <w:tc>
                <w:tcPr>
                  <w:tcW w:w="0" w:type="auto"/>
                  <w:hideMark/>
                </w:tcPr>
                <w:p w14:paraId="39E8E392" w14:textId="77777777" w:rsidR="002F06D7" w:rsidRPr="002F06D7" w:rsidRDefault="002F06D7" w:rsidP="002F06D7">
                  <w:pPr>
                    <w:rPr>
                      <w:rFonts w:cstheme="minorHAnsi"/>
                      <w:b/>
                      <w:bCs/>
                    </w:rPr>
                  </w:pPr>
                  <w:r w:rsidRPr="002F06D7">
                    <w:rPr>
                      <w:rFonts w:cstheme="minorHAnsi"/>
                      <w:b/>
                      <w:bCs/>
                    </w:rPr>
                    <w:br/>
                    <w:t>Mercure (Hg) (4)</w:t>
                  </w:r>
                </w:p>
              </w:tc>
              <w:tc>
                <w:tcPr>
                  <w:tcW w:w="0" w:type="auto"/>
                  <w:hideMark/>
                </w:tcPr>
                <w:p w14:paraId="366F3C38" w14:textId="77777777" w:rsidR="002F06D7" w:rsidRPr="002F06D7" w:rsidRDefault="002F06D7" w:rsidP="002F06D7">
                  <w:pPr>
                    <w:rPr>
                      <w:rFonts w:cstheme="minorHAnsi"/>
                      <w:b/>
                      <w:bCs/>
                    </w:rPr>
                  </w:pPr>
                  <w:r w:rsidRPr="002F06D7">
                    <w:rPr>
                      <w:rFonts w:cstheme="minorHAnsi"/>
                      <w:b/>
                      <w:bCs/>
                    </w:rPr>
                    <w:br/>
                    <w:t>5 µg/L</w:t>
                  </w:r>
                </w:p>
              </w:tc>
              <w:tc>
                <w:tcPr>
                  <w:tcW w:w="0" w:type="auto"/>
                  <w:hideMark/>
                </w:tcPr>
                <w:p w14:paraId="64660490"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1166EB54" w14:textId="77777777" w:rsidTr="002F06D7">
              <w:tc>
                <w:tcPr>
                  <w:tcW w:w="0" w:type="auto"/>
                  <w:vMerge w:val="restart"/>
                  <w:hideMark/>
                </w:tcPr>
                <w:p w14:paraId="34E738FA" w14:textId="77777777" w:rsidR="002F06D7" w:rsidRPr="002F06D7" w:rsidRDefault="002F06D7" w:rsidP="002F06D7">
                  <w:pPr>
                    <w:rPr>
                      <w:rFonts w:cstheme="minorHAnsi"/>
                      <w:b/>
                      <w:bCs/>
                    </w:rPr>
                  </w:pPr>
                  <w:r w:rsidRPr="002F06D7">
                    <w:rPr>
                      <w:rFonts w:cstheme="minorHAnsi"/>
                      <w:b/>
                      <w:bCs/>
                    </w:rPr>
                    <w:br/>
                  </w:r>
                  <w:proofErr w:type="spellStart"/>
                  <w:r w:rsidRPr="002F06D7">
                    <w:rPr>
                      <w:rFonts w:cstheme="minorHAnsi"/>
                      <w:b/>
                      <w:bCs/>
                    </w:rPr>
                    <w:t>Reraffinage</w:t>
                  </w:r>
                  <w:proofErr w:type="spellEnd"/>
                  <w:r w:rsidRPr="002F06D7">
                    <w:rPr>
                      <w:rFonts w:cstheme="minorHAnsi"/>
                      <w:b/>
                      <w:bCs/>
                    </w:rPr>
                    <w:t xml:space="preserve"> des huiles usagées</w:t>
                  </w:r>
                </w:p>
              </w:tc>
              <w:tc>
                <w:tcPr>
                  <w:tcW w:w="0" w:type="auto"/>
                  <w:hideMark/>
                </w:tcPr>
                <w:p w14:paraId="2581A750" w14:textId="77777777" w:rsidR="002F06D7" w:rsidRPr="002F06D7" w:rsidRDefault="002F06D7" w:rsidP="002F06D7">
                  <w:pPr>
                    <w:rPr>
                      <w:rFonts w:cstheme="minorHAnsi"/>
                      <w:b/>
                      <w:bCs/>
                    </w:rPr>
                  </w:pPr>
                  <w:r w:rsidRPr="002F06D7">
                    <w:rPr>
                      <w:rFonts w:cstheme="minorHAnsi"/>
                      <w:b/>
                      <w:bCs/>
                    </w:rPr>
                    <w:br/>
                    <w:t>Indice hydrocarbure</w:t>
                  </w:r>
                </w:p>
              </w:tc>
              <w:tc>
                <w:tcPr>
                  <w:tcW w:w="0" w:type="auto"/>
                  <w:hideMark/>
                </w:tcPr>
                <w:p w14:paraId="79FC6F64" w14:textId="77777777" w:rsidR="002F06D7" w:rsidRPr="002F06D7" w:rsidRDefault="002F06D7" w:rsidP="002F06D7">
                  <w:pPr>
                    <w:rPr>
                      <w:rFonts w:cstheme="minorHAnsi"/>
                      <w:b/>
                      <w:bCs/>
                    </w:rPr>
                  </w:pPr>
                  <w:r w:rsidRPr="002F06D7">
                    <w:rPr>
                      <w:rFonts w:cstheme="minorHAnsi"/>
                      <w:b/>
                      <w:bCs/>
                    </w:rPr>
                    <w:br/>
                    <w:t>10 mg/L</w:t>
                  </w:r>
                </w:p>
              </w:tc>
              <w:tc>
                <w:tcPr>
                  <w:tcW w:w="0" w:type="auto"/>
                  <w:hideMark/>
                </w:tcPr>
                <w:p w14:paraId="644A4C88"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16838942" w14:textId="77777777" w:rsidTr="002F06D7">
              <w:tc>
                <w:tcPr>
                  <w:tcW w:w="0" w:type="auto"/>
                  <w:vMerge/>
                  <w:hideMark/>
                </w:tcPr>
                <w:p w14:paraId="345EBAE6" w14:textId="77777777" w:rsidR="002F06D7" w:rsidRPr="002F06D7" w:rsidRDefault="002F06D7" w:rsidP="002F06D7">
                  <w:pPr>
                    <w:rPr>
                      <w:rFonts w:cstheme="minorHAnsi"/>
                      <w:b/>
                      <w:bCs/>
                    </w:rPr>
                  </w:pPr>
                </w:p>
              </w:tc>
              <w:tc>
                <w:tcPr>
                  <w:tcW w:w="0" w:type="auto"/>
                  <w:hideMark/>
                </w:tcPr>
                <w:p w14:paraId="3134EB0A" w14:textId="77777777" w:rsidR="002F06D7" w:rsidRPr="002F06D7" w:rsidRDefault="002F06D7" w:rsidP="002F06D7">
                  <w:pPr>
                    <w:rPr>
                      <w:rFonts w:cstheme="minorHAnsi"/>
                      <w:b/>
                      <w:bCs/>
                    </w:rPr>
                  </w:pPr>
                  <w:r w:rsidRPr="002F06D7">
                    <w:rPr>
                      <w:rFonts w:cstheme="minorHAnsi"/>
                      <w:b/>
                      <w:bCs/>
                    </w:rPr>
                    <w:br/>
                    <w:t>Arsenic (As), cadmium (Cd), chrome (Cr), cuivre (Cu), nickel (Ni), plomb (Pb), zinc (Zn) (4)</w:t>
                  </w:r>
                </w:p>
              </w:tc>
              <w:tc>
                <w:tcPr>
                  <w:tcW w:w="0" w:type="auto"/>
                  <w:hideMark/>
                </w:tcPr>
                <w:p w14:paraId="56299E2C" w14:textId="77777777" w:rsidR="002F06D7" w:rsidRPr="002F06D7" w:rsidRDefault="002F06D7" w:rsidP="002F06D7">
                  <w:pPr>
                    <w:rPr>
                      <w:rFonts w:cstheme="minorHAnsi"/>
                      <w:b/>
                      <w:bCs/>
                    </w:rPr>
                  </w:pPr>
                  <w:r w:rsidRPr="002F06D7">
                    <w:rPr>
                      <w:rFonts w:cstheme="minorHAnsi"/>
                      <w:b/>
                      <w:bCs/>
                    </w:rPr>
                    <w:br/>
                    <w:t xml:space="preserve">As : 0,05 mg/L Cd : 0,05 mg/L (7) Cr : 0,15 mg/L (8) Cu : 0,5 mg/L (9) Pb : 0,1 mg/L Ni : 0,5 </w:t>
                  </w:r>
                  <w:r w:rsidRPr="002F06D7">
                    <w:rPr>
                      <w:rFonts w:cstheme="minorHAnsi"/>
                      <w:b/>
                      <w:bCs/>
                    </w:rPr>
                    <w:lastRenderedPageBreak/>
                    <w:t>mg/L (10) Zn : 1 mg/L</w:t>
                  </w:r>
                </w:p>
              </w:tc>
              <w:tc>
                <w:tcPr>
                  <w:tcW w:w="0" w:type="auto"/>
                  <w:hideMark/>
                </w:tcPr>
                <w:p w14:paraId="15A5D906" w14:textId="77777777" w:rsidR="002F06D7" w:rsidRPr="002F06D7" w:rsidRDefault="002F06D7" w:rsidP="002F06D7">
                  <w:pPr>
                    <w:rPr>
                      <w:rFonts w:cstheme="minorHAnsi"/>
                      <w:b/>
                      <w:bCs/>
                    </w:rPr>
                  </w:pPr>
                  <w:r w:rsidRPr="002F06D7">
                    <w:rPr>
                      <w:rFonts w:cstheme="minorHAnsi"/>
                      <w:b/>
                      <w:bCs/>
                    </w:rPr>
                    <w:lastRenderedPageBreak/>
                    <w:br/>
                  </w:r>
                  <w:proofErr w:type="gramStart"/>
                  <w:r w:rsidRPr="002F06D7">
                    <w:rPr>
                      <w:rFonts w:cstheme="minorHAnsi"/>
                      <w:b/>
                      <w:bCs/>
                    </w:rPr>
                    <w:t>mensuelle</w:t>
                  </w:r>
                  <w:proofErr w:type="gramEnd"/>
                </w:p>
              </w:tc>
            </w:tr>
            <w:tr w:rsidR="002F06D7" w:rsidRPr="002F06D7" w14:paraId="7E4B8E52" w14:textId="77777777" w:rsidTr="002F06D7">
              <w:tc>
                <w:tcPr>
                  <w:tcW w:w="0" w:type="auto"/>
                  <w:vMerge/>
                  <w:hideMark/>
                </w:tcPr>
                <w:p w14:paraId="4F3566CB" w14:textId="77777777" w:rsidR="002F06D7" w:rsidRPr="002F06D7" w:rsidRDefault="002F06D7" w:rsidP="002F06D7">
                  <w:pPr>
                    <w:rPr>
                      <w:rFonts w:cstheme="minorHAnsi"/>
                      <w:b/>
                      <w:bCs/>
                    </w:rPr>
                  </w:pPr>
                </w:p>
              </w:tc>
              <w:tc>
                <w:tcPr>
                  <w:tcW w:w="0" w:type="auto"/>
                  <w:hideMark/>
                </w:tcPr>
                <w:p w14:paraId="4EB54DF7" w14:textId="77777777" w:rsidR="002F06D7" w:rsidRPr="002F06D7" w:rsidRDefault="002F06D7" w:rsidP="002F06D7">
                  <w:pPr>
                    <w:rPr>
                      <w:rFonts w:cstheme="minorHAnsi"/>
                      <w:b/>
                      <w:bCs/>
                    </w:rPr>
                  </w:pPr>
                  <w:r w:rsidRPr="002F06D7">
                    <w:rPr>
                      <w:rFonts w:cstheme="minorHAnsi"/>
                      <w:b/>
                      <w:bCs/>
                    </w:rPr>
                    <w:br/>
                    <w:t>Mercure (Hg) (4)</w:t>
                  </w:r>
                </w:p>
              </w:tc>
              <w:tc>
                <w:tcPr>
                  <w:tcW w:w="0" w:type="auto"/>
                  <w:hideMark/>
                </w:tcPr>
                <w:p w14:paraId="1C7CDCDE" w14:textId="77777777" w:rsidR="002F06D7" w:rsidRPr="002F06D7" w:rsidRDefault="002F06D7" w:rsidP="002F06D7">
                  <w:pPr>
                    <w:rPr>
                      <w:rFonts w:cstheme="minorHAnsi"/>
                      <w:b/>
                      <w:bCs/>
                    </w:rPr>
                  </w:pPr>
                  <w:r w:rsidRPr="002F06D7">
                    <w:rPr>
                      <w:rFonts w:cstheme="minorHAnsi"/>
                      <w:b/>
                      <w:bCs/>
                    </w:rPr>
                    <w:br/>
                    <w:t>5 µg/L</w:t>
                  </w:r>
                </w:p>
              </w:tc>
              <w:tc>
                <w:tcPr>
                  <w:tcW w:w="0" w:type="auto"/>
                  <w:hideMark/>
                </w:tcPr>
                <w:p w14:paraId="7D31E5D8"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0C76BA80" w14:textId="77777777" w:rsidTr="002F06D7">
              <w:tc>
                <w:tcPr>
                  <w:tcW w:w="0" w:type="auto"/>
                  <w:vMerge/>
                  <w:hideMark/>
                </w:tcPr>
                <w:p w14:paraId="339FCD8F" w14:textId="77777777" w:rsidR="002F06D7" w:rsidRPr="002F06D7" w:rsidRDefault="002F06D7" w:rsidP="002F06D7">
                  <w:pPr>
                    <w:rPr>
                      <w:rFonts w:cstheme="minorHAnsi"/>
                      <w:b/>
                      <w:bCs/>
                    </w:rPr>
                  </w:pPr>
                </w:p>
              </w:tc>
              <w:tc>
                <w:tcPr>
                  <w:tcW w:w="0" w:type="auto"/>
                  <w:hideMark/>
                </w:tcPr>
                <w:p w14:paraId="149DC4D6" w14:textId="77777777" w:rsidR="002F06D7" w:rsidRPr="002F06D7" w:rsidRDefault="002F06D7" w:rsidP="002F06D7">
                  <w:pPr>
                    <w:rPr>
                      <w:rFonts w:cstheme="minorHAnsi"/>
                      <w:b/>
                      <w:bCs/>
                    </w:rPr>
                  </w:pPr>
                  <w:r w:rsidRPr="002F06D7">
                    <w:rPr>
                      <w:rFonts w:cstheme="minorHAnsi"/>
                      <w:b/>
                      <w:bCs/>
                    </w:rPr>
                    <w:br/>
                    <w:t>Indice phénol</w:t>
                  </w:r>
                </w:p>
              </w:tc>
              <w:tc>
                <w:tcPr>
                  <w:tcW w:w="0" w:type="auto"/>
                  <w:hideMark/>
                </w:tcPr>
                <w:p w14:paraId="03951013" w14:textId="77777777" w:rsidR="002F06D7" w:rsidRPr="002F06D7" w:rsidRDefault="002F06D7" w:rsidP="002F06D7">
                  <w:pPr>
                    <w:rPr>
                      <w:rFonts w:cstheme="minorHAnsi"/>
                      <w:b/>
                      <w:bCs/>
                    </w:rPr>
                  </w:pPr>
                  <w:r w:rsidRPr="002F06D7">
                    <w:rPr>
                      <w:rFonts w:cstheme="minorHAnsi"/>
                      <w:b/>
                      <w:bCs/>
                    </w:rPr>
                    <w:br/>
                    <w:t>0,2 mg/L (11)</w:t>
                  </w:r>
                </w:p>
              </w:tc>
              <w:tc>
                <w:tcPr>
                  <w:tcW w:w="0" w:type="auto"/>
                  <w:hideMark/>
                </w:tcPr>
                <w:p w14:paraId="08966393"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1FBDECB3" w14:textId="77777777" w:rsidTr="002F06D7">
              <w:tc>
                <w:tcPr>
                  <w:tcW w:w="0" w:type="auto"/>
                  <w:vMerge/>
                  <w:hideMark/>
                </w:tcPr>
                <w:p w14:paraId="41DD678A" w14:textId="77777777" w:rsidR="002F06D7" w:rsidRPr="002F06D7" w:rsidRDefault="002F06D7" w:rsidP="002F06D7">
                  <w:pPr>
                    <w:rPr>
                      <w:rFonts w:cstheme="minorHAnsi"/>
                      <w:b/>
                      <w:bCs/>
                    </w:rPr>
                  </w:pPr>
                </w:p>
              </w:tc>
              <w:tc>
                <w:tcPr>
                  <w:tcW w:w="0" w:type="auto"/>
                  <w:hideMark/>
                </w:tcPr>
                <w:p w14:paraId="65D9E4F5" w14:textId="77777777" w:rsidR="002F06D7" w:rsidRPr="002F06D7" w:rsidRDefault="002F06D7" w:rsidP="002F06D7">
                  <w:pPr>
                    <w:rPr>
                      <w:rFonts w:cstheme="minorHAnsi"/>
                      <w:b/>
                      <w:bCs/>
                    </w:rPr>
                  </w:pPr>
                  <w:r w:rsidRPr="002F06D7">
                    <w:rPr>
                      <w:rFonts w:cstheme="minorHAnsi"/>
                      <w:b/>
                      <w:bCs/>
                    </w:rPr>
                    <w:br/>
                    <w:t>Azote total (N total)</w:t>
                  </w:r>
                </w:p>
              </w:tc>
              <w:tc>
                <w:tcPr>
                  <w:tcW w:w="0" w:type="auto"/>
                  <w:hideMark/>
                </w:tcPr>
                <w:p w14:paraId="7331844F" w14:textId="77777777" w:rsidR="002F06D7" w:rsidRPr="002F06D7" w:rsidRDefault="002F06D7" w:rsidP="002F06D7">
                  <w:pPr>
                    <w:rPr>
                      <w:rFonts w:cstheme="minorHAnsi"/>
                      <w:b/>
                      <w:bCs/>
                    </w:rPr>
                  </w:pPr>
                  <w:r w:rsidRPr="002F06D7">
                    <w:rPr>
                      <w:rFonts w:cstheme="minorHAnsi"/>
                      <w:b/>
                      <w:bCs/>
                    </w:rPr>
                    <w:br/>
                    <w:t>25 mg/L (5) (6) (11)</w:t>
                  </w:r>
                </w:p>
              </w:tc>
              <w:tc>
                <w:tcPr>
                  <w:tcW w:w="0" w:type="auto"/>
                  <w:hideMark/>
                </w:tcPr>
                <w:p w14:paraId="4DADCDD3"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45A054B7" w14:textId="77777777" w:rsidTr="002F06D7">
              <w:tc>
                <w:tcPr>
                  <w:tcW w:w="0" w:type="auto"/>
                  <w:vMerge w:val="restart"/>
                  <w:hideMark/>
                </w:tcPr>
                <w:p w14:paraId="542E48B9" w14:textId="77777777" w:rsidR="002F06D7" w:rsidRPr="002F06D7" w:rsidRDefault="002F06D7" w:rsidP="002F06D7">
                  <w:pPr>
                    <w:rPr>
                      <w:rFonts w:cstheme="minorHAnsi"/>
                      <w:b/>
                      <w:bCs/>
                    </w:rPr>
                  </w:pPr>
                  <w:r w:rsidRPr="002F06D7">
                    <w:rPr>
                      <w:rFonts w:cstheme="minorHAnsi"/>
                      <w:b/>
                      <w:bCs/>
                    </w:rPr>
                    <w:br/>
                    <w:t>Traitement physicochimique des déchets à valeur calorifique</w:t>
                  </w:r>
                </w:p>
              </w:tc>
              <w:tc>
                <w:tcPr>
                  <w:tcW w:w="0" w:type="auto"/>
                  <w:hideMark/>
                </w:tcPr>
                <w:p w14:paraId="0EA8B5CE" w14:textId="77777777" w:rsidR="002F06D7" w:rsidRPr="002F06D7" w:rsidRDefault="002F06D7" w:rsidP="002F06D7">
                  <w:pPr>
                    <w:rPr>
                      <w:rFonts w:cstheme="minorHAnsi"/>
                      <w:b/>
                      <w:bCs/>
                    </w:rPr>
                  </w:pPr>
                  <w:r w:rsidRPr="002F06D7">
                    <w:rPr>
                      <w:rFonts w:cstheme="minorHAnsi"/>
                      <w:b/>
                      <w:bCs/>
                    </w:rPr>
                    <w:br/>
                    <w:t>Indice hydrocarbure</w:t>
                  </w:r>
                </w:p>
              </w:tc>
              <w:tc>
                <w:tcPr>
                  <w:tcW w:w="0" w:type="auto"/>
                  <w:hideMark/>
                </w:tcPr>
                <w:p w14:paraId="79535615" w14:textId="77777777" w:rsidR="002F06D7" w:rsidRPr="002F06D7" w:rsidRDefault="002F06D7" w:rsidP="002F06D7">
                  <w:pPr>
                    <w:rPr>
                      <w:rFonts w:cstheme="minorHAnsi"/>
                      <w:b/>
                      <w:bCs/>
                    </w:rPr>
                  </w:pPr>
                  <w:r w:rsidRPr="002F06D7">
                    <w:rPr>
                      <w:rFonts w:cstheme="minorHAnsi"/>
                      <w:b/>
                      <w:bCs/>
                    </w:rPr>
                    <w:br/>
                    <w:t>10 mg/L</w:t>
                  </w:r>
                </w:p>
              </w:tc>
              <w:tc>
                <w:tcPr>
                  <w:tcW w:w="0" w:type="auto"/>
                  <w:hideMark/>
                </w:tcPr>
                <w:p w14:paraId="0D1A50F4"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1E25F408" w14:textId="77777777" w:rsidTr="002F06D7">
              <w:tc>
                <w:tcPr>
                  <w:tcW w:w="0" w:type="auto"/>
                  <w:vMerge/>
                  <w:hideMark/>
                </w:tcPr>
                <w:p w14:paraId="32DED389" w14:textId="77777777" w:rsidR="002F06D7" w:rsidRPr="002F06D7" w:rsidRDefault="002F06D7" w:rsidP="002F06D7">
                  <w:pPr>
                    <w:rPr>
                      <w:rFonts w:cstheme="minorHAnsi"/>
                      <w:b/>
                      <w:bCs/>
                    </w:rPr>
                  </w:pPr>
                </w:p>
              </w:tc>
              <w:tc>
                <w:tcPr>
                  <w:tcW w:w="0" w:type="auto"/>
                  <w:hideMark/>
                </w:tcPr>
                <w:p w14:paraId="29660D8E" w14:textId="77777777" w:rsidR="002F06D7" w:rsidRPr="002F06D7" w:rsidRDefault="002F06D7" w:rsidP="002F06D7">
                  <w:pPr>
                    <w:rPr>
                      <w:rFonts w:cstheme="minorHAnsi"/>
                      <w:b/>
                      <w:bCs/>
                    </w:rPr>
                  </w:pPr>
                  <w:r w:rsidRPr="002F06D7">
                    <w:rPr>
                      <w:rFonts w:cstheme="minorHAnsi"/>
                      <w:b/>
                      <w:bCs/>
                    </w:rPr>
                    <w:br/>
                    <w:t>Arsenic (As), cadmium (Cd), chrome (Cr), cuivre (Cu), nickel (Ni), plomb (Pb), zinc (Zn) (4)</w:t>
                  </w:r>
                </w:p>
              </w:tc>
              <w:tc>
                <w:tcPr>
                  <w:tcW w:w="0" w:type="auto"/>
                  <w:hideMark/>
                </w:tcPr>
                <w:p w14:paraId="4B22D1CF" w14:textId="77777777" w:rsidR="002F06D7" w:rsidRPr="002F06D7" w:rsidRDefault="002F06D7" w:rsidP="002F06D7">
                  <w:pPr>
                    <w:rPr>
                      <w:rFonts w:cstheme="minorHAnsi"/>
                      <w:b/>
                      <w:bCs/>
                    </w:rPr>
                  </w:pPr>
                  <w:r w:rsidRPr="002F06D7">
                    <w:rPr>
                      <w:rFonts w:cstheme="minorHAnsi"/>
                      <w:b/>
                      <w:bCs/>
                    </w:rPr>
                    <w:br/>
                    <w:t xml:space="preserve">As : 0,05 mg/L Cd : 0,05 mg/L (7) Cr : 0,15 mg/L (8) Cu : 0,5 mg/L </w:t>
                  </w:r>
                  <w:r w:rsidRPr="002F06D7">
                    <w:rPr>
                      <w:rFonts w:cstheme="minorHAnsi"/>
                      <w:b/>
                      <w:bCs/>
                    </w:rPr>
                    <w:lastRenderedPageBreak/>
                    <w:t>(9) Pb : 0,1 mg/L Ni : 0,5 mg/L (10) Zn : 1 mg/L</w:t>
                  </w:r>
                </w:p>
              </w:tc>
              <w:tc>
                <w:tcPr>
                  <w:tcW w:w="0" w:type="auto"/>
                  <w:hideMark/>
                </w:tcPr>
                <w:p w14:paraId="11D7C825" w14:textId="77777777" w:rsidR="002F06D7" w:rsidRPr="002F06D7" w:rsidRDefault="002F06D7" w:rsidP="002F06D7">
                  <w:pPr>
                    <w:rPr>
                      <w:rFonts w:cstheme="minorHAnsi"/>
                      <w:b/>
                      <w:bCs/>
                    </w:rPr>
                  </w:pPr>
                  <w:r w:rsidRPr="002F06D7">
                    <w:rPr>
                      <w:rFonts w:cstheme="minorHAnsi"/>
                      <w:b/>
                      <w:bCs/>
                    </w:rPr>
                    <w:lastRenderedPageBreak/>
                    <w:br/>
                  </w:r>
                  <w:proofErr w:type="gramStart"/>
                  <w:r w:rsidRPr="002F06D7">
                    <w:rPr>
                      <w:rFonts w:cstheme="minorHAnsi"/>
                      <w:b/>
                      <w:bCs/>
                    </w:rPr>
                    <w:t>mensuelle</w:t>
                  </w:r>
                  <w:proofErr w:type="gramEnd"/>
                </w:p>
              </w:tc>
            </w:tr>
            <w:tr w:rsidR="002F06D7" w:rsidRPr="002F06D7" w14:paraId="38A90D31" w14:textId="77777777" w:rsidTr="002F06D7">
              <w:tc>
                <w:tcPr>
                  <w:tcW w:w="0" w:type="auto"/>
                  <w:vMerge/>
                  <w:hideMark/>
                </w:tcPr>
                <w:p w14:paraId="310FA06A" w14:textId="77777777" w:rsidR="002F06D7" w:rsidRPr="002F06D7" w:rsidRDefault="002F06D7" w:rsidP="002F06D7">
                  <w:pPr>
                    <w:rPr>
                      <w:rFonts w:cstheme="minorHAnsi"/>
                      <w:b/>
                      <w:bCs/>
                    </w:rPr>
                  </w:pPr>
                </w:p>
              </w:tc>
              <w:tc>
                <w:tcPr>
                  <w:tcW w:w="0" w:type="auto"/>
                  <w:hideMark/>
                </w:tcPr>
                <w:p w14:paraId="3F89BD40" w14:textId="77777777" w:rsidR="002F06D7" w:rsidRPr="002F06D7" w:rsidRDefault="002F06D7" w:rsidP="002F06D7">
                  <w:pPr>
                    <w:rPr>
                      <w:rFonts w:cstheme="minorHAnsi"/>
                      <w:b/>
                      <w:bCs/>
                    </w:rPr>
                  </w:pPr>
                  <w:r w:rsidRPr="002F06D7">
                    <w:rPr>
                      <w:rFonts w:cstheme="minorHAnsi"/>
                      <w:b/>
                      <w:bCs/>
                    </w:rPr>
                    <w:br/>
                    <w:t>Mercure (Hg) (4)</w:t>
                  </w:r>
                </w:p>
              </w:tc>
              <w:tc>
                <w:tcPr>
                  <w:tcW w:w="0" w:type="auto"/>
                  <w:hideMark/>
                </w:tcPr>
                <w:p w14:paraId="222E29AD" w14:textId="77777777" w:rsidR="002F06D7" w:rsidRPr="002F06D7" w:rsidRDefault="002F06D7" w:rsidP="002F06D7">
                  <w:pPr>
                    <w:rPr>
                      <w:rFonts w:cstheme="minorHAnsi"/>
                      <w:b/>
                      <w:bCs/>
                    </w:rPr>
                  </w:pPr>
                  <w:r w:rsidRPr="002F06D7">
                    <w:rPr>
                      <w:rFonts w:cstheme="minorHAnsi"/>
                      <w:b/>
                      <w:bCs/>
                    </w:rPr>
                    <w:br/>
                    <w:t>5 µg/L</w:t>
                  </w:r>
                </w:p>
              </w:tc>
              <w:tc>
                <w:tcPr>
                  <w:tcW w:w="0" w:type="auto"/>
                  <w:hideMark/>
                </w:tcPr>
                <w:p w14:paraId="60019B20"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1907AA0B" w14:textId="77777777" w:rsidTr="002F06D7">
              <w:tc>
                <w:tcPr>
                  <w:tcW w:w="0" w:type="auto"/>
                  <w:vMerge/>
                  <w:hideMark/>
                </w:tcPr>
                <w:p w14:paraId="486BE039" w14:textId="77777777" w:rsidR="002F06D7" w:rsidRPr="002F06D7" w:rsidRDefault="002F06D7" w:rsidP="002F06D7">
                  <w:pPr>
                    <w:rPr>
                      <w:rFonts w:cstheme="minorHAnsi"/>
                      <w:b/>
                      <w:bCs/>
                    </w:rPr>
                  </w:pPr>
                </w:p>
              </w:tc>
              <w:tc>
                <w:tcPr>
                  <w:tcW w:w="0" w:type="auto"/>
                  <w:hideMark/>
                </w:tcPr>
                <w:p w14:paraId="6D85D939" w14:textId="77777777" w:rsidR="002F06D7" w:rsidRPr="002F06D7" w:rsidRDefault="002F06D7" w:rsidP="002F06D7">
                  <w:pPr>
                    <w:rPr>
                      <w:rFonts w:cstheme="minorHAnsi"/>
                      <w:b/>
                      <w:bCs/>
                    </w:rPr>
                  </w:pPr>
                  <w:r w:rsidRPr="002F06D7">
                    <w:rPr>
                      <w:rFonts w:cstheme="minorHAnsi"/>
                      <w:b/>
                      <w:bCs/>
                    </w:rPr>
                    <w:br/>
                    <w:t>Indice phénol</w:t>
                  </w:r>
                </w:p>
              </w:tc>
              <w:tc>
                <w:tcPr>
                  <w:tcW w:w="0" w:type="auto"/>
                  <w:hideMark/>
                </w:tcPr>
                <w:p w14:paraId="42EB5CD6" w14:textId="77777777" w:rsidR="002F06D7" w:rsidRPr="002F06D7" w:rsidRDefault="002F06D7" w:rsidP="002F06D7">
                  <w:pPr>
                    <w:rPr>
                      <w:rFonts w:cstheme="minorHAnsi"/>
                      <w:b/>
                      <w:bCs/>
                    </w:rPr>
                  </w:pPr>
                  <w:r w:rsidRPr="002F06D7">
                    <w:rPr>
                      <w:rFonts w:cstheme="minorHAnsi"/>
                      <w:b/>
                      <w:bCs/>
                    </w:rPr>
                    <w:br/>
                    <w:t>0,2 mg/L (11)</w:t>
                  </w:r>
                </w:p>
              </w:tc>
              <w:tc>
                <w:tcPr>
                  <w:tcW w:w="0" w:type="auto"/>
                  <w:hideMark/>
                </w:tcPr>
                <w:p w14:paraId="5A5564C4"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2FFEC122" w14:textId="77777777" w:rsidTr="002F06D7">
              <w:tc>
                <w:tcPr>
                  <w:tcW w:w="0" w:type="auto"/>
                  <w:vMerge w:val="restart"/>
                  <w:hideMark/>
                </w:tcPr>
                <w:p w14:paraId="56131E9E" w14:textId="77777777" w:rsidR="002F06D7" w:rsidRPr="002F06D7" w:rsidRDefault="002F06D7" w:rsidP="002F06D7">
                  <w:pPr>
                    <w:rPr>
                      <w:rFonts w:cstheme="minorHAnsi"/>
                      <w:b/>
                      <w:bCs/>
                    </w:rPr>
                  </w:pPr>
                  <w:r w:rsidRPr="002F06D7">
                    <w:rPr>
                      <w:rFonts w:cstheme="minorHAnsi"/>
                      <w:b/>
                      <w:bCs/>
                    </w:rPr>
                    <w:br/>
                    <w:t>Régénération des solvants usés</w:t>
                  </w:r>
                </w:p>
              </w:tc>
              <w:tc>
                <w:tcPr>
                  <w:tcW w:w="0" w:type="auto"/>
                  <w:hideMark/>
                </w:tcPr>
                <w:p w14:paraId="368A7D33" w14:textId="77777777" w:rsidR="002F06D7" w:rsidRPr="002F06D7" w:rsidRDefault="002F06D7" w:rsidP="002F06D7">
                  <w:pPr>
                    <w:rPr>
                      <w:rFonts w:cstheme="minorHAnsi"/>
                      <w:b/>
                      <w:bCs/>
                    </w:rPr>
                  </w:pPr>
                  <w:r w:rsidRPr="002F06D7">
                    <w:rPr>
                      <w:rFonts w:cstheme="minorHAnsi"/>
                      <w:b/>
                      <w:bCs/>
                    </w:rPr>
                    <w:br/>
                    <w:t>Arsenic (As), cadmium (Cd), chrome (Cr), cuivre (Cu), nickel (Ni), plomb (Pb), zinc (Zn) (4)</w:t>
                  </w:r>
                </w:p>
              </w:tc>
              <w:tc>
                <w:tcPr>
                  <w:tcW w:w="0" w:type="auto"/>
                  <w:hideMark/>
                </w:tcPr>
                <w:p w14:paraId="79F1D348" w14:textId="77777777" w:rsidR="002F06D7" w:rsidRPr="002F06D7" w:rsidRDefault="002F06D7" w:rsidP="002F06D7">
                  <w:pPr>
                    <w:rPr>
                      <w:rFonts w:cstheme="minorHAnsi"/>
                      <w:b/>
                      <w:bCs/>
                    </w:rPr>
                  </w:pPr>
                  <w:r w:rsidRPr="002F06D7">
                    <w:rPr>
                      <w:rFonts w:cstheme="minorHAnsi"/>
                      <w:b/>
                      <w:bCs/>
                    </w:rPr>
                    <w:br/>
                    <w:t xml:space="preserve">As : 0,05 mg/L Cd : 0,05 mg/L (7) Cr : 0,15 mg/L (8) Cu : 0,5 mg/L (9) Pb : 0,1 mg/L </w:t>
                  </w:r>
                  <w:r w:rsidRPr="002F06D7">
                    <w:rPr>
                      <w:rFonts w:cstheme="minorHAnsi"/>
                      <w:b/>
                      <w:bCs/>
                    </w:rPr>
                    <w:lastRenderedPageBreak/>
                    <w:t>Ni : 0,5 mg/L (10) Zn : 1 mg/L</w:t>
                  </w:r>
                </w:p>
              </w:tc>
              <w:tc>
                <w:tcPr>
                  <w:tcW w:w="0" w:type="auto"/>
                  <w:hideMark/>
                </w:tcPr>
                <w:p w14:paraId="4D43757B" w14:textId="77777777" w:rsidR="002F06D7" w:rsidRPr="002F06D7" w:rsidRDefault="002F06D7" w:rsidP="002F06D7">
                  <w:pPr>
                    <w:rPr>
                      <w:rFonts w:cstheme="minorHAnsi"/>
                      <w:b/>
                      <w:bCs/>
                    </w:rPr>
                  </w:pPr>
                  <w:r w:rsidRPr="002F06D7">
                    <w:rPr>
                      <w:rFonts w:cstheme="minorHAnsi"/>
                      <w:b/>
                      <w:bCs/>
                    </w:rPr>
                    <w:lastRenderedPageBreak/>
                    <w:br/>
                  </w:r>
                  <w:proofErr w:type="gramStart"/>
                  <w:r w:rsidRPr="002F06D7">
                    <w:rPr>
                      <w:rFonts w:cstheme="minorHAnsi"/>
                      <w:b/>
                      <w:bCs/>
                    </w:rPr>
                    <w:t>mensuelle</w:t>
                  </w:r>
                  <w:proofErr w:type="gramEnd"/>
                </w:p>
              </w:tc>
            </w:tr>
            <w:tr w:rsidR="002F06D7" w:rsidRPr="002F06D7" w14:paraId="3A91A88A" w14:textId="77777777" w:rsidTr="002F06D7">
              <w:tc>
                <w:tcPr>
                  <w:tcW w:w="0" w:type="auto"/>
                  <w:vMerge/>
                  <w:hideMark/>
                </w:tcPr>
                <w:p w14:paraId="5B43F9D6" w14:textId="77777777" w:rsidR="002F06D7" w:rsidRPr="002F06D7" w:rsidRDefault="002F06D7" w:rsidP="002F06D7">
                  <w:pPr>
                    <w:rPr>
                      <w:rFonts w:cstheme="minorHAnsi"/>
                      <w:b/>
                      <w:bCs/>
                    </w:rPr>
                  </w:pPr>
                </w:p>
              </w:tc>
              <w:tc>
                <w:tcPr>
                  <w:tcW w:w="0" w:type="auto"/>
                  <w:hideMark/>
                </w:tcPr>
                <w:p w14:paraId="59D46154" w14:textId="77777777" w:rsidR="002F06D7" w:rsidRPr="002F06D7" w:rsidRDefault="002F06D7" w:rsidP="002F06D7">
                  <w:pPr>
                    <w:rPr>
                      <w:rFonts w:cstheme="minorHAnsi"/>
                      <w:b/>
                      <w:bCs/>
                    </w:rPr>
                  </w:pPr>
                  <w:r w:rsidRPr="002F06D7">
                    <w:rPr>
                      <w:rFonts w:cstheme="minorHAnsi"/>
                      <w:b/>
                      <w:bCs/>
                    </w:rPr>
                    <w:br/>
                    <w:t>Mercure (Hg) (4)</w:t>
                  </w:r>
                </w:p>
              </w:tc>
              <w:tc>
                <w:tcPr>
                  <w:tcW w:w="0" w:type="auto"/>
                  <w:hideMark/>
                </w:tcPr>
                <w:p w14:paraId="43A6C482" w14:textId="77777777" w:rsidR="002F06D7" w:rsidRPr="002F06D7" w:rsidRDefault="002F06D7" w:rsidP="002F06D7">
                  <w:pPr>
                    <w:rPr>
                      <w:rFonts w:cstheme="minorHAnsi"/>
                      <w:b/>
                      <w:bCs/>
                    </w:rPr>
                  </w:pPr>
                  <w:r w:rsidRPr="002F06D7">
                    <w:rPr>
                      <w:rFonts w:cstheme="minorHAnsi"/>
                      <w:b/>
                      <w:bCs/>
                    </w:rPr>
                    <w:br/>
                    <w:t>5 µg/L</w:t>
                  </w:r>
                </w:p>
              </w:tc>
              <w:tc>
                <w:tcPr>
                  <w:tcW w:w="0" w:type="auto"/>
                  <w:hideMark/>
                </w:tcPr>
                <w:p w14:paraId="6FCD85C4"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3F80AF10" w14:textId="77777777" w:rsidTr="002F06D7">
              <w:tc>
                <w:tcPr>
                  <w:tcW w:w="0" w:type="auto"/>
                  <w:vMerge w:val="restart"/>
                  <w:hideMark/>
                </w:tcPr>
                <w:p w14:paraId="00FB8530" w14:textId="77777777" w:rsidR="002F06D7" w:rsidRPr="002F06D7" w:rsidRDefault="002F06D7" w:rsidP="002F06D7">
                  <w:pPr>
                    <w:rPr>
                      <w:rFonts w:cstheme="minorHAnsi"/>
                      <w:b/>
                      <w:bCs/>
                    </w:rPr>
                  </w:pPr>
                  <w:r w:rsidRPr="002F06D7">
                    <w:rPr>
                      <w:rFonts w:cstheme="minorHAnsi"/>
                      <w:b/>
                      <w:bCs/>
                    </w:rPr>
                    <w:br/>
                    <w:t>Lavage à l'eau des terres excavées polluées</w:t>
                  </w:r>
                </w:p>
              </w:tc>
              <w:tc>
                <w:tcPr>
                  <w:tcW w:w="0" w:type="auto"/>
                  <w:hideMark/>
                </w:tcPr>
                <w:p w14:paraId="4C3127C0" w14:textId="77777777" w:rsidR="002F06D7" w:rsidRPr="002F06D7" w:rsidRDefault="002F06D7" w:rsidP="002F06D7">
                  <w:pPr>
                    <w:rPr>
                      <w:rFonts w:cstheme="minorHAnsi"/>
                      <w:b/>
                      <w:bCs/>
                    </w:rPr>
                  </w:pPr>
                  <w:r w:rsidRPr="002F06D7">
                    <w:rPr>
                      <w:rFonts w:cstheme="minorHAnsi"/>
                      <w:b/>
                      <w:bCs/>
                    </w:rPr>
                    <w:br/>
                    <w:t>Indice hydrocarbure</w:t>
                  </w:r>
                </w:p>
              </w:tc>
              <w:tc>
                <w:tcPr>
                  <w:tcW w:w="0" w:type="auto"/>
                  <w:hideMark/>
                </w:tcPr>
                <w:p w14:paraId="14CEDC20" w14:textId="77777777" w:rsidR="002F06D7" w:rsidRPr="002F06D7" w:rsidRDefault="002F06D7" w:rsidP="002F06D7">
                  <w:pPr>
                    <w:rPr>
                      <w:rFonts w:cstheme="minorHAnsi"/>
                      <w:b/>
                      <w:bCs/>
                    </w:rPr>
                  </w:pPr>
                  <w:r w:rsidRPr="002F06D7">
                    <w:rPr>
                      <w:rFonts w:cstheme="minorHAnsi"/>
                      <w:b/>
                      <w:bCs/>
                    </w:rPr>
                    <w:br/>
                    <w:t>10 mg/L</w:t>
                  </w:r>
                </w:p>
              </w:tc>
              <w:tc>
                <w:tcPr>
                  <w:tcW w:w="0" w:type="auto"/>
                  <w:hideMark/>
                </w:tcPr>
                <w:p w14:paraId="5EDF81BA"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05A64C6F" w14:textId="77777777" w:rsidTr="002F06D7">
              <w:tc>
                <w:tcPr>
                  <w:tcW w:w="0" w:type="auto"/>
                  <w:vMerge/>
                  <w:hideMark/>
                </w:tcPr>
                <w:p w14:paraId="46C8C145" w14:textId="77777777" w:rsidR="002F06D7" w:rsidRPr="002F06D7" w:rsidRDefault="002F06D7" w:rsidP="002F06D7">
                  <w:pPr>
                    <w:rPr>
                      <w:rFonts w:cstheme="minorHAnsi"/>
                      <w:b/>
                      <w:bCs/>
                    </w:rPr>
                  </w:pPr>
                </w:p>
              </w:tc>
              <w:tc>
                <w:tcPr>
                  <w:tcW w:w="0" w:type="auto"/>
                  <w:hideMark/>
                </w:tcPr>
                <w:p w14:paraId="1EAB4059" w14:textId="77777777" w:rsidR="002F06D7" w:rsidRPr="002F06D7" w:rsidRDefault="002F06D7" w:rsidP="002F06D7">
                  <w:pPr>
                    <w:rPr>
                      <w:rFonts w:cstheme="minorHAnsi"/>
                      <w:b/>
                      <w:bCs/>
                    </w:rPr>
                  </w:pPr>
                  <w:r w:rsidRPr="002F06D7">
                    <w:rPr>
                      <w:rFonts w:cstheme="minorHAnsi"/>
                      <w:b/>
                      <w:bCs/>
                    </w:rPr>
                    <w:br/>
                    <w:t>Arsenic (As), cadmium (Cd), chrome (Cr), cuivre (Cu), nickel (Ni), plomb (Pb), zinc (Zn) (4)</w:t>
                  </w:r>
                </w:p>
              </w:tc>
              <w:tc>
                <w:tcPr>
                  <w:tcW w:w="0" w:type="auto"/>
                  <w:hideMark/>
                </w:tcPr>
                <w:p w14:paraId="2AD0465D" w14:textId="77777777" w:rsidR="002F06D7" w:rsidRPr="002F06D7" w:rsidRDefault="002F06D7" w:rsidP="002F06D7">
                  <w:pPr>
                    <w:rPr>
                      <w:rFonts w:cstheme="minorHAnsi"/>
                      <w:b/>
                      <w:bCs/>
                    </w:rPr>
                  </w:pPr>
                  <w:r w:rsidRPr="002F06D7">
                    <w:rPr>
                      <w:rFonts w:cstheme="minorHAnsi"/>
                      <w:b/>
                      <w:bCs/>
                    </w:rPr>
                    <w:br/>
                    <w:t xml:space="preserve">As : 0,05 mg/L Cd : 0,05 mg/L (7) Cr : 0,15 mg/L (8) Cu : 0,5 mg/L (9) Pb : 0,1 mg/L Ni : 0,5 mg/L (10) </w:t>
                  </w:r>
                  <w:r w:rsidRPr="002F06D7">
                    <w:rPr>
                      <w:rFonts w:cstheme="minorHAnsi"/>
                      <w:b/>
                      <w:bCs/>
                    </w:rPr>
                    <w:lastRenderedPageBreak/>
                    <w:t>Zn : 1 mg/L</w:t>
                  </w:r>
                </w:p>
              </w:tc>
              <w:tc>
                <w:tcPr>
                  <w:tcW w:w="0" w:type="auto"/>
                  <w:hideMark/>
                </w:tcPr>
                <w:p w14:paraId="132821D3" w14:textId="77777777" w:rsidR="002F06D7" w:rsidRPr="002F06D7" w:rsidRDefault="002F06D7" w:rsidP="002F06D7">
                  <w:pPr>
                    <w:rPr>
                      <w:rFonts w:cstheme="minorHAnsi"/>
                      <w:b/>
                      <w:bCs/>
                    </w:rPr>
                  </w:pPr>
                  <w:r w:rsidRPr="002F06D7">
                    <w:rPr>
                      <w:rFonts w:cstheme="minorHAnsi"/>
                      <w:b/>
                      <w:bCs/>
                    </w:rPr>
                    <w:lastRenderedPageBreak/>
                    <w:br/>
                  </w:r>
                  <w:proofErr w:type="gramStart"/>
                  <w:r w:rsidRPr="002F06D7">
                    <w:rPr>
                      <w:rFonts w:cstheme="minorHAnsi"/>
                      <w:b/>
                      <w:bCs/>
                    </w:rPr>
                    <w:t>mensuelle</w:t>
                  </w:r>
                  <w:proofErr w:type="gramEnd"/>
                </w:p>
              </w:tc>
            </w:tr>
            <w:tr w:rsidR="002F06D7" w:rsidRPr="002F06D7" w14:paraId="357C09ED" w14:textId="77777777" w:rsidTr="002F06D7">
              <w:tc>
                <w:tcPr>
                  <w:tcW w:w="0" w:type="auto"/>
                  <w:vMerge/>
                  <w:hideMark/>
                </w:tcPr>
                <w:p w14:paraId="57CEFB51" w14:textId="77777777" w:rsidR="002F06D7" w:rsidRPr="002F06D7" w:rsidRDefault="002F06D7" w:rsidP="002F06D7">
                  <w:pPr>
                    <w:rPr>
                      <w:rFonts w:cstheme="minorHAnsi"/>
                      <w:b/>
                      <w:bCs/>
                    </w:rPr>
                  </w:pPr>
                </w:p>
              </w:tc>
              <w:tc>
                <w:tcPr>
                  <w:tcW w:w="0" w:type="auto"/>
                  <w:hideMark/>
                </w:tcPr>
                <w:p w14:paraId="3A8C26B9" w14:textId="77777777" w:rsidR="002F06D7" w:rsidRPr="002F06D7" w:rsidRDefault="002F06D7" w:rsidP="002F06D7">
                  <w:pPr>
                    <w:rPr>
                      <w:rFonts w:cstheme="minorHAnsi"/>
                      <w:b/>
                      <w:bCs/>
                    </w:rPr>
                  </w:pPr>
                  <w:r w:rsidRPr="002F06D7">
                    <w:rPr>
                      <w:rFonts w:cstheme="minorHAnsi"/>
                      <w:b/>
                      <w:bCs/>
                    </w:rPr>
                    <w:br/>
                    <w:t>Mercure (Hg) (4)</w:t>
                  </w:r>
                </w:p>
              </w:tc>
              <w:tc>
                <w:tcPr>
                  <w:tcW w:w="0" w:type="auto"/>
                  <w:hideMark/>
                </w:tcPr>
                <w:p w14:paraId="2DB647F2" w14:textId="77777777" w:rsidR="002F06D7" w:rsidRPr="002F06D7" w:rsidRDefault="002F06D7" w:rsidP="002F06D7">
                  <w:pPr>
                    <w:rPr>
                      <w:rFonts w:cstheme="minorHAnsi"/>
                      <w:b/>
                      <w:bCs/>
                    </w:rPr>
                  </w:pPr>
                  <w:r w:rsidRPr="002F06D7">
                    <w:rPr>
                      <w:rFonts w:cstheme="minorHAnsi"/>
                      <w:b/>
                      <w:bCs/>
                    </w:rPr>
                    <w:br/>
                    <w:t>5 µg/L</w:t>
                  </w:r>
                </w:p>
              </w:tc>
              <w:tc>
                <w:tcPr>
                  <w:tcW w:w="0" w:type="auto"/>
                  <w:hideMark/>
                </w:tcPr>
                <w:p w14:paraId="44F2E65B"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bl>
          <w:p w14:paraId="78879EC6" w14:textId="77777777" w:rsidR="002F06D7" w:rsidRDefault="002F06D7" w:rsidP="002F06D7">
            <w:pPr>
              <w:rPr>
                <w:rFonts w:cstheme="minorHAnsi"/>
              </w:rPr>
            </w:pPr>
          </w:p>
          <w:p w14:paraId="72958CE8" w14:textId="78A1F6D7" w:rsidR="002F06D7" w:rsidRPr="002F06D7" w:rsidRDefault="002F06D7" w:rsidP="002F06D7">
            <w:pPr>
              <w:rPr>
                <w:rFonts w:cstheme="minorHAnsi"/>
              </w:rPr>
            </w:pPr>
            <w:r w:rsidRPr="002F06D7">
              <w:rPr>
                <w:rFonts w:cstheme="minorHAnsi"/>
              </w:rPr>
              <w:t>(1) Lorsque l'installation est raccordée à une station d'épuration collective, les valeurs limites de concentration sont fixées par arrêté préfectoral dans les conditions de l'article R. 515-65 (III) et n'excèdent pas les valeurs limites indiquées dans le tableau divisées par « 1-taux d'abattement » de la station.</w:t>
            </w:r>
            <w:r w:rsidRPr="002F06D7">
              <w:rPr>
                <w:rFonts w:cstheme="minorHAnsi"/>
              </w:rPr>
              <w:br/>
              <w:t>(2) En cas de rejets discontinus à une fréquence inférieure à la fréquence minimale de surveillance, la surveillance est effectuée une fois par rejet.</w:t>
            </w:r>
            <w:r w:rsidRPr="002F06D7">
              <w:rPr>
                <w:rFonts w:cstheme="minorHAnsi"/>
              </w:rPr>
              <w:br/>
              <w:t>(3) Lorsque l'installation est raccordée à une station d'épuration collective, des fréquences de surveillance différentes peuvent être fixées par arrêté préfectoral.</w:t>
            </w:r>
            <w:r w:rsidRPr="002F06D7">
              <w:rPr>
                <w:rFonts w:cstheme="minorHAnsi"/>
              </w:rPr>
              <w:br/>
              <w:t>(4) La valeur limite et la surveillance ne sont applicables que lorsque la substance concernée est pertinente pour le flux d'effluents aqueux, d'après l'inventaire décrit au III de l'annexe 2.</w:t>
            </w:r>
            <w:r w:rsidRPr="002F06D7">
              <w:rPr>
                <w:rFonts w:cstheme="minorHAnsi"/>
              </w:rPr>
              <w:br/>
              <w:t>(5) La valeur limite peut ne pas être applicable en cas de faible température des effluents aqueux (inférieure à 12 °C).</w:t>
            </w:r>
            <w:r w:rsidRPr="002F06D7">
              <w:rPr>
                <w:rFonts w:cstheme="minorHAnsi"/>
              </w:rPr>
              <w:br/>
              <w:t>(6) La valeur limite peut ne pas être applicable en cas de concentrations élevées de chlorures (supérieures à 10 g/L dans les déchets entrants).</w:t>
            </w:r>
            <w:r w:rsidRPr="002F06D7">
              <w:rPr>
                <w:rFonts w:cstheme="minorHAnsi"/>
              </w:rPr>
              <w:br/>
              <w:t xml:space="preserve">(7) Pour les installations également classées sous les rubriques 2718 ou 2790, la valeur limite d'émission est 25 µg/L. Le préfet peut fixer une valeur comprise entre 25 µg/L et 0,05 mg/L par arrêté préfectoral après avis du conseil </w:t>
            </w:r>
            <w:r w:rsidRPr="002F06D7">
              <w:rPr>
                <w:rFonts w:cstheme="minorHAnsi"/>
              </w:rPr>
              <w:lastRenderedPageBreak/>
              <w:t>mentionné à l'</w:t>
            </w:r>
            <w:hyperlink r:id="rId26" w:tooltip="Code de l'environnement - art. R181-39 (M)" w:history="1">
              <w:r w:rsidRPr="002F06D7">
                <w:rPr>
                  <w:rStyle w:val="Lienhypertexte"/>
                  <w:rFonts w:cstheme="minorHAnsi"/>
                  <w:color w:val="auto"/>
                  <w:u w:val="none"/>
                </w:rPr>
                <w:t>article R. 181-39 du code de l'environnement</w:t>
              </w:r>
            </w:hyperlink>
            <w:r w:rsidRPr="002F06D7">
              <w:rPr>
                <w:rFonts w:cstheme="minorHAnsi"/>
              </w:rPr>
              <w:t>.</w:t>
            </w:r>
            <w:r w:rsidRPr="002F06D7">
              <w:rPr>
                <w:rFonts w:cstheme="minorHAnsi"/>
              </w:rPr>
              <w:br/>
              <w:t>(8) Pour les installations également classées sous les rubriques 2718 ou 2790, si le flux est supérieur à 5 g/j, la valeur limite d'émission est 0,1 mg/L. Le préfet peut fixer une valeur comprise entre 0,1 mg/L et 0,15 mg/L par arrêté préfectoral après avis du conseil mentionné à l'</w:t>
            </w:r>
            <w:hyperlink r:id="rId27" w:tooltip="Code de l'environnement - art. R181-39 (M)" w:history="1">
              <w:r w:rsidRPr="002F06D7">
                <w:rPr>
                  <w:rStyle w:val="Lienhypertexte"/>
                  <w:rFonts w:cstheme="minorHAnsi"/>
                  <w:color w:val="auto"/>
                  <w:u w:val="none"/>
                </w:rPr>
                <w:t>article R. 181-39 du code de l'environnement</w:t>
              </w:r>
            </w:hyperlink>
            <w:r w:rsidRPr="002F06D7">
              <w:rPr>
                <w:rFonts w:cstheme="minorHAnsi"/>
              </w:rPr>
              <w:t>.</w:t>
            </w:r>
            <w:r w:rsidRPr="002F06D7">
              <w:rPr>
                <w:rFonts w:cstheme="minorHAnsi"/>
              </w:rPr>
              <w:br/>
              <w:t>(9) Pour les installations également classées sous les rubriques 2718 ou 2790, si le flux est supérieur à 5 g/j, la valeur limite d'émission est 0,25 mg/L. Le préfet peut fixer une valeur comprise entre 0,25 mg/L et 0,5 mg/L par arrêté préfectoral après avis du conseil mentionné à l'</w:t>
            </w:r>
            <w:hyperlink r:id="rId28" w:tooltip="Code de l'environnement - art. R181-39 (M)" w:history="1">
              <w:r w:rsidRPr="002F06D7">
                <w:rPr>
                  <w:rStyle w:val="Lienhypertexte"/>
                  <w:rFonts w:cstheme="minorHAnsi"/>
                  <w:color w:val="auto"/>
                  <w:u w:val="none"/>
                </w:rPr>
                <w:t>article R. 181-39 du code de l'environnement</w:t>
              </w:r>
            </w:hyperlink>
            <w:r w:rsidRPr="002F06D7">
              <w:rPr>
                <w:rFonts w:cstheme="minorHAnsi"/>
              </w:rPr>
              <w:t>.</w:t>
            </w:r>
            <w:r w:rsidRPr="002F06D7">
              <w:rPr>
                <w:rFonts w:cstheme="minorHAnsi"/>
              </w:rPr>
              <w:br/>
              <w:t>(10) Pour les installations également classées sous les rubriques 2718 ou 2790, si le flux est supérieur à 5 g/j, la valeur limite d'émission est 0,2 mg/L. Le préfet peut fixer une valeur comprise entre 0,2 mg/L et 0,5 mg/L par arrêté préfectoral après avis du conseil mentionné à l'</w:t>
            </w:r>
            <w:hyperlink r:id="rId29" w:tooltip="Code de l'environnement - art. R181-39 (M)" w:history="1">
              <w:r w:rsidRPr="002F06D7">
                <w:rPr>
                  <w:rStyle w:val="Lienhypertexte"/>
                  <w:rFonts w:cstheme="minorHAnsi"/>
                  <w:color w:val="auto"/>
                  <w:u w:val="none"/>
                </w:rPr>
                <w:t>article R. 181-39 du code de l'environnement</w:t>
              </w:r>
            </w:hyperlink>
            <w:r w:rsidRPr="002F06D7">
              <w:rPr>
                <w:rFonts w:cstheme="minorHAnsi"/>
              </w:rPr>
              <w:t>.</w:t>
            </w:r>
            <w:r w:rsidRPr="002F06D7">
              <w:rPr>
                <w:rFonts w:cstheme="minorHAnsi"/>
              </w:rPr>
              <w:br/>
              <w:t>(11) Le préfet peut fixer une valeur différente par arrêté préfectoral après avis du conseil mentionné à l'</w:t>
            </w:r>
            <w:hyperlink r:id="rId30" w:tooltip="Code de l'environnement - art. R181-39 (M)" w:history="1">
              <w:r w:rsidRPr="002F06D7">
                <w:rPr>
                  <w:rStyle w:val="Lienhypertexte"/>
                  <w:rFonts w:cstheme="minorHAnsi"/>
                  <w:color w:val="auto"/>
                  <w:u w:val="none"/>
                </w:rPr>
                <w:t>article R. 181-39 du code de l'environnement</w:t>
              </w:r>
            </w:hyperlink>
            <w:r w:rsidRPr="002F06D7">
              <w:rPr>
                <w:rFonts w:cstheme="minorHAnsi"/>
              </w:rPr>
              <w:t>.</w:t>
            </w:r>
          </w:p>
          <w:p w14:paraId="549D4CF2" w14:textId="66168DED" w:rsidR="002F06D7" w:rsidRPr="00EF4827" w:rsidRDefault="002F06D7" w:rsidP="002F06D7">
            <w:pPr>
              <w:rPr>
                <w:rFonts w:cstheme="minorHAnsi"/>
              </w:rPr>
            </w:pPr>
          </w:p>
        </w:tc>
        <w:tc>
          <w:tcPr>
            <w:tcW w:w="5589" w:type="dxa"/>
          </w:tcPr>
          <w:p w14:paraId="54163999" w14:textId="77777777" w:rsidR="002F06D7" w:rsidRPr="002F06D7" w:rsidRDefault="002F06D7" w:rsidP="002F06D7">
            <w:pPr>
              <w:rPr>
                <w:rFonts w:cstheme="minorHAnsi"/>
                <w:b/>
                <w:bCs/>
              </w:rPr>
            </w:pPr>
            <w:r w:rsidRPr="002F06D7">
              <w:rPr>
                <w:rFonts w:cstheme="minorHAnsi"/>
                <w:b/>
                <w:bCs/>
              </w:rPr>
              <w:lastRenderedPageBreak/>
              <w:t>Annexe 3.4</w:t>
            </w:r>
          </w:p>
          <w:p w14:paraId="73AC9119" w14:textId="77777777" w:rsidR="002F06D7" w:rsidRPr="002F06D7" w:rsidRDefault="002F06D7" w:rsidP="002F06D7">
            <w:pPr>
              <w:rPr>
                <w:rFonts w:cstheme="minorHAnsi"/>
                <w:i/>
                <w:iCs/>
              </w:rPr>
            </w:pPr>
            <w:r w:rsidRPr="002F06D7">
              <w:rPr>
                <w:rFonts w:cstheme="minorHAnsi"/>
                <w:i/>
                <w:iCs/>
              </w:rPr>
              <w:t>[…]</w:t>
            </w:r>
          </w:p>
          <w:p w14:paraId="3E476936" w14:textId="77777777" w:rsidR="002F06D7" w:rsidRPr="002F06D7" w:rsidRDefault="002F06D7" w:rsidP="002F06D7">
            <w:pPr>
              <w:rPr>
                <w:rFonts w:cstheme="minorHAnsi"/>
              </w:rPr>
            </w:pPr>
            <w:r w:rsidRPr="002F06D7">
              <w:rPr>
                <w:rFonts w:cstheme="minorHAnsi"/>
              </w:rPr>
              <w:t>IX. - Valeurs limites d'émission et surveillance applicables aux installations de traitement physicochimique de déchets</w:t>
            </w:r>
          </w:p>
          <w:p w14:paraId="549C23A5" w14:textId="77777777" w:rsidR="002F06D7" w:rsidRPr="002F06D7" w:rsidRDefault="002F06D7" w:rsidP="002F06D7">
            <w:pPr>
              <w:rPr>
                <w:rFonts w:cstheme="minorHAnsi"/>
              </w:rPr>
            </w:pPr>
            <w:r w:rsidRPr="002F06D7">
              <w:rPr>
                <w:rFonts w:cstheme="minorHAnsi"/>
              </w:rPr>
              <w:br/>
              <w:t>Effluents gazeux :</w:t>
            </w:r>
          </w:p>
          <w:tbl>
            <w:tblPr>
              <w:tblStyle w:val="Grilledutableau"/>
              <w:tblW w:w="0" w:type="auto"/>
              <w:tblLook w:val="04A0" w:firstRow="1" w:lastRow="0" w:firstColumn="1" w:lastColumn="0" w:noHBand="0" w:noVBand="1"/>
            </w:tblPr>
            <w:tblGrid>
              <w:gridCol w:w="1805"/>
              <w:gridCol w:w="1187"/>
              <w:gridCol w:w="1030"/>
              <w:gridCol w:w="1341"/>
            </w:tblGrid>
            <w:tr w:rsidR="002F06D7" w:rsidRPr="002F06D7" w14:paraId="112EAADC" w14:textId="77777777" w:rsidTr="00FA6C3F">
              <w:tc>
                <w:tcPr>
                  <w:tcW w:w="0" w:type="auto"/>
                  <w:hideMark/>
                </w:tcPr>
                <w:p w14:paraId="0510416B" w14:textId="77777777" w:rsidR="002F06D7" w:rsidRPr="002F06D7" w:rsidRDefault="002F06D7" w:rsidP="002F06D7">
                  <w:pPr>
                    <w:rPr>
                      <w:rFonts w:cstheme="minorHAnsi"/>
                      <w:b/>
                      <w:bCs/>
                    </w:rPr>
                  </w:pPr>
                  <w:r w:rsidRPr="002F06D7">
                    <w:rPr>
                      <w:rFonts w:cstheme="minorHAnsi"/>
                      <w:b/>
                      <w:bCs/>
                    </w:rPr>
                    <w:br/>
                    <w:t>Traitement</w:t>
                  </w:r>
                </w:p>
              </w:tc>
              <w:tc>
                <w:tcPr>
                  <w:tcW w:w="0" w:type="auto"/>
                  <w:hideMark/>
                </w:tcPr>
                <w:p w14:paraId="5BAA5C7E" w14:textId="77777777" w:rsidR="002F06D7" w:rsidRPr="002F06D7" w:rsidRDefault="002F06D7" w:rsidP="002F06D7">
                  <w:pPr>
                    <w:rPr>
                      <w:rFonts w:cstheme="minorHAnsi"/>
                      <w:b/>
                      <w:bCs/>
                    </w:rPr>
                  </w:pPr>
                  <w:r w:rsidRPr="002F06D7">
                    <w:rPr>
                      <w:rFonts w:cstheme="minorHAnsi"/>
                      <w:b/>
                      <w:bCs/>
                    </w:rPr>
                    <w:br/>
                    <w:t>Paramètre</w:t>
                  </w:r>
                </w:p>
              </w:tc>
              <w:tc>
                <w:tcPr>
                  <w:tcW w:w="0" w:type="auto"/>
                  <w:hideMark/>
                </w:tcPr>
                <w:p w14:paraId="31AB3793" w14:textId="77777777" w:rsidR="002F06D7" w:rsidRPr="002F06D7" w:rsidRDefault="002F06D7" w:rsidP="002F06D7">
                  <w:pPr>
                    <w:rPr>
                      <w:rFonts w:cstheme="minorHAnsi"/>
                      <w:b/>
                      <w:bCs/>
                    </w:rPr>
                  </w:pPr>
                  <w:r w:rsidRPr="002F06D7">
                    <w:rPr>
                      <w:rFonts w:cstheme="minorHAnsi"/>
                      <w:b/>
                      <w:bCs/>
                    </w:rPr>
                    <w:br/>
                    <w:t>Valeur limite</w:t>
                  </w:r>
                </w:p>
              </w:tc>
              <w:tc>
                <w:tcPr>
                  <w:tcW w:w="0" w:type="auto"/>
                  <w:hideMark/>
                </w:tcPr>
                <w:p w14:paraId="107FC82A" w14:textId="77777777" w:rsidR="002F06D7" w:rsidRPr="002F06D7" w:rsidRDefault="002F06D7" w:rsidP="002F06D7">
                  <w:pPr>
                    <w:rPr>
                      <w:rFonts w:cstheme="minorHAnsi"/>
                      <w:b/>
                      <w:bCs/>
                    </w:rPr>
                  </w:pPr>
                  <w:r w:rsidRPr="002F06D7">
                    <w:rPr>
                      <w:rFonts w:cstheme="minorHAnsi"/>
                      <w:b/>
                      <w:bCs/>
                    </w:rPr>
                    <w:br/>
                    <w:t>Fréquence de surveillance</w:t>
                  </w:r>
                </w:p>
              </w:tc>
            </w:tr>
            <w:tr w:rsidR="002F06D7" w:rsidRPr="002F06D7" w14:paraId="25BEC0E8" w14:textId="77777777" w:rsidTr="00FA6C3F">
              <w:tc>
                <w:tcPr>
                  <w:tcW w:w="0" w:type="auto"/>
                  <w:vMerge w:val="restart"/>
                  <w:hideMark/>
                </w:tcPr>
                <w:p w14:paraId="465D64DB" w14:textId="77777777" w:rsidR="002F06D7" w:rsidRPr="002F06D7" w:rsidRDefault="002F06D7" w:rsidP="002F06D7">
                  <w:pPr>
                    <w:rPr>
                      <w:rFonts w:cstheme="minorHAnsi"/>
                      <w:b/>
                      <w:bCs/>
                    </w:rPr>
                  </w:pPr>
                  <w:r w:rsidRPr="002F06D7">
                    <w:rPr>
                      <w:rFonts w:cstheme="minorHAnsi"/>
                      <w:b/>
                      <w:bCs/>
                    </w:rPr>
                    <w:br/>
                    <w:t>Traitement physico-chimique des déchets solides ou pâteux</w:t>
                  </w:r>
                </w:p>
              </w:tc>
              <w:tc>
                <w:tcPr>
                  <w:tcW w:w="0" w:type="auto"/>
                  <w:hideMark/>
                </w:tcPr>
                <w:p w14:paraId="07F30279" w14:textId="51A4D013" w:rsidR="002F06D7" w:rsidRPr="002F06D7" w:rsidRDefault="002F06D7" w:rsidP="002F06D7">
                  <w:pPr>
                    <w:rPr>
                      <w:rFonts w:cstheme="minorHAnsi"/>
                      <w:b/>
                      <w:bCs/>
                    </w:rPr>
                  </w:pPr>
                  <w:r w:rsidRPr="002F06D7">
                    <w:rPr>
                      <w:rFonts w:cstheme="minorHAnsi"/>
                      <w:b/>
                      <w:bCs/>
                    </w:rPr>
                    <w:br/>
                    <w:t>Poussières</w:t>
                  </w:r>
                  <w:r>
                    <w:rPr>
                      <w:rFonts w:cstheme="minorHAnsi"/>
                      <w:b/>
                      <w:bCs/>
                    </w:rPr>
                    <w:t xml:space="preserve"> </w:t>
                  </w:r>
                  <w:r w:rsidRPr="002F06D7">
                    <w:rPr>
                      <w:rFonts w:cstheme="minorHAnsi"/>
                      <w:b/>
                      <w:bCs/>
                      <w:color w:val="00B050"/>
                      <w:u w:val="single"/>
                    </w:rPr>
                    <w:t>(4)</w:t>
                  </w:r>
                </w:p>
              </w:tc>
              <w:tc>
                <w:tcPr>
                  <w:tcW w:w="0" w:type="auto"/>
                  <w:hideMark/>
                </w:tcPr>
                <w:p w14:paraId="10B2986D" w14:textId="77777777" w:rsidR="002F06D7" w:rsidRPr="002F06D7" w:rsidRDefault="002F06D7" w:rsidP="002F06D7">
                  <w:pPr>
                    <w:rPr>
                      <w:rFonts w:cstheme="minorHAnsi"/>
                      <w:b/>
                      <w:bCs/>
                    </w:rPr>
                  </w:pPr>
                  <w:r w:rsidRPr="002F06D7">
                    <w:rPr>
                      <w:rFonts w:cstheme="minorHAnsi"/>
                      <w:b/>
                      <w:bCs/>
                    </w:rPr>
                    <w:br/>
                    <w:t>5 mg/Nm3</w:t>
                  </w:r>
                </w:p>
              </w:tc>
              <w:tc>
                <w:tcPr>
                  <w:tcW w:w="0" w:type="auto"/>
                  <w:hideMark/>
                </w:tcPr>
                <w:p w14:paraId="2E8E577A"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00B2414A" w14:textId="77777777" w:rsidTr="00FA6C3F">
              <w:tc>
                <w:tcPr>
                  <w:tcW w:w="0" w:type="auto"/>
                  <w:vMerge/>
                  <w:hideMark/>
                </w:tcPr>
                <w:p w14:paraId="21FB591A" w14:textId="77777777" w:rsidR="002F06D7" w:rsidRPr="002F06D7" w:rsidRDefault="002F06D7" w:rsidP="002F06D7">
                  <w:pPr>
                    <w:rPr>
                      <w:rFonts w:cstheme="minorHAnsi"/>
                      <w:b/>
                      <w:bCs/>
                    </w:rPr>
                  </w:pPr>
                </w:p>
              </w:tc>
              <w:tc>
                <w:tcPr>
                  <w:tcW w:w="0" w:type="auto"/>
                  <w:hideMark/>
                </w:tcPr>
                <w:p w14:paraId="42960599" w14:textId="3CD827C5" w:rsidR="002F06D7" w:rsidRPr="002F06D7" w:rsidRDefault="002F06D7" w:rsidP="002F06D7">
                  <w:pPr>
                    <w:rPr>
                      <w:rFonts w:cstheme="minorHAnsi"/>
                      <w:b/>
                      <w:bCs/>
                    </w:rPr>
                  </w:pPr>
                  <w:r w:rsidRPr="002F06D7">
                    <w:rPr>
                      <w:rFonts w:cstheme="minorHAnsi"/>
                      <w:b/>
                      <w:bCs/>
                    </w:rPr>
                    <w:br/>
                    <w:t>NH3 (1)</w:t>
                  </w:r>
                  <w:r>
                    <w:rPr>
                      <w:rFonts w:cstheme="minorHAnsi"/>
                      <w:b/>
                      <w:bCs/>
                    </w:rPr>
                    <w:t xml:space="preserve"> </w:t>
                  </w:r>
                  <w:r w:rsidRPr="002F06D7">
                    <w:rPr>
                      <w:rFonts w:cstheme="minorHAnsi"/>
                      <w:b/>
                      <w:bCs/>
                      <w:color w:val="00B050"/>
                      <w:u w:val="single"/>
                    </w:rPr>
                    <w:t>(4)</w:t>
                  </w:r>
                </w:p>
              </w:tc>
              <w:tc>
                <w:tcPr>
                  <w:tcW w:w="0" w:type="auto"/>
                  <w:hideMark/>
                </w:tcPr>
                <w:p w14:paraId="10619F8B"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0C324CA0"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14E1773C" w14:textId="77777777" w:rsidTr="00FA6C3F">
              <w:tc>
                <w:tcPr>
                  <w:tcW w:w="0" w:type="auto"/>
                  <w:vMerge/>
                  <w:hideMark/>
                </w:tcPr>
                <w:p w14:paraId="517F58F9" w14:textId="77777777" w:rsidR="002F06D7" w:rsidRPr="002F06D7" w:rsidRDefault="002F06D7" w:rsidP="002F06D7">
                  <w:pPr>
                    <w:rPr>
                      <w:rFonts w:cstheme="minorHAnsi"/>
                      <w:b/>
                      <w:bCs/>
                    </w:rPr>
                  </w:pPr>
                </w:p>
              </w:tc>
              <w:tc>
                <w:tcPr>
                  <w:tcW w:w="0" w:type="auto"/>
                  <w:hideMark/>
                </w:tcPr>
                <w:p w14:paraId="1D851EEE" w14:textId="3A797608" w:rsidR="002F06D7" w:rsidRPr="002F06D7" w:rsidRDefault="002F06D7" w:rsidP="002F06D7">
                  <w:pPr>
                    <w:rPr>
                      <w:rFonts w:cstheme="minorHAnsi"/>
                      <w:b/>
                      <w:bCs/>
                    </w:rPr>
                  </w:pPr>
                  <w:r w:rsidRPr="002F06D7">
                    <w:rPr>
                      <w:rFonts w:cstheme="minorHAnsi"/>
                      <w:b/>
                      <w:bCs/>
                    </w:rPr>
                    <w:br/>
                    <w:t>COVT (1)</w:t>
                  </w:r>
                  <w:r>
                    <w:rPr>
                      <w:rFonts w:cstheme="minorHAnsi"/>
                      <w:b/>
                      <w:bCs/>
                    </w:rPr>
                    <w:t xml:space="preserve"> </w:t>
                  </w:r>
                  <w:r w:rsidRPr="002F06D7">
                    <w:rPr>
                      <w:rFonts w:cstheme="minorHAnsi"/>
                      <w:b/>
                      <w:bCs/>
                      <w:color w:val="00B050"/>
                      <w:u w:val="single"/>
                    </w:rPr>
                    <w:t>(4)</w:t>
                  </w:r>
                </w:p>
              </w:tc>
              <w:tc>
                <w:tcPr>
                  <w:tcW w:w="0" w:type="auto"/>
                  <w:hideMark/>
                </w:tcPr>
                <w:p w14:paraId="17004091"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7FB9C5AD"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082B6A8F" w14:textId="77777777" w:rsidTr="00FA6C3F">
              <w:tc>
                <w:tcPr>
                  <w:tcW w:w="0" w:type="auto"/>
                  <w:hideMark/>
                </w:tcPr>
                <w:p w14:paraId="28A7F62A" w14:textId="77777777" w:rsidR="002F06D7" w:rsidRPr="002F06D7" w:rsidRDefault="002F06D7" w:rsidP="002F06D7">
                  <w:pPr>
                    <w:rPr>
                      <w:rFonts w:cstheme="minorHAnsi"/>
                      <w:b/>
                      <w:bCs/>
                    </w:rPr>
                  </w:pPr>
                  <w:r w:rsidRPr="002F06D7">
                    <w:rPr>
                      <w:rFonts w:cstheme="minorHAnsi"/>
                      <w:b/>
                      <w:bCs/>
                    </w:rPr>
                    <w:br/>
                  </w:r>
                  <w:proofErr w:type="spellStart"/>
                  <w:r w:rsidRPr="002F06D7">
                    <w:rPr>
                      <w:rFonts w:cstheme="minorHAnsi"/>
                      <w:b/>
                      <w:bCs/>
                    </w:rPr>
                    <w:t>Reraffinage</w:t>
                  </w:r>
                  <w:proofErr w:type="spellEnd"/>
                  <w:r w:rsidRPr="002F06D7">
                    <w:rPr>
                      <w:rFonts w:cstheme="minorHAnsi"/>
                      <w:b/>
                      <w:bCs/>
                    </w:rPr>
                    <w:t xml:space="preserve"> des huiles usagées</w:t>
                  </w:r>
                </w:p>
              </w:tc>
              <w:tc>
                <w:tcPr>
                  <w:tcW w:w="0" w:type="auto"/>
                  <w:vMerge w:val="restart"/>
                  <w:hideMark/>
                </w:tcPr>
                <w:p w14:paraId="4E9B7A08" w14:textId="62213DEB" w:rsidR="002F06D7" w:rsidRPr="002F06D7" w:rsidRDefault="002F06D7" w:rsidP="002F06D7">
                  <w:pPr>
                    <w:rPr>
                      <w:rFonts w:cstheme="minorHAnsi"/>
                      <w:b/>
                      <w:bCs/>
                    </w:rPr>
                  </w:pPr>
                  <w:r w:rsidRPr="002F06D7">
                    <w:rPr>
                      <w:rFonts w:cstheme="minorHAnsi"/>
                      <w:b/>
                      <w:bCs/>
                    </w:rPr>
                    <w:br/>
                    <w:t>COVT</w:t>
                  </w:r>
                  <w:r>
                    <w:rPr>
                      <w:rFonts w:cstheme="minorHAnsi"/>
                      <w:b/>
                      <w:bCs/>
                    </w:rPr>
                    <w:t xml:space="preserve"> </w:t>
                  </w:r>
                  <w:r w:rsidRPr="002F06D7">
                    <w:rPr>
                      <w:rFonts w:cstheme="minorHAnsi"/>
                      <w:b/>
                      <w:bCs/>
                      <w:color w:val="00B050"/>
                      <w:u w:val="single"/>
                    </w:rPr>
                    <w:t>(4)</w:t>
                  </w:r>
                </w:p>
              </w:tc>
              <w:tc>
                <w:tcPr>
                  <w:tcW w:w="0" w:type="auto"/>
                  <w:vMerge w:val="restart"/>
                  <w:hideMark/>
                </w:tcPr>
                <w:p w14:paraId="3DA55767" w14:textId="77777777" w:rsidR="002F06D7" w:rsidRPr="002F06D7" w:rsidRDefault="002F06D7" w:rsidP="002F06D7">
                  <w:pPr>
                    <w:rPr>
                      <w:rFonts w:cstheme="minorHAnsi"/>
                      <w:b/>
                      <w:bCs/>
                    </w:rPr>
                  </w:pPr>
                  <w:r w:rsidRPr="002F06D7">
                    <w:rPr>
                      <w:rFonts w:cstheme="minorHAnsi"/>
                      <w:b/>
                      <w:bCs/>
                    </w:rPr>
                    <w:br/>
                    <w:t xml:space="preserve">30 </w:t>
                  </w:r>
                  <w:r w:rsidRPr="002F06D7">
                    <w:rPr>
                      <w:rFonts w:cstheme="minorHAnsi"/>
                      <w:b/>
                      <w:bCs/>
                    </w:rPr>
                    <w:lastRenderedPageBreak/>
                    <w:t>mg/Nm3 (3)</w:t>
                  </w:r>
                </w:p>
              </w:tc>
              <w:tc>
                <w:tcPr>
                  <w:tcW w:w="0" w:type="auto"/>
                  <w:hideMark/>
                </w:tcPr>
                <w:p w14:paraId="0B16E3BC" w14:textId="77777777" w:rsidR="002F06D7" w:rsidRPr="002F06D7" w:rsidRDefault="002F06D7" w:rsidP="002F06D7">
                  <w:pPr>
                    <w:rPr>
                      <w:rFonts w:cstheme="minorHAnsi"/>
                      <w:b/>
                      <w:bCs/>
                    </w:rPr>
                  </w:pPr>
                  <w:r w:rsidRPr="002F06D7">
                    <w:rPr>
                      <w:rFonts w:cstheme="minorHAnsi"/>
                      <w:b/>
                      <w:bCs/>
                    </w:rPr>
                    <w:lastRenderedPageBreak/>
                    <w:br/>
                  </w:r>
                  <w:proofErr w:type="gramStart"/>
                  <w:r w:rsidRPr="002F06D7">
                    <w:rPr>
                      <w:rFonts w:cstheme="minorHAnsi"/>
                      <w:b/>
                      <w:bCs/>
                    </w:rPr>
                    <w:t>semestrielle</w:t>
                  </w:r>
                  <w:proofErr w:type="gramEnd"/>
                </w:p>
              </w:tc>
            </w:tr>
            <w:tr w:rsidR="002F06D7" w:rsidRPr="002F06D7" w14:paraId="2B3DB19C" w14:textId="77777777" w:rsidTr="00FA6C3F">
              <w:tc>
                <w:tcPr>
                  <w:tcW w:w="0" w:type="auto"/>
                  <w:hideMark/>
                </w:tcPr>
                <w:p w14:paraId="04A39977" w14:textId="77777777" w:rsidR="002F06D7" w:rsidRPr="002F06D7" w:rsidRDefault="002F06D7" w:rsidP="002F06D7">
                  <w:pPr>
                    <w:rPr>
                      <w:rFonts w:cstheme="minorHAnsi"/>
                      <w:b/>
                      <w:bCs/>
                    </w:rPr>
                  </w:pPr>
                  <w:r w:rsidRPr="002F06D7">
                    <w:rPr>
                      <w:rFonts w:cstheme="minorHAnsi"/>
                      <w:b/>
                      <w:bCs/>
                    </w:rPr>
                    <w:lastRenderedPageBreak/>
                    <w:br/>
                    <w:t>Traitement physicochimique des déchets à valeur calorifique</w:t>
                  </w:r>
                </w:p>
              </w:tc>
              <w:tc>
                <w:tcPr>
                  <w:tcW w:w="0" w:type="auto"/>
                  <w:vMerge/>
                  <w:hideMark/>
                </w:tcPr>
                <w:p w14:paraId="13430F79" w14:textId="77777777" w:rsidR="002F06D7" w:rsidRPr="002F06D7" w:rsidRDefault="002F06D7" w:rsidP="002F06D7">
                  <w:pPr>
                    <w:rPr>
                      <w:rFonts w:cstheme="minorHAnsi"/>
                      <w:b/>
                      <w:bCs/>
                    </w:rPr>
                  </w:pPr>
                </w:p>
              </w:tc>
              <w:tc>
                <w:tcPr>
                  <w:tcW w:w="0" w:type="auto"/>
                  <w:vMerge/>
                  <w:hideMark/>
                </w:tcPr>
                <w:p w14:paraId="0EB55300" w14:textId="77777777" w:rsidR="002F06D7" w:rsidRPr="002F06D7" w:rsidRDefault="002F06D7" w:rsidP="002F06D7">
                  <w:pPr>
                    <w:rPr>
                      <w:rFonts w:cstheme="minorHAnsi"/>
                      <w:b/>
                      <w:bCs/>
                    </w:rPr>
                  </w:pPr>
                </w:p>
              </w:tc>
              <w:tc>
                <w:tcPr>
                  <w:tcW w:w="0" w:type="auto"/>
                  <w:hideMark/>
                </w:tcPr>
                <w:p w14:paraId="5D3DE9C2"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564B9DAB" w14:textId="77777777" w:rsidTr="00FA6C3F">
              <w:tc>
                <w:tcPr>
                  <w:tcW w:w="0" w:type="auto"/>
                  <w:hideMark/>
                </w:tcPr>
                <w:p w14:paraId="78D38A5B" w14:textId="77777777" w:rsidR="002F06D7" w:rsidRPr="002F06D7" w:rsidRDefault="002F06D7" w:rsidP="002F06D7">
                  <w:pPr>
                    <w:rPr>
                      <w:rFonts w:cstheme="minorHAnsi"/>
                      <w:b/>
                      <w:bCs/>
                    </w:rPr>
                  </w:pPr>
                  <w:r w:rsidRPr="002F06D7">
                    <w:rPr>
                      <w:rFonts w:cstheme="minorHAnsi"/>
                      <w:b/>
                      <w:bCs/>
                    </w:rPr>
                    <w:br/>
                    <w:t>Régénération des solvants usés</w:t>
                  </w:r>
                </w:p>
              </w:tc>
              <w:tc>
                <w:tcPr>
                  <w:tcW w:w="0" w:type="auto"/>
                  <w:vMerge/>
                  <w:hideMark/>
                </w:tcPr>
                <w:p w14:paraId="666FB958" w14:textId="77777777" w:rsidR="002F06D7" w:rsidRPr="002F06D7" w:rsidRDefault="002F06D7" w:rsidP="002F06D7">
                  <w:pPr>
                    <w:rPr>
                      <w:rFonts w:cstheme="minorHAnsi"/>
                      <w:b/>
                      <w:bCs/>
                    </w:rPr>
                  </w:pPr>
                </w:p>
              </w:tc>
              <w:tc>
                <w:tcPr>
                  <w:tcW w:w="0" w:type="auto"/>
                  <w:vMerge/>
                  <w:hideMark/>
                </w:tcPr>
                <w:p w14:paraId="67266193" w14:textId="77777777" w:rsidR="002F06D7" w:rsidRPr="002F06D7" w:rsidRDefault="002F06D7" w:rsidP="002F06D7">
                  <w:pPr>
                    <w:rPr>
                      <w:rFonts w:cstheme="minorHAnsi"/>
                      <w:b/>
                      <w:bCs/>
                    </w:rPr>
                  </w:pPr>
                </w:p>
              </w:tc>
              <w:tc>
                <w:tcPr>
                  <w:tcW w:w="0" w:type="auto"/>
                  <w:hideMark/>
                </w:tcPr>
                <w:p w14:paraId="467A20DD"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385EA1C8" w14:textId="77777777" w:rsidTr="00FA6C3F">
              <w:tc>
                <w:tcPr>
                  <w:tcW w:w="0" w:type="auto"/>
                  <w:vMerge w:val="restart"/>
                  <w:hideMark/>
                </w:tcPr>
                <w:p w14:paraId="2DEC8BBA" w14:textId="77777777" w:rsidR="002F06D7" w:rsidRPr="002F06D7" w:rsidRDefault="002F06D7" w:rsidP="002F06D7">
                  <w:pPr>
                    <w:rPr>
                      <w:rFonts w:cstheme="minorHAnsi"/>
                      <w:b/>
                      <w:bCs/>
                    </w:rPr>
                  </w:pPr>
                  <w:r w:rsidRPr="002F06D7">
                    <w:rPr>
                      <w:rFonts w:cstheme="minorHAnsi"/>
                      <w:b/>
                      <w:bCs/>
                    </w:rPr>
                    <w:br/>
                    <w:t>Traitement thermique du charbon actif usagé, des déchets de catalyseurs et des terres excavées polluées</w:t>
                  </w:r>
                </w:p>
              </w:tc>
              <w:tc>
                <w:tcPr>
                  <w:tcW w:w="0" w:type="auto"/>
                  <w:hideMark/>
                </w:tcPr>
                <w:p w14:paraId="66B939E8" w14:textId="3D88759B" w:rsidR="002F06D7" w:rsidRPr="002F06D7" w:rsidRDefault="002F06D7" w:rsidP="002F06D7">
                  <w:pPr>
                    <w:rPr>
                      <w:rFonts w:cstheme="minorHAnsi"/>
                      <w:b/>
                      <w:bCs/>
                    </w:rPr>
                  </w:pPr>
                  <w:r w:rsidRPr="002F06D7">
                    <w:rPr>
                      <w:rFonts w:cstheme="minorHAnsi"/>
                      <w:b/>
                      <w:bCs/>
                    </w:rPr>
                    <w:br/>
                    <w:t>Poussières</w:t>
                  </w:r>
                  <w:r>
                    <w:rPr>
                      <w:rFonts w:cstheme="minorHAnsi"/>
                      <w:b/>
                      <w:bCs/>
                    </w:rPr>
                    <w:t xml:space="preserve"> </w:t>
                  </w:r>
                  <w:r w:rsidRPr="002F06D7">
                    <w:rPr>
                      <w:rFonts w:cstheme="minorHAnsi"/>
                      <w:b/>
                      <w:bCs/>
                      <w:color w:val="00B050"/>
                      <w:u w:val="single"/>
                    </w:rPr>
                    <w:t>(4)</w:t>
                  </w:r>
                </w:p>
              </w:tc>
              <w:tc>
                <w:tcPr>
                  <w:tcW w:w="0" w:type="auto"/>
                  <w:hideMark/>
                </w:tcPr>
                <w:p w14:paraId="6AEF633A"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7CBEA220" w14:textId="69D9D102"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w:t>
                  </w:r>
                  <w:r>
                    <w:rPr>
                      <w:rFonts w:cstheme="minorHAnsi"/>
                      <w:b/>
                      <w:bCs/>
                    </w:rPr>
                    <w:t>le</w:t>
                  </w:r>
                  <w:proofErr w:type="gramEnd"/>
                </w:p>
              </w:tc>
            </w:tr>
            <w:tr w:rsidR="002F06D7" w:rsidRPr="002F06D7" w14:paraId="59E9E4B1" w14:textId="77777777" w:rsidTr="00FA6C3F">
              <w:tc>
                <w:tcPr>
                  <w:tcW w:w="0" w:type="auto"/>
                  <w:vMerge/>
                  <w:hideMark/>
                </w:tcPr>
                <w:p w14:paraId="21714EC0" w14:textId="77777777" w:rsidR="002F06D7" w:rsidRPr="002F06D7" w:rsidRDefault="002F06D7" w:rsidP="002F06D7">
                  <w:pPr>
                    <w:rPr>
                      <w:rFonts w:cstheme="minorHAnsi"/>
                      <w:b/>
                      <w:bCs/>
                    </w:rPr>
                  </w:pPr>
                </w:p>
              </w:tc>
              <w:tc>
                <w:tcPr>
                  <w:tcW w:w="0" w:type="auto"/>
                  <w:hideMark/>
                </w:tcPr>
                <w:p w14:paraId="12E6CE1B" w14:textId="57333E10" w:rsidR="002F06D7" w:rsidRPr="002F06D7" w:rsidRDefault="002F06D7" w:rsidP="002F06D7">
                  <w:pPr>
                    <w:rPr>
                      <w:rFonts w:cstheme="minorHAnsi"/>
                      <w:b/>
                      <w:bCs/>
                    </w:rPr>
                  </w:pPr>
                  <w:r w:rsidRPr="002F06D7">
                    <w:rPr>
                      <w:rFonts w:cstheme="minorHAnsi"/>
                      <w:b/>
                      <w:bCs/>
                    </w:rPr>
                    <w:br/>
                    <w:t>HCI (1)</w:t>
                  </w:r>
                  <w:r>
                    <w:rPr>
                      <w:rFonts w:cstheme="minorHAnsi"/>
                      <w:b/>
                      <w:bCs/>
                    </w:rPr>
                    <w:t xml:space="preserve"> </w:t>
                  </w:r>
                  <w:r w:rsidRPr="002F06D7">
                    <w:rPr>
                      <w:rFonts w:cstheme="minorHAnsi"/>
                      <w:b/>
                      <w:bCs/>
                      <w:color w:val="00B050"/>
                      <w:u w:val="single"/>
                    </w:rPr>
                    <w:t>(4)</w:t>
                  </w:r>
                </w:p>
              </w:tc>
              <w:tc>
                <w:tcPr>
                  <w:tcW w:w="0" w:type="auto"/>
                  <w:hideMark/>
                </w:tcPr>
                <w:p w14:paraId="3B7D97AF"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5C30DF0D"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220AFAD4" w14:textId="77777777" w:rsidTr="00FA6C3F">
              <w:tc>
                <w:tcPr>
                  <w:tcW w:w="0" w:type="auto"/>
                  <w:vMerge/>
                  <w:hideMark/>
                </w:tcPr>
                <w:p w14:paraId="7CF73483" w14:textId="77777777" w:rsidR="002F06D7" w:rsidRPr="002F06D7" w:rsidRDefault="002F06D7" w:rsidP="002F06D7">
                  <w:pPr>
                    <w:rPr>
                      <w:rFonts w:cstheme="minorHAnsi"/>
                      <w:b/>
                      <w:bCs/>
                    </w:rPr>
                  </w:pPr>
                </w:p>
              </w:tc>
              <w:tc>
                <w:tcPr>
                  <w:tcW w:w="0" w:type="auto"/>
                  <w:hideMark/>
                </w:tcPr>
                <w:p w14:paraId="32A67A1B" w14:textId="68E6E7BE" w:rsidR="002F06D7" w:rsidRPr="002F06D7" w:rsidRDefault="002F06D7" w:rsidP="002F06D7">
                  <w:pPr>
                    <w:rPr>
                      <w:rFonts w:cstheme="minorHAnsi"/>
                      <w:b/>
                      <w:bCs/>
                    </w:rPr>
                  </w:pPr>
                  <w:r w:rsidRPr="002F06D7">
                    <w:rPr>
                      <w:rFonts w:cstheme="minorHAnsi"/>
                      <w:b/>
                      <w:bCs/>
                    </w:rPr>
                    <w:br/>
                    <w:t>HF (1)</w:t>
                  </w:r>
                  <w:r>
                    <w:rPr>
                      <w:rFonts w:cstheme="minorHAnsi"/>
                      <w:b/>
                      <w:bCs/>
                    </w:rPr>
                    <w:t xml:space="preserve"> </w:t>
                  </w:r>
                  <w:r w:rsidRPr="002F06D7">
                    <w:rPr>
                      <w:rFonts w:cstheme="minorHAnsi"/>
                      <w:b/>
                      <w:bCs/>
                      <w:color w:val="00B050"/>
                      <w:u w:val="single"/>
                    </w:rPr>
                    <w:t>(4)</w:t>
                  </w:r>
                </w:p>
              </w:tc>
              <w:tc>
                <w:tcPr>
                  <w:tcW w:w="0" w:type="auto"/>
                  <w:hideMark/>
                </w:tcPr>
                <w:p w14:paraId="37A722AB"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21E9D131"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54B4955F" w14:textId="77777777" w:rsidTr="00FA6C3F">
              <w:tc>
                <w:tcPr>
                  <w:tcW w:w="0" w:type="auto"/>
                  <w:vMerge/>
                  <w:hideMark/>
                </w:tcPr>
                <w:p w14:paraId="1A454912" w14:textId="77777777" w:rsidR="002F06D7" w:rsidRPr="002F06D7" w:rsidRDefault="002F06D7" w:rsidP="002F06D7">
                  <w:pPr>
                    <w:rPr>
                      <w:rFonts w:cstheme="minorHAnsi"/>
                      <w:b/>
                      <w:bCs/>
                    </w:rPr>
                  </w:pPr>
                </w:p>
              </w:tc>
              <w:tc>
                <w:tcPr>
                  <w:tcW w:w="0" w:type="auto"/>
                  <w:hideMark/>
                </w:tcPr>
                <w:p w14:paraId="6F10F7E6" w14:textId="35F05D27" w:rsidR="002F06D7" w:rsidRPr="002F06D7" w:rsidRDefault="002F06D7" w:rsidP="002F06D7">
                  <w:pPr>
                    <w:rPr>
                      <w:rFonts w:cstheme="minorHAnsi"/>
                      <w:b/>
                      <w:bCs/>
                    </w:rPr>
                  </w:pPr>
                  <w:r w:rsidRPr="002F06D7">
                    <w:rPr>
                      <w:rFonts w:cstheme="minorHAnsi"/>
                      <w:b/>
                      <w:bCs/>
                    </w:rPr>
                    <w:br/>
                    <w:t>COVT</w:t>
                  </w:r>
                  <w:r>
                    <w:rPr>
                      <w:rFonts w:cstheme="minorHAnsi"/>
                      <w:b/>
                      <w:bCs/>
                    </w:rPr>
                    <w:t xml:space="preserve"> </w:t>
                  </w:r>
                  <w:r w:rsidRPr="002F06D7">
                    <w:rPr>
                      <w:rFonts w:cstheme="minorHAnsi"/>
                      <w:b/>
                      <w:bCs/>
                      <w:color w:val="00B050"/>
                      <w:u w:val="single"/>
                    </w:rPr>
                    <w:t>(4)</w:t>
                  </w:r>
                </w:p>
              </w:tc>
              <w:tc>
                <w:tcPr>
                  <w:tcW w:w="0" w:type="auto"/>
                  <w:hideMark/>
                </w:tcPr>
                <w:p w14:paraId="790333E1"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0AEA2C5D"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5B581A61" w14:textId="77777777" w:rsidTr="00FA6C3F">
              <w:tc>
                <w:tcPr>
                  <w:tcW w:w="0" w:type="auto"/>
                  <w:vMerge w:val="restart"/>
                  <w:hideMark/>
                </w:tcPr>
                <w:p w14:paraId="2ED33016" w14:textId="77777777" w:rsidR="002F06D7" w:rsidRPr="002F06D7" w:rsidRDefault="002F06D7" w:rsidP="002F06D7">
                  <w:pPr>
                    <w:rPr>
                      <w:rFonts w:cstheme="minorHAnsi"/>
                      <w:b/>
                      <w:bCs/>
                    </w:rPr>
                  </w:pPr>
                  <w:r w:rsidRPr="002F06D7">
                    <w:rPr>
                      <w:rFonts w:cstheme="minorHAnsi"/>
                      <w:b/>
                      <w:bCs/>
                    </w:rPr>
                    <w:br/>
                    <w:t>Lavage à l'eau des terres excavées polluées</w:t>
                  </w:r>
                </w:p>
              </w:tc>
              <w:tc>
                <w:tcPr>
                  <w:tcW w:w="0" w:type="auto"/>
                  <w:hideMark/>
                </w:tcPr>
                <w:p w14:paraId="76E875E9" w14:textId="0E3A8A73" w:rsidR="002F06D7" w:rsidRPr="002F06D7" w:rsidRDefault="002F06D7" w:rsidP="002F06D7">
                  <w:pPr>
                    <w:rPr>
                      <w:rFonts w:cstheme="minorHAnsi"/>
                      <w:b/>
                      <w:bCs/>
                    </w:rPr>
                  </w:pPr>
                  <w:r w:rsidRPr="002F06D7">
                    <w:rPr>
                      <w:rFonts w:cstheme="minorHAnsi"/>
                      <w:b/>
                      <w:bCs/>
                    </w:rPr>
                    <w:br/>
                    <w:t>Poussières</w:t>
                  </w:r>
                  <w:r>
                    <w:rPr>
                      <w:rFonts w:cstheme="minorHAnsi"/>
                      <w:b/>
                      <w:bCs/>
                    </w:rPr>
                    <w:t xml:space="preserve"> </w:t>
                  </w:r>
                  <w:r w:rsidRPr="002F06D7">
                    <w:rPr>
                      <w:rFonts w:cstheme="minorHAnsi"/>
                      <w:b/>
                      <w:bCs/>
                      <w:color w:val="00B050"/>
                      <w:u w:val="single"/>
                    </w:rPr>
                    <w:t>(4)</w:t>
                  </w:r>
                </w:p>
              </w:tc>
              <w:tc>
                <w:tcPr>
                  <w:tcW w:w="0" w:type="auto"/>
                  <w:hideMark/>
                </w:tcPr>
                <w:p w14:paraId="4F005525"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5ACF3CB0"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4C335182" w14:textId="77777777" w:rsidTr="00FA6C3F">
              <w:tc>
                <w:tcPr>
                  <w:tcW w:w="0" w:type="auto"/>
                  <w:vMerge/>
                  <w:hideMark/>
                </w:tcPr>
                <w:p w14:paraId="5DF8F166" w14:textId="77777777" w:rsidR="002F06D7" w:rsidRPr="002F06D7" w:rsidRDefault="002F06D7" w:rsidP="002F06D7">
                  <w:pPr>
                    <w:rPr>
                      <w:rFonts w:cstheme="minorHAnsi"/>
                      <w:b/>
                      <w:bCs/>
                    </w:rPr>
                  </w:pPr>
                </w:p>
              </w:tc>
              <w:tc>
                <w:tcPr>
                  <w:tcW w:w="0" w:type="auto"/>
                  <w:hideMark/>
                </w:tcPr>
                <w:p w14:paraId="3251C10E" w14:textId="729B08F9" w:rsidR="002F06D7" w:rsidRPr="002F06D7" w:rsidRDefault="002F06D7" w:rsidP="002F06D7">
                  <w:pPr>
                    <w:rPr>
                      <w:rFonts w:cstheme="minorHAnsi"/>
                      <w:b/>
                      <w:bCs/>
                    </w:rPr>
                  </w:pPr>
                  <w:r w:rsidRPr="002F06D7">
                    <w:rPr>
                      <w:rFonts w:cstheme="minorHAnsi"/>
                      <w:b/>
                      <w:bCs/>
                    </w:rPr>
                    <w:br/>
                    <w:t>COVT</w:t>
                  </w:r>
                  <w:r>
                    <w:rPr>
                      <w:rFonts w:cstheme="minorHAnsi"/>
                      <w:b/>
                      <w:bCs/>
                    </w:rPr>
                    <w:t xml:space="preserve"> </w:t>
                  </w:r>
                  <w:r w:rsidRPr="002F06D7">
                    <w:rPr>
                      <w:rFonts w:cstheme="minorHAnsi"/>
                      <w:b/>
                      <w:bCs/>
                      <w:color w:val="00B050"/>
                      <w:u w:val="single"/>
                    </w:rPr>
                    <w:t>(4)</w:t>
                  </w:r>
                </w:p>
              </w:tc>
              <w:tc>
                <w:tcPr>
                  <w:tcW w:w="0" w:type="auto"/>
                  <w:hideMark/>
                </w:tcPr>
                <w:p w14:paraId="0567F840"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00AB71A4"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semestrielle</w:t>
                  </w:r>
                  <w:proofErr w:type="gramEnd"/>
                </w:p>
              </w:tc>
            </w:tr>
            <w:tr w:rsidR="002F06D7" w:rsidRPr="002F06D7" w14:paraId="25261A52" w14:textId="77777777" w:rsidTr="00FA6C3F">
              <w:tc>
                <w:tcPr>
                  <w:tcW w:w="0" w:type="auto"/>
                  <w:vMerge w:val="restart"/>
                  <w:hideMark/>
                </w:tcPr>
                <w:p w14:paraId="67CAB327" w14:textId="77777777" w:rsidR="002F06D7" w:rsidRPr="002F06D7" w:rsidRDefault="002F06D7" w:rsidP="002F06D7">
                  <w:pPr>
                    <w:rPr>
                      <w:rFonts w:cstheme="minorHAnsi"/>
                      <w:b/>
                      <w:bCs/>
                    </w:rPr>
                  </w:pPr>
                  <w:r w:rsidRPr="002F06D7">
                    <w:rPr>
                      <w:rFonts w:cstheme="minorHAnsi"/>
                      <w:b/>
                      <w:bCs/>
                    </w:rPr>
                    <w:br/>
                    <w:t>Décontamination des équipements contenant des PCB</w:t>
                  </w:r>
                </w:p>
              </w:tc>
              <w:tc>
                <w:tcPr>
                  <w:tcW w:w="0" w:type="auto"/>
                  <w:hideMark/>
                </w:tcPr>
                <w:p w14:paraId="6647DD0C" w14:textId="77777777" w:rsidR="002F06D7" w:rsidRPr="002F06D7" w:rsidRDefault="002F06D7" w:rsidP="002F06D7">
                  <w:pPr>
                    <w:rPr>
                      <w:rFonts w:cstheme="minorHAnsi"/>
                      <w:b/>
                      <w:bCs/>
                    </w:rPr>
                  </w:pPr>
                  <w:r w:rsidRPr="002F06D7">
                    <w:rPr>
                      <w:rFonts w:cstheme="minorHAnsi"/>
                      <w:b/>
                      <w:bCs/>
                    </w:rPr>
                    <w:br/>
                    <w:t>PCB de type dioxine</w:t>
                  </w:r>
                </w:p>
              </w:tc>
              <w:tc>
                <w:tcPr>
                  <w:tcW w:w="0" w:type="auto"/>
                  <w:hideMark/>
                </w:tcPr>
                <w:p w14:paraId="6DF7F531"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5C863EDA"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trimestrielle</w:t>
                  </w:r>
                  <w:proofErr w:type="gramEnd"/>
                </w:p>
              </w:tc>
            </w:tr>
            <w:tr w:rsidR="002F06D7" w:rsidRPr="002F06D7" w14:paraId="2C4A1954" w14:textId="77777777" w:rsidTr="00FA6C3F">
              <w:tc>
                <w:tcPr>
                  <w:tcW w:w="0" w:type="auto"/>
                  <w:vMerge/>
                  <w:hideMark/>
                </w:tcPr>
                <w:p w14:paraId="41CC8F8F" w14:textId="77777777" w:rsidR="002F06D7" w:rsidRPr="002F06D7" w:rsidRDefault="002F06D7" w:rsidP="002F06D7">
                  <w:pPr>
                    <w:rPr>
                      <w:rFonts w:cstheme="minorHAnsi"/>
                      <w:b/>
                      <w:bCs/>
                    </w:rPr>
                  </w:pPr>
                </w:p>
              </w:tc>
              <w:tc>
                <w:tcPr>
                  <w:tcW w:w="0" w:type="auto"/>
                  <w:hideMark/>
                </w:tcPr>
                <w:p w14:paraId="5FAC3DA2" w14:textId="34071303" w:rsidR="002F06D7" w:rsidRPr="002F06D7" w:rsidRDefault="002F06D7" w:rsidP="002F06D7">
                  <w:pPr>
                    <w:rPr>
                      <w:rFonts w:cstheme="minorHAnsi"/>
                      <w:b/>
                      <w:bCs/>
                    </w:rPr>
                  </w:pPr>
                  <w:r w:rsidRPr="002F06D7">
                    <w:rPr>
                      <w:rFonts w:cstheme="minorHAnsi"/>
                      <w:b/>
                      <w:bCs/>
                    </w:rPr>
                    <w:br/>
                    <w:t>COVT (2)</w:t>
                  </w:r>
                  <w:r>
                    <w:rPr>
                      <w:rFonts w:cstheme="minorHAnsi"/>
                      <w:b/>
                      <w:bCs/>
                    </w:rPr>
                    <w:t xml:space="preserve"> </w:t>
                  </w:r>
                  <w:r w:rsidRPr="002F06D7">
                    <w:rPr>
                      <w:rFonts w:cstheme="minorHAnsi"/>
                      <w:b/>
                      <w:bCs/>
                      <w:color w:val="00B050"/>
                      <w:u w:val="single"/>
                    </w:rPr>
                    <w:t>(</w:t>
                  </w:r>
                  <w:r w:rsidR="00587369">
                    <w:rPr>
                      <w:rFonts w:cstheme="minorHAnsi"/>
                      <w:b/>
                      <w:bCs/>
                      <w:color w:val="00B050"/>
                      <w:u w:val="single"/>
                    </w:rPr>
                    <w:t>5</w:t>
                  </w:r>
                  <w:r w:rsidRPr="002F06D7">
                    <w:rPr>
                      <w:rFonts w:cstheme="minorHAnsi"/>
                      <w:b/>
                      <w:bCs/>
                      <w:color w:val="00B050"/>
                      <w:u w:val="single"/>
                    </w:rPr>
                    <w:t>)</w:t>
                  </w:r>
                </w:p>
              </w:tc>
              <w:tc>
                <w:tcPr>
                  <w:tcW w:w="0" w:type="auto"/>
                  <w:hideMark/>
                </w:tcPr>
                <w:p w14:paraId="6DC56423" w14:textId="77777777" w:rsidR="002F06D7" w:rsidRPr="002F06D7" w:rsidRDefault="002F06D7" w:rsidP="002F06D7">
                  <w:pPr>
                    <w:rPr>
                      <w:rFonts w:cstheme="minorHAnsi"/>
                      <w:b/>
                      <w:bCs/>
                    </w:rPr>
                  </w:pPr>
                  <w:r w:rsidRPr="002F06D7">
                    <w:rPr>
                      <w:rFonts w:cstheme="minorHAnsi"/>
                      <w:b/>
                      <w:bCs/>
                    </w:rPr>
                    <w:br/>
                    <w:t>/</w:t>
                  </w:r>
                </w:p>
              </w:tc>
              <w:tc>
                <w:tcPr>
                  <w:tcW w:w="0" w:type="auto"/>
                  <w:hideMark/>
                </w:tcPr>
                <w:p w14:paraId="489F8F52"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trimestrielle</w:t>
                  </w:r>
                  <w:proofErr w:type="gramEnd"/>
                </w:p>
              </w:tc>
            </w:tr>
          </w:tbl>
          <w:p w14:paraId="31BA6B81" w14:textId="749E3DBD" w:rsidR="002F06D7" w:rsidRPr="002F06D7" w:rsidRDefault="002F06D7" w:rsidP="002F06D7">
            <w:pPr>
              <w:rPr>
                <w:rFonts w:cstheme="minorHAnsi"/>
                <w:b/>
                <w:bCs/>
                <w:color w:val="00B050"/>
                <w:u w:val="single"/>
              </w:rPr>
            </w:pPr>
            <w:r w:rsidRPr="002F06D7">
              <w:rPr>
                <w:rFonts w:cstheme="minorHAnsi"/>
              </w:rPr>
              <w:lastRenderedPageBreak/>
              <w:br/>
              <w:t>(1) La surveillance ne s'applique que lorsque la substance concernée est pertinente pour le flux d'effluents gazeux d'après l'inventaire décrit au III de l'annexe 2.</w:t>
            </w:r>
            <w:r w:rsidRPr="002F06D7">
              <w:rPr>
                <w:rFonts w:cstheme="minorHAnsi"/>
              </w:rPr>
              <w:br/>
              <w:t>(2) La surveillance ne s'applique que lorsque du solvant est utilisé pour nettoyer les équipements contaminés.</w:t>
            </w:r>
            <w:r w:rsidRPr="002F06D7">
              <w:rPr>
                <w:rFonts w:cstheme="minorHAnsi"/>
              </w:rPr>
              <w:br/>
              <w:t>(3) La valeur limite ne s'applique pas lorsque le flux est inférieur à 2 kg/h au point d'émission, à condition qu'aucune substance CMR ne soit pertinente pour le flux d'effluents gazeux, d'après l'inventaire décrit au III de l'annexe 2.</w:t>
            </w:r>
          </w:p>
          <w:p w14:paraId="75B363CF" w14:textId="62A8D65D" w:rsidR="002F06D7" w:rsidRPr="002F06D7" w:rsidRDefault="002F06D7" w:rsidP="002F06D7">
            <w:pPr>
              <w:rPr>
                <w:rFonts w:cstheme="minorHAnsi"/>
                <w:b/>
                <w:bCs/>
                <w:color w:val="00B050"/>
                <w:u w:val="single"/>
              </w:rPr>
            </w:pPr>
            <w:r w:rsidRPr="002F06D7">
              <w:rPr>
                <w:rFonts w:cstheme="minorHAnsi"/>
                <w:b/>
                <w:bCs/>
                <w:color w:val="00B050"/>
                <w:u w:val="single"/>
              </w:rPr>
              <w:t>(4) L</w:t>
            </w:r>
            <w:r w:rsidR="00612E18">
              <w:rPr>
                <w:rFonts w:cstheme="minorHAnsi"/>
                <w:b/>
                <w:bCs/>
                <w:color w:val="00B050"/>
                <w:u w:val="single"/>
              </w:rPr>
              <w:t>a</w:t>
            </w:r>
            <w:r w:rsidRPr="002F06D7">
              <w:rPr>
                <w:rFonts w:cstheme="minorHAnsi"/>
                <w:b/>
                <w:bCs/>
                <w:color w:val="00B050"/>
                <w:u w:val="single"/>
              </w:rPr>
              <w:t xml:space="preserve"> fréquence de surveillance peut être </w:t>
            </w:r>
            <w:r w:rsidR="00612E18">
              <w:rPr>
                <w:rFonts w:cstheme="minorHAnsi"/>
                <w:b/>
                <w:bCs/>
                <w:color w:val="00B050"/>
                <w:u w:val="single"/>
              </w:rPr>
              <w:t xml:space="preserve">ramenée à une fois tous les ans </w:t>
            </w:r>
            <w:r w:rsidRPr="002F06D7">
              <w:rPr>
                <w:rFonts w:cstheme="minorHAnsi"/>
                <w:b/>
                <w:bCs/>
                <w:color w:val="00B050"/>
                <w:u w:val="single"/>
              </w:rPr>
              <w:t>s'il est démontré que les niveaux d'émission sont suffisamment stables. La stabilité des émissions est évaluée sur la base d'un guide reconnu par le ministre chargé de l'environnement.</w:t>
            </w:r>
          </w:p>
          <w:p w14:paraId="57BB1259" w14:textId="4B7AF972" w:rsidR="002F06D7" w:rsidRPr="00587369" w:rsidRDefault="00587369" w:rsidP="002F06D7">
            <w:pPr>
              <w:rPr>
                <w:rFonts w:cstheme="minorHAnsi"/>
                <w:b/>
                <w:bCs/>
                <w:color w:val="00B050"/>
                <w:u w:val="single"/>
              </w:rPr>
            </w:pPr>
            <w:r w:rsidRPr="00587369">
              <w:rPr>
                <w:rFonts w:cstheme="minorHAnsi"/>
                <w:b/>
                <w:bCs/>
                <w:color w:val="00B050"/>
                <w:u w:val="single"/>
              </w:rPr>
              <w:t>(5) La fréquence de surveillance peut être réduite s'il est démontré que les niveaux d'émission sont suffisamment stables. La stabilité des émissions est évaluée sur la base d'un guide reconnu par le ministre chargé de l'environnement.</w:t>
            </w:r>
          </w:p>
          <w:p w14:paraId="3EBBBC0B" w14:textId="77777777" w:rsidR="002F06D7" w:rsidRPr="002F06D7" w:rsidRDefault="002F06D7" w:rsidP="002F06D7">
            <w:pPr>
              <w:rPr>
                <w:rFonts w:cstheme="minorHAnsi"/>
              </w:rPr>
            </w:pPr>
            <w:r w:rsidRPr="002F06D7">
              <w:rPr>
                <w:rFonts w:cstheme="minorHAnsi"/>
              </w:rPr>
              <w:br/>
              <w:t>Effluents aqueux :</w:t>
            </w:r>
            <w:r w:rsidRPr="002F06D7">
              <w:rPr>
                <w:rFonts w:cstheme="minorHAnsi"/>
              </w:rPr>
              <w:br/>
              <w:t>Que les effluents soient rejetés au milieu naturel ou dans un réseau de raccordement à une station d'épuration collective, les rejets d'eaux résiduaires respectent les valeurs limites et sont surveillés aux fréquences suivantes :</w:t>
            </w:r>
          </w:p>
          <w:tbl>
            <w:tblPr>
              <w:tblStyle w:val="Grilledutableau"/>
              <w:tblW w:w="0" w:type="auto"/>
              <w:tblLook w:val="04A0" w:firstRow="1" w:lastRow="0" w:firstColumn="1" w:lastColumn="0" w:noHBand="0" w:noVBand="1"/>
            </w:tblPr>
            <w:tblGrid>
              <w:gridCol w:w="1758"/>
              <w:gridCol w:w="1466"/>
              <w:gridCol w:w="829"/>
              <w:gridCol w:w="1310"/>
            </w:tblGrid>
            <w:tr w:rsidR="002F06D7" w:rsidRPr="002F06D7" w14:paraId="15C42867" w14:textId="77777777" w:rsidTr="00FA6C3F">
              <w:tc>
                <w:tcPr>
                  <w:tcW w:w="0" w:type="auto"/>
                  <w:hideMark/>
                </w:tcPr>
                <w:p w14:paraId="4329D86C" w14:textId="77777777" w:rsidR="002F06D7" w:rsidRPr="002F06D7" w:rsidRDefault="002F06D7" w:rsidP="002F06D7">
                  <w:pPr>
                    <w:rPr>
                      <w:rFonts w:cstheme="minorHAnsi"/>
                      <w:b/>
                      <w:bCs/>
                    </w:rPr>
                  </w:pPr>
                  <w:r w:rsidRPr="002F06D7">
                    <w:rPr>
                      <w:rFonts w:cstheme="minorHAnsi"/>
                      <w:b/>
                      <w:bCs/>
                    </w:rPr>
                    <w:br/>
                    <w:t>Traitement</w:t>
                  </w:r>
                </w:p>
              </w:tc>
              <w:tc>
                <w:tcPr>
                  <w:tcW w:w="0" w:type="auto"/>
                  <w:hideMark/>
                </w:tcPr>
                <w:p w14:paraId="37608CB0" w14:textId="77777777" w:rsidR="002F06D7" w:rsidRPr="002F06D7" w:rsidRDefault="002F06D7" w:rsidP="002F06D7">
                  <w:pPr>
                    <w:rPr>
                      <w:rFonts w:cstheme="minorHAnsi"/>
                      <w:b/>
                      <w:bCs/>
                    </w:rPr>
                  </w:pPr>
                  <w:r w:rsidRPr="002F06D7">
                    <w:rPr>
                      <w:rFonts w:cstheme="minorHAnsi"/>
                      <w:b/>
                      <w:bCs/>
                    </w:rPr>
                    <w:br/>
                    <w:t>Paramètre</w:t>
                  </w:r>
                </w:p>
              </w:tc>
              <w:tc>
                <w:tcPr>
                  <w:tcW w:w="0" w:type="auto"/>
                  <w:hideMark/>
                </w:tcPr>
                <w:p w14:paraId="0E021388" w14:textId="77777777" w:rsidR="002F06D7" w:rsidRPr="002F06D7" w:rsidRDefault="002F06D7" w:rsidP="002F06D7">
                  <w:pPr>
                    <w:rPr>
                      <w:rFonts w:cstheme="minorHAnsi"/>
                      <w:b/>
                      <w:bCs/>
                    </w:rPr>
                  </w:pPr>
                  <w:r w:rsidRPr="002F06D7">
                    <w:rPr>
                      <w:rFonts w:cstheme="minorHAnsi"/>
                      <w:b/>
                      <w:bCs/>
                    </w:rPr>
                    <w:br/>
                    <w:t xml:space="preserve">Valeur limite </w:t>
                  </w:r>
                  <w:r w:rsidRPr="00DF5AA5">
                    <w:rPr>
                      <w:rFonts w:cstheme="minorHAnsi"/>
                      <w:b/>
                      <w:bCs/>
                      <w:strike/>
                      <w:color w:val="00B050"/>
                    </w:rPr>
                    <w:t>(1)</w:t>
                  </w:r>
                </w:p>
              </w:tc>
              <w:tc>
                <w:tcPr>
                  <w:tcW w:w="0" w:type="auto"/>
                  <w:hideMark/>
                </w:tcPr>
                <w:p w14:paraId="00B408D9" w14:textId="46BF740C" w:rsidR="002F06D7" w:rsidRPr="002F06D7" w:rsidRDefault="002F06D7" w:rsidP="002F06D7">
                  <w:pPr>
                    <w:rPr>
                      <w:rFonts w:cstheme="minorHAnsi"/>
                      <w:b/>
                      <w:bCs/>
                    </w:rPr>
                  </w:pPr>
                  <w:r w:rsidRPr="002F06D7">
                    <w:rPr>
                      <w:rFonts w:cstheme="minorHAnsi"/>
                      <w:b/>
                      <w:bCs/>
                    </w:rPr>
                    <w:br/>
                    <w:t>Fréquence de surveillance (2) (3)</w:t>
                  </w:r>
                  <w:r>
                    <w:rPr>
                      <w:rFonts w:cstheme="minorHAnsi"/>
                      <w:b/>
                      <w:bCs/>
                    </w:rPr>
                    <w:t xml:space="preserve"> </w:t>
                  </w:r>
                  <w:r w:rsidRPr="002F06D7">
                    <w:rPr>
                      <w:rFonts w:cstheme="minorHAnsi"/>
                      <w:b/>
                      <w:bCs/>
                      <w:color w:val="00B050"/>
                      <w:u w:val="single"/>
                    </w:rPr>
                    <w:t>(12)</w:t>
                  </w:r>
                </w:p>
              </w:tc>
            </w:tr>
            <w:tr w:rsidR="002F06D7" w:rsidRPr="002F06D7" w14:paraId="55BEC33A" w14:textId="77777777" w:rsidTr="00FA6C3F">
              <w:tc>
                <w:tcPr>
                  <w:tcW w:w="0" w:type="auto"/>
                  <w:vMerge w:val="restart"/>
                  <w:hideMark/>
                </w:tcPr>
                <w:p w14:paraId="214EBA68" w14:textId="77777777" w:rsidR="002F06D7" w:rsidRPr="002F06D7" w:rsidRDefault="002F06D7" w:rsidP="002F06D7">
                  <w:pPr>
                    <w:rPr>
                      <w:rFonts w:cstheme="minorHAnsi"/>
                      <w:b/>
                      <w:bCs/>
                    </w:rPr>
                  </w:pPr>
                  <w:r w:rsidRPr="002F06D7">
                    <w:rPr>
                      <w:rFonts w:cstheme="minorHAnsi"/>
                      <w:b/>
                      <w:bCs/>
                    </w:rPr>
                    <w:lastRenderedPageBreak/>
                    <w:br/>
                    <w:t>Traitement physico-chimique des déchets solides ou pâteux</w:t>
                  </w:r>
                </w:p>
              </w:tc>
              <w:tc>
                <w:tcPr>
                  <w:tcW w:w="0" w:type="auto"/>
                  <w:hideMark/>
                </w:tcPr>
                <w:p w14:paraId="6451F598" w14:textId="77777777" w:rsidR="002F06D7" w:rsidRPr="002F06D7" w:rsidRDefault="002F06D7" w:rsidP="002F06D7">
                  <w:pPr>
                    <w:rPr>
                      <w:rFonts w:cstheme="minorHAnsi"/>
                      <w:b/>
                      <w:bCs/>
                    </w:rPr>
                  </w:pPr>
                  <w:r w:rsidRPr="002F06D7">
                    <w:rPr>
                      <w:rFonts w:cstheme="minorHAnsi"/>
                      <w:b/>
                      <w:bCs/>
                    </w:rPr>
                    <w:br/>
                    <w:t>Arsenic (As), cadmium (Cd), chrome (Cr), cuivre (Cu), nickel (Ni), plomb (Pb), zinc (Zn) (4)</w:t>
                  </w:r>
                </w:p>
              </w:tc>
              <w:tc>
                <w:tcPr>
                  <w:tcW w:w="0" w:type="auto"/>
                  <w:hideMark/>
                </w:tcPr>
                <w:p w14:paraId="3747A731" w14:textId="77777777" w:rsidR="002F06D7" w:rsidRPr="002F06D7" w:rsidRDefault="002F06D7" w:rsidP="002F06D7">
                  <w:pPr>
                    <w:rPr>
                      <w:rFonts w:cstheme="minorHAnsi"/>
                      <w:b/>
                      <w:bCs/>
                    </w:rPr>
                  </w:pPr>
                  <w:r w:rsidRPr="002F06D7">
                    <w:rPr>
                      <w:rFonts w:cstheme="minorHAnsi"/>
                      <w:b/>
                      <w:bCs/>
                    </w:rPr>
                    <w:br/>
                    <w:t>As : 0,05 mg/L Cd : 0,05 mg/L (7) Cr : 0,15 mg/L (8) Cu : 0,5 mg/L (9) Pb : 0,1 mg/L Ni : 0,5 mg/L (10) Zn : 1 mg/L</w:t>
                  </w:r>
                </w:p>
              </w:tc>
              <w:tc>
                <w:tcPr>
                  <w:tcW w:w="0" w:type="auto"/>
                  <w:hideMark/>
                </w:tcPr>
                <w:p w14:paraId="52E5D239"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047A7EDF" w14:textId="77777777" w:rsidTr="00FA6C3F">
              <w:tc>
                <w:tcPr>
                  <w:tcW w:w="0" w:type="auto"/>
                  <w:vMerge/>
                  <w:hideMark/>
                </w:tcPr>
                <w:p w14:paraId="12545ED7" w14:textId="77777777" w:rsidR="002F06D7" w:rsidRPr="002F06D7" w:rsidRDefault="002F06D7" w:rsidP="002F06D7">
                  <w:pPr>
                    <w:rPr>
                      <w:rFonts w:cstheme="minorHAnsi"/>
                      <w:b/>
                      <w:bCs/>
                    </w:rPr>
                  </w:pPr>
                </w:p>
              </w:tc>
              <w:tc>
                <w:tcPr>
                  <w:tcW w:w="0" w:type="auto"/>
                  <w:hideMark/>
                </w:tcPr>
                <w:p w14:paraId="49C71E9E" w14:textId="77777777" w:rsidR="002F06D7" w:rsidRPr="002F06D7" w:rsidRDefault="002F06D7" w:rsidP="002F06D7">
                  <w:pPr>
                    <w:rPr>
                      <w:rFonts w:cstheme="minorHAnsi"/>
                      <w:b/>
                      <w:bCs/>
                    </w:rPr>
                  </w:pPr>
                  <w:r w:rsidRPr="002F06D7">
                    <w:rPr>
                      <w:rFonts w:cstheme="minorHAnsi"/>
                      <w:b/>
                      <w:bCs/>
                    </w:rPr>
                    <w:br/>
                    <w:t>Mercure (Hg) (4)</w:t>
                  </w:r>
                </w:p>
              </w:tc>
              <w:tc>
                <w:tcPr>
                  <w:tcW w:w="0" w:type="auto"/>
                  <w:hideMark/>
                </w:tcPr>
                <w:p w14:paraId="76EE7C4C" w14:textId="77777777" w:rsidR="002F06D7" w:rsidRPr="002F06D7" w:rsidRDefault="002F06D7" w:rsidP="002F06D7">
                  <w:pPr>
                    <w:rPr>
                      <w:rFonts w:cstheme="minorHAnsi"/>
                      <w:b/>
                      <w:bCs/>
                    </w:rPr>
                  </w:pPr>
                  <w:r w:rsidRPr="002F06D7">
                    <w:rPr>
                      <w:rFonts w:cstheme="minorHAnsi"/>
                      <w:b/>
                      <w:bCs/>
                    </w:rPr>
                    <w:br/>
                    <w:t>5 µg/L</w:t>
                  </w:r>
                </w:p>
              </w:tc>
              <w:tc>
                <w:tcPr>
                  <w:tcW w:w="0" w:type="auto"/>
                  <w:hideMark/>
                </w:tcPr>
                <w:p w14:paraId="362354D7"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4A69FEDC" w14:textId="77777777" w:rsidTr="00FA6C3F">
              <w:tc>
                <w:tcPr>
                  <w:tcW w:w="0" w:type="auto"/>
                  <w:vMerge w:val="restart"/>
                  <w:hideMark/>
                </w:tcPr>
                <w:p w14:paraId="6A61DE6A" w14:textId="77777777" w:rsidR="002F06D7" w:rsidRPr="002F06D7" w:rsidRDefault="002F06D7" w:rsidP="002F06D7">
                  <w:pPr>
                    <w:rPr>
                      <w:rFonts w:cstheme="minorHAnsi"/>
                      <w:b/>
                      <w:bCs/>
                    </w:rPr>
                  </w:pPr>
                  <w:r w:rsidRPr="002F06D7">
                    <w:rPr>
                      <w:rFonts w:cstheme="minorHAnsi"/>
                      <w:b/>
                      <w:bCs/>
                    </w:rPr>
                    <w:br/>
                  </w:r>
                  <w:proofErr w:type="spellStart"/>
                  <w:r w:rsidRPr="002F06D7">
                    <w:rPr>
                      <w:rFonts w:cstheme="minorHAnsi"/>
                      <w:b/>
                      <w:bCs/>
                    </w:rPr>
                    <w:t>Reraffinage</w:t>
                  </w:r>
                  <w:proofErr w:type="spellEnd"/>
                  <w:r w:rsidRPr="002F06D7">
                    <w:rPr>
                      <w:rFonts w:cstheme="minorHAnsi"/>
                      <w:b/>
                      <w:bCs/>
                    </w:rPr>
                    <w:t xml:space="preserve"> des huiles usagées</w:t>
                  </w:r>
                </w:p>
              </w:tc>
              <w:tc>
                <w:tcPr>
                  <w:tcW w:w="0" w:type="auto"/>
                  <w:hideMark/>
                </w:tcPr>
                <w:p w14:paraId="479E8B8F" w14:textId="77777777" w:rsidR="002F06D7" w:rsidRPr="002F06D7" w:rsidRDefault="002F06D7" w:rsidP="002F06D7">
                  <w:pPr>
                    <w:rPr>
                      <w:rFonts w:cstheme="minorHAnsi"/>
                      <w:b/>
                      <w:bCs/>
                    </w:rPr>
                  </w:pPr>
                  <w:r w:rsidRPr="002F06D7">
                    <w:rPr>
                      <w:rFonts w:cstheme="minorHAnsi"/>
                      <w:b/>
                      <w:bCs/>
                    </w:rPr>
                    <w:br/>
                    <w:t>Indice hydrocarbure</w:t>
                  </w:r>
                </w:p>
              </w:tc>
              <w:tc>
                <w:tcPr>
                  <w:tcW w:w="0" w:type="auto"/>
                  <w:hideMark/>
                </w:tcPr>
                <w:p w14:paraId="285CBAE0" w14:textId="77777777" w:rsidR="002F06D7" w:rsidRPr="002F06D7" w:rsidRDefault="002F06D7" w:rsidP="002F06D7">
                  <w:pPr>
                    <w:rPr>
                      <w:rFonts w:cstheme="minorHAnsi"/>
                      <w:b/>
                      <w:bCs/>
                    </w:rPr>
                  </w:pPr>
                  <w:r w:rsidRPr="002F06D7">
                    <w:rPr>
                      <w:rFonts w:cstheme="minorHAnsi"/>
                      <w:b/>
                      <w:bCs/>
                    </w:rPr>
                    <w:br/>
                    <w:t>10 mg/L</w:t>
                  </w:r>
                </w:p>
              </w:tc>
              <w:tc>
                <w:tcPr>
                  <w:tcW w:w="0" w:type="auto"/>
                  <w:hideMark/>
                </w:tcPr>
                <w:p w14:paraId="0879F99F"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6B2B4B12" w14:textId="77777777" w:rsidTr="00FA6C3F">
              <w:tc>
                <w:tcPr>
                  <w:tcW w:w="0" w:type="auto"/>
                  <w:vMerge/>
                  <w:hideMark/>
                </w:tcPr>
                <w:p w14:paraId="5F631D4E" w14:textId="77777777" w:rsidR="002F06D7" w:rsidRPr="002F06D7" w:rsidRDefault="002F06D7" w:rsidP="002F06D7">
                  <w:pPr>
                    <w:rPr>
                      <w:rFonts w:cstheme="minorHAnsi"/>
                      <w:b/>
                      <w:bCs/>
                    </w:rPr>
                  </w:pPr>
                </w:p>
              </w:tc>
              <w:tc>
                <w:tcPr>
                  <w:tcW w:w="0" w:type="auto"/>
                  <w:hideMark/>
                </w:tcPr>
                <w:p w14:paraId="78681BF0" w14:textId="77777777" w:rsidR="002F06D7" w:rsidRPr="002F06D7" w:rsidRDefault="002F06D7" w:rsidP="002F06D7">
                  <w:pPr>
                    <w:rPr>
                      <w:rFonts w:cstheme="minorHAnsi"/>
                      <w:b/>
                      <w:bCs/>
                    </w:rPr>
                  </w:pPr>
                  <w:r w:rsidRPr="002F06D7">
                    <w:rPr>
                      <w:rFonts w:cstheme="minorHAnsi"/>
                      <w:b/>
                      <w:bCs/>
                    </w:rPr>
                    <w:br/>
                    <w:t xml:space="preserve">Arsenic (As), cadmium (Cd), chrome </w:t>
                  </w:r>
                  <w:r w:rsidRPr="002F06D7">
                    <w:rPr>
                      <w:rFonts w:cstheme="minorHAnsi"/>
                      <w:b/>
                      <w:bCs/>
                    </w:rPr>
                    <w:lastRenderedPageBreak/>
                    <w:t>(Cr), cuivre (Cu), nickel (Ni), plomb (Pb), zinc (Zn) (4)</w:t>
                  </w:r>
                </w:p>
              </w:tc>
              <w:tc>
                <w:tcPr>
                  <w:tcW w:w="0" w:type="auto"/>
                  <w:hideMark/>
                </w:tcPr>
                <w:p w14:paraId="4D04C7E3" w14:textId="77777777" w:rsidR="002F06D7" w:rsidRPr="002F06D7" w:rsidRDefault="002F06D7" w:rsidP="002F06D7">
                  <w:pPr>
                    <w:rPr>
                      <w:rFonts w:cstheme="minorHAnsi"/>
                      <w:b/>
                      <w:bCs/>
                    </w:rPr>
                  </w:pPr>
                  <w:r w:rsidRPr="002F06D7">
                    <w:rPr>
                      <w:rFonts w:cstheme="minorHAnsi"/>
                      <w:b/>
                      <w:bCs/>
                    </w:rPr>
                    <w:lastRenderedPageBreak/>
                    <w:br/>
                    <w:t xml:space="preserve">As : 0,05 mg/L </w:t>
                  </w:r>
                  <w:r w:rsidRPr="002F06D7">
                    <w:rPr>
                      <w:rFonts w:cstheme="minorHAnsi"/>
                      <w:b/>
                      <w:bCs/>
                    </w:rPr>
                    <w:lastRenderedPageBreak/>
                    <w:t>Cd : 0,05 mg/L (7) Cr : 0,15 mg/L (8) Cu : 0,5 mg/L (9) Pb : 0,1 mg/L Ni : 0,5 mg/L (10) Zn : 1 mg/L</w:t>
                  </w:r>
                </w:p>
              </w:tc>
              <w:tc>
                <w:tcPr>
                  <w:tcW w:w="0" w:type="auto"/>
                  <w:hideMark/>
                </w:tcPr>
                <w:p w14:paraId="4B75397D" w14:textId="77777777" w:rsidR="002F06D7" w:rsidRPr="002F06D7" w:rsidRDefault="002F06D7" w:rsidP="002F06D7">
                  <w:pPr>
                    <w:rPr>
                      <w:rFonts w:cstheme="minorHAnsi"/>
                      <w:b/>
                      <w:bCs/>
                    </w:rPr>
                  </w:pPr>
                  <w:r w:rsidRPr="002F06D7">
                    <w:rPr>
                      <w:rFonts w:cstheme="minorHAnsi"/>
                      <w:b/>
                      <w:bCs/>
                    </w:rPr>
                    <w:lastRenderedPageBreak/>
                    <w:br/>
                  </w:r>
                  <w:proofErr w:type="gramStart"/>
                  <w:r w:rsidRPr="002F06D7">
                    <w:rPr>
                      <w:rFonts w:cstheme="minorHAnsi"/>
                      <w:b/>
                      <w:bCs/>
                    </w:rPr>
                    <w:t>mensuelle</w:t>
                  </w:r>
                  <w:proofErr w:type="gramEnd"/>
                </w:p>
              </w:tc>
            </w:tr>
            <w:tr w:rsidR="002F06D7" w:rsidRPr="002F06D7" w14:paraId="246E4C52" w14:textId="77777777" w:rsidTr="00FA6C3F">
              <w:tc>
                <w:tcPr>
                  <w:tcW w:w="0" w:type="auto"/>
                  <w:vMerge/>
                  <w:hideMark/>
                </w:tcPr>
                <w:p w14:paraId="76EBE97F" w14:textId="77777777" w:rsidR="002F06D7" w:rsidRPr="002F06D7" w:rsidRDefault="002F06D7" w:rsidP="002F06D7">
                  <w:pPr>
                    <w:rPr>
                      <w:rFonts w:cstheme="minorHAnsi"/>
                      <w:b/>
                      <w:bCs/>
                    </w:rPr>
                  </w:pPr>
                </w:p>
              </w:tc>
              <w:tc>
                <w:tcPr>
                  <w:tcW w:w="0" w:type="auto"/>
                  <w:hideMark/>
                </w:tcPr>
                <w:p w14:paraId="5369A5FF" w14:textId="77777777" w:rsidR="002F06D7" w:rsidRPr="002F06D7" w:rsidRDefault="002F06D7" w:rsidP="002F06D7">
                  <w:pPr>
                    <w:rPr>
                      <w:rFonts w:cstheme="minorHAnsi"/>
                      <w:b/>
                      <w:bCs/>
                    </w:rPr>
                  </w:pPr>
                  <w:r w:rsidRPr="002F06D7">
                    <w:rPr>
                      <w:rFonts w:cstheme="minorHAnsi"/>
                      <w:b/>
                      <w:bCs/>
                    </w:rPr>
                    <w:br/>
                    <w:t>Mercure (Hg) (4)</w:t>
                  </w:r>
                </w:p>
              </w:tc>
              <w:tc>
                <w:tcPr>
                  <w:tcW w:w="0" w:type="auto"/>
                  <w:hideMark/>
                </w:tcPr>
                <w:p w14:paraId="17120107" w14:textId="77777777" w:rsidR="002F06D7" w:rsidRPr="002F06D7" w:rsidRDefault="002F06D7" w:rsidP="002F06D7">
                  <w:pPr>
                    <w:rPr>
                      <w:rFonts w:cstheme="minorHAnsi"/>
                      <w:b/>
                      <w:bCs/>
                    </w:rPr>
                  </w:pPr>
                  <w:r w:rsidRPr="002F06D7">
                    <w:rPr>
                      <w:rFonts w:cstheme="minorHAnsi"/>
                      <w:b/>
                      <w:bCs/>
                    </w:rPr>
                    <w:br/>
                    <w:t>5 µg/L</w:t>
                  </w:r>
                </w:p>
              </w:tc>
              <w:tc>
                <w:tcPr>
                  <w:tcW w:w="0" w:type="auto"/>
                  <w:hideMark/>
                </w:tcPr>
                <w:p w14:paraId="28BE37C5"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5180E4E0" w14:textId="77777777" w:rsidTr="00FA6C3F">
              <w:tc>
                <w:tcPr>
                  <w:tcW w:w="0" w:type="auto"/>
                  <w:vMerge/>
                  <w:hideMark/>
                </w:tcPr>
                <w:p w14:paraId="3672B1C4" w14:textId="77777777" w:rsidR="002F06D7" w:rsidRPr="002F06D7" w:rsidRDefault="002F06D7" w:rsidP="002F06D7">
                  <w:pPr>
                    <w:rPr>
                      <w:rFonts w:cstheme="minorHAnsi"/>
                      <w:b/>
                      <w:bCs/>
                    </w:rPr>
                  </w:pPr>
                </w:p>
              </w:tc>
              <w:tc>
                <w:tcPr>
                  <w:tcW w:w="0" w:type="auto"/>
                  <w:hideMark/>
                </w:tcPr>
                <w:p w14:paraId="691A8D15" w14:textId="77777777" w:rsidR="002F06D7" w:rsidRPr="002F06D7" w:rsidRDefault="002F06D7" w:rsidP="002F06D7">
                  <w:pPr>
                    <w:rPr>
                      <w:rFonts w:cstheme="minorHAnsi"/>
                      <w:b/>
                      <w:bCs/>
                    </w:rPr>
                  </w:pPr>
                  <w:r w:rsidRPr="002F06D7">
                    <w:rPr>
                      <w:rFonts w:cstheme="minorHAnsi"/>
                      <w:b/>
                      <w:bCs/>
                    </w:rPr>
                    <w:br/>
                    <w:t>Indice phénol</w:t>
                  </w:r>
                </w:p>
              </w:tc>
              <w:tc>
                <w:tcPr>
                  <w:tcW w:w="0" w:type="auto"/>
                  <w:hideMark/>
                </w:tcPr>
                <w:p w14:paraId="3AA35983" w14:textId="710608E8" w:rsidR="002F06D7" w:rsidRPr="002F06D7" w:rsidRDefault="002F06D7" w:rsidP="002F06D7">
                  <w:pPr>
                    <w:rPr>
                      <w:rFonts w:cstheme="minorHAnsi"/>
                      <w:b/>
                      <w:bCs/>
                    </w:rPr>
                  </w:pPr>
                  <w:r w:rsidRPr="002F06D7">
                    <w:rPr>
                      <w:rFonts w:cstheme="minorHAnsi"/>
                      <w:b/>
                      <w:bCs/>
                    </w:rPr>
                    <w:br/>
                    <w:t xml:space="preserve">0,2 mg/L </w:t>
                  </w:r>
                  <w:r w:rsidR="00DF5AA5" w:rsidRPr="00DF5AA5">
                    <w:rPr>
                      <w:rFonts w:cstheme="minorHAnsi"/>
                      <w:b/>
                      <w:bCs/>
                      <w:color w:val="00B050"/>
                    </w:rPr>
                    <w:t xml:space="preserve">(1) </w:t>
                  </w:r>
                  <w:r w:rsidRPr="002F06D7">
                    <w:rPr>
                      <w:rFonts w:cstheme="minorHAnsi"/>
                      <w:b/>
                      <w:bCs/>
                    </w:rPr>
                    <w:t>(11)</w:t>
                  </w:r>
                </w:p>
              </w:tc>
              <w:tc>
                <w:tcPr>
                  <w:tcW w:w="0" w:type="auto"/>
                  <w:hideMark/>
                </w:tcPr>
                <w:p w14:paraId="27ADCC3C"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49C1BA56" w14:textId="77777777" w:rsidTr="00FA6C3F">
              <w:tc>
                <w:tcPr>
                  <w:tcW w:w="0" w:type="auto"/>
                  <w:vMerge/>
                  <w:hideMark/>
                </w:tcPr>
                <w:p w14:paraId="58D93F5D" w14:textId="77777777" w:rsidR="002F06D7" w:rsidRPr="002F06D7" w:rsidRDefault="002F06D7" w:rsidP="002F06D7">
                  <w:pPr>
                    <w:rPr>
                      <w:rFonts w:cstheme="minorHAnsi"/>
                      <w:b/>
                      <w:bCs/>
                    </w:rPr>
                  </w:pPr>
                </w:p>
              </w:tc>
              <w:tc>
                <w:tcPr>
                  <w:tcW w:w="0" w:type="auto"/>
                  <w:hideMark/>
                </w:tcPr>
                <w:p w14:paraId="2160B265" w14:textId="77777777" w:rsidR="002F06D7" w:rsidRPr="002F06D7" w:rsidRDefault="002F06D7" w:rsidP="002F06D7">
                  <w:pPr>
                    <w:rPr>
                      <w:rFonts w:cstheme="minorHAnsi"/>
                      <w:b/>
                      <w:bCs/>
                    </w:rPr>
                  </w:pPr>
                  <w:r w:rsidRPr="002F06D7">
                    <w:rPr>
                      <w:rFonts w:cstheme="minorHAnsi"/>
                      <w:b/>
                      <w:bCs/>
                    </w:rPr>
                    <w:br/>
                    <w:t>Azote total (N total)</w:t>
                  </w:r>
                </w:p>
              </w:tc>
              <w:tc>
                <w:tcPr>
                  <w:tcW w:w="0" w:type="auto"/>
                  <w:hideMark/>
                </w:tcPr>
                <w:p w14:paraId="15A89DD7" w14:textId="0F704FC2" w:rsidR="002F06D7" w:rsidRPr="002F06D7" w:rsidRDefault="002F06D7" w:rsidP="002F06D7">
                  <w:pPr>
                    <w:rPr>
                      <w:rFonts w:cstheme="minorHAnsi"/>
                      <w:b/>
                      <w:bCs/>
                    </w:rPr>
                  </w:pPr>
                  <w:r w:rsidRPr="002F06D7">
                    <w:rPr>
                      <w:rFonts w:cstheme="minorHAnsi"/>
                      <w:b/>
                      <w:bCs/>
                    </w:rPr>
                    <w:br/>
                    <w:t xml:space="preserve">25 mg/L </w:t>
                  </w:r>
                  <w:r w:rsidR="00DF5AA5" w:rsidRPr="00DF5AA5">
                    <w:rPr>
                      <w:rFonts w:cstheme="minorHAnsi"/>
                      <w:b/>
                      <w:bCs/>
                      <w:color w:val="00B050"/>
                    </w:rPr>
                    <w:t xml:space="preserve">(1) </w:t>
                  </w:r>
                  <w:r w:rsidRPr="002F06D7">
                    <w:rPr>
                      <w:rFonts w:cstheme="minorHAnsi"/>
                      <w:b/>
                      <w:bCs/>
                    </w:rPr>
                    <w:t>(5) (6) (11)</w:t>
                  </w:r>
                </w:p>
              </w:tc>
              <w:tc>
                <w:tcPr>
                  <w:tcW w:w="0" w:type="auto"/>
                  <w:hideMark/>
                </w:tcPr>
                <w:p w14:paraId="00BC1016"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2DAE4261" w14:textId="77777777" w:rsidTr="00FA6C3F">
              <w:tc>
                <w:tcPr>
                  <w:tcW w:w="0" w:type="auto"/>
                  <w:vMerge w:val="restart"/>
                  <w:hideMark/>
                </w:tcPr>
                <w:p w14:paraId="281664BD" w14:textId="77777777" w:rsidR="002F06D7" w:rsidRPr="002F06D7" w:rsidRDefault="002F06D7" w:rsidP="002F06D7">
                  <w:pPr>
                    <w:rPr>
                      <w:rFonts w:cstheme="minorHAnsi"/>
                      <w:b/>
                      <w:bCs/>
                    </w:rPr>
                  </w:pPr>
                  <w:r w:rsidRPr="002F06D7">
                    <w:rPr>
                      <w:rFonts w:cstheme="minorHAnsi"/>
                      <w:b/>
                      <w:bCs/>
                    </w:rPr>
                    <w:lastRenderedPageBreak/>
                    <w:br/>
                    <w:t>Traitement physicochimique des déchets à valeur calorifique</w:t>
                  </w:r>
                </w:p>
              </w:tc>
              <w:tc>
                <w:tcPr>
                  <w:tcW w:w="0" w:type="auto"/>
                  <w:hideMark/>
                </w:tcPr>
                <w:p w14:paraId="7E237063" w14:textId="77777777" w:rsidR="002F06D7" w:rsidRPr="002F06D7" w:rsidRDefault="002F06D7" w:rsidP="002F06D7">
                  <w:pPr>
                    <w:rPr>
                      <w:rFonts w:cstheme="minorHAnsi"/>
                      <w:b/>
                      <w:bCs/>
                    </w:rPr>
                  </w:pPr>
                  <w:r w:rsidRPr="002F06D7">
                    <w:rPr>
                      <w:rFonts w:cstheme="minorHAnsi"/>
                      <w:b/>
                      <w:bCs/>
                    </w:rPr>
                    <w:br/>
                    <w:t>Indice hydrocarbure</w:t>
                  </w:r>
                </w:p>
              </w:tc>
              <w:tc>
                <w:tcPr>
                  <w:tcW w:w="0" w:type="auto"/>
                  <w:hideMark/>
                </w:tcPr>
                <w:p w14:paraId="309B7BFA" w14:textId="77777777" w:rsidR="002F06D7" w:rsidRPr="002F06D7" w:rsidRDefault="002F06D7" w:rsidP="002F06D7">
                  <w:pPr>
                    <w:rPr>
                      <w:rFonts w:cstheme="minorHAnsi"/>
                      <w:b/>
                      <w:bCs/>
                    </w:rPr>
                  </w:pPr>
                  <w:r w:rsidRPr="002F06D7">
                    <w:rPr>
                      <w:rFonts w:cstheme="minorHAnsi"/>
                      <w:b/>
                      <w:bCs/>
                    </w:rPr>
                    <w:br/>
                    <w:t>10 mg/L</w:t>
                  </w:r>
                </w:p>
              </w:tc>
              <w:tc>
                <w:tcPr>
                  <w:tcW w:w="0" w:type="auto"/>
                  <w:hideMark/>
                </w:tcPr>
                <w:p w14:paraId="57F002F4"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685A568B" w14:textId="77777777" w:rsidTr="00FA6C3F">
              <w:tc>
                <w:tcPr>
                  <w:tcW w:w="0" w:type="auto"/>
                  <w:vMerge/>
                  <w:hideMark/>
                </w:tcPr>
                <w:p w14:paraId="113540C2" w14:textId="77777777" w:rsidR="002F06D7" w:rsidRPr="002F06D7" w:rsidRDefault="002F06D7" w:rsidP="002F06D7">
                  <w:pPr>
                    <w:rPr>
                      <w:rFonts w:cstheme="minorHAnsi"/>
                      <w:b/>
                      <w:bCs/>
                    </w:rPr>
                  </w:pPr>
                </w:p>
              </w:tc>
              <w:tc>
                <w:tcPr>
                  <w:tcW w:w="0" w:type="auto"/>
                  <w:hideMark/>
                </w:tcPr>
                <w:p w14:paraId="43020AD3" w14:textId="77777777" w:rsidR="002F06D7" w:rsidRPr="002F06D7" w:rsidRDefault="002F06D7" w:rsidP="002F06D7">
                  <w:pPr>
                    <w:rPr>
                      <w:rFonts w:cstheme="minorHAnsi"/>
                      <w:b/>
                      <w:bCs/>
                    </w:rPr>
                  </w:pPr>
                  <w:r w:rsidRPr="002F06D7">
                    <w:rPr>
                      <w:rFonts w:cstheme="minorHAnsi"/>
                      <w:b/>
                      <w:bCs/>
                    </w:rPr>
                    <w:br/>
                    <w:t>Arsenic (As), cadmium (Cd), chrome (Cr), cuivre (Cu), nickel (Ni), plomb (Pb), zinc (Zn) (4)</w:t>
                  </w:r>
                </w:p>
              </w:tc>
              <w:tc>
                <w:tcPr>
                  <w:tcW w:w="0" w:type="auto"/>
                  <w:hideMark/>
                </w:tcPr>
                <w:p w14:paraId="40660AE8" w14:textId="77777777" w:rsidR="002F06D7" w:rsidRPr="002F06D7" w:rsidRDefault="002F06D7" w:rsidP="002F06D7">
                  <w:pPr>
                    <w:rPr>
                      <w:rFonts w:cstheme="minorHAnsi"/>
                      <w:b/>
                      <w:bCs/>
                    </w:rPr>
                  </w:pPr>
                  <w:r w:rsidRPr="002F06D7">
                    <w:rPr>
                      <w:rFonts w:cstheme="minorHAnsi"/>
                      <w:b/>
                      <w:bCs/>
                    </w:rPr>
                    <w:br/>
                    <w:t>As : 0,05 mg/L Cd : 0,05 mg/L (7) Cr : 0,15 mg/L (8) Cu : 0,5 mg/L (9) Pb : 0,1 mg/L Ni : 0,5 mg/L (10) Zn : 1 mg/L</w:t>
                  </w:r>
                </w:p>
              </w:tc>
              <w:tc>
                <w:tcPr>
                  <w:tcW w:w="0" w:type="auto"/>
                  <w:hideMark/>
                </w:tcPr>
                <w:p w14:paraId="25BD4059"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030725A2" w14:textId="77777777" w:rsidTr="00FA6C3F">
              <w:tc>
                <w:tcPr>
                  <w:tcW w:w="0" w:type="auto"/>
                  <w:vMerge/>
                  <w:hideMark/>
                </w:tcPr>
                <w:p w14:paraId="6CB705E2" w14:textId="77777777" w:rsidR="002F06D7" w:rsidRPr="002F06D7" w:rsidRDefault="002F06D7" w:rsidP="002F06D7">
                  <w:pPr>
                    <w:rPr>
                      <w:rFonts w:cstheme="minorHAnsi"/>
                      <w:b/>
                      <w:bCs/>
                    </w:rPr>
                  </w:pPr>
                </w:p>
              </w:tc>
              <w:tc>
                <w:tcPr>
                  <w:tcW w:w="0" w:type="auto"/>
                  <w:hideMark/>
                </w:tcPr>
                <w:p w14:paraId="4469A4D0" w14:textId="77777777" w:rsidR="002F06D7" w:rsidRPr="002F06D7" w:rsidRDefault="002F06D7" w:rsidP="002F06D7">
                  <w:pPr>
                    <w:rPr>
                      <w:rFonts w:cstheme="minorHAnsi"/>
                      <w:b/>
                      <w:bCs/>
                    </w:rPr>
                  </w:pPr>
                  <w:r w:rsidRPr="002F06D7">
                    <w:rPr>
                      <w:rFonts w:cstheme="minorHAnsi"/>
                      <w:b/>
                      <w:bCs/>
                    </w:rPr>
                    <w:br/>
                    <w:t>Mercure (Hg) (4)</w:t>
                  </w:r>
                </w:p>
              </w:tc>
              <w:tc>
                <w:tcPr>
                  <w:tcW w:w="0" w:type="auto"/>
                  <w:hideMark/>
                </w:tcPr>
                <w:p w14:paraId="23E4A731" w14:textId="77777777" w:rsidR="002F06D7" w:rsidRPr="002F06D7" w:rsidRDefault="002F06D7" w:rsidP="002F06D7">
                  <w:pPr>
                    <w:rPr>
                      <w:rFonts w:cstheme="minorHAnsi"/>
                      <w:b/>
                      <w:bCs/>
                    </w:rPr>
                  </w:pPr>
                  <w:r w:rsidRPr="002F06D7">
                    <w:rPr>
                      <w:rFonts w:cstheme="minorHAnsi"/>
                      <w:b/>
                      <w:bCs/>
                    </w:rPr>
                    <w:br/>
                    <w:t>5 µg/L</w:t>
                  </w:r>
                </w:p>
              </w:tc>
              <w:tc>
                <w:tcPr>
                  <w:tcW w:w="0" w:type="auto"/>
                  <w:hideMark/>
                </w:tcPr>
                <w:p w14:paraId="15EEBE4C"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3B3CD224" w14:textId="77777777" w:rsidTr="00FA6C3F">
              <w:tc>
                <w:tcPr>
                  <w:tcW w:w="0" w:type="auto"/>
                  <w:vMerge/>
                  <w:hideMark/>
                </w:tcPr>
                <w:p w14:paraId="443B57EC" w14:textId="77777777" w:rsidR="002F06D7" w:rsidRPr="002F06D7" w:rsidRDefault="002F06D7" w:rsidP="002F06D7">
                  <w:pPr>
                    <w:rPr>
                      <w:rFonts w:cstheme="minorHAnsi"/>
                      <w:b/>
                      <w:bCs/>
                    </w:rPr>
                  </w:pPr>
                </w:p>
              </w:tc>
              <w:tc>
                <w:tcPr>
                  <w:tcW w:w="0" w:type="auto"/>
                  <w:hideMark/>
                </w:tcPr>
                <w:p w14:paraId="33A8C8B0" w14:textId="77777777" w:rsidR="002F06D7" w:rsidRPr="002F06D7" w:rsidRDefault="002F06D7" w:rsidP="002F06D7">
                  <w:pPr>
                    <w:rPr>
                      <w:rFonts w:cstheme="minorHAnsi"/>
                      <w:b/>
                      <w:bCs/>
                    </w:rPr>
                  </w:pPr>
                  <w:r w:rsidRPr="002F06D7">
                    <w:rPr>
                      <w:rFonts w:cstheme="minorHAnsi"/>
                      <w:b/>
                      <w:bCs/>
                    </w:rPr>
                    <w:br/>
                    <w:t>Indice phénol</w:t>
                  </w:r>
                </w:p>
              </w:tc>
              <w:tc>
                <w:tcPr>
                  <w:tcW w:w="0" w:type="auto"/>
                  <w:hideMark/>
                </w:tcPr>
                <w:p w14:paraId="6D27CB25" w14:textId="16AF38B5" w:rsidR="002F06D7" w:rsidRPr="002F06D7" w:rsidRDefault="002F06D7" w:rsidP="002F06D7">
                  <w:pPr>
                    <w:rPr>
                      <w:rFonts w:cstheme="minorHAnsi"/>
                      <w:b/>
                      <w:bCs/>
                    </w:rPr>
                  </w:pPr>
                  <w:r w:rsidRPr="002F06D7">
                    <w:rPr>
                      <w:rFonts w:cstheme="minorHAnsi"/>
                      <w:b/>
                      <w:bCs/>
                    </w:rPr>
                    <w:br/>
                    <w:t xml:space="preserve">0,2 mg/L </w:t>
                  </w:r>
                  <w:r w:rsidR="00DF5AA5" w:rsidRPr="00DF5AA5">
                    <w:rPr>
                      <w:rFonts w:cstheme="minorHAnsi"/>
                      <w:b/>
                      <w:bCs/>
                      <w:color w:val="00B050"/>
                    </w:rPr>
                    <w:lastRenderedPageBreak/>
                    <w:t xml:space="preserve">(1) </w:t>
                  </w:r>
                  <w:r w:rsidRPr="002F06D7">
                    <w:rPr>
                      <w:rFonts w:cstheme="minorHAnsi"/>
                      <w:b/>
                      <w:bCs/>
                    </w:rPr>
                    <w:t>(11)</w:t>
                  </w:r>
                </w:p>
              </w:tc>
              <w:tc>
                <w:tcPr>
                  <w:tcW w:w="0" w:type="auto"/>
                  <w:hideMark/>
                </w:tcPr>
                <w:p w14:paraId="2AA94806" w14:textId="77777777" w:rsidR="002F06D7" w:rsidRPr="002F06D7" w:rsidRDefault="002F06D7" w:rsidP="002F06D7">
                  <w:pPr>
                    <w:rPr>
                      <w:rFonts w:cstheme="minorHAnsi"/>
                      <w:b/>
                      <w:bCs/>
                    </w:rPr>
                  </w:pPr>
                  <w:r w:rsidRPr="002F06D7">
                    <w:rPr>
                      <w:rFonts w:cstheme="minorHAnsi"/>
                      <w:b/>
                      <w:bCs/>
                    </w:rPr>
                    <w:lastRenderedPageBreak/>
                    <w:br/>
                  </w:r>
                  <w:proofErr w:type="gramStart"/>
                  <w:r w:rsidRPr="002F06D7">
                    <w:rPr>
                      <w:rFonts w:cstheme="minorHAnsi"/>
                      <w:b/>
                      <w:bCs/>
                    </w:rPr>
                    <w:t>mensuelle</w:t>
                  </w:r>
                  <w:proofErr w:type="gramEnd"/>
                </w:p>
              </w:tc>
            </w:tr>
            <w:tr w:rsidR="002F06D7" w:rsidRPr="002F06D7" w14:paraId="52E41CF4" w14:textId="77777777" w:rsidTr="00FA6C3F">
              <w:tc>
                <w:tcPr>
                  <w:tcW w:w="0" w:type="auto"/>
                  <w:vMerge w:val="restart"/>
                  <w:hideMark/>
                </w:tcPr>
                <w:p w14:paraId="27567F41" w14:textId="77777777" w:rsidR="002F06D7" w:rsidRPr="002F06D7" w:rsidRDefault="002F06D7" w:rsidP="002F06D7">
                  <w:pPr>
                    <w:rPr>
                      <w:rFonts w:cstheme="minorHAnsi"/>
                      <w:b/>
                      <w:bCs/>
                    </w:rPr>
                  </w:pPr>
                  <w:r w:rsidRPr="002F06D7">
                    <w:rPr>
                      <w:rFonts w:cstheme="minorHAnsi"/>
                      <w:b/>
                      <w:bCs/>
                    </w:rPr>
                    <w:br/>
                    <w:t>Régénération des solvants usés</w:t>
                  </w:r>
                </w:p>
              </w:tc>
              <w:tc>
                <w:tcPr>
                  <w:tcW w:w="0" w:type="auto"/>
                  <w:hideMark/>
                </w:tcPr>
                <w:p w14:paraId="3C5CA1BA" w14:textId="77777777" w:rsidR="002F06D7" w:rsidRPr="002F06D7" w:rsidRDefault="002F06D7" w:rsidP="002F06D7">
                  <w:pPr>
                    <w:rPr>
                      <w:rFonts w:cstheme="minorHAnsi"/>
                      <w:b/>
                      <w:bCs/>
                    </w:rPr>
                  </w:pPr>
                  <w:r w:rsidRPr="002F06D7">
                    <w:rPr>
                      <w:rFonts w:cstheme="minorHAnsi"/>
                      <w:b/>
                      <w:bCs/>
                    </w:rPr>
                    <w:br/>
                    <w:t>Arsenic (As), cadmium (Cd), chrome (Cr), cuivre (Cu), nickel (Ni), plomb (Pb), zinc (Zn) (4)</w:t>
                  </w:r>
                </w:p>
              </w:tc>
              <w:tc>
                <w:tcPr>
                  <w:tcW w:w="0" w:type="auto"/>
                  <w:hideMark/>
                </w:tcPr>
                <w:p w14:paraId="48B5307D" w14:textId="77777777" w:rsidR="002F06D7" w:rsidRPr="002F06D7" w:rsidRDefault="002F06D7" w:rsidP="002F06D7">
                  <w:pPr>
                    <w:rPr>
                      <w:rFonts w:cstheme="minorHAnsi"/>
                      <w:b/>
                      <w:bCs/>
                    </w:rPr>
                  </w:pPr>
                  <w:r w:rsidRPr="002F06D7">
                    <w:rPr>
                      <w:rFonts w:cstheme="minorHAnsi"/>
                      <w:b/>
                      <w:bCs/>
                    </w:rPr>
                    <w:br/>
                    <w:t>As : 0,05 mg/L Cd : 0,05 mg/L (7) Cr : 0,15 mg/L (8) Cu : 0,5 mg/L (9) Pb : 0,1 mg/L Ni : 0,5 mg/L (10) Zn : 1 mg/L</w:t>
                  </w:r>
                </w:p>
              </w:tc>
              <w:tc>
                <w:tcPr>
                  <w:tcW w:w="0" w:type="auto"/>
                  <w:hideMark/>
                </w:tcPr>
                <w:p w14:paraId="6A121608"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1841AE19" w14:textId="77777777" w:rsidTr="00FA6C3F">
              <w:tc>
                <w:tcPr>
                  <w:tcW w:w="0" w:type="auto"/>
                  <w:vMerge/>
                  <w:hideMark/>
                </w:tcPr>
                <w:p w14:paraId="143793A3" w14:textId="77777777" w:rsidR="002F06D7" w:rsidRPr="002F06D7" w:rsidRDefault="002F06D7" w:rsidP="002F06D7">
                  <w:pPr>
                    <w:rPr>
                      <w:rFonts w:cstheme="minorHAnsi"/>
                      <w:b/>
                      <w:bCs/>
                    </w:rPr>
                  </w:pPr>
                </w:p>
              </w:tc>
              <w:tc>
                <w:tcPr>
                  <w:tcW w:w="0" w:type="auto"/>
                  <w:hideMark/>
                </w:tcPr>
                <w:p w14:paraId="33278345" w14:textId="77777777" w:rsidR="002F06D7" w:rsidRPr="002F06D7" w:rsidRDefault="002F06D7" w:rsidP="002F06D7">
                  <w:pPr>
                    <w:rPr>
                      <w:rFonts w:cstheme="minorHAnsi"/>
                      <w:b/>
                      <w:bCs/>
                    </w:rPr>
                  </w:pPr>
                  <w:r w:rsidRPr="002F06D7">
                    <w:rPr>
                      <w:rFonts w:cstheme="minorHAnsi"/>
                      <w:b/>
                      <w:bCs/>
                    </w:rPr>
                    <w:br/>
                    <w:t>Mercure (Hg) (4)</w:t>
                  </w:r>
                </w:p>
              </w:tc>
              <w:tc>
                <w:tcPr>
                  <w:tcW w:w="0" w:type="auto"/>
                  <w:hideMark/>
                </w:tcPr>
                <w:p w14:paraId="0DE3CA9B" w14:textId="77777777" w:rsidR="002F06D7" w:rsidRPr="002F06D7" w:rsidRDefault="002F06D7" w:rsidP="002F06D7">
                  <w:pPr>
                    <w:rPr>
                      <w:rFonts w:cstheme="minorHAnsi"/>
                      <w:b/>
                      <w:bCs/>
                    </w:rPr>
                  </w:pPr>
                  <w:r w:rsidRPr="002F06D7">
                    <w:rPr>
                      <w:rFonts w:cstheme="minorHAnsi"/>
                      <w:b/>
                      <w:bCs/>
                    </w:rPr>
                    <w:br/>
                    <w:t>5 µg/L</w:t>
                  </w:r>
                </w:p>
              </w:tc>
              <w:tc>
                <w:tcPr>
                  <w:tcW w:w="0" w:type="auto"/>
                  <w:hideMark/>
                </w:tcPr>
                <w:p w14:paraId="76E05C4B"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79255409" w14:textId="77777777" w:rsidTr="00FA6C3F">
              <w:tc>
                <w:tcPr>
                  <w:tcW w:w="0" w:type="auto"/>
                  <w:vMerge w:val="restart"/>
                  <w:hideMark/>
                </w:tcPr>
                <w:p w14:paraId="2AC0AA82" w14:textId="77777777" w:rsidR="002F06D7" w:rsidRPr="002F06D7" w:rsidRDefault="002F06D7" w:rsidP="002F06D7">
                  <w:pPr>
                    <w:rPr>
                      <w:rFonts w:cstheme="minorHAnsi"/>
                      <w:b/>
                      <w:bCs/>
                    </w:rPr>
                  </w:pPr>
                  <w:r w:rsidRPr="002F06D7">
                    <w:rPr>
                      <w:rFonts w:cstheme="minorHAnsi"/>
                      <w:b/>
                      <w:bCs/>
                    </w:rPr>
                    <w:br/>
                    <w:t>Lavage à l'eau des terres excavées polluées</w:t>
                  </w:r>
                </w:p>
              </w:tc>
              <w:tc>
                <w:tcPr>
                  <w:tcW w:w="0" w:type="auto"/>
                  <w:hideMark/>
                </w:tcPr>
                <w:p w14:paraId="3C5A0442" w14:textId="77777777" w:rsidR="002F06D7" w:rsidRPr="002F06D7" w:rsidRDefault="002F06D7" w:rsidP="002F06D7">
                  <w:pPr>
                    <w:rPr>
                      <w:rFonts w:cstheme="minorHAnsi"/>
                      <w:b/>
                      <w:bCs/>
                    </w:rPr>
                  </w:pPr>
                  <w:r w:rsidRPr="002F06D7">
                    <w:rPr>
                      <w:rFonts w:cstheme="minorHAnsi"/>
                      <w:b/>
                      <w:bCs/>
                    </w:rPr>
                    <w:br/>
                    <w:t>Indice hydrocarbure</w:t>
                  </w:r>
                </w:p>
              </w:tc>
              <w:tc>
                <w:tcPr>
                  <w:tcW w:w="0" w:type="auto"/>
                  <w:hideMark/>
                </w:tcPr>
                <w:p w14:paraId="6462394E" w14:textId="77777777" w:rsidR="002F06D7" w:rsidRPr="002F06D7" w:rsidRDefault="002F06D7" w:rsidP="002F06D7">
                  <w:pPr>
                    <w:rPr>
                      <w:rFonts w:cstheme="minorHAnsi"/>
                      <w:b/>
                      <w:bCs/>
                    </w:rPr>
                  </w:pPr>
                  <w:r w:rsidRPr="002F06D7">
                    <w:rPr>
                      <w:rFonts w:cstheme="minorHAnsi"/>
                      <w:b/>
                      <w:bCs/>
                    </w:rPr>
                    <w:br/>
                    <w:t>10 mg/L</w:t>
                  </w:r>
                </w:p>
              </w:tc>
              <w:tc>
                <w:tcPr>
                  <w:tcW w:w="0" w:type="auto"/>
                  <w:hideMark/>
                </w:tcPr>
                <w:p w14:paraId="273D63AB"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r w:rsidR="002F06D7" w:rsidRPr="002F06D7" w14:paraId="16FD4EDD" w14:textId="77777777" w:rsidTr="00FA6C3F">
              <w:tc>
                <w:tcPr>
                  <w:tcW w:w="0" w:type="auto"/>
                  <w:vMerge/>
                  <w:hideMark/>
                </w:tcPr>
                <w:p w14:paraId="2815D0F6" w14:textId="77777777" w:rsidR="002F06D7" w:rsidRPr="002F06D7" w:rsidRDefault="002F06D7" w:rsidP="002F06D7">
                  <w:pPr>
                    <w:rPr>
                      <w:rFonts w:cstheme="minorHAnsi"/>
                      <w:b/>
                      <w:bCs/>
                    </w:rPr>
                  </w:pPr>
                </w:p>
              </w:tc>
              <w:tc>
                <w:tcPr>
                  <w:tcW w:w="0" w:type="auto"/>
                  <w:hideMark/>
                </w:tcPr>
                <w:p w14:paraId="67FE3239" w14:textId="77777777" w:rsidR="002F06D7" w:rsidRPr="002F06D7" w:rsidRDefault="002F06D7" w:rsidP="002F06D7">
                  <w:pPr>
                    <w:rPr>
                      <w:rFonts w:cstheme="minorHAnsi"/>
                      <w:b/>
                      <w:bCs/>
                    </w:rPr>
                  </w:pPr>
                  <w:r w:rsidRPr="002F06D7">
                    <w:rPr>
                      <w:rFonts w:cstheme="minorHAnsi"/>
                      <w:b/>
                      <w:bCs/>
                    </w:rPr>
                    <w:br/>
                    <w:t xml:space="preserve">Arsenic (As), </w:t>
                  </w:r>
                  <w:r w:rsidRPr="002F06D7">
                    <w:rPr>
                      <w:rFonts w:cstheme="minorHAnsi"/>
                      <w:b/>
                      <w:bCs/>
                    </w:rPr>
                    <w:lastRenderedPageBreak/>
                    <w:t>cadmium (Cd), chrome (Cr), cuivre (Cu), nickel (Ni), plomb (Pb), zinc (Zn) (4)</w:t>
                  </w:r>
                </w:p>
              </w:tc>
              <w:tc>
                <w:tcPr>
                  <w:tcW w:w="0" w:type="auto"/>
                  <w:hideMark/>
                </w:tcPr>
                <w:p w14:paraId="1DD9B224" w14:textId="77777777" w:rsidR="002F06D7" w:rsidRPr="002F06D7" w:rsidRDefault="002F06D7" w:rsidP="002F06D7">
                  <w:pPr>
                    <w:rPr>
                      <w:rFonts w:cstheme="minorHAnsi"/>
                      <w:b/>
                      <w:bCs/>
                    </w:rPr>
                  </w:pPr>
                  <w:r w:rsidRPr="002F06D7">
                    <w:rPr>
                      <w:rFonts w:cstheme="minorHAnsi"/>
                      <w:b/>
                      <w:bCs/>
                    </w:rPr>
                    <w:lastRenderedPageBreak/>
                    <w:br/>
                    <w:t xml:space="preserve">As : </w:t>
                  </w:r>
                  <w:r w:rsidRPr="002F06D7">
                    <w:rPr>
                      <w:rFonts w:cstheme="minorHAnsi"/>
                      <w:b/>
                      <w:bCs/>
                    </w:rPr>
                    <w:lastRenderedPageBreak/>
                    <w:t>0,05 mg/L Cd : 0,05 mg/L (7) Cr : 0,15 mg/L (8) Cu : 0,5 mg/L (9) Pb : 0,1 mg/L Ni : 0,5 mg/L (10) Zn : 1 mg/L</w:t>
                  </w:r>
                </w:p>
              </w:tc>
              <w:tc>
                <w:tcPr>
                  <w:tcW w:w="0" w:type="auto"/>
                  <w:hideMark/>
                </w:tcPr>
                <w:p w14:paraId="4393C51A" w14:textId="77777777" w:rsidR="002F06D7" w:rsidRPr="002F06D7" w:rsidRDefault="002F06D7" w:rsidP="002F06D7">
                  <w:pPr>
                    <w:rPr>
                      <w:rFonts w:cstheme="minorHAnsi"/>
                      <w:b/>
                      <w:bCs/>
                    </w:rPr>
                  </w:pPr>
                  <w:r w:rsidRPr="002F06D7">
                    <w:rPr>
                      <w:rFonts w:cstheme="minorHAnsi"/>
                      <w:b/>
                      <w:bCs/>
                    </w:rPr>
                    <w:lastRenderedPageBreak/>
                    <w:br/>
                  </w:r>
                  <w:proofErr w:type="gramStart"/>
                  <w:r w:rsidRPr="002F06D7">
                    <w:rPr>
                      <w:rFonts w:cstheme="minorHAnsi"/>
                      <w:b/>
                      <w:bCs/>
                    </w:rPr>
                    <w:t>mensuelle</w:t>
                  </w:r>
                  <w:proofErr w:type="gramEnd"/>
                </w:p>
              </w:tc>
            </w:tr>
            <w:tr w:rsidR="002F06D7" w:rsidRPr="002F06D7" w14:paraId="67DBED5D" w14:textId="77777777" w:rsidTr="00FA6C3F">
              <w:tc>
                <w:tcPr>
                  <w:tcW w:w="0" w:type="auto"/>
                  <w:vMerge/>
                  <w:hideMark/>
                </w:tcPr>
                <w:p w14:paraId="0EC734A7" w14:textId="77777777" w:rsidR="002F06D7" w:rsidRPr="002F06D7" w:rsidRDefault="002F06D7" w:rsidP="002F06D7">
                  <w:pPr>
                    <w:rPr>
                      <w:rFonts w:cstheme="minorHAnsi"/>
                      <w:b/>
                      <w:bCs/>
                    </w:rPr>
                  </w:pPr>
                </w:p>
              </w:tc>
              <w:tc>
                <w:tcPr>
                  <w:tcW w:w="0" w:type="auto"/>
                  <w:hideMark/>
                </w:tcPr>
                <w:p w14:paraId="0B3B9F45" w14:textId="77777777" w:rsidR="002F06D7" w:rsidRPr="002F06D7" w:rsidRDefault="002F06D7" w:rsidP="002F06D7">
                  <w:pPr>
                    <w:rPr>
                      <w:rFonts w:cstheme="minorHAnsi"/>
                      <w:b/>
                      <w:bCs/>
                    </w:rPr>
                  </w:pPr>
                  <w:r w:rsidRPr="002F06D7">
                    <w:rPr>
                      <w:rFonts w:cstheme="minorHAnsi"/>
                      <w:b/>
                      <w:bCs/>
                    </w:rPr>
                    <w:br/>
                    <w:t>Mercure (Hg) (4)</w:t>
                  </w:r>
                </w:p>
              </w:tc>
              <w:tc>
                <w:tcPr>
                  <w:tcW w:w="0" w:type="auto"/>
                  <w:hideMark/>
                </w:tcPr>
                <w:p w14:paraId="0959E12D" w14:textId="77777777" w:rsidR="002F06D7" w:rsidRPr="002F06D7" w:rsidRDefault="002F06D7" w:rsidP="002F06D7">
                  <w:pPr>
                    <w:rPr>
                      <w:rFonts w:cstheme="minorHAnsi"/>
                      <w:b/>
                      <w:bCs/>
                    </w:rPr>
                  </w:pPr>
                  <w:r w:rsidRPr="002F06D7">
                    <w:rPr>
                      <w:rFonts w:cstheme="minorHAnsi"/>
                      <w:b/>
                      <w:bCs/>
                    </w:rPr>
                    <w:br/>
                    <w:t>5 µg/L</w:t>
                  </w:r>
                </w:p>
              </w:tc>
              <w:tc>
                <w:tcPr>
                  <w:tcW w:w="0" w:type="auto"/>
                  <w:hideMark/>
                </w:tcPr>
                <w:p w14:paraId="58203D49" w14:textId="77777777" w:rsidR="002F06D7" w:rsidRPr="002F06D7" w:rsidRDefault="002F06D7" w:rsidP="002F06D7">
                  <w:pPr>
                    <w:rPr>
                      <w:rFonts w:cstheme="minorHAnsi"/>
                      <w:b/>
                      <w:bCs/>
                    </w:rPr>
                  </w:pPr>
                  <w:r w:rsidRPr="002F06D7">
                    <w:rPr>
                      <w:rFonts w:cstheme="minorHAnsi"/>
                      <w:b/>
                      <w:bCs/>
                    </w:rPr>
                    <w:br/>
                  </w:r>
                  <w:proofErr w:type="gramStart"/>
                  <w:r w:rsidRPr="002F06D7">
                    <w:rPr>
                      <w:rFonts w:cstheme="minorHAnsi"/>
                      <w:b/>
                      <w:bCs/>
                    </w:rPr>
                    <w:t>mensuelle</w:t>
                  </w:r>
                  <w:proofErr w:type="gramEnd"/>
                </w:p>
              </w:tc>
            </w:tr>
          </w:tbl>
          <w:p w14:paraId="7B2DEC70" w14:textId="77777777" w:rsidR="002F06D7" w:rsidRDefault="002F06D7" w:rsidP="002F06D7">
            <w:pPr>
              <w:rPr>
                <w:rFonts w:cstheme="minorHAnsi"/>
              </w:rPr>
            </w:pPr>
          </w:p>
          <w:p w14:paraId="2ED89040" w14:textId="77777777" w:rsidR="00DF5AA5" w:rsidRPr="00DF5AA5" w:rsidRDefault="002F06D7" w:rsidP="002F06D7">
            <w:pPr>
              <w:rPr>
                <w:rFonts w:cstheme="minorHAnsi"/>
                <w:b/>
                <w:bCs/>
                <w:strike/>
                <w:color w:val="00B050"/>
              </w:rPr>
            </w:pPr>
            <w:r w:rsidRPr="002F06D7">
              <w:rPr>
                <w:rFonts w:cstheme="minorHAnsi"/>
              </w:rPr>
              <w:t>(1</w:t>
            </w:r>
            <w:r w:rsidRPr="00DF5AA5">
              <w:rPr>
                <w:rFonts w:cstheme="minorHAnsi"/>
                <w:b/>
                <w:bCs/>
                <w:color w:val="00B050"/>
              </w:rPr>
              <w:t xml:space="preserve">) </w:t>
            </w:r>
            <w:r w:rsidRPr="00DF5AA5">
              <w:rPr>
                <w:rFonts w:cstheme="minorHAnsi"/>
                <w:b/>
                <w:bCs/>
                <w:strike/>
                <w:color w:val="00B050"/>
              </w:rPr>
              <w:t>Lorsque l'installation est raccordée à une station d'épuration collective, les valeurs limites de concentration sont fixées par arrêté préfectoral dans les conditions de l'article R. 515-65 (III) et n'excèdent pas les valeurs limites indiquées dans le tableau divisées par « 1-taux d'abattement » de la station.</w:t>
            </w:r>
          </w:p>
          <w:p w14:paraId="2BD474DB" w14:textId="19B94E9D" w:rsidR="002F06D7" w:rsidRPr="008A3070" w:rsidRDefault="00DF5AA5" w:rsidP="002F06D7">
            <w:pPr>
              <w:rPr>
                <w:rFonts w:cstheme="minorHAnsi"/>
                <w:b/>
                <w:bCs/>
                <w:strike/>
                <w:color w:val="00B050"/>
              </w:rPr>
            </w:pPr>
            <w:r w:rsidRPr="00DF5AA5">
              <w:rPr>
                <w:rFonts w:cstheme="minorHAnsi"/>
                <w:b/>
                <w:bCs/>
                <w:color w:val="00B050"/>
              </w:rPr>
              <w:t xml:space="preserve">Lorsque l'installation est raccordée à une station d'épuration qui n'est pas exploitée par le producteur des </w:t>
            </w:r>
            <w:r w:rsidRPr="00DF5AA5">
              <w:rPr>
                <w:rFonts w:cstheme="minorHAnsi"/>
                <w:b/>
                <w:bCs/>
                <w:color w:val="00B050"/>
              </w:rPr>
              <w:lastRenderedPageBreak/>
              <w:t>eaux résiduaires industrielles, et sous réserve du respect du III de l'article R. 515-65 du code de l'environnement, l'arrêté préfectoral d'autorisation peut fixer une valeur limite de concentration n'excédant pas les valeurs limites indiquées dans le tableau divisées par « 1 - taux d'abattement » de la station. La valeur peut être différente après avis du conseil mentionné à l'article R. 181-39 du code de l'environnement.</w:t>
            </w:r>
            <w:r w:rsidR="002F06D7" w:rsidRPr="002F06D7">
              <w:rPr>
                <w:rFonts w:cstheme="minorHAnsi"/>
              </w:rPr>
              <w:br/>
              <w:t>(2) En cas de rejets discontinus à une fréquence inférieure à la fréquence minimale de surveillance, la surveillance est effectuée une fois par rejet.</w:t>
            </w:r>
            <w:r w:rsidR="002F06D7" w:rsidRPr="002F06D7">
              <w:rPr>
                <w:rFonts w:cstheme="minorHAnsi"/>
              </w:rPr>
              <w:br/>
              <w:t>(3) Lorsque l'installation est raccordée à une station d'épuration collective, des fréquences de surveillance différentes peuvent être fixées par arrêté préfectoral.</w:t>
            </w:r>
            <w:r w:rsidR="002F06D7" w:rsidRPr="002F06D7">
              <w:rPr>
                <w:rFonts w:cstheme="minorHAnsi"/>
              </w:rPr>
              <w:br/>
              <w:t>(4) La valeur limite et la surveillance ne sont applicables que lorsque la substance concernée est pertinente pour le flux d'effluents aqueux, d'après l'inventaire décrit au III de l'annexe 2.</w:t>
            </w:r>
            <w:r w:rsidR="002F06D7" w:rsidRPr="002F06D7">
              <w:rPr>
                <w:rFonts w:cstheme="minorHAnsi"/>
              </w:rPr>
              <w:br/>
              <w:t>(5) La valeur limite peut ne pas être applicable en cas de faible température des effluents aqueux (inférieure à 12 °C).</w:t>
            </w:r>
            <w:r w:rsidR="002F06D7" w:rsidRPr="002F06D7">
              <w:rPr>
                <w:rFonts w:cstheme="minorHAnsi"/>
              </w:rPr>
              <w:br/>
              <w:t>(6) La valeur limite peut ne pas être applicable en cas de concentrations élevées de chlorures (supérieures à 10 g/L dans les déchets entrants).</w:t>
            </w:r>
            <w:r w:rsidR="002F06D7" w:rsidRPr="002F06D7">
              <w:rPr>
                <w:rFonts w:cstheme="minorHAnsi"/>
              </w:rPr>
              <w:br/>
              <w:t>(7) Pour les installations également classées sous les rubriques 2718 ou 2790, la valeur limite d'émission est 25 µg/L. Le préfet peut fixer une valeur comprise entre 25 µg/L et 0,05 mg/L par arrêté préfectoral après avis du conseil mentionné à l'</w:t>
            </w:r>
            <w:hyperlink r:id="rId31" w:tooltip="Code de l'environnement - art. R181-39 (M)" w:history="1">
              <w:r w:rsidR="002F06D7" w:rsidRPr="002F06D7">
                <w:rPr>
                  <w:rStyle w:val="Lienhypertexte"/>
                  <w:rFonts w:cstheme="minorHAnsi"/>
                  <w:color w:val="auto"/>
                  <w:u w:val="none"/>
                </w:rPr>
                <w:t>article R. 181-39 du code de l'environnement</w:t>
              </w:r>
            </w:hyperlink>
            <w:r w:rsidR="002F06D7" w:rsidRPr="002F06D7">
              <w:rPr>
                <w:rFonts w:cstheme="minorHAnsi"/>
              </w:rPr>
              <w:t>.</w:t>
            </w:r>
            <w:r w:rsidR="002F06D7" w:rsidRPr="002F06D7">
              <w:rPr>
                <w:rFonts w:cstheme="minorHAnsi"/>
              </w:rPr>
              <w:br/>
              <w:t xml:space="preserve">(8) Pour les installations également classées sous les rubriques 2718 ou 2790, si le flux est supérieur à 5 g/j, la valeur limite d'émission est 0,1 mg/L. Le préfet peut fixer </w:t>
            </w:r>
            <w:r w:rsidR="002F06D7" w:rsidRPr="002F06D7">
              <w:rPr>
                <w:rFonts w:cstheme="minorHAnsi"/>
              </w:rPr>
              <w:lastRenderedPageBreak/>
              <w:t>une valeur comprise entre 0,1 mg/L et 0,15 mg/L par arrêté préfectoral après avis du conseil mentionné à l'</w:t>
            </w:r>
            <w:hyperlink r:id="rId32" w:tooltip="Code de l'environnement - art. R181-39 (M)" w:history="1">
              <w:r w:rsidR="002F06D7" w:rsidRPr="002F06D7">
                <w:rPr>
                  <w:rStyle w:val="Lienhypertexte"/>
                  <w:rFonts w:cstheme="minorHAnsi"/>
                  <w:color w:val="auto"/>
                  <w:u w:val="none"/>
                </w:rPr>
                <w:t>article R. 181-39 du code de l'environnement</w:t>
              </w:r>
            </w:hyperlink>
            <w:r w:rsidR="002F06D7" w:rsidRPr="002F06D7">
              <w:rPr>
                <w:rFonts w:cstheme="minorHAnsi"/>
              </w:rPr>
              <w:t>.</w:t>
            </w:r>
            <w:r w:rsidR="002F06D7" w:rsidRPr="002F06D7">
              <w:rPr>
                <w:rFonts w:cstheme="minorHAnsi"/>
              </w:rPr>
              <w:br/>
              <w:t>(9) Pour les installations également classées sous les rubriques 2718 ou 2790, si le flux est supérieur à 5 g/j, la valeur limite d'émission est 0,25 mg/L. Le préfet peut fixer une valeur comprise entre 0,25 mg/L et 0,5 mg/L par arrêté préfectoral après avis du conseil mentionné à l'</w:t>
            </w:r>
            <w:hyperlink r:id="rId33" w:tooltip="Code de l'environnement - art. R181-39 (M)" w:history="1">
              <w:r w:rsidR="002F06D7" w:rsidRPr="002F06D7">
                <w:rPr>
                  <w:rStyle w:val="Lienhypertexte"/>
                  <w:rFonts w:cstheme="minorHAnsi"/>
                  <w:color w:val="auto"/>
                  <w:u w:val="none"/>
                </w:rPr>
                <w:t>article R. 181-39 du code de l'environnement</w:t>
              </w:r>
            </w:hyperlink>
            <w:r w:rsidR="002F06D7" w:rsidRPr="002F06D7">
              <w:rPr>
                <w:rFonts w:cstheme="minorHAnsi"/>
              </w:rPr>
              <w:t>.</w:t>
            </w:r>
            <w:r w:rsidR="002F06D7" w:rsidRPr="002F06D7">
              <w:rPr>
                <w:rFonts w:cstheme="minorHAnsi"/>
              </w:rPr>
              <w:br/>
              <w:t>(10) Pour les installations également classées sous les rubriques 2718 ou 2790, si le flux est supérieur à 5 g/j, la valeur limite d'émission est 0,2 mg/L. Le préfet peut fixer une valeur comprise entre 0,2 mg/L et 0,5 mg/L par arrêté préfectoral après avis du conseil mentionné à l'</w:t>
            </w:r>
            <w:hyperlink r:id="rId34" w:tooltip="Code de l'environnement - art. R181-39 (M)" w:history="1">
              <w:r w:rsidR="002F06D7" w:rsidRPr="002F06D7">
                <w:rPr>
                  <w:rStyle w:val="Lienhypertexte"/>
                  <w:rFonts w:cstheme="minorHAnsi"/>
                  <w:color w:val="auto"/>
                  <w:u w:val="none"/>
                </w:rPr>
                <w:t>article R. 181-39 du code de l'environnement</w:t>
              </w:r>
            </w:hyperlink>
            <w:r w:rsidR="002F06D7" w:rsidRPr="002F06D7">
              <w:rPr>
                <w:rFonts w:cstheme="minorHAnsi"/>
              </w:rPr>
              <w:t>.</w:t>
            </w:r>
            <w:r w:rsidR="002F06D7" w:rsidRPr="002F06D7">
              <w:rPr>
                <w:rFonts w:cstheme="minorHAnsi"/>
              </w:rPr>
              <w:br/>
              <w:t xml:space="preserve">(11) </w:t>
            </w:r>
            <w:r w:rsidR="002F06D7" w:rsidRPr="008A3070">
              <w:rPr>
                <w:rFonts w:cstheme="minorHAnsi"/>
                <w:b/>
                <w:bCs/>
                <w:strike/>
                <w:color w:val="00B050"/>
              </w:rPr>
              <w:t>Le préfet peut fixer une valeur différente par arrêté préfectoral après avis du conseil mentionné à l'</w:t>
            </w:r>
            <w:hyperlink r:id="rId35" w:tooltip="Code de l'environnement - art. R181-39 (M)" w:history="1">
              <w:r w:rsidR="002F06D7" w:rsidRPr="008A3070">
                <w:rPr>
                  <w:rStyle w:val="Lienhypertexte"/>
                  <w:rFonts w:cstheme="minorHAnsi"/>
                  <w:b/>
                  <w:bCs/>
                  <w:strike/>
                  <w:color w:val="00B050"/>
                  <w:u w:val="none"/>
                </w:rPr>
                <w:t>article R. 181-39 du code de l'environnement</w:t>
              </w:r>
            </w:hyperlink>
            <w:r w:rsidR="002F06D7" w:rsidRPr="008A3070">
              <w:rPr>
                <w:rFonts w:cstheme="minorHAnsi"/>
                <w:b/>
                <w:bCs/>
                <w:strike/>
                <w:color w:val="00B050"/>
              </w:rPr>
              <w:t>.</w:t>
            </w:r>
          </w:p>
          <w:p w14:paraId="0B0F076E" w14:textId="5F5B106B" w:rsidR="002F06D7" w:rsidRPr="002F06D7" w:rsidRDefault="002F06D7" w:rsidP="002F06D7">
            <w:pPr>
              <w:rPr>
                <w:rFonts w:cstheme="minorHAnsi"/>
                <w:b/>
                <w:bCs/>
                <w:color w:val="00B050"/>
                <w:u w:val="single"/>
              </w:rPr>
            </w:pPr>
            <w:r w:rsidRPr="002F06D7">
              <w:rPr>
                <w:rFonts w:cstheme="minorHAnsi"/>
                <w:b/>
                <w:bCs/>
                <w:color w:val="00B050"/>
                <w:u w:val="single"/>
              </w:rPr>
              <w:t>Les fréquences de surveillance peuvent être réduites s'il est démontré que les niveaux d'émission sont suffisamment stables. La stabilité des émissions est évaluée sur la base d'un guide reconnu par le ministre chargé de l'environnement.</w:t>
            </w:r>
          </w:p>
          <w:p w14:paraId="319DB050" w14:textId="77777777" w:rsidR="002F06D7" w:rsidRPr="00EF4827" w:rsidRDefault="002F06D7" w:rsidP="002F06D7">
            <w:pPr>
              <w:rPr>
                <w:rFonts w:cstheme="minorHAnsi"/>
              </w:rPr>
            </w:pPr>
          </w:p>
        </w:tc>
        <w:tc>
          <w:tcPr>
            <w:tcW w:w="2816" w:type="dxa"/>
          </w:tcPr>
          <w:p w14:paraId="4CAD763C" w14:textId="7AB6C4C7" w:rsidR="002F06D7" w:rsidRDefault="001430C8" w:rsidP="001430C8">
            <w:pPr>
              <w:rPr>
                <w:rFonts w:cstheme="minorHAnsi"/>
              </w:rPr>
            </w:pPr>
            <w:r w:rsidRPr="001430C8">
              <w:rPr>
                <w:rFonts w:cstheme="minorHAnsi"/>
              </w:rPr>
              <w:lastRenderedPageBreak/>
              <w:t>-</w:t>
            </w:r>
            <w:r>
              <w:rPr>
                <w:rFonts w:cstheme="minorHAnsi"/>
              </w:rPr>
              <w:t xml:space="preserve"> </w:t>
            </w:r>
            <w:r w:rsidR="00331946" w:rsidRPr="001430C8">
              <w:rPr>
                <w:rFonts w:cstheme="minorHAnsi"/>
              </w:rPr>
              <w:t>A</w:t>
            </w:r>
            <w:r w:rsidR="00581988" w:rsidRPr="001430C8">
              <w:rPr>
                <w:rFonts w:cstheme="minorHAnsi"/>
              </w:rPr>
              <w:t xml:space="preserve">jout de notes de bas de tableau présentes dans </w:t>
            </w:r>
            <w:r w:rsidR="00331946" w:rsidRPr="001430C8">
              <w:rPr>
                <w:rFonts w:cstheme="minorHAnsi"/>
              </w:rPr>
              <w:t>les MTD 7 et 8 de la</w:t>
            </w:r>
            <w:r w:rsidR="00581988" w:rsidRPr="001430C8">
              <w:rPr>
                <w:rFonts w:cstheme="minorHAnsi"/>
              </w:rPr>
              <w:t xml:space="preserve"> décision d'exécution (UE) n° 2018/1147 de la Commission du 10/08/18 établissant les conclusions sur les meilleures techniques disponibles (MTD) pour le traitement des déchets, concernant la possibilité de réduire la fréquence de surveillance s’il est démontré que les niveaux d’émission sont suffisamment stables.</w:t>
            </w:r>
          </w:p>
          <w:p w14:paraId="50A7FD6E" w14:textId="57B2379B" w:rsidR="001430C8" w:rsidRDefault="001430C8" w:rsidP="001430C8">
            <w:pPr>
              <w:rPr>
                <w:rFonts w:cstheme="minorHAnsi"/>
              </w:rPr>
            </w:pPr>
          </w:p>
          <w:p w14:paraId="6B0C1C8F" w14:textId="78DA07C6" w:rsidR="001430C8" w:rsidRDefault="001430C8" w:rsidP="001430C8">
            <w:pPr>
              <w:rPr>
                <w:rFonts w:cstheme="minorHAnsi"/>
              </w:rPr>
            </w:pPr>
            <w:r w:rsidRPr="001430C8">
              <w:rPr>
                <w:rFonts w:cstheme="minorHAnsi"/>
              </w:rPr>
              <w:t>- Suppression de la note (1</w:t>
            </w:r>
            <w:r>
              <w:rPr>
                <w:rFonts w:cstheme="minorHAnsi"/>
              </w:rPr>
              <w:t>1</w:t>
            </w:r>
            <w:r w:rsidRPr="001430C8">
              <w:rPr>
                <w:rFonts w:cstheme="minorHAnsi"/>
              </w:rPr>
              <w:t>)</w:t>
            </w:r>
            <w:r w:rsidR="004B4268">
              <w:rPr>
                <w:rFonts w:cstheme="minorHAnsi"/>
              </w:rPr>
              <w:t xml:space="preserve"> initiale</w:t>
            </w:r>
            <w:r w:rsidRPr="001430C8">
              <w:rPr>
                <w:rFonts w:cstheme="minorHAnsi"/>
              </w:rPr>
              <w:t xml:space="preserve"> du tableau relatif aux effluents aqueux : en effet, pour des rejets au milieu naturel, il n’est possible de déroger aux VLE </w:t>
            </w:r>
            <w:r w:rsidRPr="001430C8">
              <w:rPr>
                <w:rFonts w:cstheme="minorHAnsi"/>
              </w:rPr>
              <w:lastRenderedPageBreak/>
              <w:t>actuellement signalées par le nota (1</w:t>
            </w:r>
            <w:r>
              <w:rPr>
                <w:rFonts w:cstheme="minorHAnsi"/>
              </w:rPr>
              <w:t>1</w:t>
            </w:r>
            <w:r w:rsidRPr="001430C8">
              <w:rPr>
                <w:rFonts w:cstheme="minorHAnsi"/>
              </w:rPr>
              <w:t>) qu’en formulant une demande de dérogation comme prévu au I de l'article L. 515-29 du code de l'environnement, et selon la procédure prévue au R. 515-68 du même code. Pour des rejets indirects, la possibilité de dérogation est déjà signalée via le nota (1).</w:t>
            </w:r>
          </w:p>
          <w:p w14:paraId="679FDC86" w14:textId="7ADBFE2E" w:rsidR="00E7319D" w:rsidRDefault="00E7319D" w:rsidP="001430C8">
            <w:pPr>
              <w:rPr>
                <w:rFonts w:cstheme="minorHAnsi"/>
              </w:rPr>
            </w:pPr>
          </w:p>
          <w:p w14:paraId="64B3346D" w14:textId="3B849BBD" w:rsidR="00E7319D" w:rsidRPr="00E7319D" w:rsidRDefault="00E7319D" w:rsidP="00E7319D">
            <w:pPr>
              <w:rPr>
                <w:rFonts w:cstheme="minorHAnsi"/>
              </w:rPr>
            </w:pPr>
            <w:r w:rsidRPr="00E7319D">
              <w:rPr>
                <w:rFonts w:cstheme="minorHAnsi"/>
              </w:rPr>
              <w:t>-</w:t>
            </w:r>
            <w:r>
              <w:rPr>
                <w:rFonts w:cstheme="minorHAnsi"/>
              </w:rPr>
              <w:t xml:space="preserve"> </w:t>
            </w:r>
            <w:r w:rsidRPr="00E7319D">
              <w:rPr>
                <w:rFonts w:cstheme="minorHAnsi"/>
              </w:rPr>
              <w:t>Clarification de la note (1)</w:t>
            </w:r>
            <w:r w:rsidR="00687E59">
              <w:rPr>
                <w:rFonts w:cstheme="minorHAnsi"/>
              </w:rPr>
              <w:t xml:space="preserve"> </w:t>
            </w:r>
            <w:r w:rsidR="00687E59" w:rsidRPr="00687E59">
              <w:rPr>
                <w:rFonts w:cstheme="minorHAnsi"/>
              </w:rPr>
              <w:t>du tableau relatif aux effluents aqueux</w:t>
            </w:r>
            <w:r w:rsidRPr="00E7319D">
              <w:rPr>
                <w:rFonts w:cstheme="minorHAnsi"/>
              </w:rPr>
              <w:t xml:space="preserve">, concernant les cas où l'installation est raccordée à une station d'épuration qui n'est pas exploitée par le producteur des eaux résiduaires industrielles. De plus, cette note n’a vocation à s’appliquer qu’aux </w:t>
            </w:r>
            <w:proofErr w:type="spellStart"/>
            <w:r w:rsidRPr="00E7319D">
              <w:rPr>
                <w:rFonts w:cstheme="minorHAnsi"/>
              </w:rPr>
              <w:t>macropolluants</w:t>
            </w:r>
            <w:proofErr w:type="spellEnd"/>
            <w:r w:rsidRPr="00E7319D">
              <w:rPr>
                <w:rFonts w:cstheme="minorHAnsi"/>
              </w:rPr>
              <w:t xml:space="preserve"> (pas aux métaux).</w:t>
            </w:r>
          </w:p>
          <w:p w14:paraId="0981C315" w14:textId="322B92DA" w:rsidR="001430C8" w:rsidRPr="00EF4827" w:rsidRDefault="001430C8" w:rsidP="002F06D7">
            <w:pPr>
              <w:rPr>
                <w:rFonts w:cstheme="minorHAnsi"/>
              </w:rPr>
            </w:pPr>
          </w:p>
        </w:tc>
      </w:tr>
      <w:tr w:rsidR="00581988" w:rsidRPr="004209A5" w14:paraId="2D48FC17" w14:textId="77777777" w:rsidTr="001676EB">
        <w:tc>
          <w:tcPr>
            <w:tcW w:w="5589" w:type="dxa"/>
          </w:tcPr>
          <w:p w14:paraId="7BA3A4F8" w14:textId="77777777" w:rsidR="00581988" w:rsidRPr="00581988" w:rsidRDefault="00581988" w:rsidP="00581988">
            <w:pPr>
              <w:rPr>
                <w:rFonts w:cstheme="minorHAnsi"/>
                <w:b/>
                <w:bCs/>
              </w:rPr>
            </w:pPr>
            <w:r w:rsidRPr="00581988">
              <w:rPr>
                <w:rFonts w:cstheme="minorHAnsi"/>
                <w:b/>
                <w:bCs/>
              </w:rPr>
              <w:lastRenderedPageBreak/>
              <w:t>Annexe 3.5</w:t>
            </w:r>
          </w:p>
          <w:p w14:paraId="4CFAC6D0" w14:textId="77777777" w:rsidR="00581988" w:rsidRPr="00581988" w:rsidRDefault="00581988" w:rsidP="00581988">
            <w:pPr>
              <w:rPr>
                <w:rFonts w:cstheme="minorHAnsi"/>
                <w:i/>
                <w:iCs/>
              </w:rPr>
            </w:pPr>
            <w:r w:rsidRPr="00581988">
              <w:rPr>
                <w:rFonts w:cstheme="minorHAnsi"/>
                <w:i/>
                <w:iCs/>
              </w:rPr>
              <w:t>[…]</w:t>
            </w:r>
          </w:p>
          <w:p w14:paraId="6F3682E6" w14:textId="77777777" w:rsidR="00581988" w:rsidRPr="00581988" w:rsidRDefault="00581988" w:rsidP="00581988">
            <w:pPr>
              <w:rPr>
                <w:rFonts w:cstheme="minorHAnsi"/>
              </w:rPr>
            </w:pPr>
            <w:r w:rsidRPr="00581988">
              <w:rPr>
                <w:rFonts w:cstheme="minorHAnsi"/>
              </w:rPr>
              <w:t>III. - Valeurs limites d'émissions et surveillance applicables aux installations de traitement de déchets liquides aqueux</w:t>
            </w:r>
          </w:p>
          <w:p w14:paraId="1948A818" w14:textId="77777777" w:rsidR="00581988" w:rsidRPr="00581988" w:rsidRDefault="00581988" w:rsidP="00581988">
            <w:pPr>
              <w:rPr>
                <w:rFonts w:cstheme="minorHAnsi"/>
              </w:rPr>
            </w:pPr>
            <w:r w:rsidRPr="00581988">
              <w:rPr>
                <w:rFonts w:cstheme="minorHAnsi"/>
              </w:rPr>
              <w:br/>
              <w:t>Effluents gazeux :</w:t>
            </w:r>
            <w:r w:rsidRPr="00581988">
              <w:rPr>
                <w:rFonts w:cstheme="minorHAnsi"/>
              </w:rPr>
              <w:br/>
              <w:t xml:space="preserve">Lorsque les substances énumérées ci-dessous sont pertinentes pour le flux d'effluents gazeux, d'après </w:t>
            </w:r>
            <w:r w:rsidRPr="00581988">
              <w:rPr>
                <w:rFonts w:cstheme="minorHAnsi"/>
              </w:rPr>
              <w:lastRenderedPageBreak/>
              <w:t>l'inventaire décrit au III de l'annexe 2, les effluents gazeux respectent les valeurs limites et sont surveillés aux fréquences suivantes :</w:t>
            </w:r>
          </w:p>
          <w:tbl>
            <w:tblPr>
              <w:tblStyle w:val="Grilledutableau"/>
              <w:tblW w:w="0" w:type="auto"/>
              <w:tblLook w:val="04A0" w:firstRow="1" w:lastRow="0" w:firstColumn="1" w:lastColumn="0" w:noHBand="0" w:noVBand="1"/>
            </w:tblPr>
            <w:tblGrid>
              <w:gridCol w:w="1184"/>
              <w:gridCol w:w="2417"/>
              <w:gridCol w:w="1762"/>
            </w:tblGrid>
            <w:tr w:rsidR="00581988" w:rsidRPr="00581988" w14:paraId="7CFE95E2" w14:textId="77777777" w:rsidTr="00581988">
              <w:tc>
                <w:tcPr>
                  <w:tcW w:w="0" w:type="auto"/>
                  <w:hideMark/>
                </w:tcPr>
                <w:p w14:paraId="136561FC" w14:textId="77777777" w:rsidR="00581988" w:rsidRPr="00581988" w:rsidRDefault="00581988" w:rsidP="00581988">
                  <w:pPr>
                    <w:rPr>
                      <w:rFonts w:cstheme="minorHAnsi"/>
                      <w:b/>
                      <w:bCs/>
                    </w:rPr>
                  </w:pPr>
                  <w:r w:rsidRPr="00581988">
                    <w:rPr>
                      <w:rFonts w:cstheme="minorHAnsi"/>
                      <w:b/>
                      <w:bCs/>
                    </w:rPr>
                    <w:br/>
                    <w:t>Paramètre</w:t>
                  </w:r>
                </w:p>
              </w:tc>
              <w:tc>
                <w:tcPr>
                  <w:tcW w:w="0" w:type="auto"/>
                  <w:hideMark/>
                </w:tcPr>
                <w:p w14:paraId="336CBC0B" w14:textId="77777777" w:rsidR="00581988" w:rsidRPr="00581988" w:rsidRDefault="00581988" w:rsidP="00581988">
                  <w:pPr>
                    <w:rPr>
                      <w:rFonts w:cstheme="minorHAnsi"/>
                      <w:b/>
                      <w:bCs/>
                    </w:rPr>
                  </w:pPr>
                  <w:r w:rsidRPr="00581988">
                    <w:rPr>
                      <w:rFonts w:cstheme="minorHAnsi"/>
                      <w:b/>
                      <w:bCs/>
                    </w:rPr>
                    <w:br/>
                    <w:t>Valeur limite</w:t>
                  </w:r>
                </w:p>
              </w:tc>
              <w:tc>
                <w:tcPr>
                  <w:tcW w:w="0" w:type="auto"/>
                  <w:hideMark/>
                </w:tcPr>
                <w:p w14:paraId="6D76AE03" w14:textId="77777777" w:rsidR="00581988" w:rsidRPr="00581988" w:rsidRDefault="00581988" w:rsidP="00581988">
                  <w:pPr>
                    <w:rPr>
                      <w:rFonts w:cstheme="minorHAnsi"/>
                      <w:b/>
                      <w:bCs/>
                    </w:rPr>
                  </w:pPr>
                  <w:r w:rsidRPr="00581988">
                    <w:rPr>
                      <w:rFonts w:cstheme="minorHAnsi"/>
                      <w:b/>
                      <w:bCs/>
                    </w:rPr>
                    <w:br/>
                    <w:t>Fréquence de surveillance</w:t>
                  </w:r>
                </w:p>
              </w:tc>
            </w:tr>
            <w:tr w:rsidR="00581988" w:rsidRPr="00581988" w14:paraId="32C63740" w14:textId="77777777" w:rsidTr="00581988">
              <w:tc>
                <w:tcPr>
                  <w:tcW w:w="0" w:type="auto"/>
                  <w:hideMark/>
                </w:tcPr>
                <w:p w14:paraId="4DC8F56A" w14:textId="77777777" w:rsidR="00581988" w:rsidRPr="00581988" w:rsidRDefault="00581988" w:rsidP="00581988">
                  <w:pPr>
                    <w:rPr>
                      <w:rFonts w:cstheme="minorHAnsi"/>
                      <w:b/>
                      <w:bCs/>
                    </w:rPr>
                  </w:pPr>
                  <w:r w:rsidRPr="00581988">
                    <w:rPr>
                      <w:rFonts w:cstheme="minorHAnsi"/>
                      <w:b/>
                      <w:bCs/>
                    </w:rPr>
                    <w:br/>
                  </w:r>
                  <w:proofErr w:type="spellStart"/>
                  <w:r w:rsidRPr="00581988">
                    <w:rPr>
                      <w:rFonts w:cstheme="minorHAnsi"/>
                      <w:b/>
                      <w:bCs/>
                    </w:rPr>
                    <w:t>HCl</w:t>
                  </w:r>
                  <w:proofErr w:type="spellEnd"/>
                </w:p>
              </w:tc>
              <w:tc>
                <w:tcPr>
                  <w:tcW w:w="0" w:type="auto"/>
                  <w:hideMark/>
                </w:tcPr>
                <w:p w14:paraId="317BB628" w14:textId="77777777" w:rsidR="00581988" w:rsidRPr="00581988" w:rsidRDefault="00581988" w:rsidP="00581988">
                  <w:pPr>
                    <w:rPr>
                      <w:rFonts w:cstheme="minorHAnsi"/>
                      <w:b/>
                      <w:bCs/>
                    </w:rPr>
                  </w:pPr>
                  <w:r w:rsidRPr="00581988">
                    <w:rPr>
                      <w:rFonts w:cstheme="minorHAnsi"/>
                      <w:b/>
                      <w:bCs/>
                    </w:rPr>
                    <w:br/>
                    <w:t>5 mg/Nm3</w:t>
                  </w:r>
                </w:p>
              </w:tc>
              <w:tc>
                <w:tcPr>
                  <w:tcW w:w="0" w:type="auto"/>
                  <w:hideMark/>
                </w:tcPr>
                <w:p w14:paraId="7207DD6B" w14:textId="77777777" w:rsidR="00581988" w:rsidRPr="00581988" w:rsidRDefault="00581988" w:rsidP="00581988">
                  <w:pPr>
                    <w:rPr>
                      <w:rFonts w:cstheme="minorHAnsi"/>
                      <w:b/>
                      <w:bCs/>
                    </w:rPr>
                  </w:pPr>
                  <w:r w:rsidRPr="00581988">
                    <w:rPr>
                      <w:rFonts w:cstheme="minorHAnsi"/>
                      <w:b/>
                      <w:bCs/>
                    </w:rPr>
                    <w:br/>
                  </w:r>
                  <w:proofErr w:type="gramStart"/>
                  <w:r w:rsidRPr="00581988">
                    <w:rPr>
                      <w:rFonts w:cstheme="minorHAnsi"/>
                      <w:b/>
                      <w:bCs/>
                    </w:rPr>
                    <w:t>semestrielle</w:t>
                  </w:r>
                  <w:proofErr w:type="gramEnd"/>
                </w:p>
              </w:tc>
            </w:tr>
            <w:tr w:rsidR="00581988" w:rsidRPr="00581988" w14:paraId="31821751" w14:textId="77777777" w:rsidTr="00581988">
              <w:tc>
                <w:tcPr>
                  <w:tcW w:w="0" w:type="auto"/>
                  <w:hideMark/>
                </w:tcPr>
                <w:p w14:paraId="794262F2" w14:textId="77777777" w:rsidR="00581988" w:rsidRPr="00581988" w:rsidRDefault="00581988" w:rsidP="00581988">
                  <w:pPr>
                    <w:rPr>
                      <w:rFonts w:cstheme="minorHAnsi"/>
                      <w:b/>
                      <w:bCs/>
                    </w:rPr>
                  </w:pPr>
                  <w:r w:rsidRPr="00581988">
                    <w:rPr>
                      <w:rFonts w:cstheme="minorHAnsi"/>
                      <w:b/>
                      <w:bCs/>
                    </w:rPr>
                    <w:br/>
                    <w:t>NH3</w:t>
                  </w:r>
                </w:p>
              </w:tc>
              <w:tc>
                <w:tcPr>
                  <w:tcW w:w="0" w:type="auto"/>
                  <w:hideMark/>
                </w:tcPr>
                <w:p w14:paraId="02DACFCF" w14:textId="77777777" w:rsidR="00581988" w:rsidRPr="00581988" w:rsidRDefault="00581988" w:rsidP="00581988">
                  <w:pPr>
                    <w:rPr>
                      <w:rFonts w:cstheme="minorHAnsi"/>
                      <w:b/>
                      <w:bCs/>
                    </w:rPr>
                  </w:pPr>
                  <w:r w:rsidRPr="00581988">
                    <w:rPr>
                      <w:rFonts w:cstheme="minorHAnsi"/>
                      <w:b/>
                      <w:bCs/>
                    </w:rPr>
                    <w:br/>
                    <w:t>/</w:t>
                  </w:r>
                </w:p>
              </w:tc>
              <w:tc>
                <w:tcPr>
                  <w:tcW w:w="0" w:type="auto"/>
                  <w:hideMark/>
                </w:tcPr>
                <w:p w14:paraId="1F62EF46" w14:textId="77777777" w:rsidR="00581988" w:rsidRPr="00581988" w:rsidRDefault="00581988" w:rsidP="00581988">
                  <w:pPr>
                    <w:rPr>
                      <w:rFonts w:cstheme="minorHAnsi"/>
                      <w:b/>
                      <w:bCs/>
                    </w:rPr>
                  </w:pPr>
                  <w:r w:rsidRPr="00581988">
                    <w:rPr>
                      <w:rFonts w:cstheme="minorHAnsi"/>
                      <w:b/>
                      <w:bCs/>
                    </w:rPr>
                    <w:br/>
                  </w:r>
                  <w:proofErr w:type="gramStart"/>
                  <w:r w:rsidRPr="00581988">
                    <w:rPr>
                      <w:rFonts w:cstheme="minorHAnsi"/>
                      <w:b/>
                      <w:bCs/>
                    </w:rPr>
                    <w:t>semestrielle</w:t>
                  </w:r>
                  <w:proofErr w:type="gramEnd"/>
                </w:p>
              </w:tc>
            </w:tr>
            <w:tr w:rsidR="00581988" w:rsidRPr="00581988" w14:paraId="3549E9ED" w14:textId="77777777" w:rsidTr="00581988">
              <w:tc>
                <w:tcPr>
                  <w:tcW w:w="0" w:type="auto"/>
                  <w:hideMark/>
                </w:tcPr>
                <w:p w14:paraId="66C54275" w14:textId="77777777" w:rsidR="00581988" w:rsidRPr="00581988" w:rsidRDefault="00581988" w:rsidP="00581988">
                  <w:pPr>
                    <w:rPr>
                      <w:rFonts w:cstheme="minorHAnsi"/>
                      <w:b/>
                      <w:bCs/>
                    </w:rPr>
                  </w:pPr>
                  <w:r w:rsidRPr="00581988">
                    <w:rPr>
                      <w:rFonts w:cstheme="minorHAnsi"/>
                      <w:b/>
                      <w:bCs/>
                    </w:rPr>
                    <w:br/>
                    <w:t>COVT</w:t>
                  </w:r>
                </w:p>
              </w:tc>
              <w:tc>
                <w:tcPr>
                  <w:tcW w:w="0" w:type="auto"/>
                  <w:hideMark/>
                </w:tcPr>
                <w:p w14:paraId="38938002" w14:textId="77777777" w:rsidR="00581988" w:rsidRPr="00581988" w:rsidRDefault="00581988" w:rsidP="00581988">
                  <w:pPr>
                    <w:rPr>
                      <w:rFonts w:cstheme="minorHAnsi"/>
                      <w:b/>
                      <w:bCs/>
                    </w:rPr>
                  </w:pPr>
                  <w:r w:rsidRPr="00581988">
                    <w:rPr>
                      <w:rFonts w:cstheme="minorHAnsi"/>
                      <w:b/>
                      <w:bCs/>
                    </w:rPr>
                    <w:br/>
                    <w:t>20 mg/Nm3</w:t>
                  </w:r>
                  <w:r w:rsidRPr="00581988">
                    <w:rPr>
                      <w:rFonts w:cstheme="minorHAnsi"/>
                      <w:b/>
                      <w:bCs/>
                    </w:rPr>
                    <w:br/>
                    <w:t>ou</w:t>
                  </w:r>
                  <w:r w:rsidRPr="00581988">
                    <w:rPr>
                      <w:rFonts w:cstheme="minorHAnsi"/>
                      <w:b/>
                      <w:bCs/>
                    </w:rPr>
                    <w:br/>
                    <w:t>45 mg/Nm3 lorsque le flux est inférieur à 0,5 kg/h</w:t>
                  </w:r>
                  <w:r w:rsidRPr="00581988">
                    <w:rPr>
                      <w:rFonts w:cstheme="minorHAnsi"/>
                      <w:b/>
                      <w:bCs/>
                    </w:rPr>
                    <w:br/>
                    <w:t>au point d'émission</w:t>
                  </w:r>
                </w:p>
              </w:tc>
              <w:tc>
                <w:tcPr>
                  <w:tcW w:w="0" w:type="auto"/>
                  <w:hideMark/>
                </w:tcPr>
                <w:p w14:paraId="0DA2B016" w14:textId="77777777" w:rsidR="00581988" w:rsidRPr="00581988" w:rsidRDefault="00581988" w:rsidP="00581988">
                  <w:pPr>
                    <w:rPr>
                      <w:rFonts w:cstheme="minorHAnsi"/>
                      <w:b/>
                      <w:bCs/>
                    </w:rPr>
                  </w:pPr>
                  <w:r w:rsidRPr="00581988">
                    <w:rPr>
                      <w:rFonts w:cstheme="minorHAnsi"/>
                      <w:b/>
                      <w:bCs/>
                    </w:rPr>
                    <w:br/>
                  </w:r>
                  <w:proofErr w:type="gramStart"/>
                  <w:r w:rsidRPr="00581988">
                    <w:rPr>
                      <w:rFonts w:cstheme="minorHAnsi"/>
                      <w:b/>
                      <w:bCs/>
                    </w:rPr>
                    <w:t>semestrielle</w:t>
                  </w:r>
                  <w:proofErr w:type="gramEnd"/>
                </w:p>
              </w:tc>
            </w:tr>
          </w:tbl>
          <w:p w14:paraId="6F9FE9D5" w14:textId="77777777" w:rsidR="00581988" w:rsidRPr="00581988" w:rsidRDefault="00581988" w:rsidP="00581988">
            <w:pPr>
              <w:rPr>
                <w:rFonts w:cstheme="minorHAnsi"/>
              </w:rPr>
            </w:pPr>
            <w:r w:rsidRPr="00581988">
              <w:rPr>
                <w:rFonts w:cstheme="minorHAnsi"/>
              </w:rPr>
              <w:br/>
              <w:t>Effluents aqueux :</w:t>
            </w:r>
            <w:r w:rsidRPr="00581988">
              <w:rPr>
                <w:rFonts w:cstheme="minorHAnsi"/>
              </w:rPr>
              <w:br/>
              <w:t>Que les effluents soient rejetés au milieu naturel ou dans un réseau de raccordement à une station d'épuration collective, les rejets d'eaux résiduaires respectent les valeurs limites et sont surveillés aux fréquences suivantes :</w:t>
            </w:r>
          </w:p>
          <w:tbl>
            <w:tblPr>
              <w:tblStyle w:val="Grilledutableau"/>
              <w:tblW w:w="0" w:type="auto"/>
              <w:tblLook w:val="04A0" w:firstRow="1" w:lastRow="0" w:firstColumn="1" w:lastColumn="0" w:noHBand="0" w:noVBand="1"/>
            </w:tblPr>
            <w:tblGrid>
              <w:gridCol w:w="2173"/>
              <w:gridCol w:w="1727"/>
              <w:gridCol w:w="1463"/>
            </w:tblGrid>
            <w:tr w:rsidR="00581988" w:rsidRPr="00581988" w14:paraId="3AF1D9EA" w14:textId="77777777" w:rsidTr="00581988">
              <w:tc>
                <w:tcPr>
                  <w:tcW w:w="0" w:type="auto"/>
                  <w:hideMark/>
                </w:tcPr>
                <w:p w14:paraId="64DA8E2E" w14:textId="77777777" w:rsidR="00581988" w:rsidRPr="00581988" w:rsidRDefault="00581988" w:rsidP="00581988">
                  <w:pPr>
                    <w:rPr>
                      <w:rFonts w:cstheme="minorHAnsi"/>
                      <w:b/>
                      <w:bCs/>
                    </w:rPr>
                  </w:pPr>
                  <w:r w:rsidRPr="00581988">
                    <w:rPr>
                      <w:rFonts w:cstheme="minorHAnsi"/>
                      <w:b/>
                      <w:bCs/>
                    </w:rPr>
                    <w:br/>
                    <w:t>Paramètre</w:t>
                  </w:r>
                </w:p>
              </w:tc>
              <w:tc>
                <w:tcPr>
                  <w:tcW w:w="0" w:type="auto"/>
                  <w:hideMark/>
                </w:tcPr>
                <w:p w14:paraId="2F8D7A04" w14:textId="77777777" w:rsidR="00581988" w:rsidRPr="00581988" w:rsidRDefault="00581988" w:rsidP="00581988">
                  <w:pPr>
                    <w:rPr>
                      <w:rFonts w:cstheme="minorHAnsi"/>
                      <w:b/>
                      <w:bCs/>
                    </w:rPr>
                  </w:pPr>
                  <w:r w:rsidRPr="00581988">
                    <w:rPr>
                      <w:rFonts w:cstheme="minorHAnsi"/>
                      <w:b/>
                      <w:bCs/>
                    </w:rPr>
                    <w:br/>
                    <w:t>Valeur limite (1)</w:t>
                  </w:r>
                </w:p>
              </w:tc>
              <w:tc>
                <w:tcPr>
                  <w:tcW w:w="0" w:type="auto"/>
                  <w:hideMark/>
                </w:tcPr>
                <w:p w14:paraId="618EB63B" w14:textId="77777777" w:rsidR="00581988" w:rsidRPr="00581988" w:rsidRDefault="00581988" w:rsidP="00581988">
                  <w:pPr>
                    <w:rPr>
                      <w:rFonts w:cstheme="minorHAnsi"/>
                      <w:b/>
                      <w:bCs/>
                    </w:rPr>
                  </w:pPr>
                  <w:r w:rsidRPr="00581988">
                    <w:rPr>
                      <w:rFonts w:cstheme="minorHAnsi"/>
                      <w:b/>
                      <w:bCs/>
                    </w:rPr>
                    <w:br/>
                    <w:t>Fréquence de surveillance (2)</w:t>
                  </w:r>
                </w:p>
              </w:tc>
            </w:tr>
            <w:tr w:rsidR="00581988" w:rsidRPr="00581988" w14:paraId="531E071D" w14:textId="77777777" w:rsidTr="00581988">
              <w:tc>
                <w:tcPr>
                  <w:tcW w:w="0" w:type="auto"/>
                  <w:hideMark/>
                </w:tcPr>
                <w:p w14:paraId="6B41AFBC" w14:textId="77777777" w:rsidR="00581988" w:rsidRPr="00581988" w:rsidRDefault="00581988" w:rsidP="00581988">
                  <w:pPr>
                    <w:rPr>
                      <w:rFonts w:cstheme="minorHAnsi"/>
                      <w:b/>
                      <w:bCs/>
                    </w:rPr>
                  </w:pPr>
                  <w:r w:rsidRPr="00581988">
                    <w:rPr>
                      <w:rFonts w:cstheme="minorHAnsi"/>
                      <w:b/>
                      <w:bCs/>
                    </w:rPr>
                    <w:br/>
                    <w:t>Demande chimique en oxygène (DCO) (5)</w:t>
                  </w:r>
                </w:p>
              </w:tc>
              <w:tc>
                <w:tcPr>
                  <w:tcW w:w="0" w:type="auto"/>
                  <w:hideMark/>
                </w:tcPr>
                <w:p w14:paraId="51FFB54F" w14:textId="77777777" w:rsidR="00581988" w:rsidRPr="00581988" w:rsidRDefault="00581988" w:rsidP="00581988">
                  <w:pPr>
                    <w:rPr>
                      <w:rFonts w:cstheme="minorHAnsi"/>
                      <w:b/>
                      <w:bCs/>
                    </w:rPr>
                  </w:pPr>
                  <w:r w:rsidRPr="00581988">
                    <w:rPr>
                      <w:rFonts w:cstheme="minorHAnsi"/>
                      <w:b/>
                      <w:bCs/>
                    </w:rPr>
                    <w:br/>
                    <w:t>300 mg/L (6) (7) (13) (19)</w:t>
                  </w:r>
                </w:p>
              </w:tc>
              <w:tc>
                <w:tcPr>
                  <w:tcW w:w="0" w:type="auto"/>
                  <w:hideMark/>
                </w:tcPr>
                <w:p w14:paraId="59DB74D5" w14:textId="77777777" w:rsidR="00581988" w:rsidRPr="00581988" w:rsidRDefault="00581988" w:rsidP="00581988">
                  <w:pPr>
                    <w:rPr>
                      <w:rFonts w:cstheme="minorHAnsi"/>
                      <w:b/>
                      <w:bCs/>
                    </w:rPr>
                  </w:pPr>
                  <w:r w:rsidRPr="00581988">
                    <w:rPr>
                      <w:rFonts w:cstheme="minorHAnsi"/>
                      <w:b/>
                      <w:bCs/>
                    </w:rPr>
                    <w:br/>
                    <w:t>Journalière (3)</w:t>
                  </w:r>
                </w:p>
              </w:tc>
            </w:tr>
            <w:tr w:rsidR="00581988" w:rsidRPr="00581988" w14:paraId="5C44E9A5" w14:textId="77777777" w:rsidTr="00581988">
              <w:tc>
                <w:tcPr>
                  <w:tcW w:w="0" w:type="auto"/>
                  <w:hideMark/>
                </w:tcPr>
                <w:p w14:paraId="4203C76A" w14:textId="77777777" w:rsidR="00581988" w:rsidRPr="00581988" w:rsidRDefault="00581988" w:rsidP="00581988">
                  <w:pPr>
                    <w:rPr>
                      <w:rFonts w:cstheme="minorHAnsi"/>
                      <w:b/>
                      <w:bCs/>
                    </w:rPr>
                  </w:pPr>
                  <w:r w:rsidRPr="00581988">
                    <w:rPr>
                      <w:rFonts w:cstheme="minorHAnsi"/>
                      <w:b/>
                      <w:bCs/>
                    </w:rPr>
                    <w:lastRenderedPageBreak/>
                    <w:br/>
                    <w:t>Carbone organique total (COT) (5)</w:t>
                  </w:r>
                </w:p>
              </w:tc>
              <w:tc>
                <w:tcPr>
                  <w:tcW w:w="0" w:type="auto"/>
                  <w:hideMark/>
                </w:tcPr>
                <w:p w14:paraId="26060C38" w14:textId="77777777" w:rsidR="00581988" w:rsidRPr="00581988" w:rsidRDefault="00581988" w:rsidP="00581988">
                  <w:pPr>
                    <w:rPr>
                      <w:rFonts w:cstheme="minorHAnsi"/>
                      <w:b/>
                      <w:bCs/>
                    </w:rPr>
                  </w:pPr>
                  <w:r w:rsidRPr="00581988">
                    <w:rPr>
                      <w:rFonts w:cstheme="minorHAnsi"/>
                      <w:b/>
                      <w:bCs/>
                    </w:rPr>
                    <w:br/>
                    <w:t>100 mg/L (6) (7) (19)</w:t>
                  </w:r>
                </w:p>
              </w:tc>
              <w:tc>
                <w:tcPr>
                  <w:tcW w:w="0" w:type="auto"/>
                  <w:hideMark/>
                </w:tcPr>
                <w:p w14:paraId="510F8A99" w14:textId="77777777" w:rsidR="00581988" w:rsidRPr="00581988" w:rsidRDefault="00581988" w:rsidP="00581988">
                  <w:pPr>
                    <w:rPr>
                      <w:rFonts w:cstheme="minorHAnsi"/>
                      <w:b/>
                      <w:bCs/>
                    </w:rPr>
                  </w:pPr>
                  <w:r w:rsidRPr="00581988">
                    <w:rPr>
                      <w:rFonts w:cstheme="minorHAnsi"/>
                      <w:b/>
                      <w:bCs/>
                    </w:rPr>
                    <w:br/>
                    <w:t>Journalière (3)</w:t>
                  </w:r>
                </w:p>
              </w:tc>
            </w:tr>
            <w:tr w:rsidR="00581988" w:rsidRPr="00581988" w14:paraId="45E3D9FA" w14:textId="77777777" w:rsidTr="00581988">
              <w:tc>
                <w:tcPr>
                  <w:tcW w:w="0" w:type="auto"/>
                  <w:hideMark/>
                </w:tcPr>
                <w:p w14:paraId="5AC44584" w14:textId="77777777" w:rsidR="00581988" w:rsidRPr="00581988" w:rsidRDefault="00581988" w:rsidP="00581988">
                  <w:pPr>
                    <w:rPr>
                      <w:rFonts w:cstheme="minorHAnsi"/>
                      <w:b/>
                      <w:bCs/>
                    </w:rPr>
                  </w:pPr>
                  <w:r w:rsidRPr="00581988">
                    <w:rPr>
                      <w:rFonts w:cstheme="minorHAnsi"/>
                      <w:b/>
                      <w:bCs/>
                    </w:rPr>
                    <w:br/>
                    <w:t>Matières en suspension totales (MEST)</w:t>
                  </w:r>
                </w:p>
              </w:tc>
              <w:tc>
                <w:tcPr>
                  <w:tcW w:w="0" w:type="auto"/>
                  <w:hideMark/>
                </w:tcPr>
                <w:p w14:paraId="36ABCC58" w14:textId="77777777" w:rsidR="00581988" w:rsidRPr="00581988" w:rsidRDefault="00581988" w:rsidP="00581988">
                  <w:pPr>
                    <w:rPr>
                      <w:rFonts w:cstheme="minorHAnsi"/>
                      <w:b/>
                      <w:bCs/>
                    </w:rPr>
                  </w:pPr>
                  <w:r w:rsidRPr="00581988">
                    <w:rPr>
                      <w:rFonts w:cstheme="minorHAnsi"/>
                      <w:b/>
                      <w:bCs/>
                    </w:rPr>
                    <w:br/>
                    <w:t>60 mg/L (12) (19)</w:t>
                  </w:r>
                </w:p>
              </w:tc>
              <w:tc>
                <w:tcPr>
                  <w:tcW w:w="0" w:type="auto"/>
                  <w:hideMark/>
                </w:tcPr>
                <w:p w14:paraId="77CB1B51" w14:textId="77777777" w:rsidR="00581988" w:rsidRPr="00581988" w:rsidRDefault="00581988" w:rsidP="00581988">
                  <w:pPr>
                    <w:rPr>
                      <w:rFonts w:cstheme="minorHAnsi"/>
                      <w:b/>
                      <w:bCs/>
                    </w:rPr>
                  </w:pPr>
                  <w:r w:rsidRPr="00581988">
                    <w:rPr>
                      <w:rFonts w:cstheme="minorHAnsi"/>
                      <w:b/>
                      <w:bCs/>
                    </w:rPr>
                    <w:br/>
                    <w:t>Journalière (3)</w:t>
                  </w:r>
                </w:p>
              </w:tc>
            </w:tr>
            <w:tr w:rsidR="00581988" w:rsidRPr="00581988" w14:paraId="24900339" w14:textId="77777777" w:rsidTr="00581988">
              <w:tc>
                <w:tcPr>
                  <w:tcW w:w="0" w:type="auto"/>
                  <w:hideMark/>
                </w:tcPr>
                <w:p w14:paraId="512E26DC" w14:textId="77777777" w:rsidR="00581988" w:rsidRPr="00581988" w:rsidRDefault="00581988" w:rsidP="00581988">
                  <w:pPr>
                    <w:rPr>
                      <w:rFonts w:cstheme="minorHAnsi"/>
                      <w:b/>
                      <w:bCs/>
                    </w:rPr>
                  </w:pPr>
                  <w:r w:rsidRPr="00581988">
                    <w:rPr>
                      <w:rFonts w:cstheme="minorHAnsi"/>
                      <w:b/>
                      <w:bCs/>
                    </w:rPr>
                    <w:br/>
                    <w:t>Azote total (N total)</w:t>
                  </w:r>
                </w:p>
              </w:tc>
              <w:tc>
                <w:tcPr>
                  <w:tcW w:w="0" w:type="auto"/>
                  <w:hideMark/>
                </w:tcPr>
                <w:p w14:paraId="729593FF" w14:textId="77777777" w:rsidR="00581988" w:rsidRPr="00581988" w:rsidRDefault="00581988" w:rsidP="00581988">
                  <w:pPr>
                    <w:rPr>
                      <w:rFonts w:cstheme="minorHAnsi"/>
                      <w:b/>
                      <w:bCs/>
                    </w:rPr>
                  </w:pPr>
                  <w:r w:rsidRPr="00581988">
                    <w:rPr>
                      <w:rFonts w:cstheme="minorHAnsi"/>
                      <w:b/>
                      <w:bCs/>
                    </w:rPr>
                    <w:br/>
                    <w:t>60 mg/L (8) (9) (10) (19)</w:t>
                  </w:r>
                </w:p>
              </w:tc>
              <w:tc>
                <w:tcPr>
                  <w:tcW w:w="0" w:type="auto"/>
                  <w:hideMark/>
                </w:tcPr>
                <w:p w14:paraId="6F5B81D0" w14:textId="77777777" w:rsidR="00581988" w:rsidRPr="00581988" w:rsidRDefault="00581988" w:rsidP="00581988">
                  <w:pPr>
                    <w:rPr>
                      <w:rFonts w:cstheme="minorHAnsi"/>
                      <w:b/>
                      <w:bCs/>
                    </w:rPr>
                  </w:pPr>
                  <w:r w:rsidRPr="00581988">
                    <w:rPr>
                      <w:rFonts w:cstheme="minorHAnsi"/>
                      <w:b/>
                      <w:bCs/>
                    </w:rPr>
                    <w:br/>
                    <w:t>Journalière (3)</w:t>
                  </w:r>
                </w:p>
              </w:tc>
            </w:tr>
            <w:tr w:rsidR="00581988" w:rsidRPr="00581988" w14:paraId="60C0619C" w14:textId="77777777" w:rsidTr="00581988">
              <w:tc>
                <w:tcPr>
                  <w:tcW w:w="0" w:type="auto"/>
                  <w:hideMark/>
                </w:tcPr>
                <w:p w14:paraId="43D86285" w14:textId="77777777" w:rsidR="00581988" w:rsidRPr="00581988" w:rsidRDefault="00581988" w:rsidP="00581988">
                  <w:pPr>
                    <w:rPr>
                      <w:rFonts w:cstheme="minorHAnsi"/>
                      <w:b/>
                      <w:bCs/>
                    </w:rPr>
                  </w:pPr>
                  <w:r w:rsidRPr="00581988">
                    <w:rPr>
                      <w:rFonts w:cstheme="minorHAnsi"/>
                      <w:b/>
                      <w:bCs/>
                    </w:rPr>
                    <w:br/>
                    <w:t>Phosphore total (P total)</w:t>
                  </w:r>
                </w:p>
              </w:tc>
              <w:tc>
                <w:tcPr>
                  <w:tcW w:w="0" w:type="auto"/>
                  <w:hideMark/>
                </w:tcPr>
                <w:p w14:paraId="5F4866B9" w14:textId="77777777" w:rsidR="00581988" w:rsidRPr="00581988" w:rsidRDefault="00581988" w:rsidP="00581988">
                  <w:pPr>
                    <w:rPr>
                      <w:rFonts w:cstheme="minorHAnsi"/>
                      <w:b/>
                      <w:bCs/>
                    </w:rPr>
                  </w:pPr>
                  <w:r w:rsidRPr="00581988">
                    <w:rPr>
                      <w:rFonts w:cstheme="minorHAnsi"/>
                      <w:b/>
                      <w:bCs/>
                    </w:rPr>
                    <w:br/>
                    <w:t>3 mg/L (7) (19)</w:t>
                  </w:r>
                </w:p>
              </w:tc>
              <w:tc>
                <w:tcPr>
                  <w:tcW w:w="0" w:type="auto"/>
                  <w:hideMark/>
                </w:tcPr>
                <w:p w14:paraId="7799C250" w14:textId="77777777" w:rsidR="00581988" w:rsidRPr="00581988" w:rsidRDefault="00581988" w:rsidP="00581988">
                  <w:pPr>
                    <w:rPr>
                      <w:rFonts w:cstheme="minorHAnsi"/>
                      <w:b/>
                      <w:bCs/>
                    </w:rPr>
                  </w:pPr>
                  <w:r w:rsidRPr="00581988">
                    <w:rPr>
                      <w:rFonts w:cstheme="minorHAnsi"/>
                      <w:b/>
                      <w:bCs/>
                    </w:rPr>
                    <w:br/>
                    <w:t>Journalière (3)</w:t>
                  </w:r>
                </w:p>
              </w:tc>
            </w:tr>
            <w:tr w:rsidR="00581988" w:rsidRPr="00581988" w14:paraId="02F787FC" w14:textId="77777777" w:rsidTr="00581988">
              <w:tc>
                <w:tcPr>
                  <w:tcW w:w="0" w:type="auto"/>
                  <w:hideMark/>
                </w:tcPr>
                <w:p w14:paraId="4F6D82E6" w14:textId="77777777" w:rsidR="00581988" w:rsidRPr="00581988" w:rsidRDefault="00581988" w:rsidP="00581988">
                  <w:pPr>
                    <w:rPr>
                      <w:rFonts w:cstheme="minorHAnsi"/>
                      <w:b/>
                      <w:bCs/>
                    </w:rPr>
                  </w:pPr>
                  <w:r w:rsidRPr="00581988">
                    <w:rPr>
                      <w:rFonts w:cstheme="minorHAnsi"/>
                      <w:b/>
                      <w:bCs/>
                    </w:rPr>
                    <w:br/>
                    <w:t>Indice phénol</w:t>
                  </w:r>
                </w:p>
              </w:tc>
              <w:tc>
                <w:tcPr>
                  <w:tcW w:w="0" w:type="auto"/>
                  <w:hideMark/>
                </w:tcPr>
                <w:p w14:paraId="37439A9B" w14:textId="77777777" w:rsidR="00581988" w:rsidRPr="00581988" w:rsidRDefault="00581988" w:rsidP="00581988">
                  <w:pPr>
                    <w:rPr>
                      <w:rFonts w:cstheme="minorHAnsi"/>
                      <w:b/>
                      <w:bCs/>
                    </w:rPr>
                  </w:pPr>
                  <w:r w:rsidRPr="00581988">
                    <w:rPr>
                      <w:rFonts w:cstheme="minorHAnsi"/>
                      <w:b/>
                      <w:bCs/>
                    </w:rPr>
                    <w:br/>
                    <w:t>0,3 mg/L (19)</w:t>
                  </w:r>
                </w:p>
              </w:tc>
              <w:tc>
                <w:tcPr>
                  <w:tcW w:w="0" w:type="auto"/>
                  <w:hideMark/>
                </w:tcPr>
                <w:p w14:paraId="378EF91C" w14:textId="77777777" w:rsidR="00581988" w:rsidRPr="00581988" w:rsidRDefault="00581988" w:rsidP="00581988">
                  <w:pPr>
                    <w:rPr>
                      <w:rFonts w:cstheme="minorHAnsi"/>
                      <w:b/>
                      <w:bCs/>
                    </w:rPr>
                  </w:pPr>
                  <w:r w:rsidRPr="00581988">
                    <w:rPr>
                      <w:rFonts w:cstheme="minorHAnsi"/>
                      <w:b/>
                      <w:bCs/>
                    </w:rPr>
                    <w:br/>
                    <w:t>Journalière (3)</w:t>
                  </w:r>
                </w:p>
              </w:tc>
            </w:tr>
            <w:tr w:rsidR="00581988" w:rsidRPr="00581988" w14:paraId="77106CA1" w14:textId="77777777" w:rsidTr="00581988">
              <w:tc>
                <w:tcPr>
                  <w:tcW w:w="0" w:type="auto"/>
                  <w:hideMark/>
                </w:tcPr>
                <w:p w14:paraId="6D2875BB" w14:textId="77777777" w:rsidR="00581988" w:rsidRPr="00581988" w:rsidRDefault="00581988" w:rsidP="00581988">
                  <w:pPr>
                    <w:rPr>
                      <w:rFonts w:cstheme="minorHAnsi"/>
                      <w:b/>
                      <w:bCs/>
                    </w:rPr>
                  </w:pPr>
                  <w:r w:rsidRPr="00581988">
                    <w:rPr>
                      <w:rFonts w:cstheme="minorHAnsi"/>
                      <w:b/>
                      <w:bCs/>
                    </w:rPr>
                    <w:br/>
                    <w:t>Indice hydrocarbure</w:t>
                  </w:r>
                </w:p>
              </w:tc>
              <w:tc>
                <w:tcPr>
                  <w:tcW w:w="0" w:type="auto"/>
                  <w:hideMark/>
                </w:tcPr>
                <w:p w14:paraId="44398710" w14:textId="77777777" w:rsidR="00581988" w:rsidRPr="00581988" w:rsidRDefault="00581988" w:rsidP="00581988">
                  <w:pPr>
                    <w:rPr>
                      <w:rFonts w:cstheme="minorHAnsi"/>
                      <w:b/>
                      <w:bCs/>
                    </w:rPr>
                  </w:pPr>
                  <w:r w:rsidRPr="00581988">
                    <w:rPr>
                      <w:rFonts w:cstheme="minorHAnsi"/>
                      <w:b/>
                      <w:bCs/>
                    </w:rPr>
                    <w:br/>
                    <w:t>10 mg/L</w:t>
                  </w:r>
                </w:p>
              </w:tc>
              <w:tc>
                <w:tcPr>
                  <w:tcW w:w="0" w:type="auto"/>
                  <w:hideMark/>
                </w:tcPr>
                <w:p w14:paraId="6DFF5297" w14:textId="77777777" w:rsidR="00581988" w:rsidRPr="00581988" w:rsidRDefault="00581988" w:rsidP="00581988">
                  <w:pPr>
                    <w:rPr>
                      <w:rFonts w:cstheme="minorHAnsi"/>
                      <w:b/>
                      <w:bCs/>
                    </w:rPr>
                  </w:pPr>
                  <w:r w:rsidRPr="00581988">
                    <w:rPr>
                      <w:rFonts w:cstheme="minorHAnsi"/>
                      <w:b/>
                      <w:bCs/>
                    </w:rPr>
                    <w:br/>
                    <w:t>Journalière (11)</w:t>
                  </w:r>
                </w:p>
              </w:tc>
            </w:tr>
            <w:tr w:rsidR="00581988" w:rsidRPr="00581988" w14:paraId="3AA6D396" w14:textId="77777777" w:rsidTr="00581988">
              <w:tc>
                <w:tcPr>
                  <w:tcW w:w="0" w:type="auto"/>
                  <w:hideMark/>
                </w:tcPr>
                <w:p w14:paraId="4C244D68" w14:textId="77777777" w:rsidR="00581988" w:rsidRPr="00581988" w:rsidRDefault="00581988" w:rsidP="00581988">
                  <w:pPr>
                    <w:rPr>
                      <w:rFonts w:cstheme="minorHAnsi"/>
                      <w:b/>
                      <w:bCs/>
                    </w:rPr>
                  </w:pPr>
                  <w:r w:rsidRPr="00581988">
                    <w:rPr>
                      <w:rFonts w:cstheme="minorHAnsi"/>
                      <w:b/>
                      <w:bCs/>
                    </w:rPr>
                    <w:br/>
                    <w:t>Arsenic (As), cadmium (Cd), chrome (Cr), cuivre (Cu), nickel (Ni), plomb (Pb), zinc (Zn) (4)</w:t>
                  </w:r>
                </w:p>
              </w:tc>
              <w:tc>
                <w:tcPr>
                  <w:tcW w:w="0" w:type="auto"/>
                  <w:hideMark/>
                </w:tcPr>
                <w:p w14:paraId="27BA5E6F" w14:textId="77777777" w:rsidR="00581988" w:rsidRPr="00581988" w:rsidRDefault="00581988" w:rsidP="00581988">
                  <w:pPr>
                    <w:rPr>
                      <w:rFonts w:cstheme="minorHAnsi"/>
                      <w:b/>
                      <w:bCs/>
                    </w:rPr>
                  </w:pPr>
                  <w:r w:rsidRPr="00581988">
                    <w:rPr>
                      <w:rFonts w:cstheme="minorHAnsi"/>
                      <w:b/>
                      <w:bCs/>
                    </w:rPr>
                    <w:br/>
                    <w:t>As : 0,1 mg/L Cd : 0,1 mg/L Cr : 0,3 mg/L (14) Cu : 0,5 mg/L (15) Pb : 0,3 mg/L (16) Ni : 1 mg/L (17) Zn : 2 mg/L</w:t>
                  </w:r>
                </w:p>
              </w:tc>
              <w:tc>
                <w:tcPr>
                  <w:tcW w:w="0" w:type="auto"/>
                  <w:hideMark/>
                </w:tcPr>
                <w:p w14:paraId="33C57F06" w14:textId="77777777" w:rsidR="00581988" w:rsidRPr="00581988" w:rsidRDefault="00581988" w:rsidP="00581988">
                  <w:pPr>
                    <w:rPr>
                      <w:rFonts w:cstheme="minorHAnsi"/>
                      <w:b/>
                      <w:bCs/>
                    </w:rPr>
                  </w:pPr>
                  <w:r w:rsidRPr="00581988">
                    <w:rPr>
                      <w:rFonts w:cstheme="minorHAnsi"/>
                      <w:b/>
                      <w:bCs/>
                    </w:rPr>
                    <w:br/>
                    <w:t>Journalière (11)</w:t>
                  </w:r>
                </w:p>
              </w:tc>
            </w:tr>
            <w:tr w:rsidR="00581988" w:rsidRPr="00581988" w14:paraId="2D9D5AC5" w14:textId="77777777" w:rsidTr="00581988">
              <w:tc>
                <w:tcPr>
                  <w:tcW w:w="0" w:type="auto"/>
                  <w:hideMark/>
                </w:tcPr>
                <w:p w14:paraId="2D0FE321" w14:textId="77777777" w:rsidR="00581988" w:rsidRPr="00581988" w:rsidRDefault="00581988" w:rsidP="00581988">
                  <w:pPr>
                    <w:rPr>
                      <w:rFonts w:cstheme="minorHAnsi"/>
                      <w:b/>
                      <w:bCs/>
                    </w:rPr>
                  </w:pPr>
                  <w:r w:rsidRPr="00581988">
                    <w:rPr>
                      <w:rFonts w:cstheme="minorHAnsi"/>
                      <w:b/>
                      <w:bCs/>
                    </w:rPr>
                    <w:br/>
                    <w:t>Chrome hexavalent (</w:t>
                  </w:r>
                  <w:proofErr w:type="gramStart"/>
                  <w:r w:rsidRPr="00581988">
                    <w:rPr>
                      <w:rFonts w:cstheme="minorHAnsi"/>
                      <w:b/>
                      <w:bCs/>
                    </w:rPr>
                    <w:t>Cr(</w:t>
                  </w:r>
                  <w:proofErr w:type="gramEnd"/>
                  <w:r w:rsidRPr="00581988">
                    <w:rPr>
                      <w:rFonts w:cstheme="minorHAnsi"/>
                      <w:b/>
                      <w:bCs/>
                    </w:rPr>
                    <w:t>VI)) (4)</w:t>
                  </w:r>
                </w:p>
              </w:tc>
              <w:tc>
                <w:tcPr>
                  <w:tcW w:w="0" w:type="auto"/>
                  <w:hideMark/>
                </w:tcPr>
                <w:p w14:paraId="55894752" w14:textId="77777777" w:rsidR="00581988" w:rsidRPr="00581988" w:rsidRDefault="00581988" w:rsidP="00581988">
                  <w:pPr>
                    <w:rPr>
                      <w:rFonts w:cstheme="minorHAnsi"/>
                      <w:b/>
                      <w:bCs/>
                    </w:rPr>
                  </w:pPr>
                  <w:r w:rsidRPr="00581988">
                    <w:rPr>
                      <w:rFonts w:cstheme="minorHAnsi"/>
                      <w:b/>
                      <w:bCs/>
                    </w:rPr>
                    <w:br/>
                    <w:t>0,1 mg/L (18)</w:t>
                  </w:r>
                </w:p>
              </w:tc>
              <w:tc>
                <w:tcPr>
                  <w:tcW w:w="0" w:type="auto"/>
                  <w:hideMark/>
                </w:tcPr>
                <w:p w14:paraId="0E8208EE" w14:textId="77777777" w:rsidR="00581988" w:rsidRPr="00581988" w:rsidRDefault="00581988" w:rsidP="00581988">
                  <w:pPr>
                    <w:rPr>
                      <w:rFonts w:cstheme="minorHAnsi"/>
                      <w:b/>
                      <w:bCs/>
                    </w:rPr>
                  </w:pPr>
                  <w:r w:rsidRPr="00581988">
                    <w:rPr>
                      <w:rFonts w:cstheme="minorHAnsi"/>
                      <w:b/>
                      <w:bCs/>
                    </w:rPr>
                    <w:br/>
                    <w:t>Journalière (11)</w:t>
                  </w:r>
                </w:p>
              </w:tc>
            </w:tr>
            <w:tr w:rsidR="00581988" w:rsidRPr="00581988" w14:paraId="0D87D838" w14:textId="77777777" w:rsidTr="00581988">
              <w:tc>
                <w:tcPr>
                  <w:tcW w:w="0" w:type="auto"/>
                  <w:hideMark/>
                </w:tcPr>
                <w:p w14:paraId="08AFF5E9" w14:textId="77777777" w:rsidR="00581988" w:rsidRPr="00581988" w:rsidRDefault="00581988" w:rsidP="00581988">
                  <w:pPr>
                    <w:rPr>
                      <w:rFonts w:cstheme="minorHAnsi"/>
                      <w:b/>
                      <w:bCs/>
                    </w:rPr>
                  </w:pPr>
                  <w:r w:rsidRPr="00581988">
                    <w:rPr>
                      <w:rFonts w:cstheme="minorHAnsi"/>
                      <w:b/>
                      <w:bCs/>
                    </w:rPr>
                    <w:lastRenderedPageBreak/>
                    <w:br/>
                    <w:t>Mercure (Hg) (4)</w:t>
                  </w:r>
                </w:p>
              </w:tc>
              <w:tc>
                <w:tcPr>
                  <w:tcW w:w="0" w:type="auto"/>
                  <w:hideMark/>
                </w:tcPr>
                <w:p w14:paraId="6179A3EA" w14:textId="77777777" w:rsidR="00581988" w:rsidRPr="00581988" w:rsidRDefault="00581988" w:rsidP="00581988">
                  <w:pPr>
                    <w:rPr>
                      <w:rFonts w:cstheme="minorHAnsi"/>
                      <w:b/>
                      <w:bCs/>
                    </w:rPr>
                  </w:pPr>
                  <w:r w:rsidRPr="00581988">
                    <w:rPr>
                      <w:rFonts w:cstheme="minorHAnsi"/>
                      <w:b/>
                      <w:bCs/>
                    </w:rPr>
                    <w:br/>
                    <w:t>10 µg/L</w:t>
                  </w:r>
                </w:p>
              </w:tc>
              <w:tc>
                <w:tcPr>
                  <w:tcW w:w="0" w:type="auto"/>
                  <w:hideMark/>
                </w:tcPr>
                <w:p w14:paraId="129231A9" w14:textId="77777777" w:rsidR="00581988" w:rsidRPr="00581988" w:rsidRDefault="00581988" w:rsidP="00581988">
                  <w:pPr>
                    <w:rPr>
                      <w:rFonts w:cstheme="minorHAnsi"/>
                      <w:b/>
                      <w:bCs/>
                    </w:rPr>
                  </w:pPr>
                  <w:r w:rsidRPr="00581988">
                    <w:rPr>
                      <w:rFonts w:cstheme="minorHAnsi"/>
                      <w:b/>
                      <w:bCs/>
                    </w:rPr>
                    <w:br/>
                    <w:t>Journalière (11)</w:t>
                  </w:r>
                </w:p>
              </w:tc>
            </w:tr>
            <w:tr w:rsidR="00581988" w:rsidRPr="00581988" w14:paraId="2647CC29" w14:textId="77777777" w:rsidTr="00581988">
              <w:tc>
                <w:tcPr>
                  <w:tcW w:w="0" w:type="auto"/>
                  <w:hideMark/>
                </w:tcPr>
                <w:p w14:paraId="2F7E9C2F" w14:textId="77777777" w:rsidR="00581988" w:rsidRPr="00581988" w:rsidRDefault="00581988" w:rsidP="00581988">
                  <w:pPr>
                    <w:rPr>
                      <w:rFonts w:cstheme="minorHAnsi"/>
                      <w:b/>
                      <w:bCs/>
                    </w:rPr>
                  </w:pPr>
                  <w:r w:rsidRPr="00581988">
                    <w:rPr>
                      <w:rFonts w:cstheme="minorHAnsi"/>
                      <w:b/>
                      <w:bCs/>
                    </w:rPr>
                    <w:br/>
                    <w:t>Composés organiques adsorbables (AOX) (4)</w:t>
                  </w:r>
                </w:p>
              </w:tc>
              <w:tc>
                <w:tcPr>
                  <w:tcW w:w="0" w:type="auto"/>
                  <w:hideMark/>
                </w:tcPr>
                <w:p w14:paraId="273A87A0" w14:textId="77777777" w:rsidR="00581988" w:rsidRPr="00581988" w:rsidRDefault="00581988" w:rsidP="00581988">
                  <w:pPr>
                    <w:rPr>
                      <w:rFonts w:cstheme="minorHAnsi"/>
                      <w:b/>
                      <w:bCs/>
                    </w:rPr>
                  </w:pPr>
                  <w:r w:rsidRPr="00581988">
                    <w:rPr>
                      <w:rFonts w:cstheme="minorHAnsi"/>
                      <w:b/>
                      <w:bCs/>
                    </w:rPr>
                    <w:br/>
                    <w:t>1 mg/L</w:t>
                  </w:r>
                </w:p>
              </w:tc>
              <w:tc>
                <w:tcPr>
                  <w:tcW w:w="0" w:type="auto"/>
                  <w:hideMark/>
                </w:tcPr>
                <w:p w14:paraId="0B71C2B8" w14:textId="77777777" w:rsidR="00581988" w:rsidRPr="00581988" w:rsidRDefault="00581988" w:rsidP="00581988">
                  <w:pPr>
                    <w:rPr>
                      <w:rFonts w:cstheme="minorHAnsi"/>
                      <w:b/>
                      <w:bCs/>
                    </w:rPr>
                  </w:pPr>
                  <w:r w:rsidRPr="00581988">
                    <w:rPr>
                      <w:rFonts w:cstheme="minorHAnsi"/>
                      <w:b/>
                      <w:bCs/>
                    </w:rPr>
                    <w:br/>
                    <w:t>Journalière (11)</w:t>
                  </w:r>
                </w:p>
              </w:tc>
            </w:tr>
            <w:tr w:rsidR="00581988" w:rsidRPr="00581988" w14:paraId="39CE3BF2" w14:textId="77777777" w:rsidTr="00581988">
              <w:tc>
                <w:tcPr>
                  <w:tcW w:w="0" w:type="auto"/>
                  <w:hideMark/>
                </w:tcPr>
                <w:p w14:paraId="2B700707" w14:textId="77777777" w:rsidR="00581988" w:rsidRPr="00581988" w:rsidRDefault="00581988" w:rsidP="00581988">
                  <w:pPr>
                    <w:rPr>
                      <w:rFonts w:cstheme="minorHAnsi"/>
                      <w:b/>
                      <w:bCs/>
                    </w:rPr>
                  </w:pPr>
                  <w:r w:rsidRPr="00581988">
                    <w:rPr>
                      <w:rFonts w:cstheme="minorHAnsi"/>
                      <w:b/>
                      <w:bCs/>
                    </w:rPr>
                    <w:br/>
                    <w:t>Cyanure libre (CN-) (4)</w:t>
                  </w:r>
                </w:p>
              </w:tc>
              <w:tc>
                <w:tcPr>
                  <w:tcW w:w="0" w:type="auto"/>
                  <w:hideMark/>
                </w:tcPr>
                <w:p w14:paraId="03CA71FC" w14:textId="77777777" w:rsidR="00581988" w:rsidRPr="00581988" w:rsidRDefault="00581988" w:rsidP="00581988">
                  <w:pPr>
                    <w:rPr>
                      <w:rFonts w:cstheme="minorHAnsi"/>
                      <w:b/>
                      <w:bCs/>
                    </w:rPr>
                  </w:pPr>
                  <w:r w:rsidRPr="00581988">
                    <w:rPr>
                      <w:rFonts w:cstheme="minorHAnsi"/>
                      <w:b/>
                      <w:bCs/>
                    </w:rPr>
                    <w:br/>
                    <w:t>0,1 mg/L</w:t>
                  </w:r>
                </w:p>
              </w:tc>
              <w:tc>
                <w:tcPr>
                  <w:tcW w:w="0" w:type="auto"/>
                  <w:hideMark/>
                </w:tcPr>
                <w:p w14:paraId="08838D3E" w14:textId="77777777" w:rsidR="00581988" w:rsidRPr="00581988" w:rsidRDefault="00581988" w:rsidP="00581988">
                  <w:pPr>
                    <w:rPr>
                      <w:rFonts w:cstheme="minorHAnsi"/>
                      <w:b/>
                      <w:bCs/>
                    </w:rPr>
                  </w:pPr>
                  <w:r w:rsidRPr="00581988">
                    <w:rPr>
                      <w:rFonts w:cstheme="minorHAnsi"/>
                      <w:b/>
                      <w:bCs/>
                    </w:rPr>
                    <w:br/>
                    <w:t>Journalière (11)</w:t>
                  </w:r>
                </w:p>
              </w:tc>
            </w:tr>
            <w:tr w:rsidR="00581988" w:rsidRPr="00581988" w14:paraId="5F47BC33" w14:textId="77777777" w:rsidTr="00581988">
              <w:tc>
                <w:tcPr>
                  <w:tcW w:w="0" w:type="auto"/>
                  <w:hideMark/>
                </w:tcPr>
                <w:p w14:paraId="37DE8423" w14:textId="77777777" w:rsidR="00581988" w:rsidRPr="00581988" w:rsidRDefault="00581988" w:rsidP="00581988">
                  <w:pPr>
                    <w:rPr>
                      <w:rFonts w:cstheme="minorHAnsi"/>
                      <w:b/>
                      <w:bCs/>
                    </w:rPr>
                  </w:pPr>
                  <w:r w:rsidRPr="00581988">
                    <w:rPr>
                      <w:rFonts w:cstheme="minorHAnsi"/>
                      <w:b/>
                      <w:bCs/>
                    </w:rPr>
                    <w:br/>
                    <w:t>Benzène, toluène, éthylbenzène, xylène (BTEX) (4)</w:t>
                  </w:r>
                </w:p>
              </w:tc>
              <w:tc>
                <w:tcPr>
                  <w:tcW w:w="0" w:type="auto"/>
                  <w:hideMark/>
                </w:tcPr>
                <w:p w14:paraId="6E8008A8" w14:textId="77777777" w:rsidR="00581988" w:rsidRPr="00581988" w:rsidRDefault="00581988" w:rsidP="00581988">
                  <w:pPr>
                    <w:rPr>
                      <w:rFonts w:cstheme="minorHAnsi"/>
                      <w:b/>
                      <w:bCs/>
                    </w:rPr>
                  </w:pPr>
                  <w:r w:rsidRPr="00581988">
                    <w:rPr>
                      <w:rFonts w:cstheme="minorHAnsi"/>
                      <w:b/>
                      <w:bCs/>
                    </w:rPr>
                    <w:br/>
                    <w:t>/</w:t>
                  </w:r>
                </w:p>
              </w:tc>
              <w:tc>
                <w:tcPr>
                  <w:tcW w:w="0" w:type="auto"/>
                  <w:hideMark/>
                </w:tcPr>
                <w:p w14:paraId="40D8FBFC" w14:textId="77777777" w:rsidR="00581988" w:rsidRPr="00581988" w:rsidRDefault="00581988" w:rsidP="00581988">
                  <w:pPr>
                    <w:rPr>
                      <w:rFonts w:cstheme="minorHAnsi"/>
                      <w:b/>
                      <w:bCs/>
                    </w:rPr>
                  </w:pPr>
                  <w:r w:rsidRPr="00581988">
                    <w:rPr>
                      <w:rFonts w:cstheme="minorHAnsi"/>
                      <w:b/>
                      <w:bCs/>
                    </w:rPr>
                    <w:br/>
                    <w:t>Mensuelle (11)</w:t>
                  </w:r>
                </w:p>
              </w:tc>
            </w:tr>
            <w:tr w:rsidR="00581988" w:rsidRPr="00581988" w14:paraId="3B5848D2" w14:textId="77777777" w:rsidTr="00581988">
              <w:tc>
                <w:tcPr>
                  <w:tcW w:w="0" w:type="auto"/>
                  <w:hideMark/>
                </w:tcPr>
                <w:p w14:paraId="5E0BDF92" w14:textId="77777777" w:rsidR="00581988" w:rsidRPr="00581988" w:rsidRDefault="00581988" w:rsidP="00581988">
                  <w:pPr>
                    <w:rPr>
                      <w:rFonts w:cstheme="minorHAnsi"/>
                      <w:b/>
                      <w:bCs/>
                    </w:rPr>
                  </w:pPr>
                  <w:r w:rsidRPr="00581988">
                    <w:rPr>
                      <w:rFonts w:cstheme="minorHAnsi"/>
                      <w:b/>
                      <w:bCs/>
                    </w:rPr>
                    <w:br/>
                    <w:t>Manganèse (Mn) (4)</w:t>
                  </w:r>
                </w:p>
              </w:tc>
              <w:tc>
                <w:tcPr>
                  <w:tcW w:w="0" w:type="auto"/>
                  <w:hideMark/>
                </w:tcPr>
                <w:p w14:paraId="088CC53A" w14:textId="77777777" w:rsidR="00581988" w:rsidRPr="00581988" w:rsidRDefault="00581988" w:rsidP="00581988">
                  <w:pPr>
                    <w:rPr>
                      <w:rFonts w:cstheme="minorHAnsi"/>
                      <w:b/>
                      <w:bCs/>
                    </w:rPr>
                  </w:pPr>
                  <w:r w:rsidRPr="00581988">
                    <w:rPr>
                      <w:rFonts w:cstheme="minorHAnsi"/>
                      <w:b/>
                      <w:bCs/>
                    </w:rPr>
                    <w:br/>
                    <w:t>/</w:t>
                  </w:r>
                </w:p>
              </w:tc>
              <w:tc>
                <w:tcPr>
                  <w:tcW w:w="0" w:type="auto"/>
                  <w:hideMark/>
                </w:tcPr>
                <w:p w14:paraId="1B76E5BD" w14:textId="77777777" w:rsidR="00581988" w:rsidRPr="00581988" w:rsidRDefault="00581988" w:rsidP="00581988">
                  <w:pPr>
                    <w:rPr>
                      <w:rFonts w:cstheme="minorHAnsi"/>
                      <w:b/>
                      <w:bCs/>
                    </w:rPr>
                  </w:pPr>
                  <w:r w:rsidRPr="00581988">
                    <w:rPr>
                      <w:rFonts w:cstheme="minorHAnsi"/>
                      <w:b/>
                      <w:bCs/>
                    </w:rPr>
                    <w:br/>
                    <w:t>Journalière (11)</w:t>
                  </w:r>
                </w:p>
              </w:tc>
            </w:tr>
          </w:tbl>
          <w:p w14:paraId="44EE6CDE" w14:textId="77777777" w:rsidR="00581988" w:rsidRPr="00581988" w:rsidRDefault="00581988" w:rsidP="00581988">
            <w:pPr>
              <w:rPr>
                <w:rFonts w:cstheme="minorHAnsi"/>
              </w:rPr>
            </w:pPr>
            <w:r w:rsidRPr="00581988">
              <w:rPr>
                <w:rFonts w:cstheme="minorHAnsi"/>
              </w:rPr>
              <w:br/>
              <w:t>(1) Lorsque l'installation est raccordée à une station d'épuration collective, les valeurs limites de concentration sont fixées par arrêté préfectoral dans les conditions de l'article R. 515-65 (III) et n'excèdent pas les valeurs limites indiquées dans le tableau divisées par « 1-taux d'abattement » de la station.</w:t>
            </w:r>
            <w:r w:rsidRPr="00581988">
              <w:rPr>
                <w:rFonts w:cstheme="minorHAnsi"/>
              </w:rPr>
              <w:br/>
              <w:t>(2) En cas de rejets discontinus à une fréquence inférieure à la fréquence minimale de surveillance, la surveillance est effectuée une fois par rejet.</w:t>
            </w:r>
            <w:r w:rsidRPr="00581988">
              <w:rPr>
                <w:rFonts w:cstheme="minorHAnsi"/>
              </w:rPr>
              <w:br/>
              <w:t>(3) Lorsque l'installation est raccordée à une station d'épuration collective, des fréquences de surveillance différentes peuvent être fixées par arrêté préfectoral.</w:t>
            </w:r>
            <w:r w:rsidRPr="00581988">
              <w:rPr>
                <w:rFonts w:cstheme="minorHAnsi"/>
              </w:rPr>
              <w:br/>
              <w:t xml:space="preserve">(4) La valeur limite et la surveillance ne sont applicables que </w:t>
            </w:r>
            <w:r w:rsidRPr="00581988">
              <w:rPr>
                <w:rFonts w:cstheme="minorHAnsi"/>
              </w:rPr>
              <w:lastRenderedPageBreak/>
              <w:t>lorsque la substance concernée est pertinente pour le flux d'effluents aqueux, d'après l'inventaire décrit au III de l'annexe 2.</w:t>
            </w:r>
            <w:r w:rsidRPr="00581988">
              <w:rPr>
                <w:rFonts w:cstheme="minorHAnsi"/>
              </w:rPr>
              <w:br/>
              <w:t>(5) La valeur limite et la surveillance portent soit sur le COT soit sur la DCO. Le paramètre COT est préférable car sa surveillance n'implique pas l'utilisation de composés très toxiques.</w:t>
            </w:r>
            <w:r w:rsidRPr="00581988">
              <w:rPr>
                <w:rFonts w:cstheme="minorHAnsi"/>
              </w:rPr>
              <w:br/>
              <w:t>(6) La valeur limite peut ne pas être applicable :</w:t>
            </w:r>
            <w:r w:rsidRPr="00581988">
              <w:rPr>
                <w:rFonts w:cstheme="minorHAnsi"/>
              </w:rPr>
              <w:br/>
              <w:t>- lorsque l'efficacité du traitement est ≥ 95 % en moyenne glissante sur douze mois et que les déchets entrants présentent les caractéristiques suivantes : COT &gt; 2 g/L (ou DCO &gt; 6 g/L) en moyenne journalière et forte proportion de composés organiques réfractaires (c'est-à-dire difficilement biodégradables), ou</w:t>
            </w:r>
            <w:r w:rsidRPr="00581988">
              <w:rPr>
                <w:rFonts w:cstheme="minorHAnsi"/>
              </w:rPr>
              <w:br/>
              <w:t>- en cas de concentrations élevées de chlorures (par exemple, supérieures à 5 g/L dans les déchets entrants).</w:t>
            </w:r>
            <w:r w:rsidRPr="00581988">
              <w:rPr>
                <w:rFonts w:cstheme="minorHAnsi"/>
              </w:rPr>
              <w:br/>
              <w:t>Le calcul de l'efficacité moyenne du traitement de réduction des émissions ne tient pas compte, dans le cas de la DCO et du COT, des étapes initiales de traitement qui visent à séparer la matière organique du déchet liquide aqueux, telles que l'</w:t>
            </w:r>
            <w:proofErr w:type="spellStart"/>
            <w:r w:rsidRPr="00581988">
              <w:rPr>
                <w:rFonts w:cstheme="minorHAnsi"/>
              </w:rPr>
              <w:t>évapo</w:t>
            </w:r>
            <w:proofErr w:type="spellEnd"/>
            <w:r w:rsidRPr="00581988">
              <w:rPr>
                <w:rFonts w:cstheme="minorHAnsi"/>
              </w:rPr>
              <w:t>-condensation, le cassage d'émulsion ou la séparation de phases.</w:t>
            </w:r>
            <w:r w:rsidRPr="00581988">
              <w:rPr>
                <w:rFonts w:cstheme="minorHAnsi"/>
              </w:rPr>
              <w:br/>
              <w:t>(7) La valeur limite peut ne pas être applicable aux unités traitant des boues/débris de forage.</w:t>
            </w:r>
            <w:r w:rsidRPr="00581988">
              <w:rPr>
                <w:rFonts w:cstheme="minorHAnsi"/>
              </w:rPr>
              <w:br/>
              <w:t>(8) La valeur limite peut ne pas être applicable en cas de faible température des effluents aqueux (inférieure à 12 °C).</w:t>
            </w:r>
            <w:r w:rsidRPr="00581988">
              <w:rPr>
                <w:rFonts w:cstheme="minorHAnsi"/>
              </w:rPr>
              <w:br/>
              <w:t>(9) La valeur limite peut ne pas être applicable en cas de concentrations élevées de chlorures (supérieures à 10 g/L dans les déchets entrants).</w:t>
            </w:r>
            <w:r w:rsidRPr="00581988">
              <w:rPr>
                <w:rFonts w:cstheme="minorHAnsi"/>
              </w:rPr>
              <w:br/>
              <w:t>(10) La valeur limite n'est applicable qu'en cas de traitement biologique des effluents aqueux.</w:t>
            </w:r>
            <w:r w:rsidRPr="00581988">
              <w:rPr>
                <w:rFonts w:cstheme="minorHAnsi"/>
              </w:rPr>
              <w:br/>
            </w:r>
            <w:r w:rsidRPr="00581988">
              <w:rPr>
                <w:rFonts w:cstheme="minorHAnsi"/>
              </w:rPr>
              <w:lastRenderedPageBreak/>
              <w:t>(11) Lorsque l'installation est raccordée à une station d'épuration collective, des fréquences de surveillance différentes peuvent être fixées par arrêté préfectoral.</w:t>
            </w:r>
            <w:r w:rsidRPr="00581988">
              <w:rPr>
                <w:rFonts w:cstheme="minorHAnsi"/>
              </w:rPr>
              <w:br/>
              <w:t>(12) Pour les installations également classées sous les rubriques 2718 ou 2790, si le flux est supérieur à 15 kg/j, la valeur limite d'émission est 35 mg/L. Cette valeur ne s'applique pas quand la station d'épuration de l'installation a un rendement au moins égal à 90 %. Le préfet peut fixer une valeur comprise entre 35 mg/L et 60 mg/L par arrêté préfectoral après avis du conseil mentionné à l'</w:t>
            </w:r>
            <w:hyperlink r:id="rId36"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(13) Pour les installations également classées sous les rubriques 2718 ou 2790, et en cas de rejet direct, si le flux est supérieur à 100 kg/j, flux ramené à 50 kg/j pour les eaux réceptrices visées par l'</w:t>
            </w:r>
            <w:hyperlink r:id="rId37" w:tooltip="Code de l'environnement - art. D211-10 (M)" w:history="1">
              <w:r w:rsidRPr="00581988">
                <w:rPr>
                  <w:rStyle w:val="Lienhypertexte"/>
                  <w:rFonts w:cstheme="minorHAnsi"/>
                  <w:color w:val="auto"/>
                  <w:u w:val="none"/>
                </w:rPr>
                <w:t>article D. 211-10 du code de l'environnement</w:t>
              </w:r>
            </w:hyperlink>
            <w:r w:rsidRPr="00581988">
              <w:rPr>
                <w:rFonts w:cstheme="minorHAnsi"/>
              </w:rPr>
              <w:t>, la valeur limite d'émission est 125 mg/L. Cette valeur ne s'applique pas quand le rejet s'effectue en mer ou que la station d'épuration de l'installation a un rendement au moins égal à 85 %. Le préfet peut fixer une valeur comprise entre 125mg/L et 180mg/L par arrêté préfectoral après avis du conseil mentionné à l'</w:t>
            </w:r>
            <w:hyperlink r:id="rId38"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(14) Pour les installations également classées sous les rubriques 2718 ou 2790, si le flux est supérieur à 5 g/j, la valeur limite d'émission est 0,1 mg/L. Le préfet peut fixer une valeur comprise entre 0,1 mg/L et 0,3 mg/L par arrêté préfectoral après avis du conseil mentionné à l'</w:t>
            </w:r>
            <w:hyperlink r:id="rId39"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 xml:space="preserve">(15) Pour les installations également classées sous les rubriques 2718 ou 2790, si le flux est supérieur à 5 g/j, la valeur limite d'émission est 0,25 mg/L. Le préfet peut fixer une valeur comprise entre 0,25 mg/L et 0,5 mg/L par arrêté </w:t>
            </w:r>
            <w:r w:rsidRPr="00581988">
              <w:rPr>
                <w:rFonts w:cstheme="minorHAnsi"/>
              </w:rPr>
              <w:lastRenderedPageBreak/>
              <w:t>préfectoral après avis du conseil mentionné à l'</w:t>
            </w:r>
            <w:hyperlink r:id="rId40"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(16) Pour les installations également classées sous les rubriques 2718 ou 2790, si le flux est supérieur à 5 g/j, la valeur limite d'émission est 0,1mg/L. Le préfet peut fixer une valeur comprise entre 0,1 mg/L et 0,3 mg/L par arrêté préfectoral après avis du conseil mentionné à l'</w:t>
            </w:r>
            <w:hyperlink r:id="rId41"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(17) Pour les installations également classées sous les rubriques 2718 ou 2790, si le flux est supérieur à 5 g/j, la valeur limite d'émission est 0,2 mg/L, sauf dans le cas d'un traitement physico-chimique minéral où la valeur limite démission reste à 1 mg/L. Le préfet peut fixer une valeur comprise entre 0,2 mg/L et 1 mg/L par arrêté préfectoral après avis du conseil mentionné à l'</w:t>
            </w:r>
            <w:hyperlink r:id="rId42"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(18) Pour les installations également classées sous les rubriques 2718 ou 2790, si le flux est supérieur à 1 g/j, la valeur limite d'émission est 50 µg/L. Le préfet peut fixer une valeur comprise entre 50 µg/L et 0,1 mg/L par arrêté préfectoral après avis du conseil mentionné à l'</w:t>
            </w:r>
            <w:hyperlink r:id="rId43"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(19) Le préfet peut fixer une valeur différente par arrêté préfectoral après avis du conseil mentionné à l'</w:t>
            </w:r>
            <w:hyperlink r:id="rId44"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p>
          <w:p w14:paraId="643568A1" w14:textId="52EC4408" w:rsidR="00581988" w:rsidRPr="00EF4827" w:rsidRDefault="00581988" w:rsidP="00581988">
            <w:pPr>
              <w:rPr>
                <w:rFonts w:cstheme="minorHAnsi"/>
              </w:rPr>
            </w:pPr>
          </w:p>
        </w:tc>
        <w:tc>
          <w:tcPr>
            <w:tcW w:w="5589" w:type="dxa"/>
          </w:tcPr>
          <w:p w14:paraId="15174695" w14:textId="77777777" w:rsidR="00581988" w:rsidRPr="00581988" w:rsidRDefault="00581988" w:rsidP="00581988">
            <w:pPr>
              <w:rPr>
                <w:rFonts w:cstheme="minorHAnsi"/>
                <w:b/>
                <w:bCs/>
              </w:rPr>
            </w:pPr>
            <w:r w:rsidRPr="00581988">
              <w:rPr>
                <w:rFonts w:cstheme="minorHAnsi"/>
                <w:b/>
                <w:bCs/>
              </w:rPr>
              <w:lastRenderedPageBreak/>
              <w:t>Annexe 3.5</w:t>
            </w:r>
          </w:p>
          <w:p w14:paraId="38FB7109" w14:textId="77777777" w:rsidR="00581988" w:rsidRPr="00581988" w:rsidRDefault="00581988" w:rsidP="00581988">
            <w:pPr>
              <w:rPr>
                <w:rFonts w:cstheme="minorHAnsi"/>
                <w:i/>
                <w:iCs/>
              </w:rPr>
            </w:pPr>
            <w:r w:rsidRPr="00581988">
              <w:rPr>
                <w:rFonts w:cstheme="minorHAnsi"/>
                <w:i/>
                <w:iCs/>
              </w:rPr>
              <w:t>[…]</w:t>
            </w:r>
          </w:p>
          <w:p w14:paraId="212C34DF" w14:textId="77777777" w:rsidR="00581988" w:rsidRPr="00581988" w:rsidRDefault="00581988" w:rsidP="00581988">
            <w:pPr>
              <w:rPr>
                <w:rFonts w:cstheme="minorHAnsi"/>
              </w:rPr>
            </w:pPr>
            <w:r w:rsidRPr="00581988">
              <w:rPr>
                <w:rFonts w:cstheme="minorHAnsi"/>
              </w:rPr>
              <w:t>III. - Valeurs limites d'émissions et surveillance applicables aux installations de traitement de déchets liquides aqueux</w:t>
            </w:r>
          </w:p>
          <w:p w14:paraId="37F5173E" w14:textId="77777777" w:rsidR="00581988" w:rsidRPr="00581988" w:rsidRDefault="00581988" w:rsidP="00581988">
            <w:pPr>
              <w:rPr>
                <w:rFonts w:cstheme="minorHAnsi"/>
              </w:rPr>
            </w:pPr>
            <w:r w:rsidRPr="00581988">
              <w:rPr>
                <w:rFonts w:cstheme="minorHAnsi"/>
              </w:rPr>
              <w:br/>
              <w:t>Effluents gazeux :</w:t>
            </w:r>
            <w:r w:rsidRPr="00581988">
              <w:rPr>
                <w:rFonts w:cstheme="minorHAnsi"/>
              </w:rPr>
              <w:br/>
              <w:t xml:space="preserve">Lorsque les substances énumérées ci-dessous sont pertinentes pour le flux d'effluents gazeux, d'après </w:t>
            </w:r>
            <w:r w:rsidRPr="00581988">
              <w:rPr>
                <w:rFonts w:cstheme="minorHAnsi"/>
              </w:rPr>
              <w:lastRenderedPageBreak/>
              <w:t>l'inventaire décrit au III de l'annexe 2, les effluents gazeux respectent les valeurs limites et sont surveillés aux fréquences suivantes :</w:t>
            </w:r>
          </w:p>
          <w:tbl>
            <w:tblPr>
              <w:tblStyle w:val="Grilledutableau"/>
              <w:tblW w:w="0" w:type="auto"/>
              <w:tblLook w:val="04A0" w:firstRow="1" w:lastRow="0" w:firstColumn="1" w:lastColumn="0" w:noHBand="0" w:noVBand="1"/>
            </w:tblPr>
            <w:tblGrid>
              <w:gridCol w:w="1184"/>
              <w:gridCol w:w="2346"/>
              <w:gridCol w:w="1833"/>
            </w:tblGrid>
            <w:tr w:rsidR="00581988" w:rsidRPr="00581988" w14:paraId="5584AAF6" w14:textId="77777777" w:rsidTr="00FA6C3F">
              <w:tc>
                <w:tcPr>
                  <w:tcW w:w="0" w:type="auto"/>
                  <w:hideMark/>
                </w:tcPr>
                <w:p w14:paraId="50898342" w14:textId="77777777" w:rsidR="00581988" w:rsidRPr="00581988" w:rsidRDefault="00581988" w:rsidP="00581988">
                  <w:pPr>
                    <w:rPr>
                      <w:rFonts w:cstheme="minorHAnsi"/>
                      <w:b/>
                      <w:bCs/>
                    </w:rPr>
                  </w:pPr>
                  <w:r w:rsidRPr="00581988">
                    <w:rPr>
                      <w:rFonts w:cstheme="minorHAnsi"/>
                      <w:b/>
                      <w:bCs/>
                    </w:rPr>
                    <w:br/>
                    <w:t>Paramètre</w:t>
                  </w:r>
                </w:p>
              </w:tc>
              <w:tc>
                <w:tcPr>
                  <w:tcW w:w="0" w:type="auto"/>
                  <w:hideMark/>
                </w:tcPr>
                <w:p w14:paraId="467D5DBB" w14:textId="77777777" w:rsidR="00581988" w:rsidRPr="00581988" w:rsidRDefault="00581988" w:rsidP="00581988">
                  <w:pPr>
                    <w:rPr>
                      <w:rFonts w:cstheme="minorHAnsi"/>
                      <w:b/>
                      <w:bCs/>
                    </w:rPr>
                  </w:pPr>
                  <w:r w:rsidRPr="00581988">
                    <w:rPr>
                      <w:rFonts w:cstheme="minorHAnsi"/>
                      <w:b/>
                      <w:bCs/>
                    </w:rPr>
                    <w:br/>
                    <w:t>Valeur limite</w:t>
                  </w:r>
                </w:p>
              </w:tc>
              <w:tc>
                <w:tcPr>
                  <w:tcW w:w="0" w:type="auto"/>
                  <w:hideMark/>
                </w:tcPr>
                <w:p w14:paraId="5281B835" w14:textId="42A40748" w:rsidR="00581988" w:rsidRPr="00581988" w:rsidRDefault="00581988" w:rsidP="00581988">
                  <w:pPr>
                    <w:rPr>
                      <w:rFonts w:cstheme="minorHAnsi"/>
                      <w:b/>
                      <w:bCs/>
                    </w:rPr>
                  </w:pPr>
                  <w:r w:rsidRPr="00581988">
                    <w:rPr>
                      <w:rFonts w:cstheme="minorHAnsi"/>
                      <w:b/>
                      <w:bCs/>
                    </w:rPr>
                    <w:br/>
                    <w:t>Fréquence de surveillance</w:t>
                  </w:r>
                  <w:r>
                    <w:rPr>
                      <w:rFonts w:cstheme="minorHAnsi"/>
                      <w:b/>
                      <w:bCs/>
                    </w:rPr>
                    <w:t xml:space="preserve"> </w:t>
                  </w:r>
                  <w:r w:rsidRPr="00581988">
                    <w:rPr>
                      <w:rFonts w:cstheme="minorHAnsi"/>
                      <w:b/>
                      <w:bCs/>
                      <w:color w:val="00B050"/>
                      <w:u w:val="single"/>
                    </w:rPr>
                    <w:t>(1)</w:t>
                  </w:r>
                </w:p>
              </w:tc>
            </w:tr>
            <w:tr w:rsidR="00581988" w:rsidRPr="00581988" w14:paraId="36347309" w14:textId="77777777" w:rsidTr="00FA6C3F">
              <w:tc>
                <w:tcPr>
                  <w:tcW w:w="0" w:type="auto"/>
                  <w:hideMark/>
                </w:tcPr>
                <w:p w14:paraId="5D9F73CF" w14:textId="77777777" w:rsidR="00581988" w:rsidRPr="00581988" w:rsidRDefault="00581988" w:rsidP="00581988">
                  <w:pPr>
                    <w:rPr>
                      <w:rFonts w:cstheme="minorHAnsi"/>
                      <w:b/>
                      <w:bCs/>
                    </w:rPr>
                  </w:pPr>
                  <w:r w:rsidRPr="00581988">
                    <w:rPr>
                      <w:rFonts w:cstheme="minorHAnsi"/>
                      <w:b/>
                      <w:bCs/>
                    </w:rPr>
                    <w:br/>
                  </w:r>
                  <w:proofErr w:type="spellStart"/>
                  <w:r w:rsidRPr="00581988">
                    <w:rPr>
                      <w:rFonts w:cstheme="minorHAnsi"/>
                      <w:b/>
                      <w:bCs/>
                    </w:rPr>
                    <w:t>HCl</w:t>
                  </w:r>
                  <w:proofErr w:type="spellEnd"/>
                </w:p>
              </w:tc>
              <w:tc>
                <w:tcPr>
                  <w:tcW w:w="0" w:type="auto"/>
                  <w:hideMark/>
                </w:tcPr>
                <w:p w14:paraId="492AC13D" w14:textId="77777777" w:rsidR="00581988" w:rsidRPr="00581988" w:rsidRDefault="00581988" w:rsidP="00581988">
                  <w:pPr>
                    <w:rPr>
                      <w:rFonts w:cstheme="minorHAnsi"/>
                      <w:b/>
                      <w:bCs/>
                    </w:rPr>
                  </w:pPr>
                  <w:r w:rsidRPr="00581988">
                    <w:rPr>
                      <w:rFonts w:cstheme="minorHAnsi"/>
                      <w:b/>
                      <w:bCs/>
                    </w:rPr>
                    <w:br/>
                    <w:t>5 mg/Nm3</w:t>
                  </w:r>
                </w:p>
              </w:tc>
              <w:tc>
                <w:tcPr>
                  <w:tcW w:w="0" w:type="auto"/>
                  <w:hideMark/>
                </w:tcPr>
                <w:p w14:paraId="0844105D" w14:textId="77777777" w:rsidR="00581988" w:rsidRPr="00581988" w:rsidRDefault="00581988" w:rsidP="00581988">
                  <w:pPr>
                    <w:rPr>
                      <w:rFonts w:cstheme="minorHAnsi"/>
                      <w:b/>
                      <w:bCs/>
                    </w:rPr>
                  </w:pPr>
                  <w:r w:rsidRPr="00581988">
                    <w:rPr>
                      <w:rFonts w:cstheme="minorHAnsi"/>
                      <w:b/>
                      <w:bCs/>
                    </w:rPr>
                    <w:br/>
                  </w:r>
                  <w:proofErr w:type="gramStart"/>
                  <w:r w:rsidRPr="00581988">
                    <w:rPr>
                      <w:rFonts w:cstheme="minorHAnsi"/>
                      <w:b/>
                      <w:bCs/>
                    </w:rPr>
                    <w:t>semestrielle</w:t>
                  </w:r>
                  <w:proofErr w:type="gramEnd"/>
                </w:p>
              </w:tc>
            </w:tr>
            <w:tr w:rsidR="00581988" w:rsidRPr="00581988" w14:paraId="3983D74A" w14:textId="77777777" w:rsidTr="00FA6C3F">
              <w:tc>
                <w:tcPr>
                  <w:tcW w:w="0" w:type="auto"/>
                  <w:hideMark/>
                </w:tcPr>
                <w:p w14:paraId="152E0367" w14:textId="77777777" w:rsidR="00581988" w:rsidRPr="00581988" w:rsidRDefault="00581988" w:rsidP="00581988">
                  <w:pPr>
                    <w:rPr>
                      <w:rFonts w:cstheme="minorHAnsi"/>
                      <w:b/>
                      <w:bCs/>
                    </w:rPr>
                  </w:pPr>
                  <w:r w:rsidRPr="00581988">
                    <w:rPr>
                      <w:rFonts w:cstheme="minorHAnsi"/>
                      <w:b/>
                      <w:bCs/>
                    </w:rPr>
                    <w:br/>
                    <w:t>NH3</w:t>
                  </w:r>
                </w:p>
              </w:tc>
              <w:tc>
                <w:tcPr>
                  <w:tcW w:w="0" w:type="auto"/>
                  <w:hideMark/>
                </w:tcPr>
                <w:p w14:paraId="214545CF" w14:textId="77777777" w:rsidR="00581988" w:rsidRPr="00581988" w:rsidRDefault="00581988" w:rsidP="00581988">
                  <w:pPr>
                    <w:rPr>
                      <w:rFonts w:cstheme="minorHAnsi"/>
                      <w:b/>
                      <w:bCs/>
                    </w:rPr>
                  </w:pPr>
                  <w:r w:rsidRPr="00581988">
                    <w:rPr>
                      <w:rFonts w:cstheme="minorHAnsi"/>
                      <w:b/>
                      <w:bCs/>
                    </w:rPr>
                    <w:br/>
                    <w:t>/</w:t>
                  </w:r>
                </w:p>
              </w:tc>
              <w:tc>
                <w:tcPr>
                  <w:tcW w:w="0" w:type="auto"/>
                  <w:hideMark/>
                </w:tcPr>
                <w:p w14:paraId="7993E34C" w14:textId="77777777" w:rsidR="00581988" w:rsidRPr="00581988" w:rsidRDefault="00581988" w:rsidP="00581988">
                  <w:pPr>
                    <w:rPr>
                      <w:rFonts w:cstheme="minorHAnsi"/>
                      <w:b/>
                      <w:bCs/>
                    </w:rPr>
                  </w:pPr>
                  <w:r w:rsidRPr="00581988">
                    <w:rPr>
                      <w:rFonts w:cstheme="minorHAnsi"/>
                      <w:b/>
                      <w:bCs/>
                    </w:rPr>
                    <w:br/>
                  </w:r>
                  <w:proofErr w:type="gramStart"/>
                  <w:r w:rsidRPr="00581988">
                    <w:rPr>
                      <w:rFonts w:cstheme="minorHAnsi"/>
                      <w:b/>
                      <w:bCs/>
                    </w:rPr>
                    <w:t>semestrielle</w:t>
                  </w:r>
                  <w:proofErr w:type="gramEnd"/>
                </w:p>
              </w:tc>
            </w:tr>
            <w:tr w:rsidR="00581988" w:rsidRPr="00581988" w14:paraId="2C7C182B" w14:textId="77777777" w:rsidTr="00FA6C3F">
              <w:tc>
                <w:tcPr>
                  <w:tcW w:w="0" w:type="auto"/>
                  <w:hideMark/>
                </w:tcPr>
                <w:p w14:paraId="11E71551" w14:textId="77777777" w:rsidR="00581988" w:rsidRPr="00581988" w:rsidRDefault="00581988" w:rsidP="00581988">
                  <w:pPr>
                    <w:rPr>
                      <w:rFonts w:cstheme="minorHAnsi"/>
                      <w:b/>
                      <w:bCs/>
                    </w:rPr>
                  </w:pPr>
                  <w:r w:rsidRPr="00581988">
                    <w:rPr>
                      <w:rFonts w:cstheme="minorHAnsi"/>
                      <w:b/>
                      <w:bCs/>
                    </w:rPr>
                    <w:br/>
                    <w:t>COVT</w:t>
                  </w:r>
                </w:p>
              </w:tc>
              <w:tc>
                <w:tcPr>
                  <w:tcW w:w="0" w:type="auto"/>
                  <w:hideMark/>
                </w:tcPr>
                <w:p w14:paraId="69297953" w14:textId="77777777" w:rsidR="00581988" w:rsidRPr="00581988" w:rsidRDefault="00581988" w:rsidP="00581988">
                  <w:pPr>
                    <w:rPr>
                      <w:rFonts w:cstheme="minorHAnsi"/>
                      <w:b/>
                      <w:bCs/>
                    </w:rPr>
                  </w:pPr>
                  <w:r w:rsidRPr="00581988">
                    <w:rPr>
                      <w:rFonts w:cstheme="minorHAnsi"/>
                      <w:b/>
                      <w:bCs/>
                    </w:rPr>
                    <w:br/>
                    <w:t>20 mg/Nm3</w:t>
                  </w:r>
                  <w:r w:rsidRPr="00581988">
                    <w:rPr>
                      <w:rFonts w:cstheme="minorHAnsi"/>
                      <w:b/>
                      <w:bCs/>
                    </w:rPr>
                    <w:br/>
                    <w:t>ou</w:t>
                  </w:r>
                  <w:r w:rsidRPr="00581988">
                    <w:rPr>
                      <w:rFonts w:cstheme="minorHAnsi"/>
                      <w:b/>
                      <w:bCs/>
                    </w:rPr>
                    <w:br/>
                    <w:t>45 mg/Nm3 lorsque le flux est inférieur à 0,5 kg/h</w:t>
                  </w:r>
                  <w:r w:rsidRPr="00581988">
                    <w:rPr>
                      <w:rFonts w:cstheme="minorHAnsi"/>
                      <w:b/>
                      <w:bCs/>
                    </w:rPr>
                    <w:br/>
                    <w:t>au point d'émission</w:t>
                  </w:r>
                </w:p>
              </w:tc>
              <w:tc>
                <w:tcPr>
                  <w:tcW w:w="0" w:type="auto"/>
                  <w:hideMark/>
                </w:tcPr>
                <w:p w14:paraId="77204821" w14:textId="77777777" w:rsidR="00581988" w:rsidRPr="00581988" w:rsidRDefault="00581988" w:rsidP="00581988">
                  <w:pPr>
                    <w:rPr>
                      <w:rFonts w:cstheme="minorHAnsi"/>
                      <w:b/>
                      <w:bCs/>
                    </w:rPr>
                  </w:pPr>
                  <w:r w:rsidRPr="00581988">
                    <w:rPr>
                      <w:rFonts w:cstheme="minorHAnsi"/>
                      <w:b/>
                      <w:bCs/>
                    </w:rPr>
                    <w:br/>
                  </w:r>
                  <w:proofErr w:type="gramStart"/>
                  <w:r w:rsidRPr="00581988">
                    <w:rPr>
                      <w:rFonts w:cstheme="minorHAnsi"/>
                      <w:b/>
                      <w:bCs/>
                    </w:rPr>
                    <w:t>semestrielle</w:t>
                  </w:r>
                  <w:proofErr w:type="gramEnd"/>
                </w:p>
              </w:tc>
            </w:tr>
          </w:tbl>
          <w:p w14:paraId="1768FB69" w14:textId="1FB170CD" w:rsidR="00581988" w:rsidRPr="00581988" w:rsidRDefault="00581988" w:rsidP="00581988">
            <w:pPr>
              <w:rPr>
                <w:rFonts w:cstheme="minorHAnsi"/>
                <w:b/>
                <w:bCs/>
                <w:color w:val="00B050"/>
                <w:u w:val="single"/>
              </w:rPr>
            </w:pPr>
            <w:r w:rsidRPr="00581988">
              <w:rPr>
                <w:rFonts w:cstheme="minorHAnsi"/>
                <w:b/>
                <w:bCs/>
                <w:color w:val="00B050"/>
                <w:u w:val="single"/>
              </w:rPr>
              <w:t>(1) L</w:t>
            </w:r>
            <w:r w:rsidR="004B4268">
              <w:rPr>
                <w:rFonts w:cstheme="minorHAnsi"/>
                <w:b/>
                <w:bCs/>
                <w:color w:val="00B050"/>
                <w:u w:val="single"/>
              </w:rPr>
              <w:t>a</w:t>
            </w:r>
            <w:r w:rsidRPr="00581988">
              <w:rPr>
                <w:rFonts w:cstheme="minorHAnsi"/>
                <w:b/>
                <w:bCs/>
                <w:color w:val="00B050"/>
                <w:u w:val="single"/>
              </w:rPr>
              <w:t xml:space="preserve"> fréquence de surveillance </w:t>
            </w:r>
            <w:r w:rsidR="004B4268">
              <w:rPr>
                <w:rFonts w:cstheme="minorHAnsi"/>
                <w:b/>
                <w:bCs/>
                <w:color w:val="00B050"/>
                <w:u w:val="single"/>
              </w:rPr>
              <w:t>peut être ramenée à une fois tous les ans</w:t>
            </w:r>
            <w:r w:rsidRPr="00581988">
              <w:rPr>
                <w:rFonts w:cstheme="minorHAnsi"/>
                <w:b/>
                <w:bCs/>
                <w:color w:val="00B050"/>
                <w:u w:val="single"/>
              </w:rPr>
              <w:t xml:space="preserve"> s'il est démontré que les niveaux d'émission sont suffisamment stables. La stabilité des émissions est évaluée sur la base d'un guide reconnu par le ministre chargé de l'environnement.</w:t>
            </w:r>
          </w:p>
          <w:p w14:paraId="2FB7FEF7" w14:textId="29B81E23" w:rsidR="00581988" w:rsidRPr="00581988" w:rsidRDefault="00581988" w:rsidP="00581988">
            <w:pPr>
              <w:rPr>
                <w:rFonts w:cstheme="minorHAnsi"/>
              </w:rPr>
            </w:pPr>
            <w:r w:rsidRPr="00581988">
              <w:rPr>
                <w:rFonts w:cstheme="minorHAnsi"/>
              </w:rPr>
              <w:br/>
              <w:t>Effluents aqueux :</w:t>
            </w:r>
            <w:r w:rsidRPr="00581988">
              <w:rPr>
                <w:rFonts w:cstheme="minorHAnsi"/>
              </w:rPr>
              <w:br/>
              <w:t>Que les effluents soient rejetés au milieu naturel ou dans un réseau de raccordement à une station d'épuration collective, les rejets d'eaux résiduaires respectent les valeurs limites et sont surveillés aux fréquences suivantes :</w:t>
            </w:r>
          </w:p>
          <w:tbl>
            <w:tblPr>
              <w:tblStyle w:val="Grilledutableau"/>
              <w:tblW w:w="0" w:type="auto"/>
              <w:tblLook w:val="04A0" w:firstRow="1" w:lastRow="0" w:firstColumn="1" w:lastColumn="0" w:noHBand="0" w:noVBand="1"/>
            </w:tblPr>
            <w:tblGrid>
              <w:gridCol w:w="2158"/>
              <w:gridCol w:w="1706"/>
              <w:gridCol w:w="1499"/>
            </w:tblGrid>
            <w:tr w:rsidR="00581988" w:rsidRPr="00581988" w14:paraId="4B0121E5" w14:textId="77777777" w:rsidTr="00FA6C3F">
              <w:tc>
                <w:tcPr>
                  <w:tcW w:w="0" w:type="auto"/>
                  <w:hideMark/>
                </w:tcPr>
                <w:p w14:paraId="40BD1F4D" w14:textId="77777777" w:rsidR="00581988" w:rsidRPr="00581988" w:rsidRDefault="00581988" w:rsidP="00581988">
                  <w:pPr>
                    <w:rPr>
                      <w:rFonts w:cstheme="minorHAnsi"/>
                      <w:b/>
                      <w:bCs/>
                    </w:rPr>
                  </w:pPr>
                  <w:r w:rsidRPr="00581988">
                    <w:rPr>
                      <w:rFonts w:cstheme="minorHAnsi"/>
                      <w:b/>
                      <w:bCs/>
                    </w:rPr>
                    <w:br/>
                    <w:t>Paramètre</w:t>
                  </w:r>
                </w:p>
              </w:tc>
              <w:tc>
                <w:tcPr>
                  <w:tcW w:w="0" w:type="auto"/>
                  <w:hideMark/>
                </w:tcPr>
                <w:p w14:paraId="32669115" w14:textId="77777777" w:rsidR="00581988" w:rsidRPr="00581988" w:rsidRDefault="00581988" w:rsidP="00581988">
                  <w:pPr>
                    <w:rPr>
                      <w:rFonts w:cstheme="minorHAnsi"/>
                      <w:b/>
                      <w:bCs/>
                    </w:rPr>
                  </w:pPr>
                  <w:r w:rsidRPr="00581988">
                    <w:rPr>
                      <w:rFonts w:cstheme="minorHAnsi"/>
                      <w:b/>
                      <w:bCs/>
                    </w:rPr>
                    <w:br/>
                    <w:t xml:space="preserve">Valeur limite </w:t>
                  </w:r>
                  <w:r w:rsidRPr="006131F8">
                    <w:rPr>
                      <w:rFonts w:cstheme="minorHAnsi"/>
                      <w:b/>
                      <w:bCs/>
                      <w:strike/>
                      <w:color w:val="00B050"/>
                      <w:u w:val="single"/>
                    </w:rPr>
                    <w:t>(1)</w:t>
                  </w:r>
                </w:p>
              </w:tc>
              <w:tc>
                <w:tcPr>
                  <w:tcW w:w="0" w:type="auto"/>
                  <w:hideMark/>
                </w:tcPr>
                <w:p w14:paraId="23D8B0BE" w14:textId="764C7BC4" w:rsidR="00581988" w:rsidRPr="00581988" w:rsidRDefault="00581988" w:rsidP="00581988">
                  <w:pPr>
                    <w:rPr>
                      <w:rFonts w:cstheme="minorHAnsi"/>
                      <w:b/>
                      <w:bCs/>
                    </w:rPr>
                  </w:pPr>
                  <w:r w:rsidRPr="00581988">
                    <w:rPr>
                      <w:rFonts w:cstheme="minorHAnsi"/>
                      <w:b/>
                      <w:bCs/>
                    </w:rPr>
                    <w:br/>
                    <w:t>Fréquence de surveillance (2)</w:t>
                  </w:r>
                  <w:r w:rsidRPr="00581988">
                    <w:rPr>
                      <w:rFonts w:cstheme="minorHAnsi"/>
                      <w:b/>
                      <w:bCs/>
                      <w:color w:val="00B050"/>
                      <w:u w:val="single"/>
                    </w:rPr>
                    <w:t xml:space="preserve"> (</w:t>
                  </w:r>
                  <w:r w:rsidR="006131F8">
                    <w:rPr>
                      <w:rFonts w:cstheme="minorHAnsi"/>
                      <w:b/>
                      <w:bCs/>
                      <w:color w:val="00B050"/>
                      <w:u w:val="single"/>
                    </w:rPr>
                    <w:t>19</w:t>
                  </w:r>
                  <w:r w:rsidRPr="00581988">
                    <w:rPr>
                      <w:rFonts w:cstheme="minorHAnsi"/>
                      <w:b/>
                      <w:bCs/>
                      <w:color w:val="00B050"/>
                      <w:u w:val="single"/>
                    </w:rPr>
                    <w:t>)</w:t>
                  </w:r>
                </w:p>
              </w:tc>
            </w:tr>
            <w:tr w:rsidR="00581988" w:rsidRPr="00581988" w14:paraId="7BF0A5C3" w14:textId="77777777" w:rsidTr="00FA6C3F">
              <w:tc>
                <w:tcPr>
                  <w:tcW w:w="0" w:type="auto"/>
                  <w:hideMark/>
                </w:tcPr>
                <w:p w14:paraId="057E22DD" w14:textId="77777777" w:rsidR="00581988" w:rsidRPr="00581988" w:rsidRDefault="00581988" w:rsidP="00581988">
                  <w:pPr>
                    <w:rPr>
                      <w:rFonts w:cstheme="minorHAnsi"/>
                      <w:b/>
                      <w:bCs/>
                    </w:rPr>
                  </w:pPr>
                  <w:r w:rsidRPr="00581988">
                    <w:rPr>
                      <w:rFonts w:cstheme="minorHAnsi"/>
                      <w:b/>
                      <w:bCs/>
                    </w:rPr>
                    <w:lastRenderedPageBreak/>
                    <w:br/>
                    <w:t>Demande chimique en oxygène (DCO) (5)</w:t>
                  </w:r>
                </w:p>
              </w:tc>
              <w:tc>
                <w:tcPr>
                  <w:tcW w:w="0" w:type="auto"/>
                  <w:hideMark/>
                </w:tcPr>
                <w:p w14:paraId="530C3580" w14:textId="4BB831E0" w:rsidR="00581988" w:rsidRPr="00581988" w:rsidRDefault="00581988" w:rsidP="00581988">
                  <w:pPr>
                    <w:rPr>
                      <w:rFonts w:cstheme="minorHAnsi"/>
                      <w:b/>
                      <w:bCs/>
                    </w:rPr>
                  </w:pPr>
                  <w:r w:rsidRPr="00581988">
                    <w:rPr>
                      <w:rFonts w:cstheme="minorHAnsi"/>
                      <w:b/>
                      <w:bCs/>
                    </w:rPr>
                    <w:br/>
                    <w:t xml:space="preserve">300 mg/L </w:t>
                  </w:r>
                  <w:r w:rsidR="006131F8" w:rsidRPr="006131F8">
                    <w:rPr>
                      <w:rFonts w:cstheme="minorHAnsi"/>
                      <w:b/>
                      <w:bCs/>
                      <w:color w:val="00B050"/>
                    </w:rPr>
                    <w:t xml:space="preserve">(1) </w:t>
                  </w:r>
                  <w:r w:rsidRPr="00581988">
                    <w:rPr>
                      <w:rFonts w:cstheme="minorHAnsi"/>
                      <w:b/>
                      <w:bCs/>
                    </w:rPr>
                    <w:t xml:space="preserve">(6) (7) (13) </w:t>
                  </w:r>
                  <w:r w:rsidRPr="00E625F1">
                    <w:rPr>
                      <w:rFonts w:cstheme="minorHAnsi"/>
                      <w:b/>
                      <w:bCs/>
                      <w:strike/>
                      <w:color w:val="00B050"/>
                    </w:rPr>
                    <w:t>(19)</w:t>
                  </w:r>
                </w:p>
              </w:tc>
              <w:tc>
                <w:tcPr>
                  <w:tcW w:w="0" w:type="auto"/>
                  <w:hideMark/>
                </w:tcPr>
                <w:p w14:paraId="166D58B4" w14:textId="77777777" w:rsidR="00581988" w:rsidRPr="00581988" w:rsidRDefault="00581988" w:rsidP="00581988">
                  <w:pPr>
                    <w:rPr>
                      <w:rFonts w:cstheme="minorHAnsi"/>
                      <w:b/>
                      <w:bCs/>
                    </w:rPr>
                  </w:pPr>
                  <w:r w:rsidRPr="00581988">
                    <w:rPr>
                      <w:rFonts w:cstheme="minorHAnsi"/>
                      <w:b/>
                      <w:bCs/>
                    </w:rPr>
                    <w:br/>
                    <w:t>Journalière (3)</w:t>
                  </w:r>
                </w:p>
              </w:tc>
            </w:tr>
            <w:tr w:rsidR="00581988" w:rsidRPr="00581988" w14:paraId="28F72627" w14:textId="77777777" w:rsidTr="00FA6C3F">
              <w:tc>
                <w:tcPr>
                  <w:tcW w:w="0" w:type="auto"/>
                  <w:hideMark/>
                </w:tcPr>
                <w:p w14:paraId="5A1428C4" w14:textId="77777777" w:rsidR="00581988" w:rsidRPr="00581988" w:rsidRDefault="00581988" w:rsidP="00581988">
                  <w:pPr>
                    <w:rPr>
                      <w:rFonts w:cstheme="minorHAnsi"/>
                      <w:b/>
                      <w:bCs/>
                    </w:rPr>
                  </w:pPr>
                  <w:r w:rsidRPr="00581988">
                    <w:rPr>
                      <w:rFonts w:cstheme="minorHAnsi"/>
                      <w:b/>
                      <w:bCs/>
                    </w:rPr>
                    <w:br/>
                    <w:t>Carbone organique total (COT) (5)</w:t>
                  </w:r>
                </w:p>
              </w:tc>
              <w:tc>
                <w:tcPr>
                  <w:tcW w:w="0" w:type="auto"/>
                  <w:hideMark/>
                </w:tcPr>
                <w:p w14:paraId="526CDC04" w14:textId="684EEC2A" w:rsidR="00581988" w:rsidRPr="00581988" w:rsidRDefault="00581988" w:rsidP="00581988">
                  <w:pPr>
                    <w:rPr>
                      <w:rFonts w:cstheme="minorHAnsi"/>
                      <w:b/>
                      <w:bCs/>
                    </w:rPr>
                  </w:pPr>
                  <w:r w:rsidRPr="00581988">
                    <w:rPr>
                      <w:rFonts w:cstheme="minorHAnsi"/>
                      <w:b/>
                      <w:bCs/>
                    </w:rPr>
                    <w:br/>
                    <w:t xml:space="preserve">100 mg/L </w:t>
                  </w:r>
                  <w:r w:rsidR="006131F8" w:rsidRPr="006131F8">
                    <w:rPr>
                      <w:rFonts w:cstheme="minorHAnsi"/>
                      <w:b/>
                      <w:bCs/>
                      <w:color w:val="00B050"/>
                    </w:rPr>
                    <w:t xml:space="preserve">(1) </w:t>
                  </w:r>
                  <w:r w:rsidRPr="00581988">
                    <w:rPr>
                      <w:rFonts w:cstheme="minorHAnsi"/>
                      <w:b/>
                      <w:bCs/>
                    </w:rPr>
                    <w:t xml:space="preserve">(6) (7) </w:t>
                  </w:r>
                  <w:r w:rsidRPr="00E625F1">
                    <w:rPr>
                      <w:rFonts w:cstheme="minorHAnsi"/>
                      <w:b/>
                      <w:bCs/>
                      <w:strike/>
                      <w:color w:val="00B050"/>
                    </w:rPr>
                    <w:t>(19)</w:t>
                  </w:r>
                </w:p>
              </w:tc>
              <w:tc>
                <w:tcPr>
                  <w:tcW w:w="0" w:type="auto"/>
                  <w:hideMark/>
                </w:tcPr>
                <w:p w14:paraId="3541661D" w14:textId="77777777" w:rsidR="00581988" w:rsidRPr="00581988" w:rsidRDefault="00581988" w:rsidP="00581988">
                  <w:pPr>
                    <w:rPr>
                      <w:rFonts w:cstheme="minorHAnsi"/>
                      <w:b/>
                      <w:bCs/>
                    </w:rPr>
                  </w:pPr>
                  <w:r w:rsidRPr="00581988">
                    <w:rPr>
                      <w:rFonts w:cstheme="minorHAnsi"/>
                      <w:b/>
                      <w:bCs/>
                    </w:rPr>
                    <w:br/>
                    <w:t>Journalière (3)</w:t>
                  </w:r>
                </w:p>
              </w:tc>
            </w:tr>
            <w:tr w:rsidR="00581988" w:rsidRPr="00581988" w14:paraId="393009ED" w14:textId="77777777" w:rsidTr="00FA6C3F">
              <w:tc>
                <w:tcPr>
                  <w:tcW w:w="0" w:type="auto"/>
                  <w:hideMark/>
                </w:tcPr>
                <w:p w14:paraId="2C7F61D0" w14:textId="77777777" w:rsidR="00581988" w:rsidRPr="00581988" w:rsidRDefault="00581988" w:rsidP="00581988">
                  <w:pPr>
                    <w:rPr>
                      <w:rFonts w:cstheme="minorHAnsi"/>
                      <w:b/>
                      <w:bCs/>
                    </w:rPr>
                  </w:pPr>
                  <w:r w:rsidRPr="00581988">
                    <w:rPr>
                      <w:rFonts w:cstheme="minorHAnsi"/>
                      <w:b/>
                      <w:bCs/>
                    </w:rPr>
                    <w:br/>
                    <w:t>Matières en suspension totales (MEST)</w:t>
                  </w:r>
                </w:p>
              </w:tc>
              <w:tc>
                <w:tcPr>
                  <w:tcW w:w="0" w:type="auto"/>
                  <w:hideMark/>
                </w:tcPr>
                <w:p w14:paraId="2DD83285" w14:textId="456F6066" w:rsidR="00581988" w:rsidRPr="00581988" w:rsidRDefault="00581988" w:rsidP="00581988">
                  <w:pPr>
                    <w:rPr>
                      <w:rFonts w:cstheme="minorHAnsi"/>
                      <w:b/>
                      <w:bCs/>
                    </w:rPr>
                  </w:pPr>
                  <w:r w:rsidRPr="00581988">
                    <w:rPr>
                      <w:rFonts w:cstheme="minorHAnsi"/>
                      <w:b/>
                      <w:bCs/>
                    </w:rPr>
                    <w:br/>
                    <w:t xml:space="preserve">60 mg/L </w:t>
                  </w:r>
                  <w:r w:rsidR="006131F8" w:rsidRPr="006131F8">
                    <w:rPr>
                      <w:rFonts w:cstheme="minorHAnsi"/>
                      <w:b/>
                      <w:bCs/>
                      <w:color w:val="00B050"/>
                    </w:rPr>
                    <w:t xml:space="preserve">(1) </w:t>
                  </w:r>
                  <w:r w:rsidRPr="00581988">
                    <w:rPr>
                      <w:rFonts w:cstheme="minorHAnsi"/>
                      <w:b/>
                      <w:bCs/>
                    </w:rPr>
                    <w:t xml:space="preserve">(12) </w:t>
                  </w:r>
                  <w:r w:rsidRPr="00E625F1">
                    <w:rPr>
                      <w:rFonts w:cstheme="minorHAnsi"/>
                      <w:b/>
                      <w:bCs/>
                      <w:strike/>
                      <w:color w:val="00B050"/>
                    </w:rPr>
                    <w:t>(19)</w:t>
                  </w:r>
                </w:p>
              </w:tc>
              <w:tc>
                <w:tcPr>
                  <w:tcW w:w="0" w:type="auto"/>
                  <w:hideMark/>
                </w:tcPr>
                <w:p w14:paraId="5A16D681" w14:textId="77777777" w:rsidR="00581988" w:rsidRPr="00581988" w:rsidRDefault="00581988" w:rsidP="00581988">
                  <w:pPr>
                    <w:rPr>
                      <w:rFonts w:cstheme="minorHAnsi"/>
                      <w:b/>
                      <w:bCs/>
                    </w:rPr>
                  </w:pPr>
                  <w:r w:rsidRPr="00581988">
                    <w:rPr>
                      <w:rFonts w:cstheme="minorHAnsi"/>
                      <w:b/>
                      <w:bCs/>
                    </w:rPr>
                    <w:br/>
                    <w:t>Journalière (3)</w:t>
                  </w:r>
                </w:p>
              </w:tc>
            </w:tr>
            <w:tr w:rsidR="00581988" w:rsidRPr="00581988" w14:paraId="02392A91" w14:textId="77777777" w:rsidTr="00FA6C3F">
              <w:tc>
                <w:tcPr>
                  <w:tcW w:w="0" w:type="auto"/>
                  <w:hideMark/>
                </w:tcPr>
                <w:p w14:paraId="02F994A1" w14:textId="77777777" w:rsidR="00581988" w:rsidRPr="00581988" w:rsidRDefault="00581988" w:rsidP="00581988">
                  <w:pPr>
                    <w:rPr>
                      <w:rFonts w:cstheme="minorHAnsi"/>
                      <w:b/>
                      <w:bCs/>
                    </w:rPr>
                  </w:pPr>
                  <w:r w:rsidRPr="00581988">
                    <w:rPr>
                      <w:rFonts w:cstheme="minorHAnsi"/>
                      <w:b/>
                      <w:bCs/>
                    </w:rPr>
                    <w:br/>
                    <w:t>Azote total (N total)</w:t>
                  </w:r>
                </w:p>
              </w:tc>
              <w:tc>
                <w:tcPr>
                  <w:tcW w:w="0" w:type="auto"/>
                  <w:hideMark/>
                </w:tcPr>
                <w:p w14:paraId="3BC79B90" w14:textId="4B155FC8" w:rsidR="00581988" w:rsidRPr="00581988" w:rsidRDefault="00581988" w:rsidP="00581988">
                  <w:pPr>
                    <w:rPr>
                      <w:rFonts w:cstheme="minorHAnsi"/>
                      <w:b/>
                      <w:bCs/>
                    </w:rPr>
                  </w:pPr>
                  <w:r w:rsidRPr="00581988">
                    <w:rPr>
                      <w:rFonts w:cstheme="minorHAnsi"/>
                      <w:b/>
                      <w:bCs/>
                    </w:rPr>
                    <w:br/>
                    <w:t>60 mg/L</w:t>
                  </w:r>
                  <w:r w:rsidR="006131F8">
                    <w:rPr>
                      <w:rFonts w:cstheme="minorHAnsi"/>
                      <w:b/>
                      <w:bCs/>
                    </w:rPr>
                    <w:t xml:space="preserve"> </w:t>
                  </w:r>
                  <w:r w:rsidR="006131F8" w:rsidRPr="006131F8">
                    <w:rPr>
                      <w:rFonts w:cstheme="minorHAnsi"/>
                      <w:b/>
                      <w:bCs/>
                      <w:color w:val="00B050"/>
                    </w:rPr>
                    <w:t xml:space="preserve">(1) </w:t>
                  </w:r>
                  <w:r w:rsidRPr="00581988">
                    <w:rPr>
                      <w:rFonts w:cstheme="minorHAnsi"/>
                      <w:b/>
                      <w:bCs/>
                    </w:rPr>
                    <w:t xml:space="preserve">(8) (9) (10) </w:t>
                  </w:r>
                  <w:r w:rsidRPr="00E625F1">
                    <w:rPr>
                      <w:rFonts w:cstheme="minorHAnsi"/>
                      <w:b/>
                      <w:bCs/>
                      <w:strike/>
                      <w:color w:val="00B050"/>
                    </w:rPr>
                    <w:t>(19)</w:t>
                  </w:r>
                </w:p>
              </w:tc>
              <w:tc>
                <w:tcPr>
                  <w:tcW w:w="0" w:type="auto"/>
                  <w:hideMark/>
                </w:tcPr>
                <w:p w14:paraId="73A7AA32" w14:textId="77777777" w:rsidR="00581988" w:rsidRPr="00581988" w:rsidRDefault="00581988" w:rsidP="00581988">
                  <w:pPr>
                    <w:rPr>
                      <w:rFonts w:cstheme="minorHAnsi"/>
                      <w:b/>
                      <w:bCs/>
                    </w:rPr>
                  </w:pPr>
                  <w:r w:rsidRPr="00581988">
                    <w:rPr>
                      <w:rFonts w:cstheme="minorHAnsi"/>
                      <w:b/>
                      <w:bCs/>
                    </w:rPr>
                    <w:br/>
                    <w:t>Journalière (3)</w:t>
                  </w:r>
                </w:p>
              </w:tc>
            </w:tr>
            <w:tr w:rsidR="00581988" w:rsidRPr="00581988" w14:paraId="7F55555B" w14:textId="77777777" w:rsidTr="00FA6C3F">
              <w:tc>
                <w:tcPr>
                  <w:tcW w:w="0" w:type="auto"/>
                  <w:hideMark/>
                </w:tcPr>
                <w:p w14:paraId="6622AD74" w14:textId="77777777" w:rsidR="00581988" w:rsidRPr="00581988" w:rsidRDefault="00581988" w:rsidP="00581988">
                  <w:pPr>
                    <w:rPr>
                      <w:rFonts w:cstheme="minorHAnsi"/>
                      <w:b/>
                      <w:bCs/>
                    </w:rPr>
                  </w:pPr>
                  <w:r w:rsidRPr="00581988">
                    <w:rPr>
                      <w:rFonts w:cstheme="minorHAnsi"/>
                      <w:b/>
                      <w:bCs/>
                    </w:rPr>
                    <w:br/>
                    <w:t>Phosphore total (P total)</w:t>
                  </w:r>
                </w:p>
              </w:tc>
              <w:tc>
                <w:tcPr>
                  <w:tcW w:w="0" w:type="auto"/>
                  <w:hideMark/>
                </w:tcPr>
                <w:p w14:paraId="5B651E7F" w14:textId="48D8668B" w:rsidR="00581988" w:rsidRPr="00581988" w:rsidRDefault="00581988" w:rsidP="00581988">
                  <w:pPr>
                    <w:rPr>
                      <w:rFonts w:cstheme="minorHAnsi"/>
                      <w:b/>
                      <w:bCs/>
                    </w:rPr>
                  </w:pPr>
                  <w:r w:rsidRPr="00581988">
                    <w:rPr>
                      <w:rFonts w:cstheme="minorHAnsi"/>
                      <w:b/>
                      <w:bCs/>
                    </w:rPr>
                    <w:br/>
                    <w:t xml:space="preserve">3 mg/L </w:t>
                  </w:r>
                  <w:r w:rsidR="006131F8" w:rsidRPr="006131F8">
                    <w:rPr>
                      <w:rFonts w:cstheme="minorHAnsi"/>
                      <w:b/>
                      <w:bCs/>
                      <w:color w:val="00B050"/>
                    </w:rPr>
                    <w:t xml:space="preserve">(1) </w:t>
                  </w:r>
                  <w:r w:rsidRPr="00581988">
                    <w:rPr>
                      <w:rFonts w:cstheme="minorHAnsi"/>
                      <w:b/>
                      <w:bCs/>
                    </w:rPr>
                    <w:t xml:space="preserve">(7) </w:t>
                  </w:r>
                  <w:r w:rsidRPr="00E625F1">
                    <w:rPr>
                      <w:rFonts w:cstheme="minorHAnsi"/>
                      <w:b/>
                      <w:bCs/>
                      <w:strike/>
                      <w:color w:val="00B050"/>
                    </w:rPr>
                    <w:t>(19)</w:t>
                  </w:r>
                </w:p>
              </w:tc>
              <w:tc>
                <w:tcPr>
                  <w:tcW w:w="0" w:type="auto"/>
                  <w:hideMark/>
                </w:tcPr>
                <w:p w14:paraId="514FD96F" w14:textId="77777777" w:rsidR="00581988" w:rsidRPr="00581988" w:rsidRDefault="00581988" w:rsidP="00581988">
                  <w:pPr>
                    <w:rPr>
                      <w:rFonts w:cstheme="minorHAnsi"/>
                      <w:b/>
                      <w:bCs/>
                    </w:rPr>
                  </w:pPr>
                  <w:r w:rsidRPr="00581988">
                    <w:rPr>
                      <w:rFonts w:cstheme="minorHAnsi"/>
                      <w:b/>
                      <w:bCs/>
                    </w:rPr>
                    <w:br/>
                    <w:t>Journalière (3)</w:t>
                  </w:r>
                </w:p>
              </w:tc>
            </w:tr>
            <w:tr w:rsidR="00581988" w:rsidRPr="00581988" w14:paraId="629F686E" w14:textId="77777777" w:rsidTr="00FA6C3F">
              <w:tc>
                <w:tcPr>
                  <w:tcW w:w="0" w:type="auto"/>
                  <w:hideMark/>
                </w:tcPr>
                <w:p w14:paraId="07B882B1" w14:textId="77777777" w:rsidR="00581988" w:rsidRPr="00581988" w:rsidRDefault="00581988" w:rsidP="00581988">
                  <w:pPr>
                    <w:rPr>
                      <w:rFonts w:cstheme="minorHAnsi"/>
                      <w:b/>
                      <w:bCs/>
                    </w:rPr>
                  </w:pPr>
                  <w:r w:rsidRPr="00581988">
                    <w:rPr>
                      <w:rFonts w:cstheme="minorHAnsi"/>
                      <w:b/>
                      <w:bCs/>
                    </w:rPr>
                    <w:br/>
                    <w:t>Indice phénol</w:t>
                  </w:r>
                </w:p>
              </w:tc>
              <w:tc>
                <w:tcPr>
                  <w:tcW w:w="0" w:type="auto"/>
                  <w:hideMark/>
                </w:tcPr>
                <w:p w14:paraId="4C7A72E0" w14:textId="45A9F735" w:rsidR="00581988" w:rsidRPr="00581988" w:rsidRDefault="00581988" w:rsidP="00581988">
                  <w:pPr>
                    <w:rPr>
                      <w:rFonts w:cstheme="minorHAnsi"/>
                      <w:b/>
                      <w:bCs/>
                    </w:rPr>
                  </w:pPr>
                  <w:r w:rsidRPr="00581988">
                    <w:rPr>
                      <w:rFonts w:cstheme="minorHAnsi"/>
                      <w:b/>
                      <w:bCs/>
                    </w:rPr>
                    <w:br/>
                    <w:t xml:space="preserve">0,3 mg/L </w:t>
                  </w:r>
                  <w:r w:rsidR="006131F8" w:rsidRPr="006131F8">
                    <w:rPr>
                      <w:rFonts w:cstheme="minorHAnsi"/>
                      <w:b/>
                      <w:bCs/>
                      <w:color w:val="00B050"/>
                    </w:rPr>
                    <w:t xml:space="preserve">(1) </w:t>
                  </w:r>
                  <w:r w:rsidRPr="00E625F1">
                    <w:rPr>
                      <w:rFonts w:cstheme="minorHAnsi"/>
                      <w:b/>
                      <w:bCs/>
                      <w:strike/>
                      <w:color w:val="00B050"/>
                    </w:rPr>
                    <w:t>(19)</w:t>
                  </w:r>
                </w:p>
              </w:tc>
              <w:tc>
                <w:tcPr>
                  <w:tcW w:w="0" w:type="auto"/>
                  <w:hideMark/>
                </w:tcPr>
                <w:p w14:paraId="1095EC85" w14:textId="77777777" w:rsidR="00581988" w:rsidRPr="00581988" w:rsidRDefault="00581988" w:rsidP="00581988">
                  <w:pPr>
                    <w:rPr>
                      <w:rFonts w:cstheme="minorHAnsi"/>
                      <w:b/>
                      <w:bCs/>
                    </w:rPr>
                  </w:pPr>
                  <w:r w:rsidRPr="00581988">
                    <w:rPr>
                      <w:rFonts w:cstheme="minorHAnsi"/>
                      <w:b/>
                      <w:bCs/>
                    </w:rPr>
                    <w:br/>
                    <w:t>Journalière (3)</w:t>
                  </w:r>
                </w:p>
              </w:tc>
            </w:tr>
            <w:tr w:rsidR="00581988" w:rsidRPr="00581988" w14:paraId="174404D4" w14:textId="77777777" w:rsidTr="00FA6C3F">
              <w:tc>
                <w:tcPr>
                  <w:tcW w:w="0" w:type="auto"/>
                  <w:hideMark/>
                </w:tcPr>
                <w:p w14:paraId="1876340E" w14:textId="77777777" w:rsidR="00581988" w:rsidRPr="00581988" w:rsidRDefault="00581988" w:rsidP="00581988">
                  <w:pPr>
                    <w:rPr>
                      <w:rFonts w:cstheme="minorHAnsi"/>
                      <w:b/>
                      <w:bCs/>
                    </w:rPr>
                  </w:pPr>
                  <w:r w:rsidRPr="00581988">
                    <w:rPr>
                      <w:rFonts w:cstheme="minorHAnsi"/>
                      <w:b/>
                      <w:bCs/>
                    </w:rPr>
                    <w:br/>
                    <w:t>Indice hydrocarbure</w:t>
                  </w:r>
                </w:p>
              </w:tc>
              <w:tc>
                <w:tcPr>
                  <w:tcW w:w="0" w:type="auto"/>
                  <w:hideMark/>
                </w:tcPr>
                <w:p w14:paraId="09B7CCBD" w14:textId="77777777" w:rsidR="00581988" w:rsidRPr="00581988" w:rsidRDefault="00581988" w:rsidP="00581988">
                  <w:pPr>
                    <w:rPr>
                      <w:rFonts w:cstheme="minorHAnsi"/>
                      <w:b/>
                      <w:bCs/>
                    </w:rPr>
                  </w:pPr>
                  <w:r w:rsidRPr="00581988">
                    <w:rPr>
                      <w:rFonts w:cstheme="minorHAnsi"/>
                      <w:b/>
                      <w:bCs/>
                    </w:rPr>
                    <w:br/>
                    <w:t>10 mg/L</w:t>
                  </w:r>
                </w:p>
              </w:tc>
              <w:tc>
                <w:tcPr>
                  <w:tcW w:w="0" w:type="auto"/>
                  <w:hideMark/>
                </w:tcPr>
                <w:p w14:paraId="6B36255B" w14:textId="77777777" w:rsidR="00581988" w:rsidRPr="00581988" w:rsidRDefault="00581988" w:rsidP="00581988">
                  <w:pPr>
                    <w:rPr>
                      <w:rFonts w:cstheme="minorHAnsi"/>
                      <w:b/>
                      <w:bCs/>
                    </w:rPr>
                  </w:pPr>
                  <w:r w:rsidRPr="00581988">
                    <w:rPr>
                      <w:rFonts w:cstheme="minorHAnsi"/>
                      <w:b/>
                      <w:bCs/>
                    </w:rPr>
                    <w:br/>
                    <w:t>Journalière (11)</w:t>
                  </w:r>
                </w:p>
              </w:tc>
            </w:tr>
            <w:tr w:rsidR="00581988" w:rsidRPr="00581988" w14:paraId="22CED097" w14:textId="77777777" w:rsidTr="00FA6C3F">
              <w:tc>
                <w:tcPr>
                  <w:tcW w:w="0" w:type="auto"/>
                  <w:hideMark/>
                </w:tcPr>
                <w:p w14:paraId="2779FABB" w14:textId="77777777" w:rsidR="00581988" w:rsidRPr="00581988" w:rsidRDefault="00581988" w:rsidP="00581988">
                  <w:pPr>
                    <w:rPr>
                      <w:rFonts w:cstheme="minorHAnsi"/>
                      <w:b/>
                      <w:bCs/>
                    </w:rPr>
                  </w:pPr>
                  <w:r w:rsidRPr="00581988">
                    <w:rPr>
                      <w:rFonts w:cstheme="minorHAnsi"/>
                      <w:b/>
                      <w:bCs/>
                    </w:rPr>
                    <w:br/>
                    <w:t>Arsenic (As), cadmium (Cd), chrome (Cr), cuivre (Cu), nickel (Ni), plomb (Pb), zinc (Zn) (4)</w:t>
                  </w:r>
                </w:p>
              </w:tc>
              <w:tc>
                <w:tcPr>
                  <w:tcW w:w="0" w:type="auto"/>
                  <w:hideMark/>
                </w:tcPr>
                <w:p w14:paraId="0D9496E0" w14:textId="77777777" w:rsidR="00581988" w:rsidRPr="00581988" w:rsidRDefault="00581988" w:rsidP="00581988">
                  <w:pPr>
                    <w:rPr>
                      <w:rFonts w:cstheme="minorHAnsi"/>
                      <w:b/>
                      <w:bCs/>
                    </w:rPr>
                  </w:pPr>
                  <w:r w:rsidRPr="00581988">
                    <w:rPr>
                      <w:rFonts w:cstheme="minorHAnsi"/>
                      <w:b/>
                      <w:bCs/>
                    </w:rPr>
                    <w:br/>
                    <w:t>As : 0,1 mg/L Cd : 0,1 mg/L Cr : 0,3 mg/L (14) Cu : 0,5 mg/L (15) Pb : 0,3 mg/L (16) Ni : 1 mg/L (17) Zn : 2 mg/L</w:t>
                  </w:r>
                </w:p>
              </w:tc>
              <w:tc>
                <w:tcPr>
                  <w:tcW w:w="0" w:type="auto"/>
                  <w:hideMark/>
                </w:tcPr>
                <w:p w14:paraId="186CD908" w14:textId="77777777" w:rsidR="00581988" w:rsidRPr="00581988" w:rsidRDefault="00581988" w:rsidP="00581988">
                  <w:pPr>
                    <w:rPr>
                      <w:rFonts w:cstheme="minorHAnsi"/>
                      <w:b/>
                      <w:bCs/>
                    </w:rPr>
                  </w:pPr>
                  <w:r w:rsidRPr="00581988">
                    <w:rPr>
                      <w:rFonts w:cstheme="minorHAnsi"/>
                      <w:b/>
                      <w:bCs/>
                    </w:rPr>
                    <w:br/>
                    <w:t>Journalière (11)</w:t>
                  </w:r>
                </w:p>
              </w:tc>
            </w:tr>
            <w:tr w:rsidR="00581988" w:rsidRPr="00581988" w14:paraId="598DCD21" w14:textId="77777777" w:rsidTr="00FA6C3F">
              <w:tc>
                <w:tcPr>
                  <w:tcW w:w="0" w:type="auto"/>
                  <w:hideMark/>
                </w:tcPr>
                <w:p w14:paraId="7324EBAC" w14:textId="77777777" w:rsidR="00581988" w:rsidRPr="00581988" w:rsidRDefault="00581988" w:rsidP="00581988">
                  <w:pPr>
                    <w:rPr>
                      <w:rFonts w:cstheme="minorHAnsi"/>
                      <w:b/>
                      <w:bCs/>
                    </w:rPr>
                  </w:pPr>
                  <w:r w:rsidRPr="00581988">
                    <w:rPr>
                      <w:rFonts w:cstheme="minorHAnsi"/>
                      <w:b/>
                      <w:bCs/>
                    </w:rPr>
                    <w:lastRenderedPageBreak/>
                    <w:br/>
                    <w:t>Chrome hexavalent (</w:t>
                  </w:r>
                  <w:proofErr w:type="gramStart"/>
                  <w:r w:rsidRPr="00581988">
                    <w:rPr>
                      <w:rFonts w:cstheme="minorHAnsi"/>
                      <w:b/>
                      <w:bCs/>
                    </w:rPr>
                    <w:t>Cr(</w:t>
                  </w:r>
                  <w:proofErr w:type="gramEnd"/>
                  <w:r w:rsidRPr="00581988">
                    <w:rPr>
                      <w:rFonts w:cstheme="minorHAnsi"/>
                      <w:b/>
                      <w:bCs/>
                    </w:rPr>
                    <w:t>VI)) (4)</w:t>
                  </w:r>
                </w:p>
              </w:tc>
              <w:tc>
                <w:tcPr>
                  <w:tcW w:w="0" w:type="auto"/>
                  <w:hideMark/>
                </w:tcPr>
                <w:p w14:paraId="6A7215E0" w14:textId="77777777" w:rsidR="00581988" w:rsidRPr="00581988" w:rsidRDefault="00581988" w:rsidP="00581988">
                  <w:pPr>
                    <w:rPr>
                      <w:rFonts w:cstheme="minorHAnsi"/>
                      <w:b/>
                      <w:bCs/>
                    </w:rPr>
                  </w:pPr>
                  <w:r w:rsidRPr="00581988">
                    <w:rPr>
                      <w:rFonts w:cstheme="minorHAnsi"/>
                      <w:b/>
                      <w:bCs/>
                    </w:rPr>
                    <w:br/>
                    <w:t>0,1 mg/L (18)</w:t>
                  </w:r>
                </w:p>
              </w:tc>
              <w:tc>
                <w:tcPr>
                  <w:tcW w:w="0" w:type="auto"/>
                  <w:hideMark/>
                </w:tcPr>
                <w:p w14:paraId="35BE1DE6" w14:textId="77777777" w:rsidR="00581988" w:rsidRPr="00581988" w:rsidRDefault="00581988" w:rsidP="00581988">
                  <w:pPr>
                    <w:rPr>
                      <w:rFonts w:cstheme="minorHAnsi"/>
                      <w:b/>
                      <w:bCs/>
                    </w:rPr>
                  </w:pPr>
                  <w:r w:rsidRPr="00581988">
                    <w:rPr>
                      <w:rFonts w:cstheme="minorHAnsi"/>
                      <w:b/>
                      <w:bCs/>
                    </w:rPr>
                    <w:br/>
                    <w:t>Journalière (11)</w:t>
                  </w:r>
                </w:p>
              </w:tc>
            </w:tr>
            <w:tr w:rsidR="00581988" w:rsidRPr="00581988" w14:paraId="31ED55D8" w14:textId="77777777" w:rsidTr="00FA6C3F">
              <w:tc>
                <w:tcPr>
                  <w:tcW w:w="0" w:type="auto"/>
                  <w:hideMark/>
                </w:tcPr>
                <w:p w14:paraId="30035D41" w14:textId="77777777" w:rsidR="00581988" w:rsidRPr="00581988" w:rsidRDefault="00581988" w:rsidP="00581988">
                  <w:pPr>
                    <w:rPr>
                      <w:rFonts w:cstheme="minorHAnsi"/>
                      <w:b/>
                      <w:bCs/>
                    </w:rPr>
                  </w:pPr>
                  <w:r w:rsidRPr="00581988">
                    <w:rPr>
                      <w:rFonts w:cstheme="minorHAnsi"/>
                      <w:b/>
                      <w:bCs/>
                    </w:rPr>
                    <w:br/>
                    <w:t>Mercure (Hg) (4)</w:t>
                  </w:r>
                </w:p>
              </w:tc>
              <w:tc>
                <w:tcPr>
                  <w:tcW w:w="0" w:type="auto"/>
                  <w:hideMark/>
                </w:tcPr>
                <w:p w14:paraId="0C1D6088" w14:textId="77777777" w:rsidR="00581988" w:rsidRPr="00581988" w:rsidRDefault="00581988" w:rsidP="00581988">
                  <w:pPr>
                    <w:rPr>
                      <w:rFonts w:cstheme="minorHAnsi"/>
                      <w:b/>
                      <w:bCs/>
                    </w:rPr>
                  </w:pPr>
                  <w:r w:rsidRPr="00581988">
                    <w:rPr>
                      <w:rFonts w:cstheme="minorHAnsi"/>
                      <w:b/>
                      <w:bCs/>
                    </w:rPr>
                    <w:br/>
                    <w:t>10 µg/L</w:t>
                  </w:r>
                </w:p>
              </w:tc>
              <w:tc>
                <w:tcPr>
                  <w:tcW w:w="0" w:type="auto"/>
                  <w:hideMark/>
                </w:tcPr>
                <w:p w14:paraId="5E0CF3AE" w14:textId="77777777" w:rsidR="00581988" w:rsidRPr="00581988" w:rsidRDefault="00581988" w:rsidP="00581988">
                  <w:pPr>
                    <w:rPr>
                      <w:rFonts w:cstheme="minorHAnsi"/>
                      <w:b/>
                      <w:bCs/>
                    </w:rPr>
                  </w:pPr>
                  <w:r w:rsidRPr="00581988">
                    <w:rPr>
                      <w:rFonts w:cstheme="minorHAnsi"/>
                      <w:b/>
                      <w:bCs/>
                    </w:rPr>
                    <w:br/>
                    <w:t>Journalière (11)</w:t>
                  </w:r>
                </w:p>
              </w:tc>
            </w:tr>
            <w:tr w:rsidR="00581988" w:rsidRPr="00581988" w14:paraId="406873BA" w14:textId="77777777" w:rsidTr="00FA6C3F">
              <w:tc>
                <w:tcPr>
                  <w:tcW w:w="0" w:type="auto"/>
                  <w:hideMark/>
                </w:tcPr>
                <w:p w14:paraId="79030E11" w14:textId="77777777" w:rsidR="00581988" w:rsidRPr="00581988" w:rsidRDefault="00581988" w:rsidP="00581988">
                  <w:pPr>
                    <w:rPr>
                      <w:rFonts w:cstheme="minorHAnsi"/>
                      <w:b/>
                      <w:bCs/>
                    </w:rPr>
                  </w:pPr>
                  <w:r w:rsidRPr="00581988">
                    <w:rPr>
                      <w:rFonts w:cstheme="minorHAnsi"/>
                      <w:b/>
                      <w:bCs/>
                    </w:rPr>
                    <w:br/>
                    <w:t>Composés organiques adsorbables (AOX) (4)</w:t>
                  </w:r>
                </w:p>
              </w:tc>
              <w:tc>
                <w:tcPr>
                  <w:tcW w:w="0" w:type="auto"/>
                  <w:hideMark/>
                </w:tcPr>
                <w:p w14:paraId="053F90C6" w14:textId="77777777" w:rsidR="00581988" w:rsidRPr="00581988" w:rsidRDefault="00581988" w:rsidP="00581988">
                  <w:pPr>
                    <w:rPr>
                      <w:rFonts w:cstheme="minorHAnsi"/>
                      <w:b/>
                      <w:bCs/>
                    </w:rPr>
                  </w:pPr>
                  <w:r w:rsidRPr="00581988">
                    <w:rPr>
                      <w:rFonts w:cstheme="minorHAnsi"/>
                      <w:b/>
                      <w:bCs/>
                    </w:rPr>
                    <w:br/>
                    <w:t>1 mg/L</w:t>
                  </w:r>
                </w:p>
              </w:tc>
              <w:tc>
                <w:tcPr>
                  <w:tcW w:w="0" w:type="auto"/>
                  <w:hideMark/>
                </w:tcPr>
                <w:p w14:paraId="72A1B34D" w14:textId="77777777" w:rsidR="00581988" w:rsidRPr="00581988" w:rsidRDefault="00581988" w:rsidP="00581988">
                  <w:pPr>
                    <w:rPr>
                      <w:rFonts w:cstheme="minorHAnsi"/>
                      <w:b/>
                      <w:bCs/>
                    </w:rPr>
                  </w:pPr>
                  <w:r w:rsidRPr="00581988">
                    <w:rPr>
                      <w:rFonts w:cstheme="minorHAnsi"/>
                      <w:b/>
                      <w:bCs/>
                    </w:rPr>
                    <w:br/>
                    <w:t>Journalière (11)</w:t>
                  </w:r>
                </w:p>
              </w:tc>
            </w:tr>
            <w:tr w:rsidR="00581988" w:rsidRPr="00581988" w14:paraId="15EA06D4" w14:textId="77777777" w:rsidTr="00FA6C3F">
              <w:tc>
                <w:tcPr>
                  <w:tcW w:w="0" w:type="auto"/>
                  <w:hideMark/>
                </w:tcPr>
                <w:p w14:paraId="022C9000" w14:textId="77777777" w:rsidR="00581988" w:rsidRPr="00581988" w:rsidRDefault="00581988" w:rsidP="00581988">
                  <w:pPr>
                    <w:rPr>
                      <w:rFonts w:cstheme="minorHAnsi"/>
                      <w:b/>
                      <w:bCs/>
                    </w:rPr>
                  </w:pPr>
                  <w:r w:rsidRPr="00581988">
                    <w:rPr>
                      <w:rFonts w:cstheme="minorHAnsi"/>
                      <w:b/>
                      <w:bCs/>
                    </w:rPr>
                    <w:br/>
                    <w:t>Cyanure libre (CN-) (4)</w:t>
                  </w:r>
                </w:p>
              </w:tc>
              <w:tc>
                <w:tcPr>
                  <w:tcW w:w="0" w:type="auto"/>
                  <w:hideMark/>
                </w:tcPr>
                <w:p w14:paraId="029CF2EC" w14:textId="77777777" w:rsidR="00581988" w:rsidRPr="00581988" w:rsidRDefault="00581988" w:rsidP="00581988">
                  <w:pPr>
                    <w:rPr>
                      <w:rFonts w:cstheme="minorHAnsi"/>
                      <w:b/>
                      <w:bCs/>
                    </w:rPr>
                  </w:pPr>
                  <w:r w:rsidRPr="00581988">
                    <w:rPr>
                      <w:rFonts w:cstheme="minorHAnsi"/>
                      <w:b/>
                      <w:bCs/>
                    </w:rPr>
                    <w:br/>
                    <w:t>0,1 mg/L</w:t>
                  </w:r>
                </w:p>
              </w:tc>
              <w:tc>
                <w:tcPr>
                  <w:tcW w:w="0" w:type="auto"/>
                  <w:hideMark/>
                </w:tcPr>
                <w:p w14:paraId="5A1FED93" w14:textId="77777777" w:rsidR="00581988" w:rsidRPr="00581988" w:rsidRDefault="00581988" w:rsidP="00581988">
                  <w:pPr>
                    <w:rPr>
                      <w:rFonts w:cstheme="minorHAnsi"/>
                      <w:b/>
                      <w:bCs/>
                    </w:rPr>
                  </w:pPr>
                  <w:r w:rsidRPr="00581988">
                    <w:rPr>
                      <w:rFonts w:cstheme="minorHAnsi"/>
                      <w:b/>
                      <w:bCs/>
                    </w:rPr>
                    <w:br/>
                    <w:t>Journalière (11)</w:t>
                  </w:r>
                </w:p>
              </w:tc>
            </w:tr>
            <w:tr w:rsidR="00581988" w:rsidRPr="00581988" w14:paraId="4F4D86CF" w14:textId="77777777" w:rsidTr="00FA6C3F">
              <w:tc>
                <w:tcPr>
                  <w:tcW w:w="0" w:type="auto"/>
                  <w:hideMark/>
                </w:tcPr>
                <w:p w14:paraId="4E14AA76" w14:textId="77777777" w:rsidR="00581988" w:rsidRPr="00581988" w:rsidRDefault="00581988" w:rsidP="00581988">
                  <w:pPr>
                    <w:rPr>
                      <w:rFonts w:cstheme="minorHAnsi"/>
                      <w:b/>
                      <w:bCs/>
                    </w:rPr>
                  </w:pPr>
                  <w:r w:rsidRPr="00581988">
                    <w:rPr>
                      <w:rFonts w:cstheme="minorHAnsi"/>
                      <w:b/>
                      <w:bCs/>
                    </w:rPr>
                    <w:br/>
                    <w:t>Benzène, toluène, éthylbenzène, xylène (BTEX) (4)</w:t>
                  </w:r>
                </w:p>
              </w:tc>
              <w:tc>
                <w:tcPr>
                  <w:tcW w:w="0" w:type="auto"/>
                  <w:hideMark/>
                </w:tcPr>
                <w:p w14:paraId="09DC5A98" w14:textId="77777777" w:rsidR="00581988" w:rsidRPr="00581988" w:rsidRDefault="00581988" w:rsidP="00581988">
                  <w:pPr>
                    <w:rPr>
                      <w:rFonts w:cstheme="minorHAnsi"/>
                      <w:b/>
                      <w:bCs/>
                    </w:rPr>
                  </w:pPr>
                  <w:r w:rsidRPr="00581988">
                    <w:rPr>
                      <w:rFonts w:cstheme="minorHAnsi"/>
                      <w:b/>
                      <w:bCs/>
                    </w:rPr>
                    <w:br/>
                    <w:t>/</w:t>
                  </w:r>
                </w:p>
              </w:tc>
              <w:tc>
                <w:tcPr>
                  <w:tcW w:w="0" w:type="auto"/>
                  <w:hideMark/>
                </w:tcPr>
                <w:p w14:paraId="658C3802" w14:textId="77777777" w:rsidR="00581988" w:rsidRPr="00581988" w:rsidRDefault="00581988" w:rsidP="00581988">
                  <w:pPr>
                    <w:rPr>
                      <w:rFonts w:cstheme="minorHAnsi"/>
                      <w:b/>
                      <w:bCs/>
                    </w:rPr>
                  </w:pPr>
                  <w:r w:rsidRPr="00581988">
                    <w:rPr>
                      <w:rFonts w:cstheme="minorHAnsi"/>
                      <w:b/>
                      <w:bCs/>
                    </w:rPr>
                    <w:br/>
                    <w:t>Mensuelle (11)</w:t>
                  </w:r>
                </w:p>
              </w:tc>
            </w:tr>
            <w:tr w:rsidR="00581988" w:rsidRPr="00581988" w14:paraId="1844649D" w14:textId="77777777" w:rsidTr="00FA6C3F">
              <w:tc>
                <w:tcPr>
                  <w:tcW w:w="0" w:type="auto"/>
                  <w:hideMark/>
                </w:tcPr>
                <w:p w14:paraId="6C39841F" w14:textId="77777777" w:rsidR="00581988" w:rsidRPr="00581988" w:rsidRDefault="00581988" w:rsidP="00581988">
                  <w:pPr>
                    <w:rPr>
                      <w:rFonts w:cstheme="minorHAnsi"/>
                      <w:b/>
                      <w:bCs/>
                    </w:rPr>
                  </w:pPr>
                  <w:r w:rsidRPr="00581988">
                    <w:rPr>
                      <w:rFonts w:cstheme="minorHAnsi"/>
                      <w:b/>
                      <w:bCs/>
                    </w:rPr>
                    <w:br/>
                    <w:t>Manganèse (Mn) (4)</w:t>
                  </w:r>
                </w:p>
              </w:tc>
              <w:tc>
                <w:tcPr>
                  <w:tcW w:w="0" w:type="auto"/>
                  <w:hideMark/>
                </w:tcPr>
                <w:p w14:paraId="758E79B1" w14:textId="77777777" w:rsidR="00581988" w:rsidRPr="00581988" w:rsidRDefault="00581988" w:rsidP="00581988">
                  <w:pPr>
                    <w:rPr>
                      <w:rFonts w:cstheme="minorHAnsi"/>
                      <w:b/>
                      <w:bCs/>
                    </w:rPr>
                  </w:pPr>
                  <w:r w:rsidRPr="00581988">
                    <w:rPr>
                      <w:rFonts w:cstheme="minorHAnsi"/>
                      <w:b/>
                      <w:bCs/>
                    </w:rPr>
                    <w:br/>
                    <w:t>/</w:t>
                  </w:r>
                </w:p>
              </w:tc>
              <w:tc>
                <w:tcPr>
                  <w:tcW w:w="0" w:type="auto"/>
                  <w:hideMark/>
                </w:tcPr>
                <w:p w14:paraId="75DF72CF" w14:textId="77777777" w:rsidR="00581988" w:rsidRPr="00581988" w:rsidRDefault="00581988" w:rsidP="00581988">
                  <w:pPr>
                    <w:rPr>
                      <w:rFonts w:cstheme="minorHAnsi"/>
                      <w:b/>
                      <w:bCs/>
                    </w:rPr>
                  </w:pPr>
                  <w:r w:rsidRPr="00581988">
                    <w:rPr>
                      <w:rFonts w:cstheme="minorHAnsi"/>
                      <w:b/>
                      <w:bCs/>
                    </w:rPr>
                    <w:br/>
                    <w:t>Journalière (11)</w:t>
                  </w:r>
                </w:p>
              </w:tc>
            </w:tr>
          </w:tbl>
          <w:p w14:paraId="77B00B72" w14:textId="77777777" w:rsidR="00352ACB" w:rsidRDefault="00581988" w:rsidP="00581988">
            <w:pPr>
              <w:rPr>
                <w:rFonts w:cstheme="minorHAnsi"/>
                <w:b/>
                <w:bCs/>
                <w:strike/>
                <w:color w:val="00B050"/>
              </w:rPr>
            </w:pPr>
            <w:r w:rsidRPr="00581988">
              <w:rPr>
                <w:rFonts w:cstheme="minorHAnsi"/>
              </w:rPr>
              <w:br/>
              <w:t xml:space="preserve">(1) </w:t>
            </w:r>
            <w:r w:rsidRPr="00352ACB">
              <w:rPr>
                <w:rFonts w:cstheme="minorHAnsi"/>
                <w:b/>
                <w:bCs/>
                <w:strike/>
                <w:color w:val="00B050"/>
              </w:rPr>
              <w:t>Lorsque l'installation est raccordée à une station d'épuration collective, les valeurs limites de concentration sont fixées par arrêté préfectoral dans les conditions de l'article R. 515-65 (III) et n'excèdent pas les valeurs limites indiquées dans le tableau divisées par « 1-taux d'abattement » de la station.</w:t>
            </w:r>
          </w:p>
          <w:p w14:paraId="09B34E36" w14:textId="77777777" w:rsidR="00352ACB" w:rsidRPr="00352ACB" w:rsidRDefault="00352ACB" w:rsidP="00352ACB">
            <w:pPr>
              <w:rPr>
                <w:rFonts w:cstheme="minorHAnsi"/>
                <w:b/>
                <w:bCs/>
                <w:color w:val="00B050"/>
              </w:rPr>
            </w:pPr>
            <w:r w:rsidRPr="00352ACB">
              <w:rPr>
                <w:rFonts w:cstheme="minorHAnsi"/>
                <w:b/>
                <w:bCs/>
                <w:color w:val="00B050"/>
              </w:rPr>
              <w:t xml:space="preserve">Lorsque l'installation est raccordée à une station d'épuration qui n'est pas exploitée par le producteur des eaux résiduaires industrielles, et sous réserve du respect du III de l'article R. 515-65 du code de l'environnement, </w:t>
            </w:r>
            <w:r w:rsidRPr="00352ACB">
              <w:rPr>
                <w:rFonts w:cstheme="minorHAnsi"/>
                <w:b/>
                <w:bCs/>
                <w:color w:val="00B050"/>
              </w:rPr>
              <w:lastRenderedPageBreak/>
              <w:t>l'arrêté préfectoral d'autorisation peut fixer une valeur limite de concentration n'excédant pas les valeurs limites indiquées dans le tableau divisées par « 1 - taux d'abattement » de la station. La valeur peut être différente après avis du conseil mentionné à l'article R. 181-39 du code de l'environnement.</w:t>
            </w:r>
          </w:p>
          <w:p w14:paraId="12D4A6CA" w14:textId="7B63EE49" w:rsidR="00581988" w:rsidRPr="009F06C0" w:rsidRDefault="00581988" w:rsidP="00581988">
            <w:pPr>
              <w:rPr>
                <w:rFonts w:cstheme="minorHAnsi"/>
                <w:b/>
                <w:bCs/>
                <w:strike/>
                <w:color w:val="00B050"/>
              </w:rPr>
            </w:pPr>
            <w:r w:rsidRPr="00581988">
              <w:rPr>
                <w:rFonts w:cstheme="minorHAnsi"/>
              </w:rPr>
              <w:t>(2) En cas de rejets discontinus à une fréquence inférieure à la fréquence minimale de surveillance, la surveillance est effectuée une fois par rejet.</w:t>
            </w:r>
            <w:r w:rsidRPr="00581988">
              <w:rPr>
                <w:rFonts w:cstheme="minorHAnsi"/>
              </w:rPr>
              <w:br/>
              <w:t>(3) Lorsque l'installation est raccordée à une station d'épuration collective, des fréquences de surveillance différentes peuvent être fixées par arrêté préfectoral.</w:t>
            </w:r>
            <w:r w:rsidRPr="00581988">
              <w:rPr>
                <w:rFonts w:cstheme="minorHAnsi"/>
              </w:rPr>
              <w:br/>
              <w:t>(4) La valeur limite et la surveillance ne sont applicables que lorsque la substance concernée est pertinente pour le flux d'effluents aqueux, d'après l'inventaire décrit au III de l'annexe 2.</w:t>
            </w:r>
            <w:r w:rsidRPr="00581988">
              <w:rPr>
                <w:rFonts w:cstheme="minorHAnsi"/>
              </w:rPr>
              <w:br/>
              <w:t>(5) La valeur limite et la surveillance portent soit sur le COT soit sur la DCO. Le paramètre COT est préférable car sa surveillance n'implique pas l'utilisation de composés très toxiques.</w:t>
            </w:r>
            <w:r w:rsidRPr="00581988">
              <w:rPr>
                <w:rFonts w:cstheme="minorHAnsi"/>
              </w:rPr>
              <w:br/>
              <w:t>(6) La valeur limite peut ne pas être applicable :</w:t>
            </w:r>
            <w:r w:rsidRPr="00581988">
              <w:rPr>
                <w:rFonts w:cstheme="minorHAnsi"/>
              </w:rPr>
              <w:br/>
              <w:t>- lorsque l'efficacité du traitement est ≥ 95 % en moyenne glissante sur douze mois et que les déchets entrants présentent les caractéristiques suivantes : COT &gt; 2 g/L (ou DCO &gt; 6 g/L) en moyenne journalière et forte proportion de composés organiques réfractaires (c'est-à-dire difficilement biodégradables), ou</w:t>
            </w:r>
            <w:r w:rsidRPr="00581988">
              <w:rPr>
                <w:rFonts w:cstheme="minorHAnsi"/>
              </w:rPr>
              <w:br/>
              <w:t>- en cas de concentrations élevées de chlorures (par exemple, supérieures à 5 g/L dans les déchets entrants).</w:t>
            </w:r>
            <w:r w:rsidRPr="00581988">
              <w:rPr>
                <w:rFonts w:cstheme="minorHAnsi"/>
              </w:rPr>
              <w:br/>
              <w:t xml:space="preserve">Le calcul de l'efficacité moyenne du traitement de réduction des émissions ne tient pas compte, dans le cas de la DCO et du COT, des étapes initiales de traitement qui </w:t>
            </w:r>
            <w:r w:rsidRPr="00581988">
              <w:rPr>
                <w:rFonts w:cstheme="minorHAnsi"/>
              </w:rPr>
              <w:lastRenderedPageBreak/>
              <w:t>visent à séparer la matière organique du déchet liquide aqueux, telles que l'</w:t>
            </w:r>
            <w:proofErr w:type="spellStart"/>
            <w:r w:rsidRPr="00581988">
              <w:rPr>
                <w:rFonts w:cstheme="minorHAnsi"/>
              </w:rPr>
              <w:t>évapo</w:t>
            </w:r>
            <w:proofErr w:type="spellEnd"/>
            <w:r w:rsidRPr="00581988">
              <w:rPr>
                <w:rFonts w:cstheme="minorHAnsi"/>
              </w:rPr>
              <w:t>-condensation, le cassage d'émulsion ou la séparation de phases.</w:t>
            </w:r>
            <w:r w:rsidRPr="00581988">
              <w:rPr>
                <w:rFonts w:cstheme="minorHAnsi"/>
              </w:rPr>
              <w:br/>
              <w:t>(7) La valeur limite peut ne pas être applicable aux unités traitant des boues/débris de forage.</w:t>
            </w:r>
            <w:r w:rsidRPr="00581988">
              <w:rPr>
                <w:rFonts w:cstheme="minorHAnsi"/>
              </w:rPr>
              <w:br/>
              <w:t>(8) La valeur limite peut ne pas être applicable en cas de faible température des effluents aqueux (inférieure à 12 °C).</w:t>
            </w:r>
            <w:r w:rsidRPr="00581988">
              <w:rPr>
                <w:rFonts w:cstheme="minorHAnsi"/>
              </w:rPr>
              <w:br/>
              <w:t>(9) La valeur limite peut ne pas être applicable en cas de concentrations élevées de chlorures (supérieures à 10 g/L dans les déchets entrants).</w:t>
            </w:r>
            <w:r w:rsidRPr="00581988">
              <w:rPr>
                <w:rFonts w:cstheme="minorHAnsi"/>
              </w:rPr>
              <w:br/>
              <w:t>(10) La valeur limite n'est applicable qu'en cas de traitement biologique des effluents aqueux.</w:t>
            </w:r>
            <w:r w:rsidRPr="00581988">
              <w:rPr>
                <w:rFonts w:cstheme="minorHAnsi"/>
              </w:rPr>
              <w:br/>
              <w:t>(11) Lorsque l'installation est raccordée à une station d'épuration collective, des fréquences de surveillance différentes peuvent être fixées par arrêté préfectoral.</w:t>
            </w:r>
            <w:r w:rsidRPr="00581988">
              <w:rPr>
                <w:rFonts w:cstheme="minorHAnsi"/>
              </w:rPr>
              <w:br/>
              <w:t>(12) Pour les installations également classées sous les rubriques 2718 ou 2790, si le flux est supérieur à 15 kg/j, la valeur limite d'émission est 35 mg/L. Cette valeur ne s'applique pas quand la station d'épuration de l'installation a un rendement au moins égal à 90 %. Le préfet peut fixer une valeur comprise entre 35 mg/L et 60 mg/L par arrêté préfectoral après avis du conseil mentionné à l'</w:t>
            </w:r>
            <w:hyperlink r:id="rId45"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(13) Pour les installations également classées sous les rubriques 2718 ou 2790, et en cas de rejet direct, si le flux est supérieur à 100 kg/j, flux ramené à 50 kg/j pour les eaux réceptrices visées par l'</w:t>
            </w:r>
            <w:hyperlink r:id="rId46" w:tooltip="Code de l'environnement - art. D211-10 (M)" w:history="1">
              <w:r w:rsidRPr="00581988">
                <w:rPr>
                  <w:rStyle w:val="Lienhypertexte"/>
                  <w:rFonts w:cstheme="minorHAnsi"/>
                  <w:color w:val="auto"/>
                  <w:u w:val="none"/>
                </w:rPr>
                <w:t>article D. 211-10 du code de l'environnement</w:t>
              </w:r>
            </w:hyperlink>
            <w:r w:rsidRPr="00581988">
              <w:rPr>
                <w:rFonts w:cstheme="minorHAnsi"/>
              </w:rPr>
              <w:t xml:space="preserve">, la valeur limite d'émission est 125 mg/L. Cette valeur ne s'applique pas quand le rejet s'effectue en mer ou que la station d'épuration de l'installation a un rendement au moins égal à 85 %. Le préfet peut fixer une </w:t>
            </w:r>
            <w:r w:rsidRPr="00581988">
              <w:rPr>
                <w:rFonts w:cstheme="minorHAnsi"/>
              </w:rPr>
              <w:lastRenderedPageBreak/>
              <w:t>valeur comprise entre 125mg/L et 180mg/L par arrêté préfectoral après avis du conseil mentionné à l'</w:t>
            </w:r>
            <w:hyperlink r:id="rId47"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(14) Pour les installations également classées sous les rubriques 2718 ou 2790, si le flux est supérieur à 5 g/j, la valeur limite d'émission est 0,1 mg/L. Le préfet peut fixer une valeur comprise entre 0,1 mg/L et 0,3 mg/L par arrêté préfectoral après avis du conseil mentionné à l'</w:t>
            </w:r>
            <w:hyperlink r:id="rId48"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(15) Pour les installations également classées sous les rubriques 2718 ou 2790, si le flux est supérieur à 5 g/j, la valeur limite d'émission est 0,25 mg/L. Le préfet peut fixer une valeur comprise entre 0,25 mg/L et 0,5 mg/L par arrêté préfectoral après avis du conseil mentionné à l'</w:t>
            </w:r>
            <w:hyperlink r:id="rId49"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(16) Pour les installations également classées sous les rubriques 2718 ou 2790, si le flux est supérieur à 5 g/j, la valeur limite d'émission est 0,1mg/L. Le préfet peut fixer une valeur comprise entre 0,1 mg/L et 0,3 mg/L par arrêté préfectoral après avis du conseil mentionné à l'</w:t>
            </w:r>
            <w:hyperlink r:id="rId50"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(17) Pour les installations également classées sous les rubriques 2718 ou 2790, si le flux est supérieur à 5 g/j, la valeur limite d'émission est 0,2 mg/L, sauf dans le cas d'un traitement physico-chimique minéral où la valeur limite démission reste à 1 mg/L. Le préfet peut fixer une valeur comprise entre 0,2 mg/L et 1 mg/L par arrêté préfectoral après avis du conseil mentionné à l'</w:t>
            </w:r>
            <w:hyperlink r:id="rId51"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 xml:space="preserve">(18) Pour les installations également classées sous les rubriques 2718 ou 2790, si le flux est supérieur à 1 g/j, la valeur limite d'émission est 50 µg/L. Le préfet peut fixer </w:t>
            </w:r>
            <w:r w:rsidRPr="00581988">
              <w:rPr>
                <w:rFonts w:cstheme="minorHAnsi"/>
              </w:rPr>
              <w:lastRenderedPageBreak/>
              <w:t>une valeur comprise entre 50 µg/L et 0,1 mg/L par arrêté préfectoral après avis du conseil mentionné à l'</w:t>
            </w:r>
            <w:hyperlink r:id="rId52" w:tooltip="Code de l'environnement - art. R181-39 (M)" w:history="1">
              <w:r w:rsidRPr="00581988">
                <w:rPr>
                  <w:rStyle w:val="Lienhypertexte"/>
                  <w:rFonts w:cstheme="minorHAnsi"/>
                  <w:color w:val="auto"/>
                  <w:u w:val="none"/>
                </w:rPr>
                <w:t>article R. 181-39 du code de l'environnement</w:t>
              </w:r>
            </w:hyperlink>
            <w:r w:rsidRPr="00581988">
              <w:rPr>
                <w:rFonts w:cstheme="minorHAnsi"/>
              </w:rPr>
              <w:t>.</w:t>
            </w:r>
            <w:r w:rsidRPr="00581988">
              <w:rPr>
                <w:rFonts w:cstheme="minorHAnsi"/>
              </w:rPr>
              <w:br/>
              <w:t xml:space="preserve">(19) </w:t>
            </w:r>
            <w:r w:rsidRPr="009F06C0">
              <w:rPr>
                <w:rFonts w:cstheme="minorHAnsi"/>
                <w:b/>
                <w:bCs/>
                <w:strike/>
                <w:color w:val="00B050"/>
              </w:rPr>
              <w:t>Le préfet peut fixer une valeur différente par arrêté préfectoral après avis du conseil mentionné à l'</w:t>
            </w:r>
            <w:hyperlink r:id="rId53" w:tooltip="Code de l'environnement - art. R181-39 (M)" w:history="1">
              <w:r w:rsidRPr="009F06C0">
                <w:rPr>
                  <w:rStyle w:val="Lienhypertexte"/>
                  <w:rFonts w:cstheme="minorHAnsi"/>
                  <w:b/>
                  <w:bCs/>
                  <w:strike/>
                  <w:color w:val="00B050"/>
                  <w:u w:val="none"/>
                </w:rPr>
                <w:t>article R. 181-39 du code de l'environnement</w:t>
              </w:r>
            </w:hyperlink>
            <w:r w:rsidRPr="009F06C0">
              <w:rPr>
                <w:rFonts w:cstheme="minorHAnsi"/>
                <w:b/>
                <w:bCs/>
                <w:strike/>
                <w:color w:val="00B050"/>
              </w:rPr>
              <w:t>.</w:t>
            </w:r>
          </w:p>
          <w:p w14:paraId="256682F2" w14:textId="5B2E4207" w:rsidR="00581988" w:rsidRPr="00581988" w:rsidRDefault="00581988" w:rsidP="00581988">
            <w:pPr>
              <w:rPr>
                <w:rFonts w:cstheme="minorHAnsi"/>
                <w:b/>
                <w:bCs/>
                <w:color w:val="00B050"/>
              </w:rPr>
            </w:pPr>
            <w:r w:rsidRPr="00581988">
              <w:rPr>
                <w:rFonts w:cstheme="minorHAnsi"/>
                <w:b/>
                <w:bCs/>
                <w:color w:val="00B050"/>
              </w:rPr>
              <w:t>Les fréquences de surveillance peuvent être réduites s'il est démontré que les niveaux d'émission sont suffisamment stables. La stabilité des émissions est évaluée sur la base d'un guide reconnu par le ministre chargé de l'environnement.</w:t>
            </w:r>
          </w:p>
          <w:p w14:paraId="6FFBDCED" w14:textId="77777777" w:rsidR="00581988" w:rsidRPr="00EF4827" w:rsidRDefault="00581988" w:rsidP="00581988">
            <w:pPr>
              <w:rPr>
                <w:rFonts w:cstheme="minorHAnsi"/>
              </w:rPr>
            </w:pPr>
          </w:p>
        </w:tc>
        <w:tc>
          <w:tcPr>
            <w:tcW w:w="2816" w:type="dxa"/>
          </w:tcPr>
          <w:p w14:paraId="4DDAAEF2" w14:textId="77777777" w:rsidR="00581988" w:rsidRDefault="001430C8" w:rsidP="001430C8">
            <w:pPr>
              <w:rPr>
                <w:rFonts w:cstheme="minorHAnsi"/>
              </w:rPr>
            </w:pPr>
            <w:r w:rsidRPr="001430C8">
              <w:rPr>
                <w:rFonts w:cstheme="minorHAnsi"/>
              </w:rPr>
              <w:lastRenderedPageBreak/>
              <w:t>-</w:t>
            </w:r>
            <w:r>
              <w:rPr>
                <w:rFonts w:cstheme="minorHAnsi"/>
              </w:rPr>
              <w:t xml:space="preserve"> </w:t>
            </w:r>
            <w:r w:rsidR="00331946" w:rsidRPr="001430C8">
              <w:rPr>
                <w:rFonts w:cstheme="minorHAnsi"/>
              </w:rPr>
              <w:t>A</w:t>
            </w:r>
            <w:r w:rsidR="00581988" w:rsidRPr="001430C8">
              <w:rPr>
                <w:rFonts w:cstheme="minorHAnsi"/>
              </w:rPr>
              <w:t>jout d’une note de bas de tableau présente dans l</w:t>
            </w:r>
            <w:r w:rsidR="00331946" w:rsidRPr="001430C8">
              <w:rPr>
                <w:rFonts w:cstheme="minorHAnsi"/>
              </w:rPr>
              <w:t>es MTD 7 et 8 de la</w:t>
            </w:r>
            <w:r w:rsidR="00581988" w:rsidRPr="001430C8">
              <w:rPr>
                <w:rFonts w:cstheme="minorHAnsi"/>
              </w:rPr>
              <w:t xml:space="preserve"> décision d'exécution (UE) n° 2018/1147 de la Commission du 10/08/18 établissant les conclusions sur les meilleures techniques </w:t>
            </w:r>
            <w:r w:rsidR="00581988" w:rsidRPr="001430C8">
              <w:rPr>
                <w:rFonts w:cstheme="minorHAnsi"/>
              </w:rPr>
              <w:lastRenderedPageBreak/>
              <w:t>disponibles (MTD) pour le traitement des déchets, concernant la possibilité de réduire la fréquence de surveillance s’il est démontré que les niveaux d’émission sont suffisamment stables.</w:t>
            </w:r>
          </w:p>
          <w:p w14:paraId="2DD0A9C2" w14:textId="77777777" w:rsidR="001430C8" w:rsidRDefault="001430C8" w:rsidP="001430C8">
            <w:pPr>
              <w:rPr>
                <w:rFonts w:cstheme="minorHAnsi"/>
              </w:rPr>
            </w:pPr>
          </w:p>
          <w:p w14:paraId="77B560DE" w14:textId="77777777" w:rsidR="001430C8" w:rsidRDefault="001430C8" w:rsidP="001430C8">
            <w:pPr>
              <w:rPr>
                <w:rFonts w:cstheme="minorHAnsi"/>
              </w:rPr>
            </w:pPr>
            <w:r w:rsidRPr="001430C8">
              <w:rPr>
                <w:rFonts w:cstheme="minorHAnsi"/>
              </w:rPr>
              <w:t>-</w:t>
            </w:r>
            <w:r>
              <w:rPr>
                <w:rFonts w:cstheme="minorHAnsi"/>
              </w:rPr>
              <w:t xml:space="preserve"> Suppression de la note de bas de page (19) du tableau relatif aux effluents aqueux : en effet, pour des rejets au milieu naturel, il n’est possible de déroger aux VLE actuellement signalées par le nota (19) qu’en formulant une demande de dérogation comme prévu </w:t>
            </w:r>
            <w:r w:rsidRPr="001430C8">
              <w:rPr>
                <w:rFonts w:cstheme="minorHAnsi"/>
              </w:rPr>
              <w:t>au I de l'article L. 515-29 du code de l'environnement</w:t>
            </w:r>
            <w:r>
              <w:rPr>
                <w:rFonts w:cstheme="minorHAnsi"/>
              </w:rPr>
              <w:t xml:space="preserve">, </w:t>
            </w:r>
            <w:r w:rsidRPr="001430C8">
              <w:rPr>
                <w:rFonts w:cstheme="minorHAnsi"/>
              </w:rPr>
              <w:t>et selon la procédure prévue au R. 515-68 du même code</w:t>
            </w:r>
            <w:r>
              <w:rPr>
                <w:rFonts w:cstheme="minorHAnsi"/>
              </w:rPr>
              <w:t>. Pour des rejets indirects, la possibilité de dérogation est déjà signalée via le nota (1).</w:t>
            </w:r>
          </w:p>
          <w:p w14:paraId="5ACD5A03" w14:textId="77777777" w:rsidR="00E06094" w:rsidRDefault="00E06094" w:rsidP="001430C8">
            <w:pPr>
              <w:rPr>
                <w:rFonts w:cstheme="minorHAnsi"/>
              </w:rPr>
            </w:pPr>
          </w:p>
          <w:p w14:paraId="2C575447" w14:textId="2860E17D" w:rsidR="00E06094" w:rsidRPr="00E06094" w:rsidRDefault="00E06094" w:rsidP="00E06094">
            <w:pPr>
              <w:rPr>
                <w:rFonts w:cstheme="minorHAnsi"/>
              </w:rPr>
            </w:pPr>
            <w:r w:rsidRPr="00E06094">
              <w:rPr>
                <w:rFonts w:cstheme="minorHAnsi"/>
              </w:rPr>
              <w:t>-</w:t>
            </w:r>
            <w:r>
              <w:rPr>
                <w:rFonts w:cstheme="minorHAnsi"/>
              </w:rPr>
              <w:t xml:space="preserve"> </w:t>
            </w:r>
            <w:r w:rsidRPr="00E06094">
              <w:rPr>
                <w:rFonts w:cstheme="minorHAnsi"/>
              </w:rPr>
              <w:t xml:space="preserve">Clarification de la note (1) du tableau relatif aux effluents aqueux, concernant les cas où l'installation est raccordée à </w:t>
            </w:r>
            <w:r w:rsidRPr="00E06094">
              <w:rPr>
                <w:rFonts w:cstheme="minorHAnsi"/>
              </w:rPr>
              <w:lastRenderedPageBreak/>
              <w:t xml:space="preserve">une station d'épuration qui n'est pas exploitée par le producteur des eaux résiduaires industrielles. De plus, cette note n’a vocation à s’appliquer qu’aux </w:t>
            </w:r>
            <w:proofErr w:type="spellStart"/>
            <w:r w:rsidRPr="00E06094">
              <w:rPr>
                <w:rFonts w:cstheme="minorHAnsi"/>
              </w:rPr>
              <w:t>macropolluants</w:t>
            </w:r>
            <w:proofErr w:type="spellEnd"/>
            <w:r>
              <w:rPr>
                <w:rFonts w:cstheme="minorHAnsi"/>
              </w:rPr>
              <w:t>.</w:t>
            </w:r>
          </w:p>
        </w:tc>
      </w:tr>
    </w:tbl>
    <w:p w14:paraId="1661EBF5" w14:textId="6391E10E" w:rsidR="00581988" w:rsidRDefault="00581988"/>
    <w:p w14:paraId="6E73BE4F" w14:textId="6958CFF0" w:rsidR="00EC7CDC" w:rsidRDefault="00EC7CDC"/>
    <w:p w14:paraId="0F2E121E" w14:textId="7579B9E6" w:rsidR="00EC7CDC" w:rsidRDefault="00EC7CDC"/>
    <w:p w14:paraId="59DDA4D0" w14:textId="77777777" w:rsidR="00EC7CDC" w:rsidRDefault="00EC7CDC"/>
    <w:p w14:paraId="086814BC" w14:textId="017985AC" w:rsidR="00581988" w:rsidRDefault="00581988" w:rsidP="00581988">
      <w:pPr>
        <w:pStyle w:val="Titre3"/>
      </w:pPr>
      <w:r w:rsidRPr="00581988">
        <w:t xml:space="preserve">Arrêté du 12 janvier 2021 relatif aux meilleures techniques disponibles (MTD) applicables aux installations d'incinération et de </w:t>
      </w:r>
      <w:proofErr w:type="spellStart"/>
      <w:r w:rsidRPr="00581988">
        <w:t>co</w:t>
      </w:r>
      <w:proofErr w:type="spellEnd"/>
      <w:r w:rsidRPr="00581988">
        <w:t>-incinération de déchets relevant du régime de l'autorisation au titre de la rubrique 3520 et à certaines installations de traitement de déchets relevant du régime de l'autorisation au titre des rubriques 3510, 3531 ou 3532 de la nomenclature des installations classées pour la protection de l'environnement</w:t>
      </w:r>
    </w:p>
    <w:p w14:paraId="2E09CC9C" w14:textId="77777777" w:rsidR="00581988" w:rsidRPr="00581988" w:rsidRDefault="00581988" w:rsidP="00581988"/>
    <w:tbl>
      <w:tblPr>
        <w:tblStyle w:val="Grilledutableau"/>
        <w:tblW w:w="0" w:type="auto"/>
        <w:tblLayout w:type="fixed"/>
        <w:tblLook w:val="04A0" w:firstRow="1" w:lastRow="0" w:firstColumn="1" w:lastColumn="0" w:noHBand="0" w:noVBand="1"/>
      </w:tblPr>
      <w:tblGrid>
        <w:gridCol w:w="6091"/>
        <w:gridCol w:w="5953"/>
        <w:gridCol w:w="1950"/>
      </w:tblGrid>
      <w:tr w:rsidR="0028439D" w:rsidRPr="004209A5" w14:paraId="28E65163" w14:textId="77777777" w:rsidTr="0028439D">
        <w:trPr>
          <w:tblHeader/>
        </w:trPr>
        <w:tc>
          <w:tcPr>
            <w:tcW w:w="6091" w:type="dxa"/>
          </w:tcPr>
          <w:p w14:paraId="435890A6" w14:textId="1BF8D6D7" w:rsidR="00581988" w:rsidRPr="00F741C7" w:rsidRDefault="00F741C7" w:rsidP="00581988">
            <w:pPr>
              <w:rPr>
                <w:rFonts w:cstheme="minorHAnsi"/>
                <w:b/>
                <w:bCs/>
                <w:sz w:val="24"/>
                <w:szCs w:val="24"/>
              </w:rPr>
            </w:pPr>
            <w:r w:rsidRPr="00F741C7">
              <w:rPr>
                <w:rFonts w:cstheme="minorHAnsi"/>
                <w:b/>
                <w:bCs/>
                <w:sz w:val="24"/>
                <w:szCs w:val="24"/>
              </w:rPr>
              <w:t>Texte initial</w:t>
            </w:r>
          </w:p>
        </w:tc>
        <w:tc>
          <w:tcPr>
            <w:tcW w:w="5953" w:type="dxa"/>
          </w:tcPr>
          <w:p w14:paraId="37B218E8" w14:textId="62736C40" w:rsidR="00581988" w:rsidRPr="00F741C7" w:rsidRDefault="00F741C7" w:rsidP="00581988">
            <w:pPr>
              <w:rPr>
                <w:rFonts w:cstheme="minorHAnsi"/>
                <w:b/>
                <w:bCs/>
                <w:sz w:val="24"/>
                <w:szCs w:val="24"/>
              </w:rPr>
            </w:pPr>
            <w:r w:rsidRPr="00F741C7">
              <w:rPr>
                <w:rFonts w:cstheme="minorHAnsi"/>
                <w:b/>
                <w:bCs/>
                <w:sz w:val="24"/>
                <w:szCs w:val="24"/>
              </w:rPr>
              <w:t>Texte modifié</w:t>
            </w:r>
          </w:p>
        </w:tc>
        <w:tc>
          <w:tcPr>
            <w:tcW w:w="1950" w:type="dxa"/>
          </w:tcPr>
          <w:p w14:paraId="467245A3" w14:textId="4C6E6755" w:rsidR="00581988" w:rsidRPr="00F741C7" w:rsidRDefault="00F741C7" w:rsidP="00581988">
            <w:pPr>
              <w:rPr>
                <w:rFonts w:cstheme="minorHAnsi"/>
                <w:b/>
                <w:bCs/>
                <w:sz w:val="24"/>
                <w:szCs w:val="24"/>
              </w:rPr>
            </w:pPr>
            <w:r w:rsidRPr="00F741C7">
              <w:rPr>
                <w:rFonts w:cstheme="minorHAnsi"/>
                <w:b/>
                <w:bCs/>
                <w:sz w:val="24"/>
                <w:szCs w:val="24"/>
              </w:rPr>
              <w:t>Commentaire</w:t>
            </w:r>
          </w:p>
        </w:tc>
      </w:tr>
      <w:tr w:rsidR="0063056C" w:rsidRPr="004209A5" w14:paraId="725DA8E6" w14:textId="77777777" w:rsidTr="0028439D">
        <w:tc>
          <w:tcPr>
            <w:tcW w:w="6091" w:type="dxa"/>
          </w:tcPr>
          <w:p w14:paraId="4EC04E6B" w14:textId="275B0A4E" w:rsidR="0063056C" w:rsidRDefault="0063056C" w:rsidP="0063056C">
            <w:pPr>
              <w:rPr>
                <w:rFonts w:cstheme="minorHAnsi"/>
                <w:b/>
                <w:bCs/>
              </w:rPr>
            </w:pPr>
            <w:r w:rsidRPr="0063056C">
              <w:rPr>
                <w:rFonts w:cstheme="minorHAnsi"/>
                <w:b/>
                <w:bCs/>
              </w:rPr>
              <w:t>Annexe 2</w:t>
            </w:r>
          </w:p>
          <w:p w14:paraId="6AA711A6" w14:textId="1E61FB36" w:rsidR="0063056C" w:rsidRPr="0063056C" w:rsidRDefault="0063056C" w:rsidP="0063056C">
            <w:pPr>
              <w:rPr>
                <w:rFonts w:cstheme="minorHAnsi"/>
                <w:i/>
                <w:iCs/>
              </w:rPr>
            </w:pPr>
            <w:r w:rsidRPr="0063056C">
              <w:rPr>
                <w:rFonts w:cstheme="minorHAnsi"/>
                <w:i/>
                <w:iCs/>
              </w:rPr>
              <w:t>[…]</w:t>
            </w:r>
          </w:p>
          <w:p w14:paraId="6C7C22E8" w14:textId="77777777" w:rsidR="0063056C" w:rsidRPr="0063056C" w:rsidRDefault="0063056C" w:rsidP="0063056C">
            <w:pPr>
              <w:rPr>
                <w:rFonts w:cstheme="minorHAnsi"/>
              </w:rPr>
            </w:pPr>
            <w:r w:rsidRPr="0063056C">
              <w:rPr>
                <w:rFonts w:cstheme="minorHAnsi"/>
                <w:b/>
                <w:bCs/>
              </w:rPr>
              <w:t>2.2.2.</w:t>
            </w:r>
            <w:r w:rsidRPr="0063056C">
              <w:rPr>
                <w:rFonts w:cstheme="minorHAnsi"/>
              </w:rPr>
              <w:t xml:space="preserve"> Surveillance des effluents gazeux</w:t>
            </w:r>
          </w:p>
          <w:p w14:paraId="71540EBF" w14:textId="77777777" w:rsidR="0063056C" w:rsidRPr="0063056C" w:rsidRDefault="0063056C" w:rsidP="0063056C">
            <w:pPr>
              <w:rPr>
                <w:rFonts w:cstheme="minorHAnsi"/>
              </w:rPr>
            </w:pPr>
            <w:r w:rsidRPr="0063056C">
              <w:rPr>
                <w:rFonts w:cstheme="minorHAnsi"/>
              </w:rPr>
              <w:t xml:space="preserve">Pour la surveillance des effluents, l'exploitant utilise des méthodes d'analyse lui permettant de réaliser des mesures fiables, répétables et reproductibles. Les normes mentionnées ci-dessous sont réputées permettre l'obtention de données d'une </w:t>
            </w:r>
            <w:r w:rsidRPr="0063056C">
              <w:rPr>
                <w:rFonts w:cstheme="minorHAnsi"/>
              </w:rPr>
              <w:lastRenderedPageBreak/>
              <w:t>qualité scientifique suffisante.</w:t>
            </w:r>
            <w:r w:rsidRPr="0063056C">
              <w:rPr>
                <w:rFonts w:cstheme="minorHAnsi"/>
              </w:rPr>
              <w:br/>
              <w:t>a) Pour les installations d'incinération :</w:t>
            </w:r>
          </w:p>
          <w:tbl>
            <w:tblPr>
              <w:tblStyle w:val="Grilledutableau"/>
              <w:tblW w:w="0" w:type="auto"/>
              <w:tblLayout w:type="fixed"/>
              <w:tblLook w:val="04A0" w:firstRow="1" w:lastRow="0" w:firstColumn="1" w:lastColumn="0" w:noHBand="0" w:noVBand="1"/>
            </w:tblPr>
            <w:tblGrid>
              <w:gridCol w:w="1293"/>
              <w:gridCol w:w="2912"/>
              <w:gridCol w:w="1786"/>
            </w:tblGrid>
            <w:tr w:rsidR="0028439D" w:rsidRPr="0063056C" w14:paraId="2D67248A" w14:textId="77777777" w:rsidTr="0028439D">
              <w:tc>
                <w:tcPr>
                  <w:tcW w:w="1293" w:type="dxa"/>
                  <w:hideMark/>
                </w:tcPr>
                <w:p w14:paraId="40C6A7F4" w14:textId="77777777" w:rsidR="0063056C" w:rsidRPr="0063056C" w:rsidRDefault="0063056C" w:rsidP="0063056C">
                  <w:pPr>
                    <w:rPr>
                      <w:rFonts w:cstheme="minorHAnsi"/>
                      <w:b/>
                      <w:bCs/>
                    </w:rPr>
                  </w:pPr>
                  <w:r w:rsidRPr="0063056C">
                    <w:rPr>
                      <w:rFonts w:cstheme="minorHAnsi"/>
                      <w:b/>
                      <w:bCs/>
                    </w:rPr>
                    <w:t>Paramètres</w:t>
                  </w:r>
                </w:p>
              </w:tc>
              <w:tc>
                <w:tcPr>
                  <w:tcW w:w="2912" w:type="dxa"/>
                  <w:hideMark/>
                </w:tcPr>
                <w:p w14:paraId="20260B24" w14:textId="77777777" w:rsidR="0063056C" w:rsidRPr="0063056C" w:rsidRDefault="0063056C" w:rsidP="0063056C">
                  <w:pPr>
                    <w:rPr>
                      <w:rFonts w:cstheme="minorHAnsi"/>
                      <w:b/>
                      <w:bCs/>
                    </w:rPr>
                  </w:pPr>
                  <w:r w:rsidRPr="0063056C">
                    <w:rPr>
                      <w:rFonts w:cstheme="minorHAnsi"/>
                      <w:b/>
                      <w:bCs/>
                    </w:rPr>
                    <w:t>Fréquence</w:t>
                  </w:r>
                </w:p>
              </w:tc>
              <w:tc>
                <w:tcPr>
                  <w:tcW w:w="1786" w:type="dxa"/>
                  <w:hideMark/>
                </w:tcPr>
                <w:p w14:paraId="6E863333" w14:textId="77777777" w:rsidR="0063056C" w:rsidRPr="0063056C" w:rsidRDefault="0063056C" w:rsidP="0063056C">
                  <w:pPr>
                    <w:rPr>
                      <w:rFonts w:cstheme="minorHAnsi"/>
                      <w:b/>
                      <w:bCs/>
                    </w:rPr>
                  </w:pPr>
                  <w:r w:rsidRPr="0063056C">
                    <w:rPr>
                      <w:rFonts w:cstheme="minorHAnsi"/>
                      <w:b/>
                      <w:bCs/>
                    </w:rPr>
                    <w:t>Norme(s) (1) ou équivalent</w:t>
                  </w:r>
                </w:p>
              </w:tc>
            </w:tr>
            <w:tr w:rsidR="0028439D" w:rsidRPr="0063056C" w14:paraId="1802CC26" w14:textId="77777777" w:rsidTr="0028439D">
              <w:tc>
                <w:tcPr>
                  <w:tcW w:w="1293" w:type="dxa"/>
                  <w:hideMark/>
                </w:tcPr>
                <w:p w14:paraId="68F18318" w14:textId="77777777" w:rsidR="0063056C" w:rsidRPr="0063056C" w:rsidRDefault="0063056C" w:rsidP="0063056C">
                  <w:pPr>
                    <w:rPr>
                      <w:rFonts w:cstheme="minorHAnsi"/>
                      <w:b/>
                      <w:bCs/>
                    </w:rPr>
                  </w:pPr>
                  <w:r w:rsidRPr="0063056C">
                    <w:rPr>
                      <w:rFonts w:cstheme="minorHAnsi"/>
                      <w:b/>
                      <w:bCs/>
                    </w:rPr>
                    <w:t>NOx</w:t>
                  </w:r>
                </w:p>
              </w:tc>
              <w:tc>
                <w:tcPr>
                  <w:tcW w:w="2912" w:type="dxa"/>
                  <w:hideMark/>
                </w:tcPr>
                <w:p w14:paraId="143F1C11" w14:textId="77777777" w:rsidR="0063056C" w:rsidRPr="0063056C" w:rsidRDefault="0063056C" w:rsidP="0063056C">
                  <w:pPr>
                    <w:rPr>
                      <w:rFonts w:cstheme="minorHAnsi"/>
                      <w:b/>
                      <w:bCs/>
                    </w:rPr>
                  </w:pPr>
                  <w:r w:rsidRPr="0063056C">
                    <w:rPr>
                      <w:rFonts w:cstheme="minorHAnsi"/>
                      <w:b/>
                      <w:bCs/>
                    </w:rPr>
                    <w:t>En continu</w:t>
                  </w:r>
                </w:p>
              </w:tc>
              <w:tc>
                <w:tcPr>
                  <w:tcW w:w="1786" w:type="dxa"/>
                  <w:hideMark/>
                </w:tcPr>
                <w:p w14:paraId="542484AD" w14:textId="77777777" w:rsidR="0063056C" w:rsidRPr="0063056C" w:rsidRDefault="0063056C" w:rsidP="0063056C">
                  <w:pPr>
                    <w:rPr>
                      <w:rFonts w:cstheme="minorHAnsi"/>
                      <w:b/>
                      <w:bCs/>
                    </w:rPr>
                  </w:pPr>
                  <w:r w:rsidRPr="0063056C">
                    <w:rPr>
                      <w:rFonts w:cstheme="minorHAnsi"/>
                      <w:b/>
                      <w:bCs/>
                    </w:rPr>
                    <w:t>Normes EN génériques</w:t>
                  </w:r>
                </w:p>
              </w:tc>
            </w:tr>
            <w:tr w:rsidR="0028439D" w:rsidRPr="0063056C" w14:paraId="0A0F8D5D" w14:textId="77777777" w:rsidTr="0028439D">
              <w:tc>
                <w:tcPr>
                  <w:tcW w:w="1293" w:type="dxa"/>
                  <w:hideMark/>
                </w:tcPr>
                <w:p w14:paraId="3E5E857A" w14:textId="77777777" w:rsidR="0063056C" w:rsidRPr="0063056C" w:rsidRDefault="0063056C" w:rsidP="0063056C">
                  <w:pPr>
                    <w:rPr>
                      <w:rFonts w:cstheme="minorHAnsi"/>
                      <w:b/>
                      <w:bCs/>
                    </w:rPr>
                  </w:pPr>
                  <w:r w:rsidRPr="0063056C">
                    <w:rPr>
                      <w:rFonts w:cstheme="minorHAnsi"/>
                      <w:b/>
                      <w:bCs/>
                    </w:rPr>
                    <w:t>NH3</w:t>
                  </w:r>
                </w:p>
              </w:tc>
              <w:tc>
                <w:tcPr>
                  <w:tcW w:w="2912" w:type="dxa"/>
                  <w:hideMark/>
                </w:tcPr>
                <w:p w14:paraId="4B337196" w14:textId="77777777" w:rsidR="0063056C" w:rsidRPr="0063056C" w:rsidRDefault="0063056C" w:rsidP="0063056C">
                  <w:pPr>
                    <w:rPr>
                      <w:rFonts w:cstheme="minorHAnsi"/>
                      <w:b/>
                      <w:bCs/>
                    </w:rPr>
                  </w:pPr>
                  <w:r w:rsidRPr="0063056C">
                    <w:rPr>
                      <w:rFonts w:cstheme="minorHAnsi"/>
                      <w:b/>
                      <w:bCs/>
                    </w:rPr>
                    <w:t>En continu (2)</w:t>
                  </w:r>
                </w:p>
              </w:tc>
              <w:tc>
                <w:tcPr>
                  <w:tcW w:w="1786" w:type="dxa"/>
                  <w:hideMark/>
                </w:tcPr>
                <w:p w14:paraId="0F996049" w14:textId="77777777" w:rsidR="0063056C" w:rsidRPr="0063056C" w:rsidRDefault="0063056C" w:rsidP="0063056C">
                  <w:pPr>
                    <w:rPr>
                      <w:rFonts w:cstheme="minorHAnsi"/>
                      <w:b/>
                      <w:bCs/>
                    </w:rPr>
                  </w:pPr>
                  <w:r w:rsidRPr="0063056C">
                    <w:rPr>
                      <w:rFonts w:cstheme="minorHAnsi"/>
                      <w:b/>
                      <w:bCs/>
                    </w:rPr>
                    <w:t>Normes EN génériques</w:t>
                  </w:r>
                </w:p>
              </w:tc>
            </w:tr>
            <w:tr w:rsidR="0028439D" w:rsidRPr="0063056C" w14:paraId="3903D415" w14:textId="77777777" w:rsidTr="0028439D">
              <w:tc>
                <w:tcPr>
                  <w:tcW w:w="1293" w:type="dxa"/>
                  <w:hideMark/>
                </w:tcPr>
                <w:p w14:paraId="11AEEF25" w14:textId="77777777" w:rsidR="0063056C" w:rsidRPr="0063056C" w:rsidRDefault="0063056C" w:rsidP="0063056C">
                  <w:pPr>
                    <w:rPr>
                      <w:rFonts w:cstheme="minorHAnsi"/>
                      <w:b/>
                      <w:bCs/>
                    </w:rPr>
                  </w:pPr>
                  <w:r w:rsidRPr="0063056C">
                    <w:rPr>
                      <w:rFonts w:cstheme="minorHAnsi"/>
                      <w:b/>
                      <w:bCs/>
                    </w:rPr>
                    <w:t>N2O</w:t>
                  </w:r>
                </w:p>
              </w:tc>
              <w:tc>
                <w:tcPr>
                  <w:tcW w:w="2912" w:type="dxa"/>
                  <w:hideMark/>
                </w:tcPr>
                <w:p w14:paraId="7F19276B" w14:textId="77777777" w:rsidR="0063056C" w:rsidRPr="0063056C" w:rsidRDefault="0063056C" w:rsidP="0063056C">
                  <w:pPr>
                    <w:rPr>
                      <w:rFonts w:cstheme="minorHAnsi"/>
                      <w:b/>
                      <w:bCs/>
                    </w:rPr>
                  </w:pPr>
                  <w:r w:rsidRPr="0063056C">
                    <w:rPr>
                      <w:rFonts w:cstheme="minorHAnsi"/>
                      <w:b/>
                      <w:bCs/>
                    </w:rPr>
                    <w:t>Une fois par an (3)</w:t>
                  </w:r>
                </w:p>
              </w:tc>
              <w:tc>
                <w:tcPr>
                  <w:tcW w:w="1786" w:type="dxa"/>
                  <w:hideMark/>
                </w:tcPr>
                <w:p w14:paraId="030A30EE" w14:textId="77777777" w:rsidR="0063056C" w:rsidRPr="0063056C" w:rsidRDefault="0063056C" w:rsidP="0063056C">
                  <w:pPr>
                    <w:rPr>
                      <w:rFonts w:cstheme="minorHAnsi"/>
                      <w:b/>
                      <w:bCs/>
                    </w:rPr>
                  </w:pPr>
                  <w:r w:rsidRPr="0063056C">
                    <w:rPr>
                      <w:rFonts w:cstheme="minorHAnsi"/>
                      <w:b/>
                      <w:bCs/>
                    </w:rPr>
                    <w:t>EN 21258</w:t>
                  </w:r>
                  <w:r w:rsidRPr="0063056C">
                    <w:rPr>
                      <w:rFonts w:cstheme="minorHAnsi"/>
                      <w:b/>
                      <w:bCs/>
                    </w:rPr>
                    <w:br/>
                    <w:t>XP X 43-305</w:t>
                  </w:r>
                </w:p>
              </w:tc>
            </w:tr>
            <w:tr w:rsidR="0028439D" w:rsidRPr="0063056C" w14:paraId="4840F854" w14:textId="77777777" w:rsidTr="0028439D">
              <w:tc>
                <w:tcPr>
                  <w:tcW w:w="1293" w:type="dxa"/>
                  <w:hideMark/>
                </w:tcPr>
                <w:p w14:paraId="62EBF741" w14:textId="77777777" w:rsidR="0063056C" w:rsidRPr="0063056C" w:rsidRDefault="0063056C" w:rsidP="0063056C">
                  <w:pPr>
                    <w:rPr>
                      <w:rFonts w:cstheme="minorHAnsi"/>
                      <w:b/>
                      <w:bCs/>
                    </w:rPr>
                  </w:pPr>
                  <w:r w:rsidRPr="0063056C">
                    <w:rPr>
                      <w:rFonts w:cstheme="minorHAnsi"/>
                      <w:b/>
                      <w:bCs/>
                    </w:rPr>
                    <w:t>CO</w:t>
                  </w:r>
                </w:p>
              </w:tc>
              <w:tc>
                <w:tcPr>
                  <w:tcW w:w="2912" w:type="dxa"/>
                  <w:hideMark/>
                </w:tcPr>
                <w:p w14:paraId="1179705A" w14:textId="77777777" w:rsidR="0063056C" w:rsidRPr="0063056C" w:rsidRDefault="0063056C" w:rsidP="0063056C">
                  <w:pPr>
                    <w:rPr>
                      <w:rFonts w:cstheme="minorHAnsi"/>
                      <w:b/>
                      <w:bCs/>
                    </w:rPr>
                  </w:pPr>
                  <w:r w:rsidRPr="0063056C">
                    <w:rPr>
                      <w:rFonts w:cstheme="minorHAnsi"/>
                      <w:b/>
                      <w:bCs/>
                    </w:rPr>
                    <w:t>En continu</w:t>
                  </w:r>
                </w:p>
              </w:tc>
              <w:tc>
                <w:tcPr>
                  <w:tcW w:w="1786" w:type="dxa"/>
                  <w:hideMark/>
                </w:tcPr>
                <w:p w14:paraId="7AD7EA35" w14:textId="77777777" w:rsidR="0063056C" w:rsidRPr="0063056C" w:rsidRDefault="0063056C" w:rsidP="0063056C">
                  <w:pPr>
                    <w:rPr>
                      <w:rFonts w:cstheme="minorHAnsi"/>
                      <w:b/>
                      <w:bCs/>
                    </w:rPr>
                  </w:pPr>
                  <w:r w:rsidRPr="0063056C">
                    <w:rPr>
                      <w:rFonts w:cstheme="minorHAnsi"/>
                      <w:b/>
                      <w:bCs/>
                    </w:rPr>
                    <w:t>Normes EN génériques</w:t>
                  </w:r>
                </w:p>
              </w:tc>
            </w:tr>
            <w:tr w:rsidR="0028439D" w:rsidRPr="0063056C" w14:paraId="0F4B9306" w14:textId="77777777" w:rsidTr="0028439D">
              <w:tc>
                <w:tcPr>
                  <w:tcW w:w="1293" w:type="dxa"/>
                  <w:hideMark/>
                </w:tcPr>
                <w:p w14:paraId="7F8378C4" w14:textId="77777777" w:rsidR="0063056C" w:rsidRPr="0063056C" w:rsidRDefault="0063056C" w:rsidP="0063056C">
                  <w:pPr>
                    <w:rPr>
                      <w:rFonts w:cstheme="minorHAnsi"/>
                      <w:b/>
                      <w:bCs/>
                    </w:rPr>
                  </w:pPr>
                  <w:r w:rsidRPr="0063056C">
                    <w:rPr>
                      <w:rFonts w:cstheme="minorHAnsi"/>
                      <w:b/>
                      <w:bCs/>
                    </w:rPr>
                    <w:t>SO2</w:t>
                  </w:r>
                </w:p>
              </w:tc>
              <w:tc>
                <w:tcPr>
                  <w:tcW w:w="2912" w:type="dxa"/>
                  <w:hideMark/>
                </w:tcPr>
                <w:p w14:paraId="71BCF7A1" w14:textId="77777777" w:rsidR="0063056C" w:rsidRPr="0063056C" w:rsidRDefault="0063056C" w:rsidP="0063056C">
                  <w:pPr>
                    <w:rPr>
                      <w:rFonts w:cstheme="minorHAnsi"/>
                      <w:b/>
                      <w:bCs/>
                    </w:rPr>
                  </w:pPr>
                  <w:r w:rsidRPr="0063056C">
                    <w:rPr>
                      <w:rFonts w:cstheme="minorHAnsi"/>
                      <w:b/>
                      <w:bCs/>
                    </w:rPr>
                    <w:t>En continu</w:t>
                  </w:r>
                </w:p>
              </w:tc>
              <w:tc>
                <w:tcPr>
                  <w:tcW w:w="1786" w:type="dxa"/>
                  <w:hideMark/>
                </w:tcPr>
                <w:p w14:paraId="7974C236" w14:textId="77777777" w:rsidR="0063056C" w:rsidRPr="0063056C" w:rsidRDefault="0063056C" w:rsidP="0063056C">
                  <w:pPr>
                    <w:rPr>
                      <w:rFonts w:cstheme="minorHAnsi"/>
                      <w:b/>
                      <w:bCs/>
                    </w:rPr>
                  </w:pPr>
                  <w:r w:rsidRPr="0063056C">
                    <w:rPr>
                      <w:rFonts w:cstheme="minorHAnsi"/>
                      <w:b/>
                      <w:bCs/>
                    </w:rPr>
                    <w:t>Normes EN génériques</w:t>
                  </w:r>
                </w:p>
              </w:tc>
            </w:tr>
            <w:tr w:rsidR="0028439D" w:rsidRPr="0063056C" w14:paraId="454B9F53" w14:textId="77777777" w:rsidTr="0028439D">
              <w:tc>
                <w:tcPr>
                  <w:tcW w:w="1293" w:type="dxa"/>
                  <w:hideMark/>
                </w:tcPr>
                <w:p w14:paraId="6153F4F7" w14:textId="77777777" w:rsidR="0063056C" w:rsidRPr="0063056C" w:rsidRDefault="0063056C" w:rsidP="0063056C">
                  <w:pPr>
                    <w:rPr>
                      <w:rFonts w:cstheme="minorHAnsi"/>
                      <w:b/>
                      <w:bCs/>
                    </w:rPr>
                  </w:pPr>
                  <w:proofErr w:type="spellStart"/>
                  <w:r w:rsidRPr="0063056C">
                    <w:rPr>
                      <w:rFonts w:cstheme="minorHAnsi"/>
                      <w:b/>
                      <w:bCs/>
                    </w:rPr>
                    <w:t>HCl</w:t>
                  </w:r>
                  <w:proofErr w:type="spellEnd"/>
                </w:p>
              </w:tc>
              <w:tc>
                <w:tcPr>
                  <w:tcW w:w="2912" w:type="dxa"/>
                  <w:hideMark/>
                </w:tcPr>
                <w:p w14:paraId="6CE992E0" w14:textId="77777777" w:rsidR="0063056C" w:rsidRPr="0063056C" w:rsidRDefault="0063056C" w:rsidP="0063056C">
                  <w:pPr>
                    <w:rPr>
                      <w:rFonts w:cstheme="minorHAnsi"/>
                      <w:b/>
                      <w:bCs/>
                    </w:rPr>
                  </w:pPr>
                  <w:r w:rsidRPr="0063056C">
                    <w:rPr>
                      <w:rFonts w:cstheme="minorHAnsi"/>
                      <w:b/>
                      <w:bCs/>
                    </w:rPr>
                    <w:t>En continu</w:t>
                  </w:r>
                </w:p>
              </w:tc>
              <w:tc>
                <w:tcPr>
                  <w:tcW w:w="1786" w:type="dxa"/>
                  <w:hideMark/>
                </w:tcPr>
                <w:p w14:paraId="57B491D6" w14:textId="77777777" w:rsidR="0063056C" w:rsidRPr="0063056C" w:rsidRDefault="0063056C" w:rsidP="0063056C">
                  <w:pPr>
                    <w:rPr>
                      <w:rFonts w:cstheme="minorHAnsi"/>
                      <w:b/>
                      <w:bCs/>
                    </w:rPr>
                  </w:pPr>
                  <w:r w:rsidRPr="0063056C">
                    <w:rPr>
                      <w:rFonts w:cstheme="minorHAnsi"/>
                      <w:b/>
                      <w:bCs/>
                    </w:rPr>
                    <w:t>Normes EN génériques</w:t>
                  </w:r>
                </w:p>
              </w:tc>
            </w:tr>
            <w:tr w:rsidR="0028439D" w:rsidRPr="0063056C" w14:paraId="471B960E" w14:textId="77777777" w:rsidTr="0028439D">
              <w:tc>
                <w:tcPr>
                  <w:tcW w:w="1293" w:type="dxa"/>
                  <w:hideMark/>
                </w:tcPr>
                <w:p w14:paraId="012C122A" w14:textId="77777777" w:rsidR="0063056C" w:rsidRPr="0063056C" w:rsidRDefault="0063056C" w:rsidP="0063056C">
                  <w:pPr>
                    <w:rPr>
                      <w:rFonts w:cstheme="minorHAnsi"/>
                      <w:b/>
                      <w:bCs/>
                    </w:rPr>
                  </w:pPr>
                  <w:r w:rsidRPr="0063056C">
                    <w:rPr>
                      <w:rFonts w:cstheme="minorHAnsi"/>
                      <w:b/>
                      <w:bCs/>
                    </w:rPr>
                    <w:t>HF</w:t>
                  </w:r>
                </w:p>
              </w:tc>
              <w:tc>
                <w:tcPr>
                  <w:tcW w:w="2912" w:type="dxa"/>
                  <w:hideMark/>
                </w:tcPr>
                <w:p w14:paraId="12C19506" w14:textId="77777777" w:rsidR="0063056C" w:rsidRPr="0063056C" w:rsidRDefault="0063056C" w:rsidP="0063056C">
                  <w:pPr>
                    <w:rPr>
                      <w:rFonts w:cstheme="minorHAnsi"/>
                      <w:b/>
                      <w:bCs/>
                    </w:rPr>
                  </w:pPr>
                  <w:r w:rsidRPr="0063056C">
                    <w:rPr>
                      <w:rFonts w:cstheme="minorHAnsi"/>
                      <w:b/>
                      <w:bCs/>
                    </w:rPr>
                    <w:t>En continu (4)</w:t>
                  </w:r>
                </w:p>
              </w:tc>
              <w:tc>
                <w:tcPr>
                  <w:tcW w:w="1786" w:type="dxa"/>
                  <w:hideMark/>
                </w:tcPr>
                <w:p w14:paraId="277ED0C3" w14:textId="77777777" w:rsidR="0063056C" w:rsidRPr="0063056C" w:rsidRDefault="0063056C" w:rsidP="0063056C">
                  <w:pPr>
                    <w:rPr>
                      <w:rFonts w:cstheme="minorHAnsi"/>
                      <w:b/>
                      <w:bCs/>
                    </w:rPr>
                  </w:pPr>
                  <w:r w:rsidRPr="0063056C">
                    <w:rPr>
                      <w:rFonts w:cstheme="minorHAnsi"/>
                      <w:b/>
                      <w:bCs/>
                    </w:rPr>
                    <w:t>Normes EN génériques</w:t>
                  </w:r>
                </w:p>
              </w:tc>
            </w:tr>
            <w:tr w:rsidR="0028439D" w:rsidRPr="0063056C" w14:paraId="35172A22" w14:textId="77777777" w:rsidTr="0028439D">
              <w:tc>
                <w:tcPr>
                  <w:tcW w:w="1293" w:type="dxa"/>
                  <w:hideMark/>
                </w:tcPr>
                <w:p w14:paraId="085864AE" w14:textId="77777777" w:rsidR="0063056C" w:rsidRPr="0063056C" w:rsidRDefault="0063056C" w:rsidP="0063056C">
                  <w:pPr>
                    <w:rPr>
                      <w:rFonts w:cstheme="minorHAnsi"/>
                      <w:b/>
                      <w:bCs/>
                    </w:rPr>
                  </w:pPr>
                  <w:r w:rsidRPr="0063056C">
                    <w:rPr>
                      <w:rFonts w:cstheme="minorHAnsi"/>
                      <w:b/>
                      <w:bCs/>
                    </w:rPr>
                    <w:t>Poussières</w:t>
                  </w:r>
                </w:p>
              </w:tc>
              <w:tc>
                <w:tcPr>
                  <w:tcW w:w="2912" w:type="dxa"/>
                  <w:hideMark/>
                </w:tcPr>
                <w:p w14:paraId="421B0AE1" w14:textId="77777777" w:rsidR="0063056C" w:rsidRPr="0063056C" w:rsidRDefault="0063056C" w:rsidP="0063056C">
                  <w:pPr>
                    <w:rPr>
                      <w:rFonts w:cstheme="minorHAnsi"/>
                      <w:b/>
                      <w:bCs/>
                    </w:rPr>
                  </w:pPr>
                  <w:r w:rsidRPr="0063056C">
                    <w:rPr>
                      <w:rFonts w:cstheme="minorHAnsi"/>
                      <w:b/>
                      <w:bCs/>
                    </w:rPr>
                    <w:t>En continu</w:t>
                  </w:r>
                </w:p>
              </w:tc>
              <w:tc>
                <w:tcPr>
                  <w:tcW w:w="1786" w:type="dxa"/>
                  <w:hideMark/>
                </w:tcPr>
                <w:p w14:paraId="227D1EE6" w14:textId="77777777" w:rsidR="0063056C" w:rsidRPr="0063056C" w:rsidRDefault="0063056C" w:rsidP="0063056C">
                  <w:pPr>
                    <w:rPr>
                      <w:rFonts w:cstheme="minorHAnsi"/>
                      <w:b/>
                      <w:bCs/>
                    </w:rPr>
                  </w:pPr>
                  <w:r w:rsidRPr="0063056C">
                    <w:rPr>
                      <w:rFonts w:cstheme="minorHAnsi"/>
                      <w:b/>
                      <w:bCs/>
                    </w:rPr>
                    <w:t>Normes EN génériques et EN 13284-2</w:t>
                  </w:r>
                </w:p>
              </w:tc>
            </w:tr>
            <w:tr w:rsidR="0028439D" w:rsidRPr="0063056C" w14:paraId="517D42D8" w14:textId="77777777" w:rsidTr="0028439D">
              <w:tc>
                <w:tcPr>
                  <w:tcW w:w="1293" w:type="dxa"/>
                  <w:hideMark/>
                </w:tcPr>
                <w:p w14:paraId="54B82641" w14:textId="77777777" w:rsidR="0063056C" w:rsidRPr="0063056C" w:rsidRDefault="0063056C" w:rsidP="0063056C">
                  <w:pPr>
                    <w:rPr>
                      <w:rFonts w:cstheme="minorHAnsi"/>
                      <w:b/>
                      <w:bCs/>
                    </w:rPr>
                  </w:pPr>
                  <w:r w:rsidRPr="0063056C">
                    <w:rPr>
                      <w:rFonts w:cstheme="minorHAnsi"/>
                      <w:b/>
                      <w:bCs/>
                    </w:rPr>
                    <w:t>Métaux et métalloïdes, à l'exception du mercure (As, Cd, Co, Cr, Cu, Mn, Ni, Pb, Sb, Tl, V)</w:t>
                  </w:r>
                </w:p>
              </w:tc>
              <w:tc>
                <w:tcPr>
                  <w:tcW w:w="2912" w:type="dxa"/>
                  <w:hideMark/>
                </w:tcPr>
                <w:p w14:paraId="37A06587" w14:textId="77777777" w:rsidR="0063056C" w:rsidRPr="0063056C" w:rsidRDefault="0063056C" w:rsidP="0063056C">
                  <w:pPr>
                    <w:rPr>
                      <w:rFonts w:cstheme="minorHAnsi"/>
                      <w:b/>
                      <w:bCs/>
                    </w:rPr>
                  </w:pPr>
                  <w:r w:rsidRPr="0063056C">
                    <w:rPr>
                      <w:rFonts w:cstheme="minorHAnsi"/>
                      <w:b/>
                      <w:bCs/>
                    </w:rPr>
                    <w:t>Une fois tous les six mois</w:t>
                  </w:r>
                </w:p>
              </w:tc>
              <w:tc>
                <w:tcPr>
                  <w:tcW w:w="1786" w:type="dxa"/>
                  <w:hideMark/>
                </w:tcPr>
                <w:p w14:paraId="1F63C4AF" w14:textId="77777777" w:rsidR="0063056C" w:rsidRPr="0063056C" w:rsidRDefault="0063056C" w:rsidP="0063056C">
                  <w:pPr>
                    <w:rPr>
                      <w:rFonts w:cstheme="minorHAnsi"/>
                      <w:b/>
                      <w:bCs/>
                    </w:rPr>
                  </w:pPr>
                  <w:r w:rsidRPr="0063056C">
                    <w:rPr>
                      <w:rFonts w:cstheme="minorHAnsi"/>
                      <w:b/>
                      <w:bCs/>
                    </w:rPr>
                    <w:t>EN 14385</w:t>
                  </w:r>
                </w:p>
              </w:tc>
            </w:tr>
            <w:tr w:rsidR="0028439D" w:rsidRPr="0063056C" w14:paraId="0D43F0BB" w14:textId="77777777" w:rsidTr="0028439D">
              <w:tc>
                <w:tcPr>
                  <w:tcW w:w="1293" w:type="dxa"/>
                  <w:hideMark/>
                </w:tcPr>
                <w:p w14:paraId="4D7A2711" w14:textId="77777777" w:rsidR="0063056C" w:rsidRPr="0063056C" w:rsidRDefault="0063056C" w:rsidP="0063056C">
                  <w:pPr>
                    <w:rPr>
                      <w:rFonts w:cstheme="minorHAnsi"/>
                      <w:b/>
                      <w:bCs/>
                    </w:rPr>
                  </w:pPr>
                  <w:r w:rsidRPr="0063056C">
                    <w:rPr>
                      <w:rFonts w:cstheme="minorHAnsi"/>
                      <w:b/>
                      <w:bCs/>
                    </w:rPr>
                    <w:lastRenderedPageBreak/>
                    <w:t>Hg</w:t>
                  </w:r>
                </w:p>
              </w:tc>
              <w:tc>
                <w:tcPr>
                  <w:tcW w:w="2912" w:type="dxa"/>
                  <w:hideMark/>
                </w:tcPr>
                <w:p w14:paraId="6239A5C5" w14:textId="77777777" w:rsidR="0063056C" w:rsidRPr="0063056C" w:rsidRDefault="0063056C" w:rsidP="0063056C">
                  <w:pPr>
                    <w:rPr>
                      <w:rFonts w:cstheme="minorHAnsi"/>
                      <w:b/>
                      <w:bCs/>
                    </w:rPr>
                  </w:pPr>
                  <w:r w:rsidRPr="0063056C">
                    <w:rPr>
                      <w:rFonts w:cstheme="minorHAnsi"/>
                      <w:b/>
                      <w:bCs/>
                    </w:rPr>
                    <w:t>En continu (5) (6)</w:t>
                  </w:r>
                </w:p>
              </w:tc>
              <w:tc>
                <w:tcPr>
                  <w:tcW w:w="1786" w:type="dxa"/>
                  <w:hideMark/>
                </w:tcPr>
                <w:p w14:paraId="5899544D" w14:textId="77777777" w:rsidR="0063056C" w:rsidRPr="0063056C" w:rsidRDefault="0063056C" w:rsidP="0063056C">
                  <w:pPr>
                    <w:rPr>
                      <w:rFonts w:cstheme="minorHAnsi"/>
                      <w:b/>
                      <w:bCs/>
                    </w:rPr>
                  </w:pPr>
                  <w:r w:rsidRPr="0063056C">
                    <w:rPr>
                      <w:rFonts w:cstheme="minorHAnsi"/>
                      <w:b/>
                      <w:bCs/>
                    </w:rPr>
                    <w:t>Normes EN génériques et EN 14884</w:t>
                  </w:r>
                </w:p>
              </w:tc>
            </w:tr>
            <w:tr w:rsidR="0028439D" w:rsidRPr="0063056C" w14:paraId="3DCD736D" w14:textId="77777777" w:rsidTr="0028439D">
              <w:tc>
                <w:tcPr>
                  <w:tcW w:w="1293" w:type="dxa"/>
                  <w:hideMark/>
                </w:tcPr>
                <w:p w14:paraId="0276F8D9" w14:textId="77777777" w:rsidR="0063056C" w:rsidRPr="0063056C" w:rsidRDefault="0063056C" w:rsidP="0063056C">
                  <w:pPr>
                    <w:rPr>
                      <w:rFonts w:cstheme="minorHAnsi"/>
                      <w:b/>
                      <w:bCs/>
                    </w:rPr>
                  </w:pPr>
                  <w:r w:rsidRPr="0063056C">
                    <w:rPr>
                      <w:rFonts w:cstheme="minorHAnsi"/>
                      <w:b/>
                      <w:bCs/>
                    </w:rPr>
                    <w:t>COVT</w:t>
                  </w:r>
                </w:p>
              </w:tc>
              <w:tc>
                <w:tcPr>
                  <w:tcW w:w="2912" w:type="dxa"/>
                  <w:hideMark/>
                </w:tcPr>
                <w:p w14:paraId="2935582D" w14:textId="77777777" w:rsidR="0063056C" w:rsidRPr="0063056C" w:rsidRDefault="0063056C" w:rsidP="0063056C">
                  <w:pPr>
                    <w:rPr>
                      <w:rFonts w:cstheme="minorHAnsi"/>
                      <w:b/>
                      <w:bCs/>
                    </w:rPr>
                  </w:pPr>
                  <w:r w:rsidRPr="0063056C">
                    <w:rPr>
                      <w:rFonts w:cstheme="minorHAnsi"/>
                      <w:b/>
                      <w:bCs/>
                    </w:rPr>
                    <w:t>En continu</w:t>
                  </w:r>
                </w:p>
              </w:tc>
              <w:tc>
                <w:tcPr>
                  <w:tcW w:w="1786" w:type="dxa"/>
                  <w:hideMark/>
                </w:tcPr>
                <w:p w14:paraId="7E848ACA" w14:textId="77777777" w:rsidR="0063056C" w:rsidRPr="0063056C" w:rsidRDefault="0063056C" w:rsidP="0063056C">
                  <w:pPr>
                    <w:rPr>
                      <w:rFonts w:cstheme="minorHAnsi"/>
                      <w:b/>
                      <w:bCs/>
                    </w:rPr>
                  </w:pPr>
                  <w:r w:rsidRPr="0063056C">
                    <w:rPr>
                      <w:rFonts w:cstheme="minorHAnsi"/>
                      <w:b/>
                      <w:bCs/>
                    </w:rPr>
                    <w:t>Normes EN génériques</w:t>
                  </w:r>
                </w:p>
              </w:tc>
            </w:tr>
            <w:tr w:rsidR="0028439D" w:rsidRPr="0063056C" w14:paraId="220476AA" w14:textId="77777777" w:rsidTr="0028439D">
              <w:tc>
                <w:tcPr>
                  <w:tcW w:w="1293" w:type="dxa"/>
                  <w:hideMark/>
                </w:tcPr>
                <w:p w14:paraId="0DD1E2CF" w14:textId="77777777" w:rsidR="0063056C" w:rsidRPr="0063056C" w:rsidRDefault="0063056C" w:rsidP="0063056C">
                  <w:pPr>
                    <w:rPr>
                      <w:rFonts w:cstheme="minorHAnsi"/>
                      <w:b/>
                      <w:bCs/>
                    </w:rPr>
                  </w:pPr>
                  <w:r w:rsidRPr="0063056C">
                    <w:rPr>
                      <w:rFonts w:cstheme="minorHAnsi"/>
                      <w:b/>
                      <w:bCs/>
                    </w:rPr>
                    <w:t>PCDD/PCDF</w:t>
                  </w:r>
                </w:p>
              </w:tc>
              <w:tc>
                <w:tcPr>
                  <w:tcW w:w="2912" w:type="dxa"/>
                  <w:hideMark/>
                </w:tcPr>
                <w:p w14:paraId="47F6DA3E" w14:textId="77777777" w:rsidR="0063056C" w:rsidRPr="0063056C" w:rsidRDefault="0063056C" w:rsidP="0063056C">
                  <w:pPr>
                    <w:rPr>
                      <w:rFonts w:cstheme="minorHAnsi"/>
                      <w:b/>
                      <w:bCs/>
                    </w:rPr>
                  </w:pPr>
                  <w:r w:rsidRPr="0063056C">
                    <w:rPr>
                      <w:rFonts w:cstheme="minorHAnsi"/>
                      <w:b/>
                      <w:bCs/>
                    </w:rPr>
                    <w:t>En semi-continu</w:t>
                  </w:r>
                </w:p>
              </w:tc>
              <w:tc>
                <w:tcPr>
                  <w:tcW w:w="1786" w:type="dxa"/>
                  <w:hideMark/>
                </w:tcPr>
                <w:p w14:paraId="641F5B75" w14:textId="77777777" w:rsidR="0063056C" w:rsidRPr="0063056C" w:rsidRDefault="0063056C" w:rsidP="0063056C">
                  <w:pPr>
                    <w:rPr>
                      <w:rFonts w:cstheme="minorHAnsi"/>
                      <w:b/>
                      <w:bCs/>
                    </w:rPr>
                  </w:pPr>
                  <w:r w:rsidRPr="0063056C">
                    <w:rPr>
                      <w:rFonts w:cstheme="minorHAnsi"/>
                      <w:b/>
                      <w:bCs/>
                    </w:rPr>
                    <w:t>Pas de norme EN pour l'échantillonnage à long terme</w:t>
                  </w:r>
                  <w:r w:rsidRPr="0063056C">
                    <w:rPr>
                      <w:rFonts w:cstheme="minorHAnsi"/>
                      <w:b/>
                      <w:bCs/>
                    </w:rPr>
                    <w:br/>
                    <w:t>CEN-TS 1948-5</w:t>
                  </w:r>
                  <w:r w:rsidRPr="0063056C">
                    <w:rPr>
                      <w:rFonts w:cstheme="minorHAnsi"/>
                      <w:b/>
                      <w:bCs/>
                    </w:rPr>
                    <w:br/>
                    <w:t>EN 1948-2, EN 1948-3</w:t>
                  </w:r>
                  <w:r w:rsidRPr="0063056C">
                    <w:rPr>
                      <w:rFonts w:cstheme="minorHAnsi"/>
                      <w:b/>
                      <w:bCs/>
                    </w:rPr>
                    <w:br/>
                    <w:t>GA X 43-139</w:t>
                  </w:r>
                </w:p>
              </w:tc>
            </w:tr>
            <w:tr w:rsidR="0028439D" w:rsidRPr="0063056C" w14:paraId="1D2AFABE" w14:textId="77777777" w:rsidTr="0028439D">
              <w:tc>
                <w:tcPr>
                  <w:tcW w:w="1293" w:type="dxa"/>
                  <w:hideMark/>
                </w:tcPr>
                <w:p w14:paraId="20492576" w14:textId="77777777" w:rsidR="0063056C" w:rsidRPr="0063056C" w:rsidRDefault="0063056C" w:rsidP="0063056C">
                  <w:pPr>
                    <w:rPr>
                      <w:rFonts w:cstheme="minorHAnsi"/>
                      <w:b/>
                      <w:bCs/>
                    </w:rPr>
                  </w:pPr>
                  <w:r w:rsidRPr="0063056C">
                    <w:rPr>
                      <w:rFonts w:cstheme="minorHAnsi"/>
                      <w:b/>
                      <w:bCs/>
                    </w:rPr>
                    <w:t>PBDD/PBDF (7)</w:t>
                  </w:r>
                </w:p>
              </w:tc>
              <w:tc>
                <w:tcPr>
                  <w:tcW w:w="2912" w:type="dxa"/>
                  <w:hideMark/>
                </w:tcPr>
                <w:p w14:paraId="312EE135" w14:textId="77777777" w:rsidR="0063056C" w:rsidRPr="0063056C" w:rsidRDefault="0063056C" w:rsidP="0063056C">
                  <w:pPr>
                    <w:rPr>
                      <w:rFonts w:cstheme="minorHAnsi"/>
                      <w:b/>
                      <w:bCs/>
                    </w:rPr>
                  </w:pPr>
                  <w:r w:rsidRPr="0063056C">
                    <w:rPr>
                      <w:rFonts w:cstheme="minorHAnsi"/>
                      <w:b/>
                      <w:bCs/>
                    </w:rPr>
                    <w:t>Une fois tous les six mois</w:t>
                  </w:r>
                </w:p>
              </w:tc>
              <w:tc>
                <w:tcPr>
                  <w:tcW w:w="1786" w:type="dxa"/>
                  <w:hideMark/>
                </w:tcPr>
                <w:p w14:paraId="6E8270B6" w14:textId="77777777" w:rsidR="0063056C" w:rsidRPr="0063056C" w:rsidRDefault="0063056C" w:rsidP="0063056C">
                  <w:pPr>
                    <w:rPr>
                      <w:rFonts w:cstheme="minorHAnsi"/>
                      <w:b/>
                      <w:bCs/>
                    </w:rPr>
                  </w:pPr>
                  <w:r w:rsidRPr="0063056C">
                    <w:rPr>
                      <w:rFonts w:cstheme="minorHAnsi"/>
                      <w:b/>
                      <w:bCs/>
                    </w:rPr>
                    <w:t>Pas de norme</w:t>
                  </w:r>
                </w:p>
              </w:tc>
            </w:tr>
            <w:tr w:rsidR="0028439D" w:rsidRPr="0063056C" w14:paraId="6A6CA8D1" w14:textId="77777777" w:rsidTr="0028439D">
              <w:tc>
                <w:tcPr>
                  <w:tcW w:w="1293" w:type="dxa"/>
                  <w:vMerge w:val="restart"/>
                  <w:hideMark/>
                </w:tcPr>
                <w:p w14:paraId="14E211FC" w14:textId="77777777" w:rsidR="0063056C" w:rsidRPr="0063056C" w:rsidRDefault="0063056C" w:rsidP="0063056C">
                  <w:pPr>
                    <w:rPr>
                      <w:rFonts w:cstheme="minorHAnsi"/>
                      <w:b/>
                      <w:bCs/>
                    </w:rPr>
                  </w:pPr>
                  <w:r w:rsidRPr="0063056C">
                    <w:rPr>
                      <w:rFonts w:cstheme="minorHAnsi"/>
                      <w:b/>
                      <w:bCs/>
                    </w:rPr>
                    <w:t>PCB de type dioxines</w:t>
                  </w:r>
                </w:p>
              </w:tc>
              <w:tc>
                <w:tcPr>
                  <w:tcW w:w="2912" w:type="dxa"/>
                  <w:hideMark/>
                </w:tcPr>
                <w:p w14:paraId="3FD8A48C" w14:textId="77777777" w:rsidR="0063056C" w:rsidRPr="0063056C" w:rsidRDefault="0063056C" w:rsidP="0063056C">
                  <w:pPr>
                    <w:rPr>
                      <w:rFonts w:cstheme="minorHAnsi"/>
                      <w:b/>
                      <w:bCs/>
                    </w:rPr>
                  </w:pPr>
                  <w:r w:rsidRPr="0063056C">
                    <w:rPr>
                      <w:rFonts w:cstheme="minorHAnsi"/>
                      <w:b/>
                      <w:bCs/>
                    </w:rPr>
                    <w:t>Une fois tous les mois pour l'échantillonnage à long terme (8)</w:t>
                  </w:r>
                </w:p>
              </w:tc>
              <w:tc>
                <w:tcPr>
                  <w:tcW w:w="1786" w:type="dxa"/>
                  <w:hideMark/>
                </w:tcPr>
                <w:p w14:paraId="752D6AF1" w14:textId="77777777" w:rsidR="0063056C" w:rsidRPr="0063056C" w:rsidRDefault="0063056C" w:rsidP="0063056C">
                  <w:pPr>
                    <w:rPr>
                      <w:rFonts w:cstheme="minorHAnsi"/>
                      <w:b/>
                      <w:bCs/>
                    </w:rPr>
                  </w:pPr>
                  <w:r w:rsidRPr="0063056C">
                    <w:rPr>
                      <w:rFonts w:cstheme="minorHAnsi"/>
                      <w:b/>
                      <w:bCs/>
                    </w:rPr>
                    <w:t>Pas de norme EN pour l'échantillonnage à long terme, NF EN 1948-2, NF EN 1948- 4</w:t>
                  </w:r>
                </w:p>
              </w:tc>
            </w:tr>
            <w:tr w:rsidR="0028439D" w:rsidRPr="0063056C" w14:paraId="49EF2DEA" w14:textId="77777777" w:rsidTr="0028439D">
              <w:tc>
                <w:tcPr>
                  <w:tcW w:w="1293" w:type="dxa"/>
                  <w:vMerge/>
                  <w:hideMark/>
                </w:tcPr>
                <w:p w14:paraId="65955122" w14:textId="77777777" w:rsidR="0063056C" w:rsidRPr="0063056C" w:rsidRDefault="0063056C" w:rsidP="0063056C">
                  <w:pPr>
                    <w:rPr>
                      <w:rFonts w:cstheme="minorHAnsi"/>
                      <w:b/>
                      <w:bCs/>
                    </w:rPr>
                  </w:pPr>
                </w:p>
              </w:tc>
              <w:tc>
                <w:tcPr>
                  <w:tcW w:w="2912" w:type="dxa"/>
                  <w:hideMark/>
                </w:tcPr>
                <w:p w14:paraId="2C56852E" w14:textId="77777777" w:rsidR="0063056C" w:rsidRPr="0063056C" w:rsidRDefault="0063056C" w:rsidP="0063056C">
                  <w:pPr>
                    <w:rPr>
                      <w:rFonts w:cstheme="minorHAnsi"/>
                      <w:b/>
                      <w:bCs/>
                    </w:rPr>
                  </w:pPr>
                  <w:r w:rsidRPr="0063056C">
                    <w:rPr>
                      <w:rFonts w:cstheme="minorHAnsi"/>
                      <w:b/>
                      <w:bCs/>
                    </w:rPr>
                    <w:t>Une fois tous les six mois pour l'échantillonnage à court terme seulement si les niveaux d'émissions sont suffisamment stables (8) (9)</w:t>
                  </w:r>
                </w:p>
              </w:tc>
              <w:tc>
                <w:tcPr>
                  <w:tcW w:w="1786" w:type="dxa"/>
                  <w:hideMark/>
                </w:tcPr>
                <w:p w14:paraId="0E400AE8" w14:textId="77777777" w:rsidR="0063056C" w:rsidRPr="0063056C" w:rsidRDefault="0063056C" w:rsidP="0063056C">
                  <w:pPr>
                    <w:rPr>
                      <w:rFonts w:cstheme="minorHAnsi"/>
                      <w:b/>
                      <w:bCs/>
                    </w:rPr>
                  </w:pPr>
                  <w:r w:rsidRPr="0063056C">
                    <w:rPr>
                      <w:rFonts w:cstheme="minorHAnsi"/>
                      <w:b/>
                      <w:bCs/>
                    </w:rPr>
                    <w:t>NF EN 1948-1, NF EN 1948-2, NF EN 1948-4</w:t>
                  </w:r>
                </w:p>
              </w:tc>
            </w:tr>
            <w:tr w:rsidR="0028439D" w:rsidRPr="0063056C" w14:paraId="702D7214" w14:textId="77777777" w:rsidTr="0028439D">
              <w:tc>
                <w:tcPr>
                  <w:tcW w:w="1293" w:type="dxa"/>
                  <w:hideMark/>
                </w:tcPr>
                <w:p w14:paraId="77C1365B" w14:textId="77777777" w:rsidR="0063056C" w:rsidRPr="0063056C" w:rsidRDefault="0063056C" w:rsidP="0063056C">
                  <w:pPr>
                    <w:rPr>
                      <w:rFonts w:cstheme="minorHAnsi"/>
                      <w:b/>
                      <w:bCs/>
                    </w:rPr>
                  </w:pPr>
                  <w:proofErr w:type="spellStart"/>
                  <w:r w:rsidRPr="0063056C">
                    <w:rPr>
                      <w:rFonts w:cstheme="minorHAnsi"/>
                      <w:b/>
                      <w:bCs/>
                    </w:rPr>
                    <w:t>Benzo</w:t>
                  </w:r>
                  <w:proofErr w:type="spellEnd"/>
                  <w:r w:rsidRPr="0063056C">
                    <w:rPr>
                      <w:rFonts w:cstheme="minorHAnsi"/>
                      <w:b/>
                      <w:bCs/>
                    </w:rPr>
                    <w:t>[a]pyrène</w:t>
                  </w:r>
                </w:p>
              </w:tc>
              <w:tc>
                <w:tcPr>
                  <w:tcW w:w="2912" w:type="dxa"/>
                  <w:hideMark/>
                </w:tcPr>
                <w:p w14:paraId="4A4F44C8" w14:textId="77777777" w:rsidR="0063056C" w:rsidRPr="0063056C" w:rsidRDefault="0063056C" w:rsidP="0063056C">
                  <w:pPr>
                    <w:rPr>
                      <w:rFonts w:cstheme="minorHAnsi"/>
                      <w:b/>
                      <w:bCs/>
                    </w:rPr>
                  </w:pPr>
                  <w:r w:rsidRPr="0063056C">
                    <w:rPr>
                      <w:rFonts w:cstheme="minorHAnsi"/>
                      <w:b/>
                      <w:bCs/>
                    </w:rPr>
                    <w:t>Une fois par an</w:t>
                  </w:r>
                </w:p>
              </w:tc>
              <w:tc>
                <w:tcPr>
                  <w:tcW w:w="1786" w:type="dxa"/>
                  <w:hideMark/>
                </w:tcPr>
                <w:p w14:paraId="5E0E9315" w14:textId="77777777" w:rsidR="0063056C" w:rsidRPr="0063056C" w:rsidRDefault="0063056C" w:rsidP="0063056C">
                  <w:pPr>
                    <w:rPr>
                      <w:rFonts w:cstheme="minorHAnsi"/>
                      <w:b/>
                      <w:bCs/>
                    </w:rPr>
                  </w:pPr>
                  <w:r w:rsidRPr="0063056C">
                    <w:rPr>
                      <w:rFonts w:cstheme="minorHAnsi"/>
                      <w:b/>
                      <w:bCs/>
                    </w:rPr>
                    <w:t>Pas de norme EN</w:t>
                  </w:r>
                  <w:r w:rsidRPr="0063056C">
                    <w:rPr>
                      <w:rFonts w:cstheme="minorHAnsi"/>
                      <w:b/>
                      <w:bCs/>
                    </w:rPr>
                    <w:br/>
                    <w:t>Norme NF X 43-329</w:t>
                  </w:r>
                </w:p>
              </w:tc>
            </w:tr>
            <w:tr w:rsidR="0063056C" w:rsidRPr="0063056C" w14:paraId="7E4AB638" w14:textId="77777777" w:rsidTr="0028439D">
              <w:tc>
                <w:tcPr>
                  <w:tcW w:w="5991" w:type="dxa"/>
                  <w:gridSpan w:val="3"/>
                  <w:hideMark/>
                </w:tcPr>
                <w:p w14:paraId="1A7E6739" w14:textId="77777777" w:rsidR="0063056C" w:rsidRPr="0063056C" w:rsidRDefault="0063056C" w:rsidP="0063056C">
                  <w:pPr>
                    <w:rPr>
                      <w:rFonts w:cstheme="minorHAnsi"/>
                    </w:rPr>
                  </w:pPr>
                  <w:r w:rsidRPr="0063056C">
                    <w:rPr>
                      <w:rFonts w:cstheme="minorHAnsi"/>
                    </w:rPr>
                    <w:t>(1) Les normes EN génériques pour les mesures en continu sont EN 15267-1, EN 15267-2, EN 15267-3 et EN 14181</w:t>
                  </w:r>
                  <w:r w:rsidRPr="0063056C">
                    <w:rPr>
                      <w:rFonts w:cstheme="minorHAnsi"/>
                    </w:rPr>
                    <w:br/>
                    <w:t xml:space="preserve">(2) Mesuré dans les installations ayant recours à la SNCR ou à la </w:t>
                  </w:r>
                  <w:r w:rsidRPr="0063056C">
                    <w:rPr>
                      <w:rFonts w:cstheme="minorHAnsi"/>
                    </w:rPr>
                    <w:lastRenderedPageBreak/>
                    <w:t>SCR</w:t>
                  </w:r>
                  <w:r w:rsidRPr="0063056C">
                    <w:rPr>
                      <w:rFonts w:cstheme="minorHAnsi"/>
                    </w:rPr>
                    <w:br/>
                    <w:t>(3) Mesuré dans les installations utilisant un four à lit fluidisé et les installations qui ont recours à la SNCR par injection d'urée</w:t>
                  </w:r>
                  <w:r w:rsidRPr="0063056C">
                    <w:rPr>
                      <w:rFonts w:cstheme="minorHAnsi"/>
                    </w:rPr>
                    <w:br/>
                    <w:t xml:space="preserve">(4) La mesure en continu du </w:t>
                  </w:r>
                  <w:proofErr w:type="spellStart"/>
                  <w:r w:rsidRPr="0063056C">
                    <w:rPr>
                      <w:rFonts w:cstheme="minorHAnsi"/>
                    </w:rPr>
                    <w:t>fluroure</w:t>
                  </w:r>
                  <w:proofErr w:type="spellEnd"/>
                  <w:r w:rsidRPr="0063056C">
                    <w:rPr>
                      <w:rFonts w:cstheme="minorHAnsi"/>
                    </w:rPr>
                    <w:t xml:space="preserve"> d'hydrogène (HF) peut être remplacée par des mesures périodiques, à une fréquence minimale d'une fois tous les six mois si l'on applique au chlorure d'hydrogène (</w:t>
                  </w:r>
                  <w:proofErr w:type="spellStart"/>
                  <w:r w:rsidRPr="0063056C">
                    <w:rPr>
                      <w:rFonts w:cstheme="minorHAnsi"/>
                    </w:rPr>
                    <w:t>HCl</w:t>
                  </w:r>
                  <w:proofErr w:type="spellEnd"/>
                  <w:r w:rsidRPr="0063056C">
                    <w:rPr>
                      <w:rFonts w:cstheme="minorHAnsi"/>
                    </w:rPr>
                    <w:t xml:space="preserve">) des traitements garantissant que la valeur limite d'émission fixée n'est pas dépassée et s'il est établi que le niveau des émissions de </w:t>
                  </w:r>
                  <w:proofErr w:type="spellStart"/>
                  <w:r w:rsidRPr="0063056C">
                    <w:rPr>
                      <w:rFonts w:cstheme="minorHAnsi"/>
                    </w:rPr>
                    <w:t>HCl</w:t>
                  </w:r>
                  <w:proofErr w:type="spellEnd"/>
                  <w:r w:rsidRPr="0063056C">
                    <w:rPr>
                      <w:rFonts w:cstheme="minorHAnsi"/>
                    </w:rPr>
                    <w:t xml:space="preserve"> est suffisamment stable. Il n'existe pas de norme EN applicable à la mesure périodique de HF.</w:t>
                  </w:r>
                  <w:r w:rsidRPr="0063056C">
                    <w:rPr>
                      <w:rFonts w:cstheme="minorHAnsi"/>
                    </w:rPr>
                    <w:br/>
                    <w:t>(5) Le temps cumulé d'indisponibilité du dispositif de mesure en continu ne peut excéder cinq cents heures cumulées sur une année.</w:t>
                  </w:r>
                  <w:r w:rsidRPr="0063056C">
                    <w:rPr>
                      <w:rFonts w:cstheme="minorHAnsi"/>
                    </w:rPr>
                    <w:br/>
                    <w:t xml:space="preserve">(6) Dans le cas d'un </w:t>
                  </w:r>
                  <w:proofErr w:type="spellStart"/>
                  <w:r w:rsidRPr="0063056C">
                    <w:rPr>
                      <w:rFonts w:cstheme="minorHAnsi"/>
                    </w:rPr>
                    <w:t>monoflux</w:t>
                  </w:r>
                  <w:proofErr w:type="spellEnd"/>
                  <w:r w:rsidRPr="0063056C">
                    <w:rPr>
                      <w:rFonts w:cstheme="minorHAnsi"/>
                    </w:rPr>
                    <w:t xml:space="preserve"> de déchets dont la composition est régulièrement contrôlée, comme pour certains combustibles solides de récupération, et s'il est démontré durant 2 années consécutives à l'aide de cette analyse des déchets entrants qu'ils ont une teneur faible et stable en mercure, la surveillance continue des émissions peut-être remplacée par un échantillonnage à long-terme [pas de norme EN applicable], ou par des mesures périodiques, à une fréquence minimale d'une fois tous les six mois. Dans ce dernier cas, la norme applicable est la norme EN 13211.</w:t>
                  </w:r>
                  <w:r w:rsidRPr="0063056C">
                    <w:rPr>
                      <w:rFonts w:cstheme="minorHAnsi"/>
                    </w:rPr>
                    <w:br/>
                    <w:t>(7) La surveillance s'applique uniquement à l'incinération des déchets contenant des retardateurs de flamme bromés ou aux unités appliquant l'ajout du brome dans la chaudière (annexe 5, 5.2.5.d) avec injection de brome en continu. Les analyses sont réalisées dans les mêmes conditions et selon les mêmes normes utilisées pour la surveillance et l'analyse des PCDD/F.</w:t>
                  </w:r>
                  <w:r w:rsidRPr="0063056C">
                    <w:rPr>
                      <w:rFonts w:cstheme="minorHAnsi"/>
                    </w:rPr>
                    <w:br/>
                    <w:t xml:space="preserve">(8) Réduite à une fois tous les deux ans avec un échantillonnage à court terme, s'il est au préalable démontré durant 2 années consécutives à l'aide d'une surveillance mensuelle avec </w:t>
                  </w:r>
                  <w:r w:rsidRPr="0063056C">
                    <w:rPr>
                      <w:rFonts w:cstheme="minorHAnsi"/>
                    </w:rPr>
                    <w:lastRenderedPageBreak/>
                    <w:t xml:space="preserve">échantillonnage à long terme que les niveaux d'émissions de PCB de type dioxines sont inférieures à 0,01 </w:t>
                  </w:r>
                  <w:proofErr w:type="spellStart"/>
                  <w:r w:rsidRPr="0063056C">
                    <w:rPr>
                      <w:rFonts w:cstheme="minorHAnsi"/>
                    </w:rPr>
                    <w:t>ng</w:t>
                  </w:r>
                  <w:proofErr w:type="spellEnd"/>
                  <w:r w:rsidRPr="0063056C">
                    <w:rPr>
                      <w:rFonts w:cstheme="minorHAnsi"/>
                    </w:rPr>
                    <w:t xml:space="preserve"> OMS- </w:t>
                  </w:r>
                  <w:proofErr w:type="spellStart"/>
                  <w:r w:rsidRPr="0063056C">
                    <w:rPr>
                      <w:rFonts w:cstheme="minorHAnsi"/>
                    </w:rPr>
                    <w:t>lTEQ</w:t>
                  </w:r>
                  <w:proofErr w:type="spellEnd"/>
                  <w:r w:rsidRPr="0063056C">
                    <w:rPr>
                      <w:rFonts w:cstheme="minorHAnsi"/>
                    </w:rPr>
                    <w:t>/Nm3.</w:t>
                  </w:r>
                  <w:r w:rsidRPr="0063056C">
                    <w:rPr>
                      <w:rFonts w:cstheme="minorHAnsi"/>
                    </w:rPr>
                    <w:br/>
                    <w:t>(9) A démontrer au préalable durant 2 années consécutives à l'aide d'une surveillance mensuelle avec échantillonnage à long terme.</w:t>
                  </w:r>
                </w:p>
              </w:tc>
            </w:tr>
          </w:tbl>
          <w:p w14:paraId="133D6B3F" w14:textId="5AFFD5A3" w:rsidR="0063056C" w:rsidRDefault="0063056C" w:rsidP="0063056C">
            <w:pPr>
              <w:rPr>
                <w:rFonts w:cstheme="minorHAnsi"/>
              </w:rPr>
            </w:pPr>
          </w:p>
          <w:p w14:paraId="23B3A642" w14:textId="74111266" w:rsidR="0063056C" w:rsidRPr="0063056C" w:rsidRDefault="0063056C" w:rsidP="0063056C">
            <w:pPr>
              <w:rPr>
                <w:rFonts w:cstheme="minorHAnsi"/>
                <w:i/>
                <w:iCs/>
              </w:rPr>
            </w:pPr>
            <w:r w:rsidRPr="0063056C">
              <w:rPr>
                <w:rFonts w:cstheme="minorHAnsi"/>
                <w:i/>
                <w:iCs/>
              </w:rPr>
              <w:t>[…]</w:t>
            </w:r>
          </w:p>
          <w:p w14:paraId="3A0300B0" w14:textId="7777ECB2" w:rsidR="0063056C" w:rsidRPr="00EF4827" w:rsidRDefault="0063056C" w:rsidP="0063056C">
            <w:pPr>
              <w:rPr>
                <w:rFonts w:cstheme="minorHAnsi"/>
              </w:rPr>
            </w:pPr>
          </w:p>
        </w:tc>
        <w:tc>
          <w:tcPr>
            <w:tcW w:w="5953" w:type="dxa"/>
          </w:tcPr>
          <w:p w14:paraId="3108F357" w14:textId="77777777" w:rsidR="0063056C" w:rsidRDefault="0063056C" w:rsidP="0063056C">
            <w:pPr>
              <w:rPr>
                <w:rFonts w:cstheme="minorHAnsi"/>
                <w:b/>
                <w:bCs/>
              </w:rPr>
            </w:pPr>
            <w:r w:rsidRPr="0063056C">
              <w:rPr>
                <w:rFonts w:cstheme="minorHAnsi"/>
                <w:b/>
                <w:bCs/>
              </w:rPr>
              <w:lastRenderedPageBreak/>
              <w:t>Annexe 2</w:t>
            </w:r>
          </w:p>
          <w:p w14:paraId="3F6C231A" w14:textId="77777777" w:rsidR="0063056C" w:rsidRPr="0063056C" w:rsidRDefault="0063056C" w:rsidP="0063056C">
            <w:pPr>
              <w:rPr>
                <w:rFonts w:cstheme="minorHAnsi"/>
                <w:i/>
                <w:iCs/>
              </w:rPr>
            </w:pPr>
            <w:r w:rsidRPr="0063056C">
              <w:rPr>
                <w:rFonts w:cstheme="minorHAnsi"/>
                <w:i/>
                <w:iCs/>
              </w:rPr>
              <w:t>[…]</w:t>
            </w:r>
          </w:p>
          <w:p w14:paraId="328B75C3" w14:textId="77777777" w:rsidR="0063056C" w:rsidRPr="0063056C" w:rsidRDefault="0063056C" w:rsidP="0063056C">
            <w:pPr>
              <w:rPr>
                <w:rFonts w:cstheme="minorHAnsi"/>
              </w:rPr>
            </w:pPr>
            <w:r w:rsidRPr="0063056C">
              <w:rPr>
                <w:rFonts w:cstheme="minorHAnsi"/>
                <w:b/>
                <w:bCs/>
              </w:rPr>
              <w:t>2.2.2.</w:t>
            </w:r>
            <w:r w:rsidRPr="0063056C">
              <w:rPr>
                <w:rFonts w:cstheme="minorHAnsi"/>
              </w:rPr>
              <w:t xml:space="preserve"> Surveillance des effluents gazeux</w:t>
            </w:r>
          </w:p>
          <w:p w14:paraId="2B318119" w14:textId="77777777" w:rsidR="0063056C" w:rsidRPr="0063056C" w:rsidRDefault="0063056C" w:rsidP="0063056C">
            <w:pPr>
              <w:rPr>
                <w:rFonts w:cstheme="minorHAnsi"/>
              </w:rPr>
            </w:pPr>
            <w:r w:rsidRPr="0063056C">
              <w:rPr>
                <w:rFonts w:cstheme="minorHAnsi"/>
              </w:rPr>
              <w:t xml:space="preserve">Pour la surveillance des effluents, l'exploitant utilise des méthodes d'analyse lui permettant de réaliser des mesures fiables, répétables et reproductibles. Les normes mentionnées ci-dessous sont réputées permettre l'obtention de données </w:t>
            </w:r>
            <w:r w:rsidRPr="0063056C">
              <w:rPr>
                <w:rFonts w:cstheme="minorHAnsi"/>
              </w:rPr>
              <w:lastRenderedPageBreak/>
              <w:t>d'une qualité scientifique suffisante.</w:t>
            </w:r>
            <w:r w:rsidRPr="0063056C">
              <w:rPr>
                <w:rFonts w:cstheme="minorHAnsi"/>
              </w:rPr>
              <w:br/>
              <w:t>a) Pour les installations d'incinération :</w:t>
            </w:r>
          </w:p>
          <w:tbl>
            <w:tblPr>
              <w:tblStyle w:val="Grilledutableau"/>
              <w:tblW w:w="0" w:type="auto"/>
              <w:tblLayout w:type="fixed"/>
              <w:tblLook w:val="04A0" w:firstRow="1" w:lastRow="0" w:firstColumn="1" w:lastColumn="0" w:noHBand="0" w:noVBand="1"/>
            </w:tblPr>
            <w:tblGrid>
              <w:gridCol w:w="1882"/>
              <w:gridCol w:w="2131"/>
              <w:gridCol w:w="1982"/>
            </w:tblGrid>
            <w:tr w:rsidR="00203536" w:rsidRPr="0063056C" w14:paraId="07283E3F" w14:textId="77777777" w:rsidTr="0028439D">
              <w:tc>
                <w:tcPr>
                  <w:tcW w:w="1882" w:type="dxa"/>
                  <w:hideMark/>
                </w:tcPr>
                <w:p w14:paraId="25326BF5" w14:textId="77777777" w:rsidR="0063056C" w:rsidRPr="0063056C" w:rsidRDefault="0063056C" w:rsidP="0063056C">
                  <w:pPr>
                    <w:rPr>
                      <w:rFonts w:cstheme="minorHAnsi"/>
                      <w:b/>
                      <w:bCs/>
                    </w:rPr>
                  </w:pPr>
                  <w:r w:rsidRPr="0063056C">
                    <w:rPr>
                      <w:rFonts w:cstheme="minorHAnsi"/>
                      <w:b/>
                      <w:bCs/>
                    </w:rPr>
                    <w:t>Paramètres</w:t>
                  </w:r>
                </w:p>
              </w:tc>
              <w:tc>
                <w:tcPr>
                  <w:tcW w:w="2131" w:type="dxa"/>
                  <w:hideMark/>
                </w:tcPr>
                <w:p w14:paraId="1A64619C" w14:textId="77777777" w:rsidR="0063056C" w:rsidRPr="0063056C" w:rsidRDefault="0063056C" w:rsidP="0063056C">
                  <w:pPr>
                    <w:rPr>
                      <w:rFonts w:cstheme="minorHAnsi"/>
                      <w:b/>
                      <w:bCs/>
                    </w:rPr>
                  </w:pPr>
                  <w:r w:rsidRPr="0063056C">
                    <w:rPr>
                      <w:rFonts w:cstheme="minorHAnsi"/>
                      <w:b/>
                      <w:bCs/>
                    </w:rPr>
                    <w:t>Fréquence</w:t>
                  </w:r>
                </w:p>
              </w:tc>
              <w:tc>
                <w:tcPr>
                  <w:tcW w:w="1982" w:type="dxa"/>
                  <w:hideMark/>
                </w:tcPr>
                <w:p w14:paraId="18015BB7" w14:textId="77777777" w:rsidR="0063056C" w:rsidRPr="0063056C" w:rsidRDefault="0063056C" w:rsidP="0063056C">
                  <w:pPr>
                    <w:rPr>
                      <w:rFonts w:cstheme="minorHAnsi"/>
                      <w:b/>
                      <w:bCs/>
                    </w:rPr>
                  </w:pPr>
                  <w:r w:rsidRPr="0063056C">
                    <w:rPr>
                      <w:rFonts w:cstheme="minorHAnsi"/>
                      <w:b/>
                      <w:bCs/>
                    </w:rPr>
                    <w:t>Norme(s) (1) ou équivalent</w:t>
                  </w:r>
                </w:p>
              </w:tc>
            </w:tr>
            <w:tr w:rsidR="00203536" w:rsidRPr="0063056C" w14:paraId="3C52D6FE" w14:textId="77777777" w:rsidTr="0028439D">
              <w:tc>
                <w:tcPr>
                  <w:tcW w:w="1882" w:type="dxa"/>
                  <w:hideMark/>
                </w:tcPr>
                <w:p w14:paraId="2DE8A44B" w14:textId="77777777" w:rsidR="0063056C" w:rsidRPr="0063056C" w:rsidRDefault="0063056C" w:rsidP="0063056C">
                  <w:pPr>
                    <w:rPr>
                      <w:rFonts w:cstheme="minorHAnsi"/>
                      <w:b/>
                      <w:bCs/>
                    </w:rPr>
                  </w:pPr>
                  <w:r w:rsidRPr="0063056C">
                    <w:rPr>
                      <w:rFonts w:cstheme="minorHAnsi"/>
                      <w:b/>
                      <w:bCs/>
                    </w:rPr>
                    <w:t>NOx</w:t>
                  </w:r>
                </w:p>
              </w:tc>
              <w:tc>
                <w:tcPr>
                  <w:tcW w:w="2131" w:type="dxa"/>
                  <w:hideMark/>
                </w:tcPr>
                <w:p w14:paraId="50F3ADEF" w14:textId="77777777" w:rsidR="0063056C" w:rsidRPr="0063056C" w:rsidRDefault="0063056C" w:rsidP="0063056C">
                  <w:pPr>
                    <w:rPr>
                      <w:rFonts w:cstheme="minorHAnsi"/>
                      <w:b/>
                      <w:bCs/>
                    </w:rPr>
                  </w:pPr>
                  <w:r w:rsidRPr="0063056C">
                    <w:rPr>
                      <w:rFonts w:cstheme="minorHAnsi"/>
                      <w:b/>
                      <w:bCs/>
                    </w:rPr>
                    <w:t>En continu</w:t>
                  </w:r>
                </w:p>
              </w:tc>
              <w:tc>
                <w:tcPr>
                  <w:tcW w:w="1982" w:type="dxa"/>
                  <w:hideMark/>
                </w:tcPr>
                <w:p w14:paraId="2F6477C0" w14:textId="77777777" w:rsidR="0063056C" w:rsidRPr="0063056C" w:rsidRDefault="0063056C" w:rsidP="0063056C">
                  <w:pPr>
                    <w:rPr>
                      <w:rFonts w:cstheme="minorHAnsi"/>
                      <w:b/>
                      <w:bCs/>
                    </w:rPr>
                  </w:pPr>
                  <w:r w:rsidRPr="0063056C">
                    <w:rPr>
                      <w:rFonts w:cstheme="minorHAnsi"/>
                      <w:b/>
                      <w:bCs/>
                    </w:rPr>
                    <w:t>Normes EN génériques</w:t>
                  </w:r>
                </w:p>
              </w:tc>
            </w:tr>
            <w:tr w:rsidR="00203536" w:rsidRPr="0063056C" w14:paraId="3E232344" w14:textId="77777777" w:rsidTr="0028439D">
              <w:tc>
                <w:tcPr>
                  <w:tcW w:w="1882" w:type="dxa"/>
                  <w:hideMark/>
                </w:tcPr>
                <w:p w14:paraId="510EAABC" w14:textId="77777777" w:rsidR="0063056C" w:rsidRPr="0063056C" w:rsidRDefault="0063056C" w:rsidP="0063056C">
                  <w:pPr>
                    <w:rPr>
                      <w:rFonts w:cstheme="minorHAnsi"/>
                      <w:b/>
                      <w:bCs/>
                    </w:rPr>
                  </w:pPr>
                  <w:r w:rsidRPr="0063056C">
                    <w:rPr>
                      <w:rFonts w:cstheme="minorHAnsi"/>
                      <w:b/>
                      <w:bCs/>
                    </w:rPr>
                    <w:t>NH3</w:t>
                  </w:r>
                </w:p>
              </w:tc>
              <w:tc>
                <w:tcPr>
                  <w:tcW w:w="2131" w:type="dxa"/>
                  <w:hideMark/>
                </w:tcPr>
                <w:p w14:paraId="3AB8CDAE" w14:textId="77777777" w:rsidR="0063056C" w:rsidRPr="0063056C" w:rsidRDefault="0063056C" w:rsidP="0063056C">
                  <w:pPr>
                    <w:rPr>
                      <w:rFonts w:cstheme="minorHAnsi"/>
                      <w:b/>
                      <w:bCs/>
                    </w:rPr>
                  </w:pPr>
                  <w:r w:rsidRPr="0063056C">
                    <w:rPr>
                      <w:rFonts w:cstheme="minorHAnsi"/>
                      <w:b/>
                      <w:bCs/>
                    </w:rPr>
                    <w:t>En continu (2)</w:t>
                  </w:r>
                </w:p>
              </w:tc>
              <w:tc>
                <w:tcPr>
                  <w:tcW w:w="1982" w:type="dxa"/>
                  <w:hideMark/>
                </w:tcPr>
                <w:p w14:paraId="5EB76ED1" w14:textId="77777777" w:rsidR="0063056C" w:rsidRPr="0063056C" w:rsidRDefault="0063056C" w:rsidP="0063056C">
                  <w:pPr>
                    <w:rPr>
                      <w:rFonts w:cstheme="minorHAnsi"/>
                      <w:b/>
                      <w:bCs/>
                    </w:rPr>
                  </w:pPr>
                  <w:r w:rsidRPr="0063056C">
                    <w:rPr>
                      <w:rFonts w:cstheme="minorHAnsi"/>
                      <w:b/>
                      <w:bCs/>
                    </w:rPr>
                    <w:t>Normes EN génériques</w:t>
                  </w:r>
                </w:p>
              </w:tc>
            </w:tr>
            <w:tr w:rsidR="00203536" w:rsidRPr="0063056C" w14:paraId="7CA98F17" w14:textId="77777777" w:rsidTr="0028439D">
              <w:tc>
                <w:tcPr>
                  <w:tcW w:w="1882" w:type="dxa"/>
                  <w:hideMark/>
                </w:tcPr>
                <w:p w14:paraId="650CAB49" w14:textId="77777777" w:rsidR="0063056C" w:rsidRPr="0063056C" w:rsidRDefault="0063056C" w:rsidP="0063056C">
                  <w:pPr>
                    <w:rPr>
                      <w:rFonts w:cstheme="minorHAnsi"/>
                      <w:b/>
                      <w:bCs/>
                    </w:rPr>
                  </w:pPr>
                  <w:r w:rsidRPr="0063056C">
                    <w:rPr>
                      <w:rFonts w:cstheme="minorHAnsi"/>
                      <w:b/>
                      <w:bCs/>
                    </w:rPr>
                    <w:t>N2O</w:t>
                  </w:r>
                </w:p>
              </w:tc>
              <w:tc>
                <w:tcPr>
                  <w:tcW w:w="2131" w:type="dxa"/>
                  <w:hideMark/>
                </w:tcPr>
                <w:p w14:paraId="32140994" w14:textId="77777777" w:rsidR="0063056C" w:rsidRPr="0063056C" w:rsidRDefault="0063056C" w:rsidP="0063056C">
                  <w:pPr>
                    <w:rPr>
                      <w:rFonts w:cstheme="minorHAnsi"/>
                      <w:b/>
                      <w:bCs/>
                    </w:rPr>
                  </w:pPr>
                  <w:r w:rsidRPr="0063056C">
                    <w:rPr>
                      <w:rFonts w:cstheme="minorHAnsi"/>
                      <w:b/>
                      <w:bCs/>
                    </w:rPr>
                    <w:t>Une fois par an (3)</w:t>
                  </w:r>
                </w:p>
              </w:tc>
              <w:tc>
                <w:tcPr>
                  <w:tcW w:w="1982" w:type="dxa"/>
                  <w:hideMark/>
                </w:tcPr>
                <w:p w14:paraId="45C0487C" w14:textId="77777777" w:rsidR="0063056C" w:rsidRPr="0063056C" w:rsidRDefault="0063056C" w:rsidP="0063056C">
                  <w:pPr>
                    <w:rPr>
                      <w:rFonts w:cstheme="minorHAnsi"/>
                      <w:b/>
                      <w:bCs/>
                    </w:rPr>
                  </w:pPr>
                  <w:r w:rsidRPr="0063056C">
                    <w:rPr>
                      <w:rFonts w:cstheme="minorHAnsi"/>
                      <w:b/>
                      <w:bCs/>
                    </w:rPr>
                    <w:t>EN 21258</w:t>
                  </w:r>
                  <w:r w:rsidRPr="0063056C">
                    <w:rPr>
                      <w:rFonts w:cstheme="minorHAnsi"/>
                      <w:b/>
                      <w:bCs/>
                    </w:rPr>
                    <w:br/>
                    <w:t>XP X 43-305</w:t>
                  </w:r>
                </w:p>
              </w:tc>
            </w:tr>
            <w:tr w:rsidR="00203536" w:rsidRPr="0063056C" w14:paraId="6393286D" w14:textId="77777777" w:rsidTr="0028439D">
              <w:tc>
                <w:tcPr>
                  <w:tcW w:w="1882" w:type="dxa"/>
                  <w:hideMark/>
                </w:tcPr>
                <w:p w14:paraId="0FE36197" w14:textId="77777777" w:rsidR="0063056C" w:rsidRPr="0063056C" w:rsidRDefault="0063056C" w:rsidP="0063056C">
                  <w:pPr>
                    <w:rPr>
                      <w:rFonts w:cstheme="minorHAnsi"/>
                      <w:b/>
                      <w:bCs/>
                    </w:rPr>
                  </w:pPr>
                  <w:r w:rsidRPr="0063056C">
                    <w:rPr>
                      <w:rFonts w:cstheme="minorHAnsi"/>
                      <w:b/>
                      <w:bCs/>
                    </w:rPr>
                    <w:t>CO</w:t>
                  </w:r>
                </w:p>
              </w:tc>
              <w:tc>
                <w:tcPr>
                  <w:tcW w:w="2131" w:type="dxa"/>
                  <w:hideMark/>
                </w:tcPr>
                <w:p w14:paraId="212397A1" w14:textId="77777777" w:rsidR="0063056C" w:rsidRPr="0063056C" w:rsidRDefault="0063056C" w:rsidP="0063056C">
                  <w:pPr>
                    <w:rPr>
                      <w:rFonts w:cstheme="minorHAnsi"/>
                      <w:b/>
                      <w:bCs/>
                    </w:rPr>
                  </w:pPr>
                  <w:r w:rsidRPr="0063056C">
                    <w:rPr>
                      <w:rFonts w:cstheme="minorHAnsi"/>
                      <w:b/>
                      <w:bCs/>
                    </w:rPr>
                    <w:t>En continu</w:t>
                  </w:r>
                </w:p>
              </w:tc>
              <w:tc>
                <w:tcPr>
                  <w:tcW w:w="1982" w:type="dxa"/>
                  <w:hideMark/>
                </w:tcPr>
                <w:p w14:paraId="6D7CB0AF" w14:textId="77777777" w:rsidR="0063056C" w:rsidRPr="0063056C" w:rsidRDefault="0063056C" w:rsidP="0063056C">
                  <w:pPr>
                    <w:rPr>
                      <w:rFonts w:cstheme="minorHAnsi"/>
                      <w:b/>
                      <w:bCs/>
                    </w:rPr>
                  </w:pPr>
                  <w:r w:rsidRPr="0063056C">
                    <w:rPr>
                      <w:rFonts w:cstheme="minorHAnsi"/>
                      <w:b/>
                      <w:bCs/>
                    </w:rPr>
                    <w:t>Normes EN génériques</w:t>
                  </w:r>
                </w:p>
              </w:tc>
            </w:tr>
            <w:tr w:rsidR="00203536" w:rsidRPr="0063056C" w14:paraId="71A5A6CC" w14:textId="77777777" w:rsidTr="0028439D">
              <w:tc>
                <w:tcPr>
                  <w:tcW w:w="1882" w:type="dxa"/>
                  <w:hideMark/>
                </w:tcPr>
                <w:p w14:paraId="1F82CB5F" w14:textId="77777777" w:rsidR="0063056C" w:rsidRPr="0063056C" w:rsidRDefault="0063056C" w:rsidP="0063056C">
                  <w:pPr>
                    <w:rPr>
                      <w:rFonts w:cstheme="minorHAnsi"/>
                      <w:b/>
                      <w:bCs/>
                    </w:rPr>
                  </w:pPr>
                  <w:r w:rsidRPr="0063056C">
                    <w:rPr>
                      <w:rFonts w:cstheme="minorHAnsi"/>
                      <w:b/>
                      <w:bCs/>
                    </w:rPr>
                    <w:t>SO2</w:t>
                  </w:r>
                </w:p>
              </w:tc>
              <w:tc>
                <w:tcPr>
                  <w:tcW w:w="2131" w:type="dxa"/>
                  <w:hideMark/>
                </w:tcPr>
                <w:p w14:paraId="77C0B2F5" w14:textId="77777777" w:rsidR="0063056C" w:rsidRPr="0063056C" w:rsidRDefault="0063056C" w:rsidP="0063056C">
                  <w:pPr>
                    <w:rPr>
                      <w:rFonts w:cstheme="minorHAnsi"/>
                      <w:b/>
                      <w:bCs/>
                    </w:rPr>
                  </w:pPr>
                  <w:r w:rsidRPr="0063056C">
                    <w:rPr>
                      <w:rFonts w:cstheme="minorHAnsi"/>
                      <w:b/>
                      <w:bCs/>
                    </w:rPr>
                    <w:t>En continu</w:t>
                  </w:r>
                </w:p>
              </w:tc>
              <w:tc>
                <w:tcPr>
                  <w:tcW w:w="1982" w:type="dxa"/>
                  <w:hideMark/>
                </w:tcPr>
                <w:p w14:paraId="369E4ABB" w14:textId="77777777" w:rsidR="0063056C" w:rsidRPr="0063056C" w:rsidRDefault="0063056C" w:rsidP="0063056C">
                  <w:pPr>
                    <w:rPr>
                      <w:rFonts w:cstheme="minorHAnsi"/>
                      <w:b/>
                      <w:bCs/>
                    </w:rPr>
                  </w:pPr>
                  <w:r w:rsidRPr="0063056C">
                    <w:rPr>
                      <w:rFonts w:cstheme="minorHAnsi"/>
                      <w:b/>
                      <w:bCs/>
                    </w:rPr>
                    <w:t>Normes EN génériques</w:t>
                  </w:r>
                </w:p>
              </w:tc>
            </w:tr>
            <w:tr w:rsidR="00203536" w:rsidRPr="0063056C" w14:paraId="4FBF0229" w14:textId="77777777" w:rsidTr="0028439D">
              <w:tc>
                <w:tcPr>
                  <w:tcW w:w="1882" w:type="dxa"/>
                  <w:hideMark/>
                </w:tcPr>
                <w:p w14:paraId="7AFCC928" w14:textId="77777777" w:rsidR="0063056C" w:rsidRPr="0063056C" w:rsidRDefault="0063056C" w:rsidP="0063056C">
                  <w:pPr>
                    <w:rPr>
                      <w:rFonts w:cstheme="minorHAnsi"/>
                      <w:b/>
                      <w:bCs/>
                    </w:rPr>
                  </w:pPr>
                  <w:proofErr w:type="spellStart"/>
                  <w:r w:rsidRPr="0063056C">
                    <w:rPr>
                      <w:rFonts w:cstheme="minorHAnsi"/>
                      <w:b/>
                      <w:bCs/>
                    </w:rPr>
                    <w:t>HCl</w:t>
                  </w:r>
                  <w:proofErr w:type="spellEnd"/>
                </w:p>
              </w:tc>
              <w:tc>
                <w:tcPr>
                  <w:tcW w:w="2131" w:type="dxa"/>
                  <w:hideMark/>
                </w:tcPr>
                <w:p w14:paraId="4EBDF6D8" w14:textId="77777777" w:rsidR="0063056C" w:rsidRPr="0063056C" w:rsidRDefault="0063056C" w:rsidP="0063056C">
                  <w:pPr>
                    <w:rPr>
                      <w:rFonts w:cstheme="minorHAnsi"/>
                      <w:b/>
                      <w:bCs/>
                    </w:rPr>
                  </w:pPr>
                  <w:r w:rsidRPr="0063056C">
                    <w:rPr>
                      <w:rFonts w:cstheme="minorHAnsi"/>
                      <w:b/>
                      <w:bCs/>
                    </w:rPr>
                    <w:t>En continu</w:t>
                  </w:r>
                </w:p>
              </w:tc>
              <w:tc>
                <w:tcPr>
                  <w:tcW w:w="1982" w:type="dxa"/>
                  <w:hideMark/>
                </w:tcPr>
                <w:p w14:paraId="68B3AB49" w14:textId="77777777" w:rsidR="0063056C" w:rsidRPr="0063056C" w:rsidRDefault="0063056C" w:rsidP="0063056C">
                  <w:pPr>
                    <w:rPr>
                      <w:rFonts w:cstheme="minorHAnsi"/>
                      <w:b/>
                      <w:bCs/>
                    </w:rPr>
                  </w:pPr>
                  <w:r w:rsidRPr="0063056C">
                    <w:rPr>
                      <w:rFonts w:cstheme="minorHAnsi"/>
                      <w:b/>
                      <w:bCs/>
                    </w:rPr>
                    <w:t>Normes EN génériques</w:t>
                  </w:r>
                </w:p>
              </w:tc>
            </w:tr>
            <w:tr w:rsidR="00203536" w:rsidRPr="0063056C" w14:paraId="168B4DF3" w14:textId="77777777" w:rsidTr="0028439D">
              <w:tc>
                <w:tcPr>
                  <w:tcW w:w="1882" w:type="dxa"/>
                  <w:hideMark/>
                </w:tcPr>
                <w:p w14:paraId="6DC2B549" w14:textId="77777777" w:rsidR="0063056C" w:rsidRPr="0063056C" w:rsidRDefault="0063056C" w:rsidP="0063056C">
                  <w:pPr>
                    <w:rPr>
                      <w:rFonts w:cstheme="minorHAnsi"/>
                      <w:b/>
                      <w:bCs/>
                    </w:rPr>
                  </w:pPr>
                  <w:r w:rsidRPr="0063056C">
                    <w:rPr>
                      <w:rFonts w:cstheme="minorHAnsi"/>
                      <w:b/>
                      <w:bCs/>
                    </w:rPr>
                    <w:t>HF</w:t>
                  </w:r>
                </w:p>
              </w:tc>
              <w:tc>
                <w:tcPr>
                  <w:tcW w:w="2131" w:type="dxa"/>
                  <w:hideMark/>
                </w:tcPr>
                <w:p w14:paraId="61B19BEA" w14:textId="77777777" w:rsidR="0063056C" w:rsidRPr="0063056C" w:rsidRDefault="0063056C" w:rsidP="0063056C">
                  <w:pPr>
                    <w:rPr>
                      <w:rFonts w:cstheme="minorHAnsi"/>
                      <w:b/>
                      <w:bCs/>
                    </w:rPr>
                  </w:pPr>
                  <w:r w:rsidRPr="0063056C">
                    <w:rPr>
                      <w:rFonts w:cstheme="minorHAnsi"/>
                      <w:b/>
                      <w:bCs/>
                    </w:rPr>
                    <w:t>En continu (4)</w:t>
                  </w:r>
                </w:p>
              </w:tc>
              <w:tc>
                <w:tcPr>
                  <w:tcW w:w="1982" w:type="dxa"/>
                  <w:hideMark/>
                </w:tcPr>
                <w:p w14:paraId="75B75D82" w14:textId="77777777" w:rsidR="0063056C" w:rsidRPr="0063056C" w:rsidRDefault="0063056C" w:rsidP="0063056C">
                  <w:pPr>
                    <w:rPr>
                      <w:rFonts w:cstheme="minorHAnsi"/>
                      <w:b/>
                      <w:bCs/>
                    </w:rPr>
                  </w:pPr>
                  <w:r w:rsidRPr="0063056C">
                    <w:rPr>
                      <w:rFonts w:cstheme="minorHAnsi"/>
                      <w:b/>
                      <w:bCs/>
                    </w:rPr>
                    <w:t>Normes EN génériques</w:t>
                  </w:r>
                </w:p>
              </w:tc>
            </w:tr>
            <w:tr w:rsidR="00203536" w:rsidRPr="0063056C" w14:paraId="75B8A682" w14:textId="77777777" w:rsidTr="0028439D">
              <w:tc>
                <w:tcPr>
                  <w:tcW w:w="1882" w:type="dxa"/>
                  <w:hideMark/>
                </w:tcPr>
                <w:p w14:paraId="793A115B" w14:textId="77777777" w:rsidR="0063056C" w:rsidRPr="0063056C" w:rsidRDefault="0063056C" w:rsidP="0063056C">
                  <w:pPr>
                    <w:rPr>
                      <w:rFonts w:cstheme="minorHAnsi"/>
                      <w:b/>
                      <w:bCs/>
                    </w:rPr>
                  </w:pPr>
                  <w:r w:rsidRPr="0063056C">
                    <w:rPr>
                      <w:rFonts w:cstheme="minorHAnsi"/>
                      <w:b/>
                      <w:bCs/>
                    </w:rPr>
                    <w:t>Poussières</w:t>
                  </w:r>
                </w:p>
              </w:tc>
              <w:tc>
                <w:tcPr>
                  <w:tcW w:w="2131" w:type="dxa"/>
                  <w:hideMark/>
                </w:tcPr>
                <w:p w14:paraId="43B8C519" w14:textId="77777777" w:rsidR="0063056C" w:rsidRPr="0063056C" w:rsidRDefault="0063056C" w:rsidP="0063056C">
                  <w:pPr>
                    <w:rPr>
                      <w:rFonts w:cstheme="minorHAnsi"/>
                      <w:b/>
                      <w:bCs/>
                    </w:rPr>
                  </w:pPr>
                  <w:r w:rsidRPr="0063056C">
                    <w:rPr>
                      <w:rFonts w:cstheme="minorHAnsi"/>
                      <w:b/>
                      <w:bCs/>
                    </w:rPr>
                    <w:t>En continu</w:t>
                  </w:r>
                </w:p>
              </w:tc>
              <w:tc>
                <w:tcPr>
                  <w:tcW w:w="1982" w:type="dxa"/>
                  <w:hideMark/>
                </w:tcPr>
                <w:p w14:paraId="226E1F6F" w14:textId="77777777" w:rsidR="0063056C" w:rsidRPr="0063056C" w:rsidRDefault="0063056C" w:rsidP="0063056C">
                  <w:pPr>
                    <w:rPr>
                      <w:rFonts w:cstheme="minorHAnsi"/>
                      <w:b/>
                      <w:bCs/>
                    </w:rPr>
                  </w:pPr>
                  <w:r w:rsidRPr="0063056C">
                    <w:rPr>
                      <w:rFonts w:cstheme="minorHAnsi"/>
                      <w:b/>
                      <w:bCs/>
                    </w:rPr>
                    <w:t>Normes EN génériques et EN 13284-2</w:t>
                  </w:r>
                </w:p>
              </w:tc>
            </w:tr>
            <w:tr w:rsidR="00203536" w:rsidRPr="0063056C" w14:paraId="64E3E77A" w14:textId="77777777" w:rsidTr="0028439D">
              <w:tc>
                <w:tcPr>
                  <w:tcW w:w="1882" w:type="dxa"/>
                  <w:hideMark/>
                </w:tcPr>
                <w:p w14:paraId="47D8CA7A" w14:textId="77777777" w:rsidR="0063056C" w:rsidRPr="0063056C" w:rsidRDefault="0063056C" w:rsidP="0063056C">
                  <w:pPr>
                    <w:rPr>
                      <w:rFonts w:cstheme="minorHAnsi"/>
                      <w:b/>
                      <w:bCs/>
                    </w:rPr>
                  </w:pPr>
                  <w:r w:rsidRPr="0063056C">
                    <w:rPr>
                      <w:rFonts w:cstheme="minorHAnsi"/>
                      <w:b/>
                      <w:bCs/>
                    </w:rPr>
                    <w:t>Métaux et métalloïdes, à l'exception du mercure (As, Cd, Co, Cr, Cu, Mn, Ni, Pb, Sb, Tl, V)</w:t>
                  </w:r>
                </w:p>
              </w:tc>
              <w:tc>
                <w:tcPr>
                  <w:tcW w:w="2131" w:type="dxa"/>
                  <w:hideMark/>
                </w:tcPr>
                <w:p w14:paraId="62DC90E5" w14:textId="77777777" w:rsidR="0063056C" w:rsidRPr="0063056C" w:rsidRDefault="0063056C" w:rsidP="0063056C">
                  <w:pPr>
                    <w:rPr>
                      <w:rFonts w:cstheme="minorHAnsi"/>
                      <w:b/>
                      <w:bCs/>
                    </w:rPr>
                  </w:pPr>
                  <w:r w:rsidRPr="0063056C">
                    <w:rPr>
                      <w:rFonts w:cstheme="minorHAnsi"/>
                      <w:b/>
                      <w:bCs/>
                    </w:rPr>
                    <w:t>Une fois tous les six mois</w:t>
                  </w:r>
                </w:p>
              </w:tc>
              <w:tc>
                <w:tcPr>
                  <w:tcW w:w="1982" w:type="dxa"/>
                  <w:hideMark/>
                </w:tcPr>
                <w:p w14:paraId="42AF9495" w14:textId="77777777" w:rsidR="0063056C" w:rsidRPr="0063056C" w:rsidRDefault="0063056C" w:rsidP="0063056C">
                  <w:pPr>
                    <w:rPr>
                      <w:rFonts w:cstheme="minorHAnsi"/>
                      <w:b/>
                      <w:bCs/>
                    </w:rPr>
                  </w:pPr>
                  <w:r w:rsidRPr="0063056C">
                    <w:rPr>
                      <w:rFonts w:cstheme="minorHAnsi"/>
                      <w:b/>
                      <w:bCs/>
                    </w:rPr>
                    <w:t>EN 14385</w:t>
                  </w:r>
                </w:p>
              </w:tc>
            </w:tr>
            <w:tr w:rsidR="00203536" w:rsidRPr="0063056C" w14:paraId="0FD1DA83" w14:textId="77777777" w:rsidTr="0028439D">
              <w:tc>
                <w:tcPr>
                  <w:tcW w:w="1882" w:type="dxa"/>
                  <w:hideMark/>
                </w:tcPr>
                <w:p w14:paraId="16341AE0" w14:textId="77777777" w:rsidR="0063056C" w:rsidRPr="0063056C" w:rsidRDefault="0063056C" w:rsidP="0063056C">
                  <w:pPr>
                    <w:rPr>
                      <w:rFonts w:cstheme="minorHAnsi"/>
                      <w:b/>
                      <w:bCs/>
                    </w:rPr>
                  </w:pPr>
                  <w:r w:rsidRPr="0063056C">
                    <w:rPr>
                      <w:rFonts w:cstheme="minorHAnsi"/>
                      <w:b/>
                      <w:bCs/>
                    </w:rPr>
                    <w:t>Hg</w:t>
                  </w:r>
                </w:p>
              </w:tc>
              <w:tc>
                <w:tcPr>
                  <w:tcW w:w="2131" w:type="dxa"/>
                  <w:hideMark/>
                </w:tcPr>
                <w:p w14:paraId="67F7B7E6" w14:textId="77777777" w:rsidR="0063056C" w:rsidRPr="0063056C" w:rsidRDefault="0063056C" w:rsidP="0063056C">
                  <w:pPr>
                    <w:rPr>
                      <w:rFonts w:cstheme="minorHAnsi"/>
                      <w:b/>
                      <w:bCs/>
                    </w:rPr>
                  </w:pPr>
                  <w:r w:rsidRPr="0063056C">
                    <w:rPr>
                      <w:rFonts w:cstheme="minorHAnsi"/>
                      <w:b/>
                      <w:bCs/>
                    </w:rPr>
                    <w:t>En continu (5) (6)</w:t>
                  </w:r>
                </w:p>
              </w:tc>
              <w:tc>
                <w:tcPr>
                  <w:tcW w:w="1982" w:type="dxa"/>
                  <w:hideMark/>
                </w:tcPr>
                <w:p w14:paraId="2556D90F" w14:textId="77777777" w:rsidR="0063056C" w:rsidRPr="0063056C" w:rsidRDefault="0063056C" w:rsidP="0063056C">
                  <w:pPr>
                    <w:rPr>
                      <w:rFonts w:cstheme="minorHAnsi"/>
                      <w:b/>
                      <w:bCs/>
                    </w:rPr>
                  </w:pPr>
                  <w:r w:rsidRPr="0063056C">
                    <w:rPr>
                      <w:rFonts w:cstheme="minorHAnsi"/>
                      <w:b/>
                      <w:bCs/>
                    </w:rPr>
                    <w:t>Normes EN génériques et EN 14884</w:t>
                  </w:r>
                </w:p>
              </w:tc>
            </w:tr>
            <w:tr w:rsidR="00203536" w:rsidRPr="0063056C" w14:paraId="09F9912A" w14:textId="77777777" w:rsidTr="0028439D">
              <w:tc>
                <w:tcPr>
                  <w:tcW w:w="1882" w:type="dxa"/>
                  <w:hideMark/>
                </w:tcPr>
                <w:p w14:paraId="00B880B3" w14:textId="77777777" w:rsidR="0063056C" w:rsidRPr="0063056C" w:rsidRDefault="0063056C" w:rsidP="0063056C">
                  <w:pPr>
                    <w:rPr>
                      <w:rFonts w:cstheme="minorHAnsi"/>
                      <w:b/>
                      <w:bCs/>
                    </w:rPr>
                  </w:pPr>
                  <w:r w:rsidRPr="0063056C">
                    <w:rPr>
                      <w:rFonts w:cstheme="minorHAnsi"/>
                      <w:b/>
                      <w:bCs/>
                    </w:rPr>
                    <w:t>COVT</w:t>
                  </w:r>
                </w:p>
              </w:tc>
              <w:tc>
                <w:tcPr>
                  <w:tcW w:w="2131" w:type="dxa"/>
                  <w:hideMark/>
                </w:tcPr>
                <w:p w14:paraId="412E13D7" w14:textId="77777777" w:rsidR="0063056C" w:rsidRPr="0063056C" w:rsidRDefault="0063056C" w:rsidP="0063056C">
                  <w:pPr>
                    <w:rPr>
                      <w:rFonts w:cstheme="minorHAnsi"/>
                      <w:b/>
                      <w:bCs/>
                    </w:rPr>
                  </w:pPr>
                  <w:r w:rsidRPr="0063056C">
                    <w:rPr>
                      <w:rFonts w:cstheme="minorHAnsi"/>
                      <w:b/>
                      <w:bCs/>
                    </w:rPr>
                    <w:t>En continu</w:t>
                  </w:r>
                </w:p>
              </w:tc>
              <w:tc>
                <w:tcPr>
                  <w:tcW w:w="1982" w:type="dxa"/>
                  <w:hideMark/>
                </w:tcPr>
                <w:p w14:paraId="1FBBFD85" w14:textId="77777777" w:rsidR="0063056C" w:rsidRPr="0063056C" w:rsidRDefault="0063056C" w:rsidP="0063056C">
                  <w:pPr>
                    <w:rPr>
                      <w:rFonts w:cstheme="minorHAnsi"/>
                      <w:b/>
                      <w:bCs/>
                    </w:rPr>
                  </w:pPr>
                  <w:r w:rsidRPr="0063056C">
                    <w:rPr>
                      <w:rFonts w:cstheme="minorHAnsi"/>
                      <w:b/>
                      <w:bCs/>
                    </w:rPr>
                    <w:t>Normes EN génériques</w:t>
                  </w:r>
                </w:p>
              </w:tc>
            </w:tr>
            <w:tr w:rsidR="0063056C" w:rsidRPr="0063056C" w14:paraId="262DCDCB" w14:textId="77777777" w:rsidTr="0028439D">
              <w:tc>
                <w:tcPr>
                  <w:tcW w:w="1882" w:type="dxa"/>
                  <w:vMerge w:val="restart"/>
                  <w:hideMark/>
                </w:tcPr>
                <w:p w14:paraId="4642B46D" w14:textId="77777777" w:rsidR="0063056C" w:rsidRPr="0063056C" w:rsidRDefault="0063056C" w:rsidP="0063056C">
                  <w:pPr>
                    <w:rPr>
                      <w:rFonts w:cstheme="minorHAnsi"/>
                      <w:b/>
                      <w:bCs/>
                    </w:rPr>
                  </w:pPr>
                  <w:r w:rsidRPr="0063056C">
                    <w:rPr>
                      <w:rFonts w:cstheme="minorHAnsi"/>
                      <w:b/>
                      <w:bCs/>
                    </w:rPr>
                    <w:lastRenderedPageBreak/>
                    <w:t>PCDD/PCDF</w:t>
                  </w:r>
                </w:p>
              </w:tc>
              <w:tc>
                <w:tcPr>
                  <w:tcW w:w="2131" w:type="dxa"/>
                  <w:hideMark/>
                </w:tcPr>
                <w:p w14:paraId="08108DF8" w14:textId="27B10E57" w:rsidR="0063056C" w:rsidRPr="0063056C" w:rsidRDefault="0063056C" w:rsidP="0063056C">
                  <w:pPr>
                    <w:rPr>
                      <w:rFonts w:cstheme="minorHAnsi"/>
                      <w:b/>
                      <w:bCs/>
                    </w:rPr>
                  </w:pPr>
                  <w:r w:rsidRPr="0063056C">
                    <w:rPr>
                      <w:rFonts w:cstheme="minorHAnsi"/>
                      <w:b/>
                      <w:bCs/>
                      <w:color w:val="00B050"/>
                      <w:u w:val="single"/>
                    </w:rPr>
                    <w:t xml:space="preserve">Une fois </w:t>
                  </w:r>
                  <w:r w:rsidR="00261123">
                    <w:rPr>
                      <w:rFonts w:cstheme="minorHAnsi"/>
                      <w:b/>
                      <w:bCs/>
                      <w:color w:val="00B050"/>
                      <w:u w:val="single"/>
                    </w:rPr>
                    <w:t xml:space="preserve">toutes les quatre semaines </w:t>
                  </w:r>
                  <w:r w:rsidRPr="0063056C">
                    <w:rPr>
                      <w:rFonts w:cstheme="minorHAnsi"/>
                      <w:b/>
                      <w:bCs/>
                      <w:color w:val="00B050"/>
                      <w:u w:val="single"/>
                    </w:rPr>
                    <w:t>pour l’échantillonnage à long-terme (surveillance</w:t>
                  </w:r>
                  <w:r w:rsidRPr="0063056C">
                    <w:rPr>
                      <w:rFonts w:cstheme="minorHAnsi"/>
                      <w:b/>
                      <w:bCs/>
                      <w:color w:val="00B050"/>
                    </w:rPr>
                    <w:t xml:space="preserve"> </w:t>
                  </w:r>
                  <w:r>
                    <w:rPr>
                      <w:rFonts w:cstheme="minorHAnsi"/>
                      <w:b/>
                      <w:bCs/>
                    </w:rPr>
                    <w:t>e</w:t>
                  </w:r>
                  <w:r w:rsidRPr="0063056C">
                    <w:rPr>
                      <w:rFonts w:cstheme="minorHAnsi"/>
                      <w:b/>
                      <w:bCs/>
                    </w:rPr>
                    <w:t>n semi-continu</w:t>
                  </w:r>
                  <w:r w:rsidRPr="0063056C">
                    <w:rPr>
                      <w:rFonts w:cstheme="minorHAnsi"/>
                      <w:b/>
                      <w:bCs/>
                      <w:color w:val="00B050"/>
                      <w:u w:val="single"/>
                    </w:rPr>
                    <w:t>)</w:t>
                  </w:r>
                </w:p>
              </w:tc>
              <w:tc>
                <w:tcPr>
                  <w:tcW w:w="1982" w:type="dxa"/>
                  <w:hideMark/>
                </w:tcPr>
                <w:p w14:paraId="7E232ACC" w14:textId="77777777" w:rsidR="0063056C" w:rsidRPr="0063056C" w:rsidRDefault="0063056C" w:rsidP="0063056C">
                  <w:pPr>
                    <w:rPr>
                      <w:rFonts w:cstheme="minorHAnsi"/>
                      <w:b/>
                      <w:bCs/>
                    </w:rPr>
                  </w:pPr>
                  <w:r w:rsidRPr="0063056C">
                    <w:rPr>
                      <w:rFonts w:cstheme="minorHAnsi"/>
                      <w:b/>
                      <w:bCs/>
                    </w:rPr>
                    <w:t>Pas de norme EN pour l'échantillonnage à long terme</w:t>
                  </w:r>
                  <w:r w:rsidRPr="0063056C">
                    <w:rPr>
                      <w:rFonts w:cstheme="minorHAnsi"/>
                      <w:b/>
                      <w:bCs/>
                    </w:rPr>
                    <w:br/>
                    <w:t>CEN-TS 1948-5</w:t>
                  </w:r>
                  <w:r w:rsidRPr="0063056C">
                    <w:rPr>
                      <w:rFonts w:cstheme="minorHAnsi"/>
                      <w:b/>
                      <w:bCs/>
                    </w:rPr>
                    <w:br/>
                    <w:t>EN 1948-2, EN 1948-3</w:t>
                  </w:r>
                  <w:r w:rsidRPr="0063056C">
                    <w:rPr>
                      <w:rFonts w:cstheme="minorHAnsi"/>
                      <w:b/>
                      <w:bCs/>
                    </w:rPr>
                    <w:br/>
                    <w:t>GA X 43-139</w:t>
                  </w:r>
                </w:p>
              </w:tc>
            </w:tr>
            <w:tr w:rsidR="0063056C" w:rsidRPr="0063056C" w14:paraId="38EFC6C0" w14:textId="77777777" w:rsidTr="0028439D">
              <w:tc>
                <w:tcPr>
                  <w:tcW w:w="1882" w:type="dxa"/>
                  <w:vMerge/>
                </w:tcPr>
                <w:p w14:paraId="453C321E" w14:textId="77777777" w:rsidR="0063056C" w:rsidRPr="0063056C" w:rsidRDefault="0063056C" w:rsidP="0063056C">
                  <w:pPr>
                    <w:rPr>
                      <w:rFonts w:cstheme="minorHAnsi"/>
                      <w:b/>
                      <w:bCs/>
                    </w:rPr>
                  </w:pPr>
                </w:p>
              </w:tc>
              <w:tc>
                <w:tcPr>
                  <w:tcW w:w="2131" w:type="dxa"/>
                </w:tcPr>
                <w:p w14:paraId="315B7FAB" w14:textId="292FE2BF" w:rsidR="0063056C" w:rsidRPr="0063056C" w:rsidRDefault="0063056C" w:rsidP="0063056C">
                  <w:pPr>
                    <w:rPr>
                      <w:rFonts w:cstheme="minorHAnsi"/>
                      <w:b/>
                      <w:bCs/>
                      <w:u w:val="single"/>
                    </w:rPr>
                  </w:pPr>
                  <w:r w:rsidRPr="0063056C">
                    <w:rPr>
                      <w:rFonts w:cstheme="minorHAnsi"/>
                      <w:b/>
                      <w:bCs/>
                      <w:color w:val="00B050"/>
                      <w:u w:val="single"/>
                    </w:rPr>
                    <w:t>Une fois tous les six mois pour l’échantillonnage à court terme</w:t>
                  </w:r>
                </w:p>
              </w:tc>
              <w:tc>
                <w:tcPr>
                  <w:tcW w:w="1982" w:type="dxa"/>
                </w:tcPr>
                <w:p w14:paraId="1E3D83A3" w14:textId="03DCDDFC" w:rsidR="0063056C" w:rsidRPr="0063056C" w:rsidRDefault="0063056C" w:rsidP="0063056C">
                  <w:pPr>
                    <w:rPr>
                      <w:rFonts w:cstheme="minorHAnsi"/>
                      <w:b/>
                      <w:bCs/>
                      <w:u w:val="single"/>
                    </w:rPr>
                  </w:pPr>
                  <w:r w:rsidRPr="0063056C">
                    <w:rPr>
                      <w:rFonts w:cstheme="minorHAnsi"/>
                      <w:b/>
                      <w:bCs/>
                      <w:color w:val="00B050"/>
                      <w:u w:val="single"/>
                    </w:rPr>
                    <w:t>EN 1948-1, EN 1948-2, EN 1948-3</w:t>
                  </w:r>
                </w:p>
              </w:tc>
            </w:tr>
            <w:tr w:rsidR="00203536" w:rsidRPr="0063056C" w14:paraId="2D81A2E9" w14:textId="77777777" w:rsidTr="0028439D">
              <w:tc>
                <w:tcPr>
                  <w:tcW w:w="1882" w:type="dxa"/>
                  <w:hideMark/>
                </w:tcPr>
                <w:p w14:paraId="463CBDFC" w14:textId="77777777" w:rsidR="0063056C" w:rsidRPr="0063056C" w:rsidRDefault="0063056C" w:rsidP="0063056C">
                  <w:pPr>
                    <w:rPr>
                      <w:rFonts w:cstheme="minorHAnsi"/>
                      <w:b/>
                      <w:bCs/>
                    </w:rPr>
                  </w:pPr>
                  <w:r w:rsidRPr="0063056C">
                    <w:rPr>
                      <w:rFonts w:cstheme="minorHAnsi"/>
                      <w:b/>
                      <w:bCs/>
                    </w:rPr>
                    <w:t>PBDD/PBDF (7)</w:t>
                  </w:r>
                </w:p>
              </w:tc>
              <w:tc>
                <w:tcPr>
                  <w:tcW w:w="2131" w:type="dxa"/>
                  <w:hideMark/>
                </w:tcPr>
                <w:p w14:paraId="23515333" w14:textId="77777777" w:rsidR="0063056C" w:rsidRPr="0063056C" w:rsidRDefault="0063056C" w:rsidP="0063056C">
                  <w:pPr>
                    <w:rPr>
                      <w:rFonts w:cstheme="minorHAnsi"/>
                      <w:b/>
                      <w:bCs/>
                    </w:rPr>
                  </w:pPr>
                  <w:r w:rsidRPr="0063056C">
                    <w:rPr>
                      <w:rFonts w:cstheme="minorHAnsi"/>
                      <w:b/>
                      <w:bCs/>
                    </w:rPr>
                    <w:t>Une fois tous les six mois</w:t>
                  </w:r>
                </w:p>
              </w:tc>
              <w:tc>
                <w:tcPr>
                  <w:tcW w:w="1982" w:type="dxa"/>
                  <w:hideMark/>
                </w:tcPr>
                <w:p w14:paraId="01F19F87" w14:textId="77777777" w:rsidR="0063056C" w:rsidRPr="0063056C" w:rsidRDefault="0063056C" w:rsidP="0063056C">
                  <w:pPr>
                    <w:rPr>
                      <w:rFonts w:cstheme="minorHAnsi"/>
                      <w:b/>
                      <w:bCs/>
                    </w:rPr>
                  </w:pPr>
                  <w:r w:rsidRPr="0063056C">
                    <w:rPr>
                      <w:rFonts w:cstheme="minorHAnsi"/>
                      <w:b/>
                      <w:bCs/>
                    </w:rPr>
                    <w:t>Pas de norme</w:t>
                  </w:r>
                </w:p>
              </w:tc>
            </w:tr>
            <w:tr w:rsidR="00203536" w:rsidRPr="0063056C" w14:paraId="12AFAEC3" w14:textId="77777777" w:rsidTr="0028439D">
              <w:tc>
                <w:tcPr>
                  <w:tcW w:w="1882" w:type="dxa"/>
                  <w:vMerge w:val="restart"/>
                  <w:hideMark/>
                </w:tcPr>
                <w:p w14:paraId="61538635" w14:textId="77777777" w:rsidR="0063056C" w:rsidRPr="0063056C" w:rsidRDefault="0063056C" w:rsidP="0063056C">
                  <w:pPr>
                    <w:rPr>
                      <w:rFonts w:cstheme="minorHAnsi"/>
                      <w:b/>
                      <w:bCs/>
                    </w:rPr>
                  </w:pPr>
                  <w:r w:rsidRPr="0063056C">
                    <w:rPr>
                      <w:rFonts w:cstheme="minorHAnsi"/>
                      <w:b/>
                      <w:bCs/>
                    </w:rPr>
                    <w:t>PCB de type dioxines</w:t>
                  </w:r>
                </w:p>
              </w:tc>
              <w:tc>
                <w:tcPr>
                  <w:tcW w:w="2131" w:type="dxa"/>
                  <w:hideMark/>
                </w:tcPr>
                <w:p w14:paraId="5C508D9F" w14:textId="77777777" w:rsidR="0063056C" w:rsidRPr="0063056C" w:rsidRDefault="0063056C" w:rsidP="0063056C">
                  <w:pPr>
                    <w:rPr>
                      <w:rFonts w:cstheme="minorHAnsi"/>
                      <w:b/>
                      <w:bCs/>
                    </w:rPr>
                  </w:pPr>
                  <w:r w:rsidRPr="0063056C">
                    <w:rPr>
                      <w:rFonts w:cstheme="minorHAnsi"/>
                      <w:b/>
                      <w:bCs/>
                    </w:rPr>
                    <w:t>Une fois tous les mois pour l'échantillonnage à long terme (8)</w:t>
                  </w:r>
                </w:p>
              </w:tc>
              <w:tc>
                <w:tcPr>
                  <w:tcW w:w="1982" w:type="dxa"/>
                  <w:hideMark/>
                </w:tcPr>
                <w:p w14:paraId="1955FBF5" w14:textId="77777777" w:rsidR="0063056C" w:rsidRPr="0063056C" w:rsidRDefault="0063056C" w:rsidP="0063056C">
                  <w:pPr>
                    <w:rPr>
                      <w:rFonts w:cstheme="minorHAnsi"/>
                      <w:b/>
                      <w:bCs/>
                    </w:rPr>
                  </w:pPr>
                  <w:r w:rsidRPr="0063056C">
                    <w:rPr>
                      <w:rFonts w:cstheme="minorHAnsi"/>
                      <w:b/>
                      <w:bCs/>
                    </w:rPr>
                    <w:t>Pas de norme EN pour l'échantillonnage à long terme, NF EN 1948-2, NF EN 1948- 4</w:t>
                  </w:r>
                </w:p>
              </w:tc>
            </w:tr>
            <w:tr w:rsidR="00203536" w:rsidRPr="0063056C" w14:paraId="57C2E5C8" w14:textId="77777777" w:rsidTr="0028439D">
              <w:tc>
                <w:tcPr>
                  <w:tcW w:w="1882" w:type="dxa"/>
                  <w:vMerge/>
                  <w:hideMark/>
                </w:tcPr>
                <w:p w14:paraId="78D030A0" w14:textId="77777777" w:rsidR="0063056C" w:rsidRPr="0063056C" w:rsidRDefault="0063056C" w:rsidP="0063056C">
                  <w:pPr>
                    <w:rPr>
                      <w:rFonts w:cstheme="minorHAnsi"/>
                      <w:b/>
                      <w:bCs/>
                    </w:rPr>
                  </w:pPr>
                </w:p>
              </w:tc>
              <w:tc>
                <w:tcPr>
                  <w:tcW w:w="2131" w:type="dxa"/>
                  <w:hideMark/>
                </w:tcPr>
                <w:p w14:paraId="65E65665" w14:textId="77777777" w:rsidR="0063056C" w:rsidRPr="0063056C" w:rsidRDefault="0063056C" w:rsidP="0063056C">
                  <w:pPr>
                    <w:rPr>
                      <w:rFonts w:cstheme="minorHAnsi"/>
                      <w:b/>
                      <w:bCs/>
                    </w:rPr>
                  </w:pPr>
                  <w:r w:rsidRPr="0063056C">
                    <w:rPr>
                      <w:rFonts w:cstheme="minorHAnsi"/>
                      <w:b/>
                      <w:bCs/>
                    </w:rPr>
                    <w:t>Une fois tous les six mois pour l'échantillonnage à court terme seulement si les niveaux d'émissions sont suffisamment stables (8) (9)</w:t>
                  </w:r>
                </w:p>
              </w:tc>
              <w:tc>
                <w:tcPr>
                  <w:tcW w:w="1982" w:type="dxa"/>
                  <w:hideMark/>
                </w:tcPr>
                <w:p w14:paraId="508D4CAA" w14:textId="77777777" w:rsidR="0063056C" w:rsidRPr="0063056C" w:rsidRDefault="0063056C" w:rsidP="0063056C">
                  <w:pPr>
                    <w:rPr>
                      <w:rFonts w:cstheme="minorHAnsi"/>
                      <w:b/>
                      <w:bCs/>
                    </w:rPr>
                  </w:pPr>
                  <w:r w:rsidRPr="0063056C">
                    <w:rPr>
                      <w:rFonts w:cstheme="minorHAnsi"/>
                      <w:b/>
                      <w:bCs/>
                    </w:rPr>
                    <w:t>NF EN 1948-1, NF EN 1948-2, NF EN 1948-4</w:t>
                  </w:r>
                </w:p>
              </w:tc>
            </w:tr>
            <w:tr w:rsidR="00203536" w:rsidRPr="0063056C" w14:paraId="68380415" w14:textId="77777777" w:rsidTr="0028439D">
              <w:tc>
                <w:tcPr>
                  <w:tcW w:w="1882" w:type="dxa"/>
                  <w:hideMark/>
                </w:tcPr>
                <w:p w14:paraId="6AF60331" w14:textId="77777777" w:rsidR="0063056C" w:rsidRPr="0063056C" w:rsidRDefault="0063056C" w:rsidP="0063056C">
                  <w:pPr>
                    <w:rPr>
                      <w:rFonts w:cstheme="minorHAnsi"/>
                      <w:b/>
                      <w:bCs/>
                    </w:rPr>
                  </w:pPr>
                  <w:proofErr w:type="spellStart"/>
                  <w:r w:rsidRPr="0063056C">
                    <w:rPr>
                      <w:rFonts w:cstheme="minorHAnsi"/>
                      <w:b/>
                      <w:bCs/>
                    </w:rPr>
                    <w:t>Benzo</w:t>
                  </w:r>
                  <w:proofErr w:type="spellEnd"/>
                  <w:r w:rsidRPr="0063056C">
                    <w:rPr>
                      <w:rFonts w:cstheme="minorHAnsi"/>
                      <w:b/>
                      <w:bCs/>
                    </w:rPr>
                    <w:t>[a]pyrène</w:t>
                  </w:r>
                </w:p>
              </w:tc>
              <w:tc>
                <w:tcPr>
                  <w:tcW w:w="2131" w:type="dxa"/>
                  <w:hideMark/>
                </w:tcPr>
                <w:p w14:paraId="7AE57153" w14:textId="77777777" w:rsidR="0063056C" w:rsidRPr="0063056C" w:rsidRDefault="0063056C" w:rsidP="0063056C">
                  <w:pPr>
                    <w:rPr>
                      <w:rFonts w:cstheme="minorHAnsi"/>
                      <w:b/>
                      <w:bCs/>
                    </w:rPr>
                  </w:pPr>
                  <w:r w:rsidRPr="0063056C">
                    <w:rPr>
                      <w:rFonts w:cstheme="minorHAnsi"/>
                      <w:b/>
                      <w:bCs/>
                    </w:rPr>
                    <w:t>Une fois par an</w:t>
                  </w:r>
                </w:p>
              </w:tc>
              <w:tc>
                <w:tcPr>
                  <w:tcW w:w="1982" w:type="dxa"/>
                  <w:hideMark/>
                </w:tcPr>
                <w:p w14:paraId="4F39672D" w14:textId="77777777" w:rsidR="0063056C" w:rsidRPr="0063056C" w:rsidRDefault="0063056C" w:rsidP="0063056C">
                  <w:pPr>
                    <w:rPr>
                      <w:rFonts w:cstheme="minorHAnsi"/>
                      <w:b/>
                      <w:bCs/>
                    </w:rPr>
                  </w:pPr>
                  <w:r w:rsidRPr="0063056C">
                    <w:rPr>
                      <w:rFonts w:cstheme="minorHAnsi"/>
                      <w:b/>
                      <w:bCs/>
                    </w:rPr>
                    <w:t>Pas de norme EN</w:t>
                  </w:r>
                  <w:r w:rsidRPr="0063056C">
                    <w:rPr>
                      <w:rFonts w:cstheme="minorHAnsi"/>
                      <w:b/>
                      <w:bCs/>
                    </w:rPr>
                    <w:br/>
                    <w:t>Norme NF X 43-329</w:t>
                  </w:r>
                </w:p>
              </w:tc>
            </w:tr>
            <w:tr w:rsidR="0063056C" w:rsidRPr="0063056C" w14:paraId="00467441" w14:textId="77777777" w:rsidTr="0028439D">
              <w:tc>
                <w:tcPr>
                  <w:tcW w:w="5995" w:type="dxa"/>
                  <w:gridSpan w:val="3"/>
                  <w:hideMark/>
                </w:tcPr>
                <w:p w14:paraId="4801988F" w14:textId="31EB00D4" w:rsidR="0063056C" w:rsidRPr="0063056C" w:rsidRDefault="0063056C" w:rsidP="0063056C">
                  <w:pPr>
                    <w:rPr>
                      <w:rFonts w:cstheme="minorHAnsi"/>
                    </w:rPr>
                  </w:pPr>
                  <w:r w:rsidRPr="0063056C">
                    <w:rPr>
                      <w:rFonts w:cstheme="minorHAnsi"/>
                    </w:rPr>
                    <w:lastRenderedPageBreak/>
                    <w:t>(1) Les normes EN génériques pour les mesures en continu sont EN 15267-1, EN 15267-2, EN 15267-3 et EN 14181</w:t>
                  </w:r>
                  <w:r w:rsidRPr="0063056C">
                    <w:rPr>
                      <w:rFonts w:cstheme="minorHAnsi"/>
                    </w:rPr>
                    <w:br/>
                    <w:t>(2) Mesuré dans les installations ayant recours à la SNCR ou à la SCR</w:t>
                  </w:r>
                  <w:r w:rsidRPr="0063056C">
                    <w:rPr>
                      <w:rFonts w:cstheme="minorHAnsi"/>
                    </w:rPr>
                    <w:br/>
                    <w:t>(3) Mesuré dans les installations utilisant un four à lit fluidisé et les installations qui ont recours à la SNCR par injection d'urée</w:t>
                  </w:r>
                  <w:r w:rsidRPr="0063056C">
                    <w:rPr>
                      <w:rFonts w:cstheme="minorHAnsi"/>
                    </w:rPr>
                    <w:br/>
                    <w:t>(4) La mesure en continu du fluo</w:t>
                  </w:r>
                  <w:r w:rsidR="00261123">
                    <w:rPr>
                      <w:rFonts w:cstheme="minorHAnsi"/>
                    </w:rPr>
                    <w:t>r</w:t>
                  </w:r>
                  <w:r w:rsidRPr="0063056C">
                    <w:rPr>
                      <w:rFonts w:cstheme="minorHAnsi"/>
                    </w:rPr>
                    <w:t>ure d'hydrogène (HF) peut être remplacée par des mesures périodiques, à une fréquence minimale d'une fois tous les six mois si l'on applique au chlorure d'hydrogène (</w:t>
                  </w:r>
                  <w:proofErr w:type="spellStart"/>
                  <w:r w:rsidRPr="0063056C">
                    <w:rPr>
                      <w:rFonts w:cstheme="minorHAnsi"/>
                    </w:rPr>
                    <w:t>HCl</w:t>
                  </w:r>
                  <w:proofErr w:type="spellEnd"/>
                  <w:r w:rsidRPr="0063056C">
                    <w:rPr>
                      <w:rFonts w:cstheme="minorHAnsi"/>
                    </w:rPr>
                    <w:t xml:space="preserve">) des traitements garantissant que la valeur limite d'émission fixée n'est pas dépassée et s'il est établi que le niveau des émissions de </w:t>
                  </w:r>
                  <w:proofErr w:type="spellStart"/>
                  <w:r w:rsidRPr="0063056C">
                    <w:rPr>
                      <w:rFonts w:cstheme="minorHAnsi"/>
                    </w:rPr>
                    <w:t>HCl</w:t>
                  </w:r>
                  <w:proofErr w:type="spellEnd"/>
                  <w:r w:rsidRPr="0063056C">
                    <w:rPr>
                      <w:rFonts w:cstheme="minorHAnsi"/>
                    </w:rPr>
                    <w:t xml:space="preserve"> est suffisamment stable. Il n'existe pas de norme EN applicable à la mesure périodique de HF.</w:t>
                  </w:r>
                  <w:r w:rsidRPr="0063056C">
                    <w:rPr>
                      <w:rFonts w:cstheme="minorHAnsi"/>
                    </w:rPr>
                    <w:br/>
                    <w:t>(5) Le temps cumulé d'indisponibilité du dispositif de mesure en continu ne peut excéder cinq cents heures cumulées sur une année.</w:t>
                  </w:r>
                  <w:r w:rsidRPr="0063056C">
                    <w:rPr>
                      <w:rFonts w:cstheme="minorHAnsi"/>
                    </w:rPr>
                    <w:br/>
                    <w:t xml:space="preserve">(6) Dans le cas d'un </w:t>
                  </w:r>
                  <w:proofErr w:type="spellStart"/>
                  <w:r w:rsidRPr="0063056C">
                    <w:rPr>
                      <w:rFonts w:cstheme="minorHAnsi"/>
                    </w:rPr>
                    <w:t>monoflux</w:t>
                  </w:r>
                  <w:proofErr w:type="spellEnd"/>
                  <w:r w:rsidRPr="0063056C">
                    <w:rPr>
                      <w:rFonts w:cstheme="minorHAnsi"/>
                    </w:rPr>
                    <w:t xml:space="preserve"> de déchets dont la composition est régulièrement contrôlée, comme pour certains combustibles solides de récupération, et s'il est démontré durant </w:t>
                  </w:r>
                  <w:r w:rsidR="00EE7593">
                    <w:rPr>
                      <w:rFonts w:cstheme="minorHAnsi"/>
                    </w:rPr>
                    <w:t>deux</w:t>
                  </w:r>
                  <w:r w:rsidRPr="0063056C">
                    <w:rPr>
                      <w:rFonts w:cstheme="minorHAnsi"/>
                    </w:rPr>
                    <w:t xml:space="preserve"> années consécutives à l'aide de cette analyse des déchets entrants qu'ils ont une teneur faible et stable en mercure, la surveillance continue des émissions peut-être remplacée par un échantillonnage à long-terme [pas de norme EN applicable], ou par des mesures périodiques, à une fréquence minimale d'une fois tous les six mois. Dans ce dernier cas, la norme applicable est la norme EN 13211.</w:t>
                  </w:r>
                  <w:r w:rsidRPr="0063056C">
                    <w:rPr>
                      <w:rFonts w:cstheme="minorHAnsi"/>
                    </w:rPr>
                    <w:br/>
                    <w:t>(7) La surveillance s'applique uniquement à l'incinération des déchets contenant des retardateurs de flamme bromés ou aux unités appliquant l'ajout du brome dans la chaudière (annexe 5, 5.2.5.d) avec injection de brome en continu. Les analyses sont réalisées dans les mêmes conditions et selon les mêmes normes utilisées pour la surveillance et l'analyse des PCDD/F.</w:t>
                  </w:r>
                  <w:r w:rsidRPr="0063056C">
                    <w:rPr>
                      <w:rFonts w:cstheme="minorHAnsi"/>
                    </w:rPr>
                    <w:br/>
                  </w:r>
                  <w:r w:rsidRPr="0063056C">
                    <w:rPr>
                      <w:rFonts w:cstheme="minorHAnsi"/>
                    </w:rPr>
                    <w:lastRenderedPageBreak/>
                    <w:t xml:space="preserve">(8) Réduite à une fois tous les deux ans avec un échantillonnage à court terme, s'il est au préalable démontré durant </w:t>
                  </w:r>
                  <w:r w:rsidR="00EE7593">
                    <w:rPr>
                      <w:rFonts w:cstheme="minorHAnsi"/>
                    </w:rPr>
                    <w:t>deux</w:t>
                  </w:r>
                  <w:r w:rsidRPr="0063056C">
                    <w:rPr>
                      <w:rFonts w:cstheme="minorHAnsi"/>
                    </w:rPr>
                    <w:t xml:space="preserve"> années consécutives à l'aide d'une surveillance mensuelle avec échantillonnage à long terme que les niveaux d'émissions de PCB de type dioxines sont inférieures à 0,01 </w:t>
                  </w:r>
                  <w:proofErr w:type="spellStart"/>
                  <w:r w:rsidRPr="0063056C">
                    <w:rPr>
                      <w:rFonts w:cstheme="minorHAnsi"/>
                    </w:rPr>
                    <w:t>ng</w:t>
                  </w:r>
                  <w:proofErr w:type="spellEnd"/>
                  <w:r w:rsidRPr="0063056C">
                    <w:rPr>
                      <w:rFonts w:cstheme="minorHAnsi"/>
                    </w:rPr>
                    <w:t xml:space="preserve"> OMS-TEQ/Nm3.</w:t>
                  </w:r>
                  <w:r w:rsidRPr="0063056C">
                    <w:rPr>
                      <w:rFonts w:cstheme="minorHAnsi"/>
                    </w:rPr>
                    <w:br/>
                    <w:t xml:space="preserve">(9) A démontrer au préalable durant </w:t>
                  </w:r>
                  <w:r w:rsidR="00EE7593">
                    <w:rPr>
                      <w:rFonts w:cstheme="minorHAnsi"/>
                    </w:rPr>
                    <w:t>deux</w:t>
                  </w:r>
                  <w:r w:rsidRPr="0063056C">
                    <w:rPr>
                      <w:rFonts w:cstheme="minorHAnsi"/>
                    </w:rPr>
                    <w:t xml:space="preserve"> années consécutives à l'aide d'une surveillance mensuelle avec échantillonnage à long terme.</w:t>
                  </w:r>
                </w:p>
              </w:tc>
            </w:tr>
          </w:tbl>
          <w:p w14:paraId="29E68DF9" w14:textId="77777777" w:rsidR="0063056C" w:rsidRDefault="0063056C" w:rsidP="0063056C">
            <w:pPr>
              <w:rPr>
                <w:rFonts w:cstheme="minorHAnsi"/>
              </w:rPr>
            </w:pPr>
          </w:p>
          <w:p w14:paraId="0CE15151" w14:textId="77777777" w:rsidR="0063056C" w:rsidRPr="0063056C" w:rsidRDefault="0063056C" w:rsidP="0063056C">
            <w:pPr>
              <w:rPr>
                <w:rFonts w:cstheme="minorHAnsi"/>
                <w:i/>
                <w:iCs/>
              </w:rPr>
            </w:pPr>
            <w:r w:rsidRPr="0063056C">
              <w:rPr>
                <w:rFonts w:cstheme="minorHAnsi"/>
                <w:i/>
                <w:iCs/>
              </w:rPr>
              <w:t>[…]</w:t>
            </w:r>
          </w:p>
          <w:p w14:paraId="203E39EE" w14:textId="77777777" w:rsidR="0063056C" w:rsidRPr="00EF4827" w:rsidRDefault="0063056C" w:rsidP="0063056C">
            <w:pPr>
              <w:rPr>
                <w:rFonts w:cstheme="minorHAnsi"/>
              </w:rPr>
            </w:pPr>
          </w:p>
        </w:tc>
        <w:tc>
          <w:tcPr>
            <w:tcW w:w="1950" w:type="dxa"/>
          </w:tcPr>
          <w:p w14:paraId="0E4118B6" w14:textId="03192B4E" w:rsidR="0063056C" w:rsidRPr="00EF4827" w:rsidRDefault="006B1813" w:rsidP="0063056C">
            <w:pPr>
              <w:rPr>
                <w:rFonts w:cstheme="minorHAnsi"/>
              </w:rPr>
            </w:pPr>
            <w:r>
              <w:rPr>
                <w:rFonts w:cstheme="minorHAnsi"/>
              </w:rPr>
              <w:lastRenderedPageBreak/>
              <w:t>A</w:t>
            </w:r>
            <w:r w:rsidR="0063056C">
              <w:rPr>
                <w:rFonts w:cstheme="minorHAnsi"/>
              </w:rPr>
              <w:t>jout des modalités d’échantillonnage à court-terme des PCDD/</w:t>
            </w:r>
            <w:r>
              <w:rPr>
                <w:rFonts w:cstheme="minorHAnsi"/>
              </w:rPr>
              <w:t xml:space="preserve">F, </w:t>
            </w:r>
            <w:r w:rsidRPr="006B1813">
              <w:rPr>
                <w:rFonts w:cstheme="minorHAnsi"/>
              </w:rPr>
              <w:t>indiquée</w:t>
            </w:r>
            <w:r>
              <w:rPr>
                <w:rFonts w:cstheme="minorHAnsi"/>
              </w:rPr>
              <w:t>s</w:t>
            </w:r>
            <w:r w:rsidRPr="006B1813">
              <w:rPr>
                <w:rFonts w:cstheme="minorHAnsi"/>
              </w:rPr>
              <w:t xml:space="preserve"> dans </w:t>
            </w:r>
            <w:r w:rsidR="00D640E5">
              <w:rPr>
                <w:rFonts w:cstheme="minorHAnsi"/>
              </w:rPr>
              <w:t>l</w:t>
            </w:r>
            <w:r>
              <w:rPr>
                <w:rFonts w:cstheme="minorHAnsi"/>
              </w:rPr>
              <w:t>a MTD 4</w:t>
            </w:r>
            <w:r w:rsidRPr="006B1813">
              <w:rPr>
                <w:rFonts w:cstheme="minorHAnsi"/>
              </w:rPr>
              <w:t xml:space="preserve"> de la décision </w:t>
            </w:r>
            <w:r w:rsidRPr="006B1813">
              <w:rPr>
                <w:rFonts w:cstheme="minorHAnsi"/>
              </w:rPr>
              <w:lastRenderedPageBreak/>
              <w:t>d’exécution (UE) 2019/2010 de la Commission du 12 novembre 2019, établissant les conclusions sur les meilleures techniques disponibles (MTD) pour l'incinération des déchets</w:t>
            </w:r>
          </w:p>
        </w:tc>
      </w:tr>
      <w:tr w:rsidR="002E307C" w:rsidRPr="004209A5" w14:paraId="571FD19B" w14:textId="77777777" w:rsidTr="0028439D">
        <w:tc>
          <w:tcPr>
            <w:tcW w:w="6091" w:type="dxa"/>
          </w:tcPr>
          <w:p w14:paraId="47D3F7C0" w14:textId="77777777" w:rsidR="002E307C" w:rsidRPr="002E307C" w:rsidRDefault="002E307C" w:rsidP="002E307C">
            <w:pPr>
              <w:rPr>
                <w:rFonts w:cstheme="minorHAnsi"/>
                <w:b/>
                <w:bCs/>
              </w:rPr>
            </w:pPr>
            <w:r w:rsidRPr="002E307C">
              <w:rPr>
                <w:rFonts w:cstheme="minorHAnsi"/>
                <w:b/>
                <w:bCs/>
              </w:rPr>
              <w:lastRenderedPageBreak/>
              <w:t>Annexe 2</w:t>
            </w:r>
          </w:p>
          <w:p w14:paraId="0B7BB9C2" w14:textId="77777777" w:rsidR="002E307C" w:rsidRDefault="002E307C" w:rsidP="002E307C">
            <w:pPr>
              <w:rPr>
                <w:rFonts w:cstheme="minorHAnsi"/>
                <w:i/>
                <w:iCs/>
              </w:rPr>
            </w:pPr>
            <w:r>
              <w:rPr>
                <w:rFonts w:cstheme="minorHAnsi"/>
                <w:i/>
                <w:iCs/>
              </w:rPr>
              <w:t>[…]</w:t>
            </w:r>
          </w:p>
          <w:p w14:paraId="4183D309" w14:textId="77777777" w:rsidR="002E307C" w:rsidRPr="002E307C" w:rsidRDefault="002E307C" w:rsidP="002E307C">
            <w:pPr>
              <w:rPr>
                <w:rFonts w:cstheme="minorHAnsi"/>
              </w:rPr>
            </w:pPr>
            <w:r w:rsidRPr="002E307C">
              <w:rPr>
                <w:rFonts w:cstheme="minorHAnsi"/>
              </w:rPr>
              <w:t>2.2.3</w:t>
            </w:r>
          </w:p>
          <w:p w14:paraId="55EA97D8" w14:textId="77777777" w:rsidR="002E307C" w:rsidRDefault="002E307C" w:rsidP="002E307C">
            <w:pPr>
              <w:rPr>
                <w:rFonts w:cstheme="minorHAnsi"/>
                <w:i/>
                <w:iCs/>
              </w:rPr>
            </w:pPr>
            <w:r>
              <w:rPr>
                <w:rFonts w:cstheme="minorHAnsi"/>
                <w:i/>
                <w:iCs/>
              </w:rPr>
              <w:t>[…]</w:t>
            </w:r>
          </w:p>
          <w:p w14:paraId="79F68659" w14:textId="77777777" w:rsidR="002E307C" w:rsidRPr="002E307C" w:rsidRDefault="002E307C" w:rsidP="002E307C">
            <w:pPr>
              <w:rPr>
                <w:rFonts w:cstheme="minorHAnsi"/>
              </w:rPr>
            </w:pPr>
            <w:r w:rsidRPr="002E307C">
              <w:rPr>
                <w:rFonts w:cstheme="minorHAnsi"/>
              </w:rPr>
              <w:t>b) Rejets résultant du traitement de mâchefers :</w:t>
            </w:r>
          </w:p>
          <w:tbl>
            <w:tblPr>
              <w:tblStyle w:val="Grilledutableau"/>
              <w:tblW w:w="0" w:type="auto"/>
              <w:tblLayout w:type="fixed"/>
              <w:tblLook w:val="04A0" w:firstRow="1" w:lastRow="0" w:firstColumn="1" w:lastColumn="0" w:noHBand="0" w:noVBand="1"/>
            </w:tblPr>
            <w:tblGrid>
              <w:gridCol w:w="1910"/>
              <w:gridCol w:w="1472"/>
              <w:gridCol w:w="2609"/>
            </w:tblGrid>
            <w:tr w:rsidR="002E307C" w:rsidRPr="002E307C" w14:paraId="2356E7F7" w14:textId="77777777" w:rsidTr="0028439D">
              <w:tc>
                <w:tcPr>
                  <w:tcW w:w="1910" w:type="dxa"/>
                  <w:hideMark/>
                </w:tcPr>
                <w:p w14:paraId="018D01B1" w14:textId="77777777" w:rsidR="002E307C" w:rsidRPr="002E307C" w:rsidRDefault="002E307C" w:rsidP="002E307C">
                  <w:pPr>
                    <w:rPr>
                      <w:rFonts w:cstheme="minorHAnsi"/>
                      <w:b/>
                      <w:bCs/>
                    </w:rPr>
                  </w:pPr>
                  <w:r w:rsidRPr="002E307C">
                    <w:rPr>
                      <w:rFonts w:cstheme="minorHAnsi"/>
                      <w:b/>
                      <w:bCs/>
                    </w:rPr>
                    <w:t>Paramètres</w:t>
                  </w:r>
                </w:p>
              </w:tc>
              <w:tc>
                <w:tcPr>
                  <w:tcW w:w="1472" w:type="dxa"/>
                  <w:hideMark/>
                </w:tcPr>
                <w:p w14:paraId="1986926F" w14:textId="77777777" w:rsidR="002E307C" w:rsidRPr="002E307C" w:rsidRDefault="002E307C" w:rsidP="002E307C">
                  <w:pPr>
                    <w:rPr>
                      <w:rFonts w:cstheme="minorHAnsi"/>
                      <w:b/>
                      <w:bCs/>
                    </w:rPr>
                  </w:pPr>
                  <w:r w:rsidRPr="002E307C">
                    <w:rPr>
                      <w:rFonts w:cstheme="minorHAnsi"/>
                      <w:b/>
                      <w:bCs/>
                    </w:rPr>
                    <w:t>Fréquence</w:t>
                  </w:r>
                </w:p>
              </w:tc>
              <w:tc>
                <w:tcPr>
                  <w:tcW w:w="2609" w:type="dxa"/>
                  <w:hideMark/>
                </w:tcPr>
                <w:p w14:paraId="5AAC6977" w14:textId="77777777" w:rsidR="002E307C" w:rsidRPr="002E307C" w:rsidRDefault="002E307C" w:rsidP="002E307C">
                  <w:pPr>
                    <w:rPr>
                      <w:rFonts w:cstheme="minorHAnsi"/>
                      <w:b/>
                      <w:bCs/>
                    </w:rPr>
                  </w:pPr>
                  <w:r w:rsidRPr="002E307C">
                    <w:rPr>
                      <w:rFonts w:cstheme="minorHAnsi"/>
                      <w:b/>
                      <w:bCs/>
                    </w:rPr>
                    <w:t>Norme(s) ou équivalent</w:t>
                  </w:r>
                </w:p>
              </w:tc>
            </w:tr>
            <w:tr w:rsidR="002E307C" w:rsidRPr="002E307C" w14:paraId="464033F6" w14:textId="77777777" w:rsidTr="0028439D">
              <w:tc>
                <w:tcPr>
                  <w:tcW w:w="1910" w:type="dxa"/>
                  <w:hideMark/>
                </w:tcPr>
                <w:p w14:paraId="580DB5E9" w14:textId="77777777" w:rsidR="002E307C" w:rsidRPr="002E307C" w:rsidRDefault="002E307C" w:rsidP="002E307C">
                  <w:pPr>
                    <w:rPr>
                      <w:rFonts w:cstheme="minorHAnsi"/>
                      <w:b/>
                      <w:bCs/>
                    </w:rPr>
                  </w:pPr>
                  <w:r w:rsidRPr="002E307C">
                    <w:rPr>
                      <w:rFonts w:cstheme="minorHAnsi"/>
                      <w:b/>
                      <w:bCs/>
                    </w:rPr>
                    <w:t>Carbone organique total (COT)</w:t>
                  </w:r>
                </w:p>
              </w:tc>
              <w:tc>
                <w:tcPr>
                  <w:tcW w:w="1472" w:type="dxa"/>
                  <w:hideMark/>
                </w:tcPr>
                <w:p w14:paraId="21089AEA" w14:textId="77777777" w:rsidR="002E307C" w:rsidRPr="002E307C" w:rsidRDefault="002E307C" w:rsidP="002E307C">
                  <w:pPr>
                    <w:rPr>
                      <w:rFonts w:cstheme="minorHAnsi"/>
                      <w:b/>
                      <w:bCs/>
                    </w:rPr>
                  </w:pPr>
                  <w:r w:rsidRPr="002E307C">
                    <w:rPr>
                      <w:rFonts w:cstheme="minorHAnsi"/>
                      <w:b/>
                      <w:bCs/>
                    </w:rPr>
                    <w:t>Une fois par mois</w:t>
                  </w:r>
                </w:p>
              </w:tc>
              <w:tc>
                <w:tcPr>
                  <w:tcW w:w="2609" w:type="dxa"/>
                  <w:hideMark/>
                </w:tcPr>
                <w:p w14:paraId="622BD2BB" w14:textId="77777777" w:rsidR="002E307C" w:rsidRPr="002E307C" w:rsidRDefault="002E307C" w:rsidP="002E307C">
                  <w:pPr>
                    <w:rPr>
                      <w:rFonts w:cstheme="minorHAnsi"/>
                      <w:b/>
                      <w:bCs/>
                    </w:rPr>
                  </w:pPr>
                  <w:r w:rsidRPr="002E307C">
                    <w:rPr>
                      <w:rFonts w:cstheme="minorHAnsi"/>
                      <w:b/>
                      <w:bCs/>
                    </w:rPr>
                    <w:t>EN 1484</w:t>
                  </w:r>
                </w:p>
              </w:tc>
            </w:tr>
            <w:tr w:rsidR="002E307C" w:rsidRPr="002E307C" w14:paraId="7CB77D87" w14:textId="77777777" w:rsidTr="0028439D">
              <w:tc>
                <w:tcPr>
                  <w:tcW w:w="1910" w:type="dxa"/>
                  <w:hideMark/>
                </w:tcPr>
                <w:p w14:paraId="28165104" w14:textId="77777777" w:rsidR="002E307C" w:rsidRPr="002E307C" w:rsidRDefault="002E307C" w:rsidP="002E307C">
                  <w:pPr>
                    <w:rPr>
                      <w:rFonts w:cstheme="minorHAnsi"/>
                      <w:b/>
                      <w:bCs/>
                    </w:rPr>
                  </w:pPr>
                  <w:r w:rsidRPr="002E307C">
                    <w:rPr>
                      <w:rFonts w:cstheme="minorHAnsi"/>
                      <w:b/>
                      <w:bCs/>
                    </w:rPr>
                    <w:t>Matières en suspension totales (MEST)</w:t>
                  </w:r>
                </w:p>
              </w:tc>
              <w:tc>
                <w:tcPr>
                  <w:tcW w:w="1472" w:type="dxa"/>
                  <w:vMerge w:val="restart"/>
                  <w:hideMark/>
                </w:tcPr>
                <w:p w14:paraId="7B2EC876" w14:textId="77777777" w:rsidR="002E307C" w:rsidRPr="002E307C" w:rsidRDefault="002E307C" w:rsidP="002E307C">
                  <w:pPr>
                    <w:rPr>
                      <w:rFonts w:cstheme="minorHAnsi"/>
                      <w:b/>
                      <w:bCs/>
                    </w:rPr>
                  </w:pPr>
                  <w:r w:rsidRPr="002E307C">
                    <w:rPr>
                      <w:rFonts w:cstheme="minorHAnsi"/>
                      <w:b/>
                      <w:bCs/>
                    </w:rPr>
                    <w:t>Une fois par mois</w:t>
                  </w:r>
                </w:p>
              </w:tc>
              <w:tc>
                <w:tcPr>
                  <w:tcW w:w="2609" w:type="dxa"/>
                  <w:hideMark/>
                </w:tcPr>
                <w:p w14:paraId="4CCD580B" w14:textId="77777777" w:rsidR="002E307C" w:rsidRPr="002E307C" w:rsidRDefault="002E307C" w:rsidP="002E307C">
                  <w:pPr>
                    <w:rPr>
                      <w:rFonts w:cstheme="minorHAnsi"/>
                      <w:b/>
                      <w:bCs/>
                    </w:rPr>
                  </w:pPr>
                  <w:r w:rsidRPr="002E307C">
                    <w:rPr>
                      <w:rFonts w:cstheme="minorHAnsi"/>
                      <w:b/>
                      <w:bCs/>
                    </w:rPr>
                    <w:t>EN 872</w:t>
                  </w:r>
                </w:p>
              </w:tc>
            </w:tr>
            <w:tr w:rsidR="002E307C" w:rsidRPr="002E307C" w14:paraId="0D61023D" w14:textId="77777777" w:rsidTr="0028439D">
              <w:tc>
                <w:tcPr>
                  <w:tcW w:w="1910" w:type="dxa"/>
                  <w:hideMark/>
                </w:tcPr>
                <w:p w14:paraId="26579496" w14:textId="77777777" w:rsidR="002E307C" w:rsidRPr="002E307C" w:rsidRDefault="002E307C" w:rsidP="002E307C">
                  <w:pPr>
                    <w:rPr>
                      <w:rFonts w:cstheme="minorHAnsi"/>
                      <w:b/>
                      <w:bCs/>
                    </w:rPr>
                  </w:pPr>
                  <w:r w:rsidRPr="002E307C">
                    <w:rPr>
                      <w:rFonts w:cstheme="minorHAnsi"/>
                      <w:b/>
                      <w:bCs/>
                    </w:rPr>
                    <w:t>Pb</w:t>
                  </w:r>
                </w:p>
              </w:tc>
              <w:tc>
                <w:tcPr>
                  <w:tcW w:w="1472" w:type="dxa"/>
                  <w:vMerge/>
                  <w:hideMark/>
                </w:tcPr>
                <w:p w14:paraId="08EC11BE" w14:textId="77777777" w:rsidR="002E307C" w:rsidRPr="002E307C" w:rsidRDefault="002E307C" w:rsidP="002E307C">
                  <w:pPr>
                    <w:rPr>
                      <w:rFonts w:cstheme="minorHAnsi"/>
                      <w:b/>
                      <w:bCs/>
                    </w:rPr>
                  </w:pPr>
                </w:p>
              </w:tc>
              <w:tc>
                <w:tcPr>
                  <w:tcW w:w="2609" w:type="dxa"/>
                  <w:hideMark/>
                </w:tcPr>
                <w:p w14:paraId="637151EE" w14:textId="77777777" w:rsidR="002E307C" w:rsidRPr="002E307C" w:rsidRDefault="002E307C" w:rsidP="002E307C">
                  <w:pPr>
                    <w:rPr>
                      <w:rFonts w:cstheme="minorHAnsi"/>
                      <w:b/>
                      <w:bCs/>
                    </w:rPr>
                  </w:pPr>
                  <w:r w:rsidRPr="002E307C">
                    <w:rPr>
                      <w:rFonts w:cstheme="minorHAnsi"/>
                      <w:b/>
                      <w:bCs/>
                    </w:rPr>
                    <w:t>Plusieurs normes EN (par exemple EN ISO 11885, EN ISO 15586, EN ISO 17294-2)</w:t>
                  </w:r>
                </w:p>
              </w:tc>
            </w:tr>
            <w:tr w:rsidR="002E307C" w:rsidRPr="002E307C" w14:paraId="6FAD6AF4" w14:textId="77777777" w:rsidTr="0028439D">
              <w:tc>
                <w:tcPr>
                  <w:tcW w:w="1910" w:type="dxa"/>
                  <w:hideMark/>
                </w:tcPr>
                <w:p w14:paraId="5D9F8B6A" w14:textId="77777777" w:rsidR="002E307C" w:rsidRPr="002E307C" w:rsidRDefault="002E307C" w:rsidP="002E307C">
                  <w:pPr>
                    <w:rPr>
                      <w:rFonts w:cstheme="minorHAnsi"/>
                      <w:b/>
                      <w:bCs/>
                    </w:rPr>
                  </w:pPr>
                  <w:r w:rsidRPr="002E307C">
                    <w:rPr>
                      <w:rFonts w:cstheme="minorHAnsi"/>
                      <w:b/>
                      <w:bCs/>
                    </w:rPr>
                    <w:t>Azote ammoniacal (NH4-N)</w:t>
                  </w:r>
                </w:p>
              </w:tc>
              <w:tc>
                <w:tcPr>
                  <w:tcW w:w="1472" w:type="dxa"/>
                  <w:vMerge/>
                  <w:hideMark/>
                </w:tcPr>
                <w:p w14:paraId="4CB4569F" w14:textId="77777777" w:rsidR="002E307C" w:rsidRPr="002E307C" w:rsidRDefault="002E307C" w:rsidP="002E307C">
                  <w:pPr>
                    <w:rPr>
                      <w:rFonts w:cstheme="minorHAnsi"/>
                      <w:b/>
                      <w:bCs/>
                    </w:rPr>
                  </w:pPr>
                </w:p>
              </w:tc>
              <w:tc>
                <w:tcPr>
                  <w:tcW w:w="2609" w:type="dxa"/>
                  <w:hideMark/>
                </w:tcPr>
                <w:p w14:paraId="3D6BE7EE" w14:textId="77777777" w:rsidR="002E307C" w:rsidRPr="002E307C" w:rsidRDefault="002E307C" w:rsidP="002E307C">
                  <w:pPr>
                    <w:rPr>
                      <w:rFonts w:cstheme="minorHAnsi"/>
                      <w:b/>
                      <w:bCs/>
                    </w:rPr>
                  </w:pPr>
                  <w:r w:rsidRPr="002E307C">
                    <w:rPr>
                      <w:rFonts w:cstheme="minorHAnsi"/>
                      <w:b/>
                      <w:bCs/>
                    </w:rPr>
                    <w:t>Plusieurs normes EN (par exemple, EN ISO 11732 ou EN ISO 14911)</w:t>
                  </w:r>
                </w:p>
              </w:tc>
            </w:tr>
            <w:tr w:rsidR="002E307C" w:rsidRPr="002E307C" w14:paraId="5C663C07" w14:textId="77777777" w:rsidTr="0028439D">
              <w:tc>
                <w:tcPr>
                  <w:tcW w:w="1910" w:type="dxa"/>
                  <w:hideMark/>
                </w:tcPr>
                <w:p w14:paraId="6AECF625" w14:textId="77777777" w:rsidR="002E307C" w:rsidRPr="002E307C" w:rsidRDefault="002E307C" w:rsidP="002E307C">
                  <w:pPr>
                    <w:rPr>
                      <w:rFonts w:cstheme="minorHAnsi"/>
                      <w:b/>
                      <w:bCs/>
                    </w:rPr>
                  </w:pPr>
                  <w:r w:rsidRPr="002E307C">
                    <w:rPr>
                      <w:rFonts w:cstheme="minorHAnsi"/>
                      <w:b/>
                      <w:bCs/>
                    </w:rPr>
                    <w:lastRenderedPageBreak/>
                    <w:t>Chlorures (Cl-)</w:t>
                  </w:r>
                </w:p>
              </w:tc>
              <w:tc>
                <w:tcPr>
                  <w:tcW w:w="1472" w:type="dxa"/>
                  <w:vMerge/>
                  <w:hideMark/>
                </w:tcPr>
                <w:p w14:paraId="1FABCBAD" w14:textId="77777777" w:rsidR="002E307C" w:rsidRPr="002E307C" w:rsidRDefault="002E307C" w:rsidP="002E307C">
                  <w:pPr>
                    <w:rPr>
                      <w:rFonts w:cstheme="minorHAnsi"/>
                      <w:b/>
                      <w:bCs/>
                    </w:rPr>
                  </w:pPr>
                </w:p>
              </w:tc>
              <w:tc>
                <w:tcPr>
                  <w:tcW w:w="2609" w:type="dxa"/>
                  <w:hideMark/>
                </w:tcPr>
                <w:p w14:paraId="1CB1646C" w14:textId="77777777" w:rsidR="002E307C" w:rsidRPr="002E307C" w:rsidRDefault="002E307C" w:rsidP="002E307C">
                  <w:pPr>
                    <w:rPr>
                      <w:rFonts w:cstheme="minorHAnsi"/>
                      <w:b/>
                      <w:bCs/>
                    </w:rPr>
                  </w:pPr>
                  <w:r w:rsidRPr="002E307C">
                    <w:rPr>
                      <w:rFonts w:cstheme="minorHAnsi"/>
                      <w:b/>
                      <w:bCs/>
                    </w:rPr>
                    <w:t>Plusieurs normes EN (par exemple, EN ISO 10304-1, EN ISO 15682)</w:t>
                  </w:r>
                </w:p>
              </w:tc>
            </w:tr>
            <w:tr w:rsidR="002E307C" w:rsidRPr="002E307C" w14:paraId="4825EE7B" w14:textId="77777777" w:rsidTr="0028439D">
              <w:tc>
                <w:tcPr>
                  <w:tcW w:w="1910" w:type="dxa"/>
                  <w:hideMark/>
                </w:tcPr>
                <w:p w14:paraId="5919CC9B" w14:textId="77777777" w:rsidR="002E307C" w:rsidRPr="002E307C" w:rsidRDefault="002E307C" w:rsidP="002E307C">
                  <w:pPr>
                    <w:rPr>
                      <w:rFonts w:cstheme="minorHAnsi"/>
                      <w:b/>
                      <w:bCs/>
                    </w:rPr>
                  </w:pPr>
                  <w:r w:rsidRPr="002E307C">
                    <w:rPr>
                      <w:rFonts w:cstheme="minorHAnsi"/>
                      <w:b/>
                      <w:bCs/>
                    </w:rPr>
                    <w:t>Sulfates (SO42-)</w:t>
                  </w:r>
                </w:p>
              </w:tc>
              <w:tc>
                <w:tcPr>
                  <w:tcW w:w="1472" w:type="dxa"/>
                  <w:vMerge/>
                  <w:hideMark/>
                </w:tcPr>
                <w:p w14:paraId="4DCB3E02" w14:textId="77777777" w:rsidR="002E307C" w:rsidRPr="002E307C" w:rsidRDefault="002E307C" w:rsidP="002E307C">
                  <w:pPr>
                    <w:rPr>
                      <w:rFonts w:cstheme="minorHAnsi"/>
                      <w:b/>
                      <w:bCs/>
                    </w:rPr>
                  </w:pPr>
                </w:p>
              </w:tc>
              <w:tc>
                <w:tcPr>
                  <w:tcW w:w="2609" w:type="dxa"/>
                  <w:hideMark/>
                </w:tcPr>
                <w:p w14:paraId="0916BB8E" w14:textId="77777777" w:rsidR="002E307C" w:rsidRPr="002E307C" w:rsidRDefault="002E307C" w:rsidP="002E307C">
                  <w:pPr>
                    <w:rPr>
                      <w:rFonts w:cstheme="minorHAnsi"/>
                      <w:b/>
                      <w:bCs/>
                    </w:rPr>
                  </w:pPr>
                  <w:r w:rsidRPr="002E307C">
                    <w:rPr>
                      <w:rFonts w:cstheme="minorHAnsi"/>
                      <w:b/>
                      <w:bCs/>
                    </w:rPr>
                    <w:t>EN ISO 10304-1</w:t>
                  </w:r>
                </w:p>
              </w:tc>
            </w:tr>
            <w:tr w:rsidR="002E307C" w:rsidRPr="002E307C" w14:paraId="19867889" w14:textId="77777777" w:rsidTr="0028439D">
              <w:tc>
                <w:tcPr>
                  <w:tcW w:w="1910" w:type="dxa"/>
                  <w:hideMark/>
                </w:tcPr>
                <w:p w14:paraId="723AD1DA" w14:textId="77777777" w:rsidR="002E307C" w:rsidRPr="002E307C" w:rsidRDefault="002E307C" w:rsidP="002E307C">
                  <w:pPr>
                    <w:rPr>
                      <w:rFonts w:cstheme="minorHAnsi"/>
                      <w:b/>
                      <w:bCs/>
                    </w:rPr>
                  </w:pPr>
                  <w:r w:rsidRPr="002E307C">
                    <w:rPr>
                      <w:rFonts w:cstheme="minorHAnsi"/>
                      <w:b/>
                      <w:bCs/>
                    </w:rPr>
                    <w:t>PCDD/PCDF</w:t>
                  </w:r>
                </w:p>
              </w:tc>
              <w:tc>
                <w:tcPr>
                  <w:tcW w:w="1472" w:type="dxa"/>
                  <w:hideMark/>
                </w:tcPr>
                <w:p w14:paraId="55918AFC" w14:textId="77777777" w:rsidR="002E307C" w:rsidRPr="002E307C" w:rsidRDefault="002E307C" w:rsidP="002E307C">
                  <w:pPr>
                    <w:rPr>
                      <w:rFonts w:cstheme="minorHAnsi"/>
                      <w:b/>
                      <w:bCs/>
                    </w:rPr>
                  </w:pPr>
                  <w:r w:rsidRPr="002E307C">
                    <w:rPr>
                      <w:rFonts w:cstheme="minorHAnsi"/>
                      <w:b/>
                      <w:bCs/>
                    </w:rPr>
                    <w:t>Une fois tous les six mois</w:t>
                  </w:r>
                </w:p>
              </w:tc>
              <w:tc>
                <w:tcPr>
                  <w:tcW w:w="2609" w:type="dxa"/>
                  <w:hideMark/>
                </w:tcPr>
                <w:p w14:paraId="4B8DC9E0" w14:textId="77777777" w:rsidR="002E307C" w:rsidRPr="002E307C" w:rsidRDefault="002E307C" w:rsidP="002E307C">
                  <w:pPr>
                    <w:rPr>
                      <w:rFonts w:cstheme="minorHAnsi"/>
                      <w:b/>
                      <w:bCs/>
                    </w:rPr>
                  </w:pPr>
                  <w:r w:rsidRPr="002E307C">
                    <w:rPr>
                      <w:rFonts w:cstheme="minorHAnsi"/>
                      <w:b/>
                      <w:bCs/>
                    </w:rPr>
                    <w:t>Pas de norme EN</w:t>
                  </w:r>
                </w:p>
              </w:tc>
            </w:tr>
            <w:tr w:rsidR="002E307C" w:rsidRPr="002E307C" w14:paraId="38596E8F" w14:textId="77777777" w:rsidTr="0028439D">
              <w:tc>
                <w:tcPr>
                  <w:tcW w:w="1910" w:type="dxa"/>
                  <w:hideMark/>
                </w:tcPr>
                <w:p w14:paraId="56CAD14C" w14:textId="77777777" w:rsidR="002E307C" w:rsidRPr="002E307C" w:rsidRDefault="002E307C" w:rsidP="002E307C">
                  <w:pPr>
                    <w:rPr>
                      <w:rFonts w:cstheme="minorHAnsi"/>
                      <w:b/>
                      <w:bCs/>
                    </w:rPr>
                  </w:pPr>
                  <w:r w:rsidRPr="002E307C">
                    <w:rPr>
                      <w:rFonts w:cstheme="minorHAnsi"/>
                      <w:b/>
                      <w:bCs/>
                    </w:rPr>
                    <w:t>Débit</w:t>
                  </w:r>
                </w:p>
              </w:tc>
              <w:tc>
                <w:tcPr>
                  <w:tcW w:w="1472" w:type="dxa"/>
                  <w:vMerge w:val="restart"/>
                  <w:hideMark/>
                </w:tcPr>
                <w:p w14:paraId="3DCC2CEC" w14:textId="77777777" w:rsidR="002E307C" w:rsidRPr="002E307C" w:rsidRDefault="002E307C" w:rsidP="002E307C">
                  <w:pPr>
                    <w:rPr>
                      <w:rFonts w:cstheme="minorHAnsi"/>
                      <w:b/>
                      <w:bCs/>
                    </w:rPr>
                  </w:pPr>
                  <w:r w:rsidRPr="002E307C">
                    <w:rPr>
                      <w:rFonts w:cstheme="minorHAnsi"/>
                      <w:b/>
                      <w:bCs/>
                    </w:rPr>
                    <w:t>En continu</w:t>
                  </w:r>
                </w:p>
              </w:tc>
              <w:tc>
                <w:tcPr>
                  <w:tcW w:w="2609" w:type="dxa"/>
                  <w:hideMark/>
                </w:tcPr>
                <w:p w14:paraId="5CE42B2E" w14:textId="77777777" w:rsidR="002E307C" w:rsidRPr="002E307C" w:rsidRDefault="002E307C" w:rsidP="002E307C">
                  <w:pPr>
                    <w:rPr>
                      <w:rFonts w:cstheme="minorHAnsi"/>
                      <w:b/>
                      <w:bCs/>
                    </w:rPr>
                  </w:pPr>
                </w:p>
              </w:tc>
            </w:tr>
            <w:tr w:rsidR="002E307C" w:rsidRPr="002E307C" w14:paraId="26AC6293" w14:textId="77777777" w:rsidTr="0028439D">
              <w:tc>
                <w:tcPr>
                  <w:tcW w:w="1910" w:type="dxa"/>
                  <w:hideMark/>
                </w:tcPr>
                <w:p w14:paraId="59F33E89" w14:textId="77777777" w:rsidR="002E307C" w:rsidRPr="002E307C" w:rsidRDefault="002E307C" w:rsidP="002E307C">
                  <w:pPr>
                    <w:rPr>
                      <w:rFonts w:cstheme="minorHAnsi"/>
                      <w:b/>
                      <w:bCs/>
                    </w:rPr>
                  </w:pPr>
                  <w:proofErr w:type="gramStart"/>
                  <w:r w:rsidRPr="002E307C">
                    <w:rPr>
                      <w:rFonts w:cstheme="minorHAnsi"/>
                      <w:b/>
                      <w:bCs/>
                    </w:rPr>
                    <w:t>pH</w:t>
                  </w:r>
                  <w:proofErr w:type="gramEnd"/>
                </w:p>
              </w:tc>
              <w:tc>
                <w:tcPr>
                  <w:tcW w:w="1472" w:type="dxa"/>
                  <w:vMerge/>
                  <w:hideMark/>
                </w:tcPr>
                <w:p w14:paraId="63B2FEC2" w14:textId="77777777" w:rsidR="002E307C" w:rsidRPr="002E307C" w:rsidRDefault="002E307C" w:rsidP="002E307C">
                  <w:pPr>
                    <w:rPr>
                      <w:rFonts w:cstheme="minorHAnsi"/>
                      <w:b/>
                      <w:bCs/>
                    </w:rPr>
                  </w:pPr>
                </w:p>
              </w:tc>
              <w:tc>
                <w:tcPr>
                  <w:tcW w:w="2609" w:type="dxa"/>
                  <w:hideMark/>
                </w:tcPr>
                <w:p w14:paraId="64E45561" w14:textId="77777777" w:rsidR="002E307C" w:rsidRPr="002E307C" w:rsidRDefault="002E307C" w:rsidP="002E307C">
                  <w:pPr>
                    <w:rPr>
                      <w:rFonts w:cstheme="minorHAnsi"/>
                      <w:b/>
                      <w:bCs/>
                    </w:rPr>
                  </w:pPr>
                  <w:r w:rsidRPr="002E307C">
                    <w:rPr>
                      <w:rFonts w:cstheme="minorHAnsi"/>
                      <w:b/>
                      <w:bCs/>
                    </w:rPr>
                    <w:t>EN ISO 10523</w:t>
                  </w:r>
                </w:p>
              </w:tc>
            </w:tr>
            <w:tr w:rsidR="002E307C" w:rsidRPr="002E307C" w14:paraId="78925634" w14:textId="77777777" w:rsidTr="0028439D">
              <w:tc>
                <w:tcPr>
                  <w:tcW w:w="1910" w:type="dxa"/>
                  <w:hideMark/>
                </w:tcPr>
                <w:p w14:paraId="3E4E704D" w14:textId="77777777" w:rsidR="002E307C" w:rsidRPr="002E307C" w:rsidRDefault="002E307C" w:rsidP="002E307C">
                  <w:pPr>
                    <w:rPr>
                      <w:rFonts w:cstheme="minorHAnsi"/>
                      <w:b/>
                      <w:bCs/>
                    </w:rPr>
                  </w:pPr>
                  <w:r w:rsidRPr="002E307C">
                    <w:rPr>
                      <w:rFonts w:cstheme="minorHAnsi"/>
                      <w:b/>
                      <w:bCs/>
                    </w:rPr>
                    <w:t>Conductivité</w:t>
                  </w:r>
                </w:p>
              </w:tc>
              <w:tc>
                <w:tcPr>
                  <w:tcW w:w="1472" w:type="dxa"/>
                  <w:vMerge/>
                  <w:hideMark/>
                </w:tcPr>
                <w:p w14:paraId="62371E13" w14:textId="77777777" w:rsidR="002E307C" w:rsidRPr="002E307C" w:rsidRDefault="002E307C" w:rsidP="002E307C">
                  <w:pPr>
                    <w:rPr>
                      <w:rFonts w:cstheme="minorHAnsi"/>
                      <w:b/>
                      <w:bCs/>
                    </w:rPr>
                  </w:pPr>
                </w:p>
              </w:tc>
              <w:tc>
                <w:tcPr>
                  <w:tcW w:w="2609" w:type="dxa"/>
                  <w:hideMark/>
                </w:tcPr>
                <w:p w14:paraId="7789B283" w14:textId="77777777" w:rsidR="002E307C" w:rsidRPr="002E307C" w:rsidRDefault="002E307C" w:rsidP="002E307C">
                  <w:pPr>
                    <w:rPr>
                      <w:rFonts w:cstheme="minorHAnsi"/>
                      <w:b/>
                      <w:bCs/>
                    </w:rPr>
                  </w:pPr>
                  <w:r w:rsidRPr="002E307C">
                    <w:rPr>
                      <w:rFonts w:cstheme="minorHAnsi"/>
                      <w:b/>
                      <w:bCs/>
                    </w:rPr>
                    <w:t>EN 27888</w:t>
                  </w:r>
                </w:p>
              </w:tc>
            </w:tr>
          </w:tbl>
          <w:p w14:paraId="54E0D57E" w14:textId="77777777" w:rsidR="002E307C" w:rsidRDefault="002E307C" w:rsidP="002E307C">
            <w:pPr>
              <w:rPr>
                <w:rFonts w:cstheme="minorHAnsi"/>
              </w:rPr>
            </w:pPr>
          </w:p>
          <w:p w14:paraId="3888E0F5" w14:textId="77777777" w:rsidR="002E307C" w:rsidRDefault="002E307C" w:rsidP="002E307C">
            <w:pPr>
              <w:rPr>
                <w:rFonts w:cstheme="minorHAnsi"/>
              </w:rPr>
            </w:pPr>
          </w:p>
          <w:p w14:paraId="67AB888B" w14:textId="77777777" w:rsidR="002E307C" w:rsidRDefault="002E307C" w:rsidP="002E307C">
            <w:pPr>
              <w:rPr>
                <w:rFonts w:cstheme="minorHAnsi"/>
              </w:rPr>
            </w:pPr>
          </w:p>
          <w:p w14:paraId="7CD73282" w14:textId="77777777" w:rsidR="002E307C" w:rsidRDefault="002E307C" w:rsidP="002E307C">
            <w:pPr>
              <w:rPr>
                <w:rFonts w:cstheme="minorHAnsi"/>
              </w:rPr>
            </w:pPr>
          </w:p>
          <w:p w14:paraId="4BF1B0C5" w14:textId="3AA23BA6" w:rsidR="002E307C" w:rsidRPr="002E307C" w:rsidRDefault="002E307C" w:rsidP="002E307C">
            <w:pPr>
              <w:rPr>
                <w:rFonts w:cstheme="minorHAnsi"/>
              </w:rPr>
            </w:pPr>
          </w:p>
        </w:tc>
        <w:tc>
          <w:tcPr>
            <w:tcW w:w="5953" w:type="dxa"/>
          </w:tcPr>
          <w:p w14:paraId="4CFF472A" w14:textId="77777777" w:rsidR="002E307C" w:rsidRPr="002E307C" w:rsidRDefault="002E307C" w:rsidP="002E307C">
            <w:pPr>
              <w:rPr>
                <w:rFonts w:cstheme="minorHAnsi"/>
                <w:b/>
                <w:bCs/>
              </w:rPr>
            </w:pPr>
            <w:r w:rsidRPr="002E307C">
              <w:rPr>
                <w:rFonts w:cstheme="minorHAnsi"/>
                <w:b/>
                <w:bCs/>
              </w:rPr>
              <w:lastRenderedPageBreak/>
              <w:t>Annexe 2</w:t>
            </w:r>
          </w:p>
          <w:p w14:paraId="785A0260" w14:textId="77777777" w:rsidR="002E307C" w:rsidRDefault="002E307C" w:rsidP="002E307C">
            <w:pPr>
              <w:rPr>
                <w:rFonts w:cstheme="minorHAnsi"/>
                <w:i/>
                <w:iCs/>
              </w:rPr>
            </w:pPr>
            <w:r>
              <w:rPr>
                <w:rFonts w:cstheme="minorHAnsi"/>
                <w:i/>
                <w:iCs/>
              </w:rPr>
              <w:t>[…]</w:t>
            </w:r>
          </w:p>
          <w:p w14:paraId="301A2133" w14:textId="77777777" w:rsidR="002E307C" w:rsidRPr="002E307C" w:rsidRDefault="002E307C" w:rsidP="002E307C">
            <w:pPr>
              <w:rPr>
                <w:rFonts w:cstheme="minorHAnsi"/>
              </w:rPr>
            </w:pPr>
            <w:r w:rsidRPr="002E307C">
              <w:rPr>
                <w:rFonts w:cstheme="minorHAnsi"/>
              </w:rPr>
              <w:t>2.2.3</w:t>
            </w:r>
          </w:p>
          <w:p w14:paraId="757872F9" w14:textId="77777777" w:rsidR="002E307C" w:rsidRDefault="002E307C" w:rsidP="002E307C">
            <w:pPr>
              <w:rPr>
                <w:rFonts w:cstheme="minorHAnsi"/>
                <w:i/>
                <w:iCs/>
              </w:rPr>
            </w:pPr>
            <w:r>
              <w:rPr>
                <w:rFonts w:cstheme="minorHAnsi"/>
                <w:i/>
                <w:iCs/>
              </w:rPr>
              <w:t>[…]</w:t>
            </w:r>
          </w:p>
          <w:p w14:paraId="28DFA54E" w14:textId="77777777" w:rsidR="002E307C" w:rsidRPr="002E307C" w:rsidRDefault="002E307C" w:rsidP="002E307C">
            <w:pPr>
              <w:rPr>
                <w:rFonts w:cstheme="minorHAnsi"/>
              </w:rPr>
            </w:pPr>
            <w:r w:rsidRPr="002E307C">
              <w:rPr>
                <w:rFonts w:cstheme="minorHAnsi"/>
              </w:rPr>
              <w:t>b) Rejets résultant du traitement de mâchefers :</w:t>
            </w:r>
          </w:p>
          <w:tbl>
            <w:tblPr>
              <w:tblStyle w:val="Grilledutableau"/>
              <w:tblW w:w="0" w:type="auto"/>
              <w:tblLayout w:type="fixed"/>
              <w:tblLook w:val="04A0" w:firstRow="1" w:lastRow="0" w:firstColumn="1" w:lastColumn="0" w:noHBand="0" w:noVBand="1"/>
            </w:tblPr>
            <w:tblGrid>
              <w:gridCol w:w="1960"/>
              <w:gridCol w:w="1464"/>
              <w:gridCol w:w="2571"/>
            </w:tblGrid>
            <w:tr w:rsidR="002E307C" w:rsidRPr="002E307C" w14:paraId="2A3E8DEA" w14:textId="77777777" w:rsidTr="0028439D">
              <w:tc>
                <w:tcPr>
                  <w:tcW w:w="1960" w:type="dxa"/>
                  <w:hideMark/>
                </w:tcPr>
                <w:p w14:paraId="26D57C13" w14:textId="77777777" w:rsidR="002E307C" w:rsidRPr="002E307C" w:rsidRDefault="002E307C" w:rsidP="002E307C">
                  <w:pPr>
                    <w:rPr>
                      <w:rFonts w:cstheme="minorHAnsi"/>
                      <w:b/>
                      <w:bCs/>
                    </w:rPr>
                  </w:pPr>
                  <w:r w:rsidRPr="002E307C">
                    <w:rPr>
                      <w:rFonts w:cstheme="minorHAnsi"/>
                      <w:b/>
                      <w:bCs/>
                    </w:rPr>
                    <w:t>Paramètres</w:t>
                  </w:r>
                </w:p>
              </w:tc>
              <w:tc>
                <w:tcPr>
                  <w:tcW w:w="1464" w:type="dxa"/>
                  <w:hideMark/>
                </w:tcPr>
                <w:p w14:paraId="6705BD77" w14:textId="77777777" w:rsidR="002E307C" w:rsidRPr="002E307C" w:rsidRDefault="002E307C" w:rsidP="002E307C">
                  <w:pPr>
                    <w:rPr>
                      <w:rFonts w:cstheme="minorHAnsi"/>
                      <w:b/>
                      <w:bCs/>
                    </w:rPr>
                  </w:pPr>
                  <w:r w:rsidRPr="002E307C">
                    <w:rPr>
                      <w:rFonts w:cstheme="minorHAnsi"/>
                      <w:b/>
                      <w:bCs/>
                    </w:rPr>
                    <w:t>Fréquence</w:t>
                  </w:r>
                </w:p>
              </w:tc>
              <w:tc>
                <w:tcPr>
                  <w:tcW w:w="2571" w:type="dxa"/>
                  <w:hideMark/>
                </w:tcPr>
                <w:p w14:paraId="624272E4" w14:textId="77777777" w:rsidR="002E307C" w:rsidRPr="002E307C" w:rsidRDefault="002E307C" w:rsidP="002E307C">
                  <w:pPr>
                    <w:rPr>
                      <w:rFonts w:cstheme="minorHAnsi"/>
                      <w:b/>
                      <w:bCs/>
                    </w:rPr>
                  </w:pPr>
                  <w:r w:rsidRPr="002E307C">
                    <w:rPr>
                      <w:rFonts w:cstheme="minorHAnsi"/>
                      <w:b/>
                      <w:bCs/>
                    </w:rPr>
                    <w:t>Norme(s) ou équivalent</w:t>
                  </w:r>
                </w:p>
              </w:tc>
            </w:tr>
            <w:tr w:rsidR="002E307C" w:rsidRPr="002E307C" w14:paraId="3AB2462D" w14:textId="77777777" w:rsidTr="0028439D">
              <w:tc>
                <w:tcPr>
                  <w:tcW w:w="1960" w:type="dxa"/>
                  <w:hideMark/>
                </w:tcPr>
                <w:p w14:paraId="3CD711DD" w14:textId="0B547346" w:rsidR="002E307C" w:rsidRPr="002E307C" w:rsidRDefault="002E307C" w:rsidP="002E307C">
                  <w:pPr>
                    <w:rPr>
                      <w:rFonts w:cstheme="minorHAnsi"/>
                      <w:b/>
                      <w:bCs/>
                    </w:rPr>
                  </w:pPr>
                  <w:r w:rsidRPr="002E307C">
                    <w:rPr>
                      <w:rFonts w:cstheme="minorHAnsi"/>
                      <w:b/>
                      <w:bCs/>
                    </w:rPr>
                    <w:t>Carbone organique total (COT)</w:t>
                  </w:r>
                  <w:r>
                    <w:rPr>
                      <w:rFonts w:cstheme="minorHAnsi"/>
                      <w:b/>
                      <w:bCs/>
                    </w:rPr>
                    <w:t xml:space="preserve"> </w:t>
                  </w:r>
                  <w:r w:rsidRPr="002E307C">
                    <w:rPr>
                      <w:rFonts w:cstheme="minorHAnsi"/>
                      <w:b/>
                      <w:bCs/>
                      <w:color w:val="00B050"/>
                      <w:u w:val="single"/>
                    </w:rPr>
                    <w:t>(1)</w:t>
                  </w:r>
                </w:p>
              </w:tc>
              <w:tc>
                <w:tcPr>
                  <w:tcW w:w="1464" w:type="dxa"/>
                  <w:hideMark/>
                </w:tcPr>
                <w:p w14:paraId="21D52C8B" w14:textId="77777777" w:rsidR="002E307C" w:rsidRPr="002E307C" w:rsidRDefault="002E307C" w:rsidP="002E307C">
                  <w:pPr>
                    <w:rPr>
                      <w:rFonts w:cstheme="minorHAnsi"/>
                      <w:b/>
                      <w:bCs/>
                    </w:rPr>
                  </w:pPr>
                  <w:r w:rsidRPr="002E307C">
                    <w:rPr>
                      <w:rFonts w:cstheme="minorHAnsi"/>
                      <w:b/>
                      <w:bCs/>
                    </w:rPr>
                    <w:t>Une fois par mois</w:t>
                  </w:r>
                </w:p>
              </w:tc>
              <w:tc>
                <w:tcPr>
                  <w:tcW w:w="2571" w:type="dxa"/>
                  <w:hideMark/>
                </w:tcPr>
                <w:p w14:paraId="0A1AA17F" w14:textId="77777777" w:rsidR="002E307C" w:rsidRPr="002E307C" w:rsidRDefault="002E307C" w:rsidP="002E307C">
                  <w:pPr>
                    <w:rPr>
                      <w:rFonts w:cstheme="minorHAnsi"/>
                      <w:b/>
                      <w:bCs/>
                    </w:rPr>
                  </w:pPr>
                  <w:r w:rsidRPr="002E307C">
                    <w:rPr>
                      <w:rFonts w:cstheme="minorHAnsi"/>
                      <w:b/>
                      <w:bCs/>
                    </w:rPr>
                    <w:t>EN 1484</w:t>
                  </w:r>
                </w:p>
              </w:tc>
            </w:tr>
            <w:tr w:rsidR="002E307C" w:rsidRPr="002E307C" w14:paraId="0A73F7AA" w14:textId="77777777" w:rsidTr="0028439D">
              <w:tc>
                <w:tcPr>
                  <w:tcW w:w="1960" w:type="dxa"/>
                  <w:hideMark/>
                </w:tcPr>
                <w:p w14:paraId="643AF94C" w14:textId="33F42783" w:rsidR="002E307C" w:rsidRPr="002E307C" w:rsidRDefault="002E307C" w:rsidP="002E307C">
                  <w:pPr>
                    <w:rPr>
                      <w:rFonts w:cstheme="minorHAnsi"/>
                      <w:b/>
                      <w:bCs/>
                    </w:rPr>
                  </w:pPr>
                  <w:r w:rsidRPr="002E307C">
                    <w:rPr>
                      <w:rFonts w:cstheme="minorHAnsi"/>
                      <w:b/>
                      <w:bCs/>
                    </w:rPr>
                    <w:t>Matières en suspension totales (MEST)</w:t>
                  </w:r>
                  <w:r>
                    <w:rPr>
                      <w:rFonts w:cstheme="minorHAnsi"/>
                      <w:b/>
                      <w:bCs/>
                    </w:rPr>
                    <w:t xml:space="preserve"> </w:t>
                  </w:r>
                  <w:r w:rsidRPr="002E307C">
                    <w:rPr>
                      <w:rFonts w:cstheme="minorHAnsi"/>
                      <w:b/>
                      <w:bCs/>
                      <w:color w:val="00B050"/>
                      <w:u w:val="single"/>
                    </w:rPr>
                    <w:t>(1)</w:t>
                  </w:r>
                </w:p>
              </w:tc>
              <w:tc>
                <w:tcPr>
                  <w:tcW w:w="1464" w:type="dxa"/>
                  <w:vMerge w:val="restart"/>
                  <w:hideMark/>
                </w:tcPr>
                <w:p w14:paraId="457AC75A" w14:textId="77777777" w:rsidR="002E307C" w:rsidRPr="002E307C" w:rsidRDefault="002E307C" w:rsidP="002E307C">
                  <w:pPr>
                    <w:rPr>
                      <w:rFonts w:cstheme="minorHAnsi"/>
                      <w:b/>
                      <w:bCs/>
                    </w:rPr>
                  </w:pPr>
                  <w:r w:rsidRPr="002E307C">
                    <w:rPr>
                      <w:rFonts w:cstheme="minorHAnsi"/>
                      <w:b/>
                      <w:bCs/>
                    </w:rPr>
                    <w:t>Une fois par mois</w:t>
                  </w:r>
                </w:p>
              </w:tc>
              <w:tc>
                <w:tcPr>
                  <w:tcW w:w="2571" w:type="dxa"/>
                  <w:hideMark/>
                </w:tcPr>
                <w:p w14:paraId="123EB35F" w14:textId="77777777" w:rsidR="002E307C" w:rsidRPr="002E307C" w:rsidRDefault="002E307C" w:rsidP="002E307C">
                  <w:pPr>
                    <w:rPr>
                      <w:rFonts w:cstheme="minorHAnsi"/>
                      <w:b/>
                      <w:bCs/>
                    </w:rPr>
                  </w:pPr>
                  <w:r w:rsidRPr="002E307C">
                    <w:rPr>
                      <w:rFonts w:cstheme="minorHAnsi"/>
                      <w:b/>
                      <w:bCs/>
                    </w:rPr>
                    <w:t>EN 872</w:t>
                  </w:r>
                </w:p>
              </w:tc>
            </w:tr>
            <w:tr w:rsidR="002E307C" w:rsidRPr="002E307C" w14:paraId="23285092" w14:textId="77777777" w:rsidTr="0028439D">
              <w:tc>
                <w:tcPr>
                  <w:tcW w:w="1960" w:type="dxa"/>
                  <w:hideMark/>
                </w:tcPr>
                <w:p w14:paraId="1DF0F86C" w14:textId="26DD5D9C" w:rsidR="002E307C" w:rsidRPr="002E307C" w:rsidRDefault="002E307C" w:rsidP="002E307C">
                  <w:pPr>
                    <w:rPr>
                      <w:rFonts w:cstheme="minorHAnsi"/>
                      <w:b/>
                      <w:bCs/>
                    </w:rPr>
                  </w:pPr>
                  <w:r w:rsidRPr="002E307C">
                    <w:rPr>
                      <w:rFonts w:cstheme="minorHAnsi"/>
                      <w:b/>
                      <w:bCs/>
                    </w:rPr>
                    <w:t>Pb</w:t>
                  </w:r>
                  <w:r>
                    <w:rPr>
                      <w:rFonts w:cstheme="minorHAnsi"/>
                      <w:b/>
                      <w:bCs/>
                    </w:rPr>
                    <w:t xml:space="preserve"> </w:t>
                  </w:r>
                  <w:r w:rsidRPr="002E307C">
                    <w:rPr>
                      <w:rFonts w:cstheme="minorHAnsi"/>
                      <w:b/>
                      <w:bCs/>
                      <w:color w:val="00B050"/>
                      <w:u w:val="single"/>
                    </w:rPr>
                    <w:t>(1)</w:t>
                  </w:r>
                </w:p>
              </w:tc>
              <w:tc>
                <w:tcPr>
                  <w:tcW w:w="1464" w:type="dxa"/>
                  <w:vMerge/>
                  <w:hideMark/>
                </w:tcPr>
                <w:p w14:paraId="4076FB89" w14:textId="77777777" w:rsidR="002E307C" w:rsidRPr="002E307C" w:rsidRDefault="002E307C" w:rsidP="002E307C">
                  <w:pPr>
                    <w:rPr>
                      <w:rFonts w:cstheme="minorHAnsi"/>
                      <w:b/>
                      <w:bCs/>
                    </w:rPr>
                  </w:pPr>
                </w:p>
              </w:tc>
              <w:tc>
                <w:tcPr>
                  <w:tcW w:w="2571" w:type="dxa"/>
                  <w:hideMark/>
                </w:tcPr>
                <w:p w14:paraId="2F9C885E" w14:textId="77777777" w:rsidR="002E307C" w:rsidRPr="002E307C" w:rsidRDefault="002E307C" w:rsidP="002E307C">
                  <w:pPr>
                    <w:rPr>
                      <w:rFonts w:cstheme="minorHAnsi"/>
                      <w:b/>
                      <w:bCs/>
                    </w:rPr>
                  </w:pPr>
                  <w:r w:rsidRPr="002E307C">
                    <w:rPr>
                      <w:rFonts w:cstheme="minorHAnsi"/>
                      <w:b/>
                      <w:bCs/>
                    </w:rPr>
                    <w:t>Plusieurs normes EN (par exemple EN ISO 11885, EN ISO 15586, EN ISO 17294-2)</w:t>
                  </w:r>
                </w:p>
              </w:tc>
            </w:tr>
            <w:tr w:rsidR="002E307C" w:rsidRPr="002E307C" w14:paraId="3597A5B8" w14:textId="77777777" w:rsidTr="0028439D">
              <w:tc>
                <w:tcPr>
                  <w:tcW w:w="1960" w:type="dxa"/>
                  <w:hideMark/>
                </w:tcPr>
                <w:p w14:paraId="5CA7C362" w14:textId="63FAB6D5" w:rsidR="002E307C" w:rsidRPr="002E307C" w:rsidRDefault="002E307C" w:rsidP="002E307C">
                  <w:pPr>
                    <w:rPr>
                      <w:rFonts w:cstheme="minorHAnsi"/>
                      <w:b/>
                      <w:bCs/>
                    </w:rPr>
                  </w:pPr>
                  <w:r w:rsidRPr="002E307C">
                    <w:rPr>
                      <w:rFonts w:cstheme="minorHAnsi"/>
                      <w:b/>
                      <w:bCs/>
                    </w:rPr>
                    <w:t>Azote ammoniacal (NH4-N)</w:t>
                  </w:r>
                  <w:r>
                    <w:rPr>
                      <w:rFonts w:cstheme="minorHAnsi"/>
                      <w:b/>
                      <w:bCs/>
                    </w:rPr>
                    <w:t xml:space="preserve"> </w:t>
                  </w:r>
                  <w:r w:rsidRPr="002E307C">
                    <w:rPr>
                      <w:rFonts w:cstheme="minorHAnsi"/>
                      <w:b/>
                      <w:bCs/>
                      <w:color w:val="00B050"/>
                      <w:u w:val="single"/>
                    </w:rPr>
                    <w:t>(1)</w:t>
                  </w:r>
                </w:p>
              </w:tc>
              <w:tc>
                <w:tcPr>
                  <w:tcW w:w="1464" w:type="dxa"/>
                  <w:vMerge/>
                  <w:hideMark/>
                </w:tcPr>
                <w:p w14:paraId="2AFF7858" w14:textId="77777777" w:rsidR="002E307C" w:rsidRPr="002E307C" w:rsidRDefault="002E307C" w:rsidP="002E307C">
                  <w:pPr>
                    <w:rPr>
                      <w:rFonts w:cstheme="minorHAnsi"/>
                      <w:b/>
                      <w:bCs/>
                    </w:rPr>
                  </w:pPr>
                </w:p>
              </w:tc>
              <w:tc>
                <w:tcPr>
                  <w:tcW w:w="2571" w:type="dxa"/>
                  <w:hideMark/>
                </w:tcPr>
                <w:p w14:paraId="25B89778" w14:textId="77777777" w:rsidR="002E307C" w:rsidRPr="002E307C" w:rsidRDefault="002E307C" w:rsidP="002E307C">
                  <w:pPr>
                    <w:rPr>
                      <w:rFonts w:cstheme="minorHAnsi"/>
                      <w:b/>
                      <w:bCs/>
                    </w:rPr>
                  </w:pPr>
                  <w:r w:rsidRPr="002E307C">
                    <w:rPr>
                      <w:rFonts w:cstheme="minorHAnsi"/>
                      <w:b/>
                      <w:bCs/>
                    </w:rPr>
                    <w:t>Plusieurs normes EN (par exemple, EN ISO 11732 ou EN ISO 14911)</w:t>
                  </w:r>
                </w:p>
              </w:tc>
            </w:tr>
            <w:tr w:rsidR="002E307C" w:rsidRPr="002E307C" w14:paraId="62AFB48D" w14:textId="77777777" w:rsidTr="0028439D">
              <w:tc>
                <w:tcPr>
                  <w:tcW w:w="1960" w:type="dxa"/>
                  <w:hideMark/>
                </w:tcPr>
                <w:p w14:paraId="15BD567E" w14:textId="1141D742" w:rsidR="002E307C" w:rsidRPr="002E307C" w:rsidRDefault="002E307C" w:rsidP="002E307C">
                  <w:pPr>
                    <w:rPr>
                      <w:rFonts w:cstheme="minorHAnsi"/>
                      <w:b/>
                      <w:bCs/>
                    </w:rPr>
                  </w:pPr>
                  <w:r w:rsidRPr="002E307C">
                    <w:rPr>
                      <w:rFonts w:cstheme="minorHAnsi"/>
                      <w:b/>
                      <w:bCs/>
                    </w:rPr>
                    <w:lastRenderedPageBreak/>
                    <w:t>Chlorures (Cl-)</w:t>
                  </w:r>
                  <w:r>
                    <w:rPr>
                      <w:rFonts w:cstheme="minorHAnsi"/>
                      <w:b/>
                      <w:bCs/>
                    </w:rPr>
                    <w:t xml:space="preserve"> </w:t>
                  </w:r>
                  <w:r w:rsidRPr="002E307C">
                    <w:rPr>
                      <w:rFonts w:cstheme="minorHAnsi"/>
                      <w:b/>
                      <w:bCs/>
                      <w:color w:val="00B050"/>
                      <w:u w:val="single"/>
                    </w:rPr>
                    <w:t>(1)</w:t>
                  </w:r>
                </w:p>
              </w:tc>
              <w:tc>
                <w:tcPr>
                  <w:tcW w:w="1464" w:type="dxa"/>
                  <w:vMerge/>
                  <w:hideMark/>
                </w:tcPr>
                <w:p w14:paraId="1BABE0AA" w14:textId="77777777" w:rsidR="002E307C" w:rsidRPr="002E307C" w:rsidRDefault="002E307C" w:rsidP="002E307C">
                  <w:pPr>
                    <w:rPr>
                      <w:rFonts w:cstheme="minorHAnsi"/>
                      <w:b/>
                      <w:bCs/>
                    </w:rPr>
                  </w:pPr>
                </w:p>
              </w:tc>
              <w:tc>
                <w:tcPr>
                  <w:tcW w:w="2571" w:type="dxa"/>
                  <w:hideMark/>
                </w:tcPr>
                <w:p w14:paraId="2BD698C6" w14:textId="77777777" w:rsidR="002E307C" w:rsidRPr="002E307C" w:rsidRDefault="002E307C" w:rsidP="002E307C">
                  <w:pPr>
                    <w:rPr>
                      <w:rFonts w:cstheme="minorHAnsi"/>
                      <w:b/>
                      <w:bCs/>
                    </w:rPr>
                  </w:pPr>
                  <w:r w:rsidRPr="002E307C">
                    <w:rPr>
                      <w:rFonts w:cstheme="minorHAnsi"/>
                      <w:b/>
                      <w:bCs/>
                    </w:rPr>
                    <w:t>Plusieurs normes EN (par exemple, EN ISO 10304-1, EN ISO 15682)</w:t>
                  </w:r>
                </w:p>
              </w:tc>
            </w:tr>
            <w:tr w:rsidR="002E307C" w:rsidRPr="002E307C" w14:paraId="4B010525" w14:textId="77777777" w:rsidTr="0028439D">
              <w:tc>
                <w:tcPr>
                  <w:tcW w:w="1960" w:type="dxa"/>
                  <w:hideMark/>
                </w:tcPr>
                <w:p w14:paraId="09AE7026" w14:textId="29D44126" w:rsidR="002E307C" w:rsidRPr="002E307C" w:rsidRDefault="002E307C" w:rsidP="002E307C">
                  <w:pPr>
                    <w:rPr>
                      <w:rFonts w:cstheme="minorHAnsi"/>
                      <w:b/>
                      <w:bCs/>
                    </w:rPr>
                  </w:pPr>
                  <w:r w:rsidRPr="002E307C">
                    <w:rPr>
                      <w:rFonts w:cstheme="minorHAnsi"/>
                      <w:b/>
                      <w:bCs/>
                    </w:rPr>
                    <w:t>Sulfates (SO42-)</w:t>
                  </w:r>
                  <w:r>
                    <w:rPr>
                      <w:rFonts w:cstheme="minorHAnsi"/>
                      <w:b/>
                      <w:bCs/>
                    </w:rPr>
                    <w:t xml:space="preserve"> </w:t>
                  </w:r>
                  <w:r w:rsidRPr="002E307C">
                    <w:rPr>
                      <w:rFonts w:cstheme="minorHAnsi"/>
                      <w:b/>
                      <w:bCs/>
                      <w:color w:val="00B050"/>
                      <w:u w:val="single"/>
                    </w:rPr>
                    <w:t>(1)</w:t>
                  </w:r>
                </w:p>
              </w:tc>
              <w:tc>
                <w:tcPr>
                  <w:tcW w:w="1464" w:type="dxa"/>
                  <w:vMerge/>
                  <w:hideMark/>
                </w:tcPr>
                <w:p w14:paraId="04111D01" w14:textId="77777777" w:rsidR="002E307C" w:rsidRPr="002E307C" w:rsidRDefault="002E307C" w:rsidP="002E307C">
                  <w:pPr>
                    <w:rPr>
                      <w:rFonts w:cstheme="minorHAnsi"/>
                      <w:b/>
                      <w:bCs/>
                    </w:rPr>
                  </w:pPr>
                </w:p>
              </w:tc>
              <w:tc>
                <w:tcPr>
                  <w:tcW w:w="2571" w:type="dxa"/>
                  <w:hideMark/>
                </w:tcPr>
                <w:p w14:paraId="1F924F83" w14:textId="77777777" w:rsidR="002E307C" w:rsidRPr="002E307C" w:rsidRDefault="002E307C" w:rsidP="002E307C">
                  <w:pPr>
                    <w:rPr>
                      <w:rFonts w:cstheme="minorHAnsi"/>
                      <w:b/>
                      <w:bCs/>
                    </w:rPr>
                  </w:pPr>
                  <w:r w:rsidRPr="002E307C">
                    <w:rPr>
                      <w:rFonts w:cstheme="minorHAnsi"/>
                      <w:b/>
                      <w:bCs/>
                    </w:rPr>
                    <w:t>EN ISO 10304-1</w:t>
                  </w:r>
                </w:p>
              </w:tc>
            </w:tr>
            <w:tr w:rsidR="002E307C" w:rsidRPr="002E307C" w14:paraId="6689F7AF" w14:textId="77777777" w:rsidTr="0028439D">
              <w:tc>
                <w:tcPr>
                  <w:tcW w:w="1960" w:type="dxa"/>
                  <w:hideMark/>
                </w:tcPr>
                <w:p w14:paraId="012F2AE5" w14:textId="77777777" w:rsidR="002E307C" w:rsidRPr="002E307C" w:rsidRDefault="002E307C" w:rsidP="002E307C">
                  <w:pPr>
                    <w:rPr>
                      <w:rFonts w:cstheme="minorHAnsi"/>
                      <w:b/>
                      <w:bCs/>
                    </w:rPr>
                  </w:pPr>
                  <w:r w:rsidRPr="002E307C">
                    <w:rPr>
                      <w:rFonts w:cstheme="minorHAnsi"/>
                      <w:b/>
                      <w:bCs/>
                    </w:rPr>
                    <w:t>PCDD/PCDF</w:t>
                  </w:r>
                </w:p>
              </w:tc>
              <w:tc>
                <w:tcPr>
                  <w:tcW w:w="1464" w:type="dxa"/>
                  <w:hideMark/>
                </w:tcPr>
                <w:p w14:paraId="098D4D7D" w14:textId="77777777" w:rsidR="002E307C" w:rsidRPr="002E307C" w:rsidRDefault="002E307C" w:rsidP="002E307C">
                  <w:pPr>
                    <w:rPr>
                      <w:rFonts w:cstheme="minorHAnsi"/>
                      <w:b/>
                      <w:bCs/>
                    </w:rPr>
                  </w:pPr>
                  <w:r w:rsidRPr="002E307C">
                    <w:rPr>
                      <w:rFonts w:cstheme="minorHAnsi"/>
                      <w:b/>
                      <w:bCs/>
                    </w:rPr>
                    <w:t>Une fois tous les six mois</w:t>
                  </w:r>
                </w:p>
              </w:tc>
              <w:tc>
                <w:tcPr>
                  <w:tcW w:w="2571" w:type="dxa"/>
                  <w:hideMark/>
                </w:tcPr>
                <w:p w14:paraId="0CE27407" w14:textId="77777777" w:rsidR="002E307C" w:rsidRPr="002E307C" w:rsidRDefault="002E307C" w:rsidP="002E307C">
                  <w:pPr>
                    <w:rPr>
                      <w:rFonts w:cstheme="minorHAnsi"/>
                      <w:b/>
                      <w:bCs/>
                    </w:rPr>
                  </w:pPr>
                  <w:r w:rsidRPr="002E307C">
                    <w:rPr>
                      <w:rFonts w:cstheme="minorHAnsi"/>
                      <w:b/>
                      <w:bCs/>
                    </w:rPr>
                    <w:t>Pas de norme EN</w:t>
                  </w:r>
                </w:p>
              </w:tc>
            </w:tr>
            <w:tr w:rsidR="002E307C" w:rsidRPr="002E307C" w14:paraId="4FD58529" w14:textId="77777777" w:rsidTr="0028439D">
              <w:tc>
                <w:tcPr>
                  <w:tcW w:w="1960" w:type="dxa"/>
                  <w:hideMark/>
                </w:tcPr>
                <w:p w14:paraId="55EFF38A" w14:textId="77777777" w:rsidR="002E307C" w:rsidRPr="002E307C" w:rsidRDefault="002E307C" w:rsidP="002E307C">
                  <w:pPr>
                    <w:rPr>
                      <w:rFonts w:cstheme="minorHAnsi"/>
                      <w:b/>
                      <w:bCs/>
                    </w:rPr>
                  </w:pPr>
                  <w:r w:rsidRPr="002E307C">
                    <w:rPr>
                      <w:rFonts w:cstheme="minorHAnsi"/>
                      <w:b/>
                      <w:bCs/>
                    </w:rPr>
                    <w:t>Débit</w:t>
                  </w:r>
                </w:p>
              </w:tc>
              <w:tc>
                <w:tcPr>
                  <w:tcW w:w="1464" w:type="dxa"/>
                  <w:vMerge w:val="restart"/>
                  <w:hideMark/>
                </w:tcPr>
                <w:p w14:paraId="715EDA22" w14:textId="77777777" w:rsidR="002E307C" w:rsidRPr="002E307C" w:rsidRDefault="002E307C" w:rsidP="002E307C">
                  <w:pPr>
                    <w:rPr>
                      <w:rFonts w:cstheme="minorHAnsi"/>
                      <w:b/>
                      <w:bCs/>
                    </w:rPr>
                  </w:pPr>
                  <w:r w:rsidRPr="002E307C">
                    <w:rPr>
                      <w:rFonts w:cstheme="minorHAnsi"/>
                      <w:b/>
                      <w:bCs/>
                    </w:rPr>
                    <w:t>En continu</w:t>
                  </w:r>
                </w:p>
              </w:tc>
              <w:tc>
                <w:tcPr>
                  <w:tcW w:w="2571" w:type="dxa"/>
                  <w:hideMark/>
                </w:tcPr>
                <w:p w14:paraId="5EE344DC" w14:textId="77777777" w:rsidR="002E307C" w:rsidRPr="002E307C" w:rsidRDefault="002E307C" w:rsidP="002E307C">
                  <w:pPr>
                    <w:rPr>
                      <w:rFonts w:cstheme="minorHAnsi"/>
                      <w:b/>
                      <w:bCs/>
                    </w:rPr>
                  </w:pPr>
                </w:p>
              </w:tc>
            </w:tr>
            <w:tr w:rsidR="002E307C" w:rsidRPr="002E307C" w14:paraId="63513CF1" w14:textId="77777777" w:rsidTr="0028439D">
              <w:tc>
                <w:tcPr>
                  <w:tcW w:w="1960" w:type="dxa"/>
                  <w:hideMark/>
                </w:tcPr>
                <w:p w14:paraId="4D625C8C" w14:textId="77777777" w:rsidR="002E307C" w:rsidRPr="002E307C" w:rsidRDefault="002E307C" w:rsidP="002E307C">
                  <w:pPr>
                    <w:rPr>
                      <w:rFonts w:cstheme="minorHAnsi"/>
                      <w:b/>
                      <w:bCs/>
                    </w:rPr>
                  </w:pPr>
                  <w:proofErr w:type="gramStart"/>
                  <w:r w:rsidRPr="002E307C">
                    <w:rPr>
                      <w:rFonts w:cstheme="minorHAnsi"/>
                      <w:b/>
                      <w:bCs/>
                    </w:rPr>
                    <w:t>pH</w:t>
                  </w:r>
                  <w:proofErr w:type="gramEnd"/>
                </w:p>
              </w:tc>
              <w:tc>
                <w:tcPr>
                  <w:tcW w:w="1464" w:type="dxa"/>
                  <w:vMerge/>
                  <w:hideMark/>
                </w:tcPr>
                <w:p w14:paraId="51853ADA" w14:textId="77777777" w:rsidR="002E307C" w:rsidRPr="002E307C" w:rsidRDefault="002E307C" w:rsidP="002E307C">
                  <w:pPr>
                    <w:rPr>
                      <w:rFonts w:cstheme="minorHAnsi"/>
                      <w:b/>
                      <w:bCs/>
                    </w:rPr>
                  </w:pPr>
                </w:p>
              </w:tc>
              <w:tc>
                <w:tcPr>
                  <w:tcW w:w="2571" w:type="dxa"/>
                  <w:hideMark/>
                </w:tcPr>
                <w:p w14:paraId="7F2FAEC8" w14:textId="77777777" w:rsidR="002E307C" w:rsidRPr="002E307C" w:rsidRDefault="002E307C" w:rsidP="002E307C">
                  <w:pPr>
                    <w:rPr>
                      <w:rFonts w:cstheme="minorHAnsi"/>
                      <w:b/>
                      <w:bCs/>
                    </w:rPr>
                  </w:pPr>
                  <w:r w:rsidRPr="002E307C">
                    <w:rPr>
                      <w:rFonts w:cstheme="minorHAnsi"/>
                      <w:b/>
                      <w:bCs/>
                    </w:rPr>
                    <w:t>EN ISO 10523</w:t>
                  </w:r>
                </w:p>
              </w:tc>
            </w:tr>
            <w:tr w:rsidR="002E307C" w:rsidRPr="002E307C" w14:paraId="2A608DF5" w14:textId="77777777" w:rsidTr="0028439D">
              <w:tc>
                <w:tcPr>
                  <w:tcW w:w="1960" w:type="dxa"/>
                  <w:hideMark/>
                </w:tcPr>
                <w:p w14:paraId="3E9BE75B" w14:textId="77777777" w:rsidR="002E307C" w:rsidRPr="002E307C" w:rsidRDefault="002E307C" w:rsidP="002E307C">
                  <w:pPr>
                    <w:rPr>
                      <w:rFonts w:cstheme="minorHAnsi"/>
                      <w:b/>
                      <w:bCs/>
                    </w:rPr>
                  </w:pPr>
                  <w:r w:rsidRPr="002E307C">
                    <w:rPr>
                      <w:rFonts w:cstheme="minorHAnsi"/>
                      <w:b/>
                      <w:bCs/>
                    </w:rPr>
                    <w:t>Conductivité</w:t>
                  </w:r>
                </w:p>
              </w:tc>
              <w:tc>
                <w:tcPr>
                  <w:tcW w:w="1464" w:type="dxa"/>
                  <w:vMerge/>
                  <w:hideMark/>
                </w:tcPr>
                <w:p w14:paraId="7E0766EC" w14:textId="77777777" w:rsidR="002E307C" w:rsidRPr="002E307C" w:rsidRDefault="002E307C" w:rsidP="002E307C">
                  <w:pPr>
                    <w:rPr>
                      <w:rFonts w:cstheme="minorHAnsi"/>
                      <w:b/>
                      <w:bCs/>
                    </w:rPr>
                  </w:pPr>
                </w:p>
              </w:tc>
              <w:tc>
                <w:tcPr>
                  <w:tcW w:w="2571" w:type="dxa"/>
                  <w:hideMark/>
                </w:tcPr>
                <w:p w14:paraId="7D0455E8" w14:textId="77777777" w:rsidR="002E307C" w:rsidRPr="002E307C" w:rsidRDefault="002E307C" w:rsidP="002E307C">
                  <w:pPr>
                    <w:rPr>
                      <w:rFonts w:cstheme="minorHAnsi"/>
                      <w:b/>
                      <w:bCs/>
                    </w:rPr>
                  </w:pPr>
                  <w:r w:rsidRPr="002E307C">
                    <w:rPr>
                      <w:rFonts w:cstheme="minorHAnsi"/>
                      <w:b/>
                      <w:bCs/>
                    </w:rPr>
                    <w:t>EN 27888</w:t>
                  </w:r>
                </w:p>
              </w:tc>
            </w:tr>
          </w:tbl>
          <w:p w14:paraId="12174DFC" w14:textId="7906E7F6" w:rsidR="002E307C" w:rsidRPr="002E307C" w:rsidRDefault="002E307C" w:rsidP="002E307C">
            <w:pPr>
              <w:rPr>
                <w:rFonts w:cstheme="minorHAnsi"/>
                <w:b/>
                <w:bCs/>
                <w:u w:val="single"/>
              </w:rPr>
            </w:pPr>
            <w:r w:rsidRPr="002E307C">
              <w:rPr>
                <w:rFonts w:cstheme="minorHAnsi"/>
                <w:b/>
                <w:bCs/>
                <w:color w:val="00B050"/>
                <w:u w:val="single"/>
              </w:rPr>
              <w:t xml:space="preserve">(1) La fréquence de surveillance peut être </w:t>
            </w:r>
            <w:r w:rsidR="004B4268">
              <w:rPr>
                <w:rFonts w:cstheme="minorHAnsi"/>
                <w:b/>
                <w:bCs/>
                <w:color w:val="00B050"/>
                <w:u w:val="single"/>
              </w:rPr>
              <w:t>ramenée à</w:t>
            </w:r>
            <w:r w:rsidRPr="002E307C">
              <w:rPr>
                <w:rFonts w:cstheme="minorHAnsi"/>
                <w:b/>
                <w:bCs/>
                <w:color w:val="00B050"/>
                <w:u w:val="single"/>
              </w:rPr>
              <w:t xml:space="preserve"> une fois tous les six mois s’il est démontré que les niveaux d’émission sont suffisamment stables. La stabilité des émissions est évaluée sur la base d'un guide reconnu par le ministre chargé de l'environnement.</w:t>
            </w:r>
          </w:p>
        </w:tc>
        <w:tc>
          <w:tcPr>
            <w:tcW w:w="1950" w:type="dxa"/>
          </w:tcPr>
          <w:p w14:paraId="23177CEA" w14:textId="46E762DB" w:rsidR="002E307C" w:rsidRPr="00EF4827" w:rsidRDefault="006B1813" w:rsidP="002E307C">
            <w:pPr>
              <w:rPr>
                <w:rFonts w:cstheme="minorHAnsi"/>
              </w:rPr>
            </w:pPr>
            <w:r>
              <w:rPr>
                <w:rFonts w:cstheme="minorHAnsi"/>
              </w:rPr>
              <w:lastRenderedPageBreak/>
              <w:t>A</w:t>
            </w:r>
            <w:r w:rsidR="002E307C" w:rsidRPr="00581988">
              <w:rPr>
                <w:rFonts w:cstheme="minorHAnsi"/>
              </w:rPr>
              <w:t xml:space="preserve">jout d’une note de bas de tableau présente dans la </w:t>
            </w:r>
            <w:r w:rsidR="005C44B7">
              <w:rPr>
                <w:rFonts w:cstheme="minorHAnsi"/>
              </w:rPr>
              <w:t xml:space="preserve">MTD 6 de la </w:t>
            </w:r>
            <w:r w:rsidR="002E307C" w:rsidRPr="00581988">
              <w:rPr>
                <w:rFonts w:cstheme="minorHAnsi"/>
              </w:rPr>
              <w:t xml:space="preserve">décision d'exécution (UE) n° </w:t>
            </w:r>
            <w:r w:rsidR="002E307C">
              <w:rPr>
                <w:rFonts w:cstheme="minorHAnsi"/>
              </w:rPr>
              <w:t>2</w:t>
            </w:r>
            <w:r w:rsidR="002E307C" w:rsidRPr="002E307C">
              <w:rPr>
                <w:rFonts w:cstheme="minorHAnsi"/>
              </w:rPr>
              <w:t>019/2010 de la Commission du 12 novembre 2019 établissant les conclusions sur les meilleures techniques disponibles (MTD) pour l’incinération des déchets</w:t>
            </w:r>
            <w:r w:rsidR="002E307C" w:rsidRPr="00581988">
              <w:rPr>
                <w:rFonts w:cstheme="minorHAnsi"/>
              </w:rPr>
              <w:t xml:space="preserve">, concernant la possibilité de réduire la fréquence de surveillance s’il est </w:t>
            </w:r>
            <w:r w:rsidR="002E307C" w:rsidRPr="00581988">
              <w:rPr>
                <w:rFonts w:cstheme="minorHAnsi"/>
              </w:rPr>
              <w:lastRenderedPageBreak/>
              <w:t>démontré que les niveaux d’émission sont suffisamment stables.</w:t>
            </w:r>
          </w:p>
        </w:tc>
      </w:tr>
      <w:tr w:rsidR="0028439D" w:rsidRPr="004209A5" w14:paraId="50CDAD6C" w14:textId="77777777" w:rsidTr="0028439D">
        <w:tc>
          <w:tcPr>
            <w:tcW w:w="6091" w:type="dxa"/>
          </w:tcPr>
          <w:p w14:paraId="01139E76" w14:textId="18F2FD30" w:rsidR="0028439D" w:rsidRPr="00203536" w:rsidRDefault="0028439D" w:rsidP="0028439D">
            <w:pPr>
              <w:rPr>
                <w:rFonts w:cstheme="minorHAnsi"/>
                <w:b/>
                <w:bCs/>
              </w:rPr>
            </w:pPr>
            <w:r w:rsidRPr="00203536">
              <w:rPr>
                <w:rFonts w:cstheme="minorHAnsi"/>
                <w:b/>
                <w:bCs/>
              </w:rPr>
              <w:lastRenderedPageBreak/>
              <w:t>Annexe 7</w:t>
            </w:r>
          </w:p>
          <w:p w14:paraId="2AA9632E" w14:textId="77777777" w:rsidR="0028439D" w:rsidRPr="00203536" w:rsidRDefault="0028439D" w:rsidP="0028439D">
            <w:pPr>
              <w:rPr>
                <w:rFonts w:cstheme="minorHAnsi"/>
              </w:rPr>
            </w:pPr>
            <w:r w:rsidRPr="00203536">
              <w:rPr>
                <w:rFonts w:cstheme="minorHAnsi"/>
              </w:rPr>
              <w:t>VALEURS LIMITES D'ÉMISSIONS (VLE) DES REJETS CANALISÉS DANS L'AIR</w:t>
            </w:r>
            <w:r w:rsidRPr="00203536">
              <w:rPr>
                <w:rFonts w:cstheme="minorHAnsi"/>
              </w:rPr>
              <w:br/>
              <w:t>7.1. Valeurs limites d'émission</w:t>
            </w:r>
          </w:p>
          <w:p w14:paraId="3F4EA404" w14:textId="77777777" w:rsidR="0028439D" w:rsidRPr="00203536" w:rsidRDefault="0028439D" w:rsidP="0028439D">
            <w:pPr>
              <w:rPr>
                <w:rFonts w:cstheme="minorHAnsi"/>
              </w:rPr>
            </w:pPr>
            <w:r w:rsidRPr="00203536">
              <w:rPr>
                <w:rFonts w:cstheme="minorHAnsi"/>
              </w:rPr>
              <w:br/>
              <w:t>7.1.1. En conditions normales de fonctionnement, l'exploitant respecte les valeurs limites d'émissions suivantes, associées aux émissions atmosphériques canalisées résultant de l'incinération des déchets :</w:t>
            </w:r>
          </w:p>
          <w:tbl>
            <w:tblPr>
              <w:tblStyle w:val="Grilledutableau"/>
              <w:tblW w:w="0" w:type="auto"/>
              <w:tblLayout w:type="fixed"/>
              <w:tblLook w:val="04A0" w:firstRow="1" w:lastRow="0" w:firstColumn="1" w:lastColumn="0" w:noHBand="0" w:noVBand="1"/>
            </w:tblPr>
            <w:tblGrid>
              <w:gridCol w:w="2609"/>
              <w:gridCol w:w="922"/>
              <w:gridCol w:w="876"/>
              <w:gridCol w:w="1584"/>
            </w:tblGrid>
            <w:tr w:rsidR="0028439D" w:rsidRPr="00203536" w14:paraId="4BEA6C6F" w14:textId="77777777" w:rsidTr="0028439D">
              <w:tc>
                <w:tcPr>
                  <w:tcW w:w="2609" w:type="dxa"/>
                  <w:hideMark/>
                </w:tcPr>
                <w:p w14:paraId="46F71228" w14:textId="77777777" w:rsidR="0028439D" w:rsidRPr="00203536" w:rsidRDefault="0028439D" w:rsidP="0028439D">
                  <w:pPr>
                    <w:rPr>
                      <w:rFonts w:cstheme="minorHAnsi"/>
                      <w:b/>
                      <w:bCs/>
                    </w:rPr>
                  </w:pPr>
                  <w:r w:rsidRPr="00203536">
                    <w:rPr>
                      <w:rFonts w:cstheme="minorHAnsi"/>
                      <w:b/>
                      <w:bCs/>
                    </w:rPr>
                    <w:br/>
                    <w:t>Paramètre (mg/Nm3)</w:t>
                  </w:r>
                </w:p>
              </w:tc>
              <w:tc>
                <w:tcPr>
                  <w:tcW w:w="922" w:type="dxa"/>
                  <w:hideMark/>
                </w:tcPr>
                <w:p w14:paraId="0F80672B" w14:textId="77777777" w:rsidR="0028439D" w:rsidRPr="00203536" w:rsidRDefault="0028439D" w:rsidP="0028439D">
                  <w:pPr>
                    <w:rPr>
                      <w:rFonts w:cstheme="minorHAnsi"/>
                      <w:b/>
                      <w:bCs/>
                    </w:rPr>
                  </w:pPr>
                  <w:r w:rsidRPr="00203536">
                    <w:rPr>
                      <w:rFonts w:cstheme="minorHAnsi"/>
                      <w:b/>
                      <w:bCs/>
                    </w:rPr>
                    <w:br/>
                    <w:t>Unité existante</w:t>
                  </w:r>
                </w:p>
              </w:tc>
              <w:tc>
                <w:tcPr>
                  <w:tcW w:w="876" w:type="dxa"/>
                  <w:hideMark/>
                </w:tcPr>
                <w:p w14:paraId="4C029FE8" w14:textId="77777777" w:rsidR="0028439D" w:rsidRPr="00203536" w:rsidRDefault="0028439D" w:rsidP="0028439D">
                  <w:pPr>
                    <w:rPr>
                      <w:rFonts w:cstheme="minorHAnsi"/>
                      <w:b/>
                      <w:bCs/>
                    </w:rPr>
                  </w:pPr>
                  <w:r w:rsidRPr="00203536">
                    <w:rPr>
                      <w:rFonts w:cstheme="minorHAnsi"/>
                      <w:b/>
                      <w:bCs/>
                    </w:rPr>
                    <w:br/>
                    <w:t>Unité nouvelle</w:t>
                  </w:r>
                </w:p>
              </w:tc>
              <w:tc>
                <w:tcPr>
                  <w:tcW w:w="1584" w:type="dxa"/>
                  <w:hideMark/>
                </w:tcPr>
                <w:p w14:paraId="1BBD6578" w14:textId="77777777" w:rsidR="0028439D" w:rsidRPr="00203536" w:rsidRDefault="0028439D" w:rsidP="0028439D">
                  <w:pPr>
                    <w:rPr>
                      <w:rFonts w:cstheme="minorHAnsi"/>
                      <w:b/>
                      <w:bCs/>
                    </w:rPr>
                  </w:pPr>
                  <w:r w:rsidRPr="00203536">
                    <w:rPr>
                      <w:rFonts w:cstheme="minorHAnsi"/>
                      <w:b/>
                      <w:bCs/>
                    </w:rPr>
                    <w:br/>
                    <w:t>Période d'établissement de la moyenne</w:t>
                  </w:r>
                </w:p>
              </w:tc>
            </w:tr>
            <w:tr w:rsidR="0028439D" w:rsidRPr="00203536" w14:paraId="28961104" w14:textId="77777777" w:rsidTr="0028439D">
              <w:tc>
                <w:tcPr>
                  <w:tcW w:w="2609" w:type="dxa"/>
                  <w:hideMark/>
                </w:tcPr>
                <w:p w14:paraId="7B4EAEDE" w14:textId="77777777" w:rsidR="0028439D" w:rsidRPr="00203536" w:rsidRDefault="0028439D" w:rsidP="0028439D">
                  <w:pPr>
                    <w:rPr>
                      <w:rFonts w:cstheme="minorHAnsi"/>
                      <w:b/>
                      <w:bCs/>
                    </w:rPr>
                  </w:pPr>
                  <w:r w:rsidRPr="00203536">
                    <w:rPr>
                      <w:rFonts w:cstheme="minorHAnsi"/>
                      <w:b/>
                      <w:bCs/>
                    </w:rPr>
                    <w:br/>
                    <w:t>Poussières</w:t>
                  </w:r>
                </w:p>
              </w:tc>
              <w:tc>
                <w:tcPr>
                  <w:tcW w:w="922" w:type="dxa"/>
                  <w:hideMark/>
                </w:tcPr>
                <w:p w14:paraId="149784F8" w14:textId="77777777" w:rsidR="0028439D" w:rsidRPr="00203536" w:rsidRDefault="0028439D" w:rsidP="0028439D">
                  <w:pPr>
                    <w:rPr>
                      <w:rFonts w:cstheme="minorHAnsi"/>
                      <w:b/>
                      <w:bCs/>
                    </w:rPr>
                  </w:pPr>
                  <w:r w:rsidRPr="00203536">
                    <w:rPr>
                      <w:rFonts w:cstheme="minorHAnsi"/>
                      <w:b/>
                      <w:bCs/>
                    </w:rPr>
                    <w:br/>
                    <w:t>5 (1)</w:t>
                  </w:r>
                </w:p>
              </w:tc>
              <w:tc>
                <w:tcPr>
                  <w:tcW w:w="876" w:type="dxa"/>
                  <w:hideMark/>
                </w:tcPr>
                <w:p w14:paraId="13D4DD90" w14:textId="77777777" w:rsidR="0028439D" w:rsidRPr="00203536" w:rsidRDefault="0028439D" w:rsidP="0028439D">
                  <w:pPr>
                    <w:rPr>
                      <w:rFonts w:cstheme="minorHAnsi"/>
                      <w:b/>
                      <w:bCs/>
                    </w:rPr>
                  </w:pPr>
                  <w:r w:rsidRPr="00203536">
                    <w:rPr>
                      <w:rFonts w:cstheme="minorHAnsi"/>
                      <w:b/>
                      <w:bCs/>
                    </w:rPr>
                    <w:br/>
                    <w:t>5</w:t>
                  </w:r>
                </w:p>
              </w:tc>
              <w:tc>
                <w:tcPr>
                  <w:tcW w:w="1584" w:type="dxa"/>
                  <w:hideMark/>
                </w:tcPr>
                <w:p w14:paraId="68448B04"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3BDD8014" w14:textId="77777777" w:rsidTr="0028439D">
              <w:tc>
                <w:tcPr>
                  <w:tcW w:w="2609" w:type="dxa"/>
                  <w:hideMark/>
                </w:tcPr>
                <w:p w14:paraId="201783E6" w14:textId="77777777" w:rsidR="0028439D" w:rsidRPr="00203536" w:rsidRDefault="0028439D" w:rsidP="0028439D">
                  <w:pPr>
                    <w:rPr>
                      <w:rFonts w:cstheme="minorHAnsi"/>
                      <w:b/>
                      <w:bCs/>
                    </w:rPr>
                  </w:pPr>
                  <w:r w:rsidRPr="00203536">
                    <w:rPr>
                      <w:rFonts w:cstheme="minorHAnsi"/>
                      <w:b/>
                      <w:bCs/>
                    </w:rPr>
                    <w:lastRenderedPageBreak/>
                    <w:br/>
                    <w:t>COVT</w:t>
                  </w:r>
                </w:p>
              </w:tc>
              <w:tc>
                <w:tcPr>
                  <w:tcW w:w="922" w:type="dxa"/>
                  <w:hideMark/>
                </w:tcPr>
                <w:p w14:paraId="412BBFEF" w14:textId="77777777" w:rsidR="0028439D" w:rsidRPr="00203536" w:rsidRDefault="0028439D" w:rsidP="0028439D">
                  <w:pPr>
                    <w:rPr>
                      <w:rFonts w:cstheme="minorHAnsi"/>
                      <w:b/>
                      <w:bCs/>
                    </w:rPr>
                  </w:pPr>
                  <w:r w:rsidRPr="00203536">
                    <w:rPr>
                      <w:rFonts w:cstheme="minorHAnsi"/>
                      <w:b/>
                      <w:bCs/>
                    </w:rPr>
                    <w:br/>
                    <w:t>10</w:t>
                  </w:r>
                </w:p>
              </w:tc>
              <w:tc>
                <w:tcPr>
                  <w:tcW w:w="876" w:type="dxa"/>
                  <w:hideMark/>
                </w:tcPr>
                <w:p w14:paraId="466F0233" w14:textId="77777777" w:rsidR="0028439D" w:rsidRPr="00203536" w:rsidRDefault="0028439D" w:rsidP="0028439D">
                  <w:pPr>
                    <w:rPr>
                      <w:rFonts w:cstheme="minorHAnsi"/>
                      <w:b/>
                      <w:bCs/>
                    </w:rPr>
                  </w:pPr>
                  <w:r w:rsidRPr="00203536">
                    <w:rPr>
                      <w:rFonts w:cstheme="minorHAnsi"/>
                      <w:b/>
                      <w:bCs/>
                    </w:rPr>
                    <w:br/>
                    <w:t>10</w:t>
                  </w:r>
                </w:p>
              </w:tc>
              <w:tc>
                <w:tcPr>
                  <w:tcW w:w="1584" w:type="dxa"/>
                  <w:hideMark/>
                </w:tcPr>
                <w:p w14:paraId="2BB43838"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18E5691E" w14:textId="77777777" w:rsidTr="0028439D">
              <w:tc>
                <w:tcPr>
                  <w:tcW w:w="2609" w:type="dxa"/>
                  <w:hideMark/>
                </w:tcPr>
                <w:p w14:paraId="3B8760E6" w14:textId="77777777" w:rsidR="0028439D" w:rsidRPr="00203536" w:rsidRDefault="0028439D" w:rsidP="0028439D">
                  <w:pPr>
                    <w:rPr>
                      <w:rFonts w:cstheme="minorHAnsi"/>
                      <w:b/>
                      <w:bCs/>
                    </w:rPr>
                  </w:pPr>
                  <w:r w:rsidRPr="00203536">
                    <w:rPr>
                      <w:rFonts w:cstheme="minorHAnsi"/>
                      <w:b/>
                      <w:bCs/>
                    </w:rPr>
                    <w:br/>
                    <w:t>CO</w:t>
                  </w:r>
                </w:p>
              </w:tc>
              <w:tc>
                <w:tcPr>
                  <w:tcW w:w="922" w:type="dxa"/>
                  <w:hideMark/>
                </w:tcPr>
                <w:p w14:paraId="539D2508" w14:textId="77777777" w:rsidR="0028439D" w:rsidRPr="00203536" w:rsidRDefault="0028439D" w:rsidP="0028439D">
                  <w:pPr>
                    <w:rPr>
                      <w:rFonts w:cstheme="minorHAnsi"/>
                      <w:b/>
                      <w:bCs/>
                    </w:rPr>
                  </w:pPr>
                  <w:r w:rsidRPr="00203536">
                    <w:rPr>
                      <w:rFonts w:cstheme="minorHAnsi"/>
                      <w:b/>
                      <w:bCs/>
                    </w:rPr>
                    <w:br/>
                    <w:t>50</w:t>
                  </w:r>
                </w:p>
              </w:tc>
              <w:tc>
                <w:tcPr>
                  <w:tcW w:w="876" w:type="dxa"/>
                  <w:hideMark/>
                </w:tcPr>
                <w:p w14:paraId="4EA276B4" w14:textId="77777777" w:rsidR="0028439D" w:rsidRPr="00203536" w:rsidRDefault="0028439D" w:rsidP="0028439D">
                  <w:pPr>
                    <w:rPr>
                      <w:rFonts w:cstheme="minorHAnsi"/>
                      <w:b/>
                      <w:bCs/>
                    </w:rPr>
                  </w:pPr>
                  <w:r w:rsidRPr="00203536">
                    <w:rPr>
                      <w:rFonts w:cstheme="minorHAnsi"/>
                      <w:b/>
                      <w:bCs/>
                    </w:rPr>
                    <w:br/>
                    <w:t>50</w:t>
                  </w:r>
                </w:p>
              </w:tc>
              <w:tc>
                <w:tcPr>
                  <w:tcW w:w="1584" w:type="dxa"/>
                  <w:hideMark/>
                </w:tcPr>
                <w:p w14:paraId="49B0A637"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58D0F04D" w14:textId="77777777" w:rsidTr="0028439D">
              <w:tc>
                <w:tcPr>
                  <w:tcW w:w="2609" w:type="dxa"/>
                  <w:hideMark/>
                </w:tcPr>
                <w:p w14:paraId="33FE7546" w14:textId="77777777" w:rsidR="0028439D" w:rsidRPr="00203536" w:rsidRDefault="0028439D" w:rsidP="0028439D">
                  <w:pPr>
                    <w:rPr>
                      <w:rFonts w:cstheme="minorHAnsi"/>
                      <w:b/>
                      <w:bCs/>
                    </w:rPr>
                  </w:pPr>
                  <w:r w:rsidRPr="00203536">
                    <w:rPr>
                      <w:rFonts w:cstheme="minorHAnsi"/>
                      <w:b/>
                      <w:bCs/>
                    </w:rPr>
                    <w:br/>
                  </w:r>
                  <w:proofErr w:type="spellStart"/>
                  <w:r w:rsidRPr="00203536">
                    <w:rPr>
                      <w:rFonts w:cstheme="minorHAnsi"/>
                      <w:b/>
                      <w:bCs/>
                    </w:rPr>
                    <w:t>HCl</w:t>
                  </w:r>
                  <w:proofErr w:type="spellEnd"/>
                </w:p>
              </w:tc>
              <w:tc>
                <w:tcPr>
                  <w:tcW w:w="922" w:type="dxa"/>
                  <w:hideMark/>
                </w:tcPr>
                <w:p w14:paraId="43E5BBF2" w14:textId="77777777" w:rsidR="0028439D" w:rsidRPr="00203536" w:rsidRDefault="0028439D" w:rsidP="0028439D">
                  <w:pPr>
                    <w:rPr>
                      <w:rFonts w:cstheme="minorHAnsi"/>
                      <w:b/>
                      <w:bCs/>
                    </w:rPr>
                  </w:pPr>
                  <w:r w:rsidRPr="00203536">
                    <w:rPr>
                      <w:rFonts w:cstheme="minorHAnsi"/>
                      <w:b/>
                      <w:bCs/>
                    </w:rPr>
                    <w:br/>
                    <w:t>8</w:t>
                  </w:r>
                </w:p>
              </w:tc>
              <w:tc>
                <w:tcPr>
                  <w:tcW w:w="876" w:type="dxa"/>
                  <w:hideMark/>
                </w:tcPr>
                <w:p w14:paraId="5F68119F" w14:textId="77777777" w:rsidR="0028439D" w:rsidRPr="00203536" w:rsidRDefault="0028439D" w:rsidP="0028439D">
                  <w:pPr>
                    <w:rPr>
                      <w:rFonts w:cstheme="minorHAnsi"/>
                      <w:b/>
                      <w:bCs/>
                    </w:rPr>
                  </w:pPr>
                  <w:r w:rsidRPr="00203536">
                    <w:rPr>
                      <w:rFonts w:cstheme="minorHAnsi"/>
                      <w:b/>
                      <w:bCs/>
                    </w:rPr>
                    <w:br/>
                    <w:t>6</w:t>
                  </w:r>
                </w:p>
              </w:tc>
              <w:tc>
                <w:tcPr>
                  <w:tcW w:w="1584" w:type="dxa"/>
                  <w:hideMark/>
                </w:tcPr>
                <w:p w14:paraId="3678F161"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21E3B03E" w14:textId="77777777" w:rsidTr="0028439D">
              <w:tc>
                <w:tcPr>
                  <w:tcW w:w="2609" w:type="dxa"/>
                  <w:hideMark/>
                </w:tcPr>
                <w:p w14:paraId="629FA08C" w14:textId="77777777" w:rsidR="0028439D" w:rsidRPr="00203536" w:rsidRDefault="0028439D" w:rsidP="0028439D">
                  <w:pPr>
                    <w:rPr>
                      <w:rFonts w:cstheme="minorHAnsi"/>
                      <w:b/>
                      <w:bCs/>
                    </w:rPr>
                  </w:pPr>
                  <w:r w:rsidRPr="00203536">
                    <w:rPr>
                      <w:rFonts w:cstheme="minorHAnsi"/>
                      <w:b/>
                      <w:bCs/>
                    </w:rPr>
                    <w:br/>
                    <w:t>HF</w:t>
                  </w:r>
                </w:p>
              </w:tc>
              <w:tc>
                <w:tcPr>
                  <w:tcW w:w="922" w:type="dxa"/>
                  <w:hideMark/>
                </w:tcPr>
                <w:p w14:paraId="20DF0E40" w14:textId="77777777" w:rsidR="0028439D" w:rsidRPr="00203536" w:rsidRDefault="0028439D" w:rsidP="0028439D">
                  <w:pPr>
                    <w:rPr>
                      <w:rFonts w:cstheme="minorHAnsi"/>
                      <w:b/>
                      <w:bCs/>
                    </w:rPr>
                  </w:pPr>
                  <w:r w:rsidRPr="00203536">
                    <w:rPr>
                      <w:rFonts w:cstheme="minorHAnsi"/>
                      <w:b/>
                      <w:bCs/>
                    </w:rPr>
                    <w:br/>
                    <w:t>1</w:t>
                  </w:r>
                </w:p>
              </w:tc>
              <w:tc>
                <w:tcPr>
                  <w:tcW w:w="876" w:type="dxa"/>
                  <w:hideMark/>
                </w:tcPr>
                <w:p w14:paraId="28327C9A" w14:textId="77777777" w:rsidR="0028439D" w:rsidRPr="00203536" w:rsidRDefault="0028439D" w:rsidP="0028439D">
                  <w:pPr>
                    <w:rPr>
                      <w:rFonts w:cstheme="minorHAnsi"/>
                      <w:b/>
                      <w:bCs/>
                    </w:rPr>
                  </w:pPr>
                  <w:r w:rsidRPr="00203536">
                    <w:rPr>
                      <w:rFonts w:cstheme="minorHAnsi"/>
                      <w:b/>
                      <w:bCs/>
                    </w:rPr>
                    <w:br/>
                    <w:t>1</w:t>
                  </w:r>
                </w:p>
              </w:tc>
              <w:tc>
                <w:tcPr>
                  <w:tcW w:w="1584" w:type="dxa"/>
                  <w:hideMark/>
                </w:tcPr>
                <w:p w14:paraId="33E2E122"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 ou moyenne sur la période d'échantillonnage</w:t>
                  </w:r>
                </w:p>
              </w:tc>
            </w:tr>
            <w:tr w:rsidR="0028439D" w:rsidRPr="00203536" w14:paraId="6BB2CA0E" w14:textId="77777777" w:rsidTr="0028439D">
              <w:tc>
                <w:tcPr>
                  <w:tcW w:w="2609" w:type="dxa"/>
                  <w:hideMark/>
                </w:tcPr>
                <w:p w14:paraId="36ECFAAA" w14:textId="77777777" w:rsidR="0028439D" w:rsidRPr="00203536" w:rsidRDefault="0028439D" w:rsidP="0028439D">
                  <w:pPr>
                    <w:rPr>
                      <w:rFonts w:cstheme="minorHAnsi"/>
                      <w:b/>
                      <w:bCs/>
                    </w:rPr>
                  </w:pPr>
                  <w:r w:rsidRPr="00203536">
                    <w:rPr>
                      <w:rFonts w:cstheme="minorHAnsi"/>
                      <w:b/>
                      <w:bCs/>
                    </w:rPr>
                    <w:br/>
                    <w:t>SO2</w:t>
                  </w:r>
                </w:p>
              </w:tc>
              <w:tc>
                <w:tcPr>
                  <w:tcW w:w="922" w:type="dxa"/>
                  <w:hideMark/>
                </w:tcPr>
                <w:p w14:paraId="3C5911D1" w14:textId="77777777" w:rsidR="0028439D" w:rsidRPr="00203536" w:rsidRDefault="0028439D" w:rsidP="0028439D">
                  <w:pPr>
                    <w:rPr>
                      <w:rFonts w:cstheme="minorHAnsi"/>
                      <w:b/>
                      <w:bCs/>
                    </w:rPr>
                  </w:pPr>
                  <w:r w:rsidRPr="00203536">
                    <w:rPr>
                      <w:rFonts w:cstheme="minorHAnsi"/>
                      <w:b/>
                      <w:bCs/>
                    </w:rPr>
                    <w:br/>
                    <w:t>40</w:t>
                  </w:r>
                </w:p>
              </w:tc>
              <w:tc>
                <w:tcPr>
                  <w:tcW w:w="876" w:type="dxa"/>
                  <w:hideMark/>
                </w:tcPr>
                <w:p w14:paraId="400D5265" w14:textId="77777777" w:rsidR="0028439D" w:rsidRPr="00203536" w:rsidRDefault="0028439D" w:rsidP="0028439D">
                  <w:pPr>
                    <w:rPr>
                      <w:rFonts w:cstheme="minorHAnsi"/>
                      <w:b/>
                      <w:bCs/>
                    </w:rPr>
                  </w:pPr>
                  <w:r w:rsidRPr="00203536">
                    <w:rPr>
                      <w:rFonts w:cstheme="minorHAnsi"/>
                      <w:b/>
                      <w:bCs/>
                    </w:rPr>
                    <w:br/>
                    <w:t>30</w:t>
                  </w:r>
                </w:p>
              </w:tc>
              <w:tc>
                <w:tcPr>
                  <w:tcW w:w="1584" w:type="dxa"/>
                  <w:hideMark/>
                </w:tcPr>
                <w:p w14:paraId="5A1ED3DE"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168A96F8" w14:textId="77777777" w:rsidTr="0028439D">
              <w:tc>
                <w:tcPr>
                  <w:tcW w:w="2609" w:type="dxa"/>
                  <w:hideMark/>
                </w:tcPr>
                <w:p w14:paraId="44FE7631" w14:textId="77777777" w:rsidR="0028439D" w:rsidRPr="00203536" w:rsidRDefault="0028439D" w:rsidP="0028439D">
                  <w:pPr>
                    <w:rPr>
                      <w:rFonts w:cstheme="minorHAnsi"/>
                      <w:b/>
                      <w:bCs/>
                    </w:rPr>
                  </w:pPr>
                  <w:r w:rsidRPr="00203536">
                    <w:rPr>
                      <w:rFonts w:cstheme="minorHAnsi"/>
                      <w:b/>
                      <w:bCs/>
                    </w:rPr>
                    <w:br/>
                    <w:t>NOx</w:t>
                  </w:r>
                </w:p>
              </w:tc>
              <w:tc>
                <w:tcPr>
                  <w:tcW w:w="922" w:type="dxa"/>
                  <w:hideMark/>
                </w:tcPr>
                <w:p w14:paraId="7109206C" w14:textId="77777777" w:rsidR="0028439D" w:rsidRPr="00203536" w:rsidRDefault="0028439D" w:rsidP="0028439D">
                  <w:pPr>
                    <w:rPr>
                      <w:rFonts w:cstheme="minorHAnsi"/>
                      <w:b/>
                      <w:bCs/>
                    </w:rPr>
                  </w:pPr>
                  <w:r w:rsidRPr="00203536">
                    <w:rPr>
                      <w:rFonts w:cstheme="minorHAnsi"/>
                      <w:b/>
                      <w:bCs/>
                    </w:rPr>
                    <w:br/>
                    <w:t>80 (2) (3)</w:t>
                  </w:r>
                </w:p>
              </w:tc>
              <w:tc>
                <w:tcPr>
                  <w:tcW w:w="876" w:type="dxa"/>
                  <w:hideMark/>
                </w:tcPr>
                <w:p w14:paraId="062DBB49" w14:textId="77777777" w:rsidR="0028439D" w:rsidRPr="00203536" w:rsidRDefault="0028439D" w:rsidP="0028439D">
                  <w:pPr>
                    <w:rPr>
                      <w:rFonts w:cstheme="minorHAnsi"/>
                      <w:b/>
                      <w:bCs/>
                    </w:rPr>
                  </w:pPr>
                  <w:r w:rsidRPr="00203536">
                    <w:rPr>
                      <w:rFonts w:cstheme="minorHAnsi"/>
                      <w:b/>
                      <w:bCs/>
                    </w:rPr>
                    <w:br/>
                    <w:t>80 (4)</w:t>
                  </w:r>
                </w:p>
              </w:tc>
              <w:tc>
                <w:tcPr>
                  <w:tcW w:w="1584" w:type="dxa"/>
                  <w:hideMark/>
                </w:tcPr>
                <w:p w14:paraId="2376904D"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3D668D97" w14:textId="77777777" w:rsidTr="0028439D">
              <w:tc>
                <w:tcPr>
                  <w:tcW w:w="2609" w:type="dxa"/>
                  <w:hideMark/>
                </w:tcPr>
                <w:p w14:paraId="5DCE5606" w14:textId="77777777" w:rsidR="0028439D" w:rsidRPr="00203536" w:rsidRDefault="0028439D" w:rsidP="0028439D">
                  <w:pPr>
                    <w:rPr>
                      <w:rFonts w:cstheme="minorHAnsi"/>
                      <w:b/>
                      <w:bCs/>
                    </w:rPr>
                  </w:pPr>
                  <w:r w:rsidRPr="00203536">
                    <w:rPr>
                      <w:rFonts w:cstheme="minorHAnsi"/>
                      <w:b/>
                      <w:bCs/>
                    </w:rPr>
                    <w:br/>
                    <w:t>NH3 (5)</w:t>
                  </w:r>
                </w:p>
              </w:tc>
              <w:tc>
                <w:tcPr>
                  <w:tcW w:w="922" w:type="dxa"/>
                  <w:hideMark/>
                </w:tcPr>
                <w:p w14:paraId="4FC70B48" w14:textId="77777777" w:rsidR="0028439D" w:rsidRPr="00203536" w:rsidRDefault="0028439D" w:rsidP="0028439D">
                  <w:pPr>
                    <w:rPr>
                      <w:rFonts w:cstheme="minorHAnsi"/>
                      <w:b/>
                      <w:bCs/>
                    </w:rPr>
                  </w:pPr>
                  <w:r w:rsidRPr="00203536">
                    <w:rPr>
                      <w:rFonts w:cstheme="minorHAnsi"/>
                      <w:b/>
                      <w:bCs/>
                    </w:rPr>
                    <w:br/>
                    <w:t>10 (6)</w:t>
                  </w:r>
                </w:p>
              </w:tc>
              <w:tc>
                <w:tcPr>
                  <w:tcW w:w="876" w:type="dxa"/>
                  <w:hideMark/>
                </w:tcPr>
                <w:p w14:paraId="2208A09A" w14:textId="77777777" w:rsidR="0028439D" w:rsidRPr="00203536" w:rsidRDefault="0028439D" w:rsidP="0028439D">
                  <w:pPr>
                    <w:rPr>
                      <w:rFonts w:cstheme="minorHAnsi"/>
                      <w:b/>
                      <w:bCs/>
                    </w:rPr>
                  </w:pPr>
                  <w:r w:rsidRPr="00203536">
                    <w:rPr>
                      <w:rFonts w:cstheme="minorHAnsi"/>
                      <w:b/>
                      <w:bCs/>
                    </w:rPr>
                    <w:br/>
                    <w:t>10</w:t>
                  </w:r>
                </w:p>
              </w:tc>
              <w:tc>
                <w:tcPr>
                  <w:tcW w:w="1584" w:type="dxa"/>
                  <w:hideMark/>
                </w:tcPr>
                <w:p w14:paraId="4005E673"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437C9FC9" w14:textId="77777777" w:rsidTr="0028439D">
              <w:tc>
                <w:tcPr>
                  <w:tcW w:w="2609" w:type="dxa"/>
                  <w:hideMark/>
                </w:tcPr>
                <w:p w14:paraId="22529C18" w14:textId="77777777" w:rsidR="0028439D" w:rsidRPr="00203536" w:rsidRDefault="0028439D" w:rsidP="0028439D">
                  <w:pPr>
                    <w:rPr>
                      <w:rFonts w:cstheme="minorHAnsi"/>
                      <w:b/>
                      <w:bCs/>
                    </w:rPr>
                  </w:pPr>
                  <w:r w:rsidRPr="00203536">
                    <w:rPr>
                      <w:rFonts w:cstheme="minorHAnsi"/>
                      <w:b/>
                      <w:bCs/>
                    </w:rPr>
                    <w:br/>
                  </w:r>
                  <w:proofErr w:type="spellStart"/>
                  <w:r w:rsidRPr="00203536">
                    <w:rPr>
                      <w:rFonts w:cstheme="minorHAnsi"/>
                      <w:b/>
                      <w:bCs/>
                    </w:rPr>
                    <w:t>Cd+Tl</w:t>
                  </w:r>
                  <w:proofErr w:type="spellEnd"/>
                </w:p>
              </w:tc>
              <w:tc>
                <w:tcPr>
                  <w:tcW w:w="922" w:type="dxa"/>
                  <w:hideMark/>
                </w:tcPr>
                <w:p w14:paraId="563B0E13" w14:textId="77777777" w:rsidR="0028439D" w:rsidRPr="00203536" w:rsidRDefault="0028439D" w:rsidP="0028439D">
                  <w:pPr>
                    <w:rPr>
                      <w:rFonts w:cstheme="minorHAnsi"/>
                      <w:b/>
                      <w:bCs/>
                    </w:rPr>
                  </w:pPr>
                  <w:r w:rsidRPr="00203536">
                    <w:rPr>
                      <w:rFonts w:cstheme="minorHAnsi"/>
                      <w:b/>
                      <w:bCs/>
                    </w:rPr>
                    <w:br/>
                    <w:t>0,02</w:t>
                  </w:r>
                </w:p>
              </w:tc>
              <w:tc>
                <w:tcPr>
                  <w:tcW w:w="876" w:type="dxa"/>
                  <w:hideMark/>
                </w:tcPr>
                <w:p w14:paraId="3297C213" w14:textId="77777777" w:rsidR="0028439D" w:rsidRPr="00203536" w:rsidRDefault="0028439D" w:rsidP="0028439D">
                  <w:pPr>
                    <w:rPr>
                      <w:rFonts w:cstheme="minorHAnsi"/>
                      <w:b/>
                      <w:bCs/>
                    </w:rPr>
                  </w:pPr>
                  <w:r w:rsidRPr="00203536">
                    <w:rPr>
                      <w:rFonts w:cstheme="minorHAnsi"/>
                      <w:b/>
                      <w:bCs/>
                    </w:rPr>
                    <w:br/>
                    <w:t>0,02</w:t>
                  </w:r>
                </w:p>
              </w:tc>
              <w:tc>
                <w:tcPr>
                  <w:tcW w:w="1584" w:type="dxa"/>
                  <w:hideMark/>
                </w:tcPr>
                <w:p w14:paraId="02FD1E36"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sur la période d'échantillonnage</w:t>
                  </w:r>
                </w:p>
              </w:tc>
            </w:tr>
            <w:tr w:rsidR="0028439D" w:rsidRPr="00203536" w14:paraId="00675717" w14:textId="77777777" w:rsidTr="0028439D">
              <w:tc>
                <w:tcPr>
                  <w:tcW w:w="2609" w:type="dxa"/>
                  <w:hideMark/>
                </w:tcPr>
                <w:p w14:paraId="1F0AB545" w14:textId="77777777" w:rsidR="0028439D" w:rsidRPr="00203536" w:rsidRDefault="0028439D" w:rsidP="0028439D">
                  <w:pPr>
                    <w:rPr>
                      <w:rFonts w:cstheme="minorHAnsi"/>
                      <w:b/>
                      <w:bCs/>
                    </w:rPr>
                  </w:pPr>
                  <w:r w:rsidRPr="00203536">
                    <w:rPr>
                      <w:rFonts w:cstheme="minorHAnsi"/>
                      <w:b/>
                      <w:bCs/>
                    </w:rPr>
                    <w:lastRenderedPageBreak/>
                    <w:br/>
                  </w:r>
                  <w:proofErr w:type="spellStart"/>
                  <w:r w:rsidRPr="00203536">
                    <w:rPr>
                      <w:rFonts w:cstheme="minorHAnsi"/>
                      <w:b/>
                      <w:bCs/>
                    </w:rPr>
                    <w:t>Sb+As+Pb+Cr+Co+Cu+Mn+Ni+V</w:t>
                  </w:r>
                  <w:proofErr w:type="spellEnd"/>
                </w:p>
              </w:tc>
              <w:tc>
                <w:tcPr>
                  <w:tcW w:w="922" w:type="dxa"/>
                  <w:hideMark/>
                </w:tcPr>
                <w:p w14:paraId="78D8DAF9" w14:textId="77777777" w:rsidR="0028439D" w:rsidRPr="00203536" w:rsidRDefault="0028439D" w:rsidP="0028439D">
                  <w:pPr>
                    <w:rPr>
                      <w:rFonts w:cstheme="minorHAnsi"/>
                      <w:b/>
                      <w:bCs/>
                    </w:rPr>
                  </w:pPr>
                  <w:r w:rsidRPr="00203536">
                    <w:rPr>
                      <w:rFonts w:cstheme="minorHAnsi"/>
                      <w:b/>
                      <w:bCs/>
                    </w:rPr>
                    <w:br/>
                    <w:t>0,3</w:t>
                  </w:r>
                </w:p>
              </w:tc>
              <w:tc>
                <w:tcPr>
                  <w:tcW w:w="876" w:type="dxa"/>
                  <w:hideMark/>
                </w:tcPr>
                <w:p w14:paraId="32558A87" w14:textId="77777777" w:rsidR="0028439D" w:rsidRPr="00203536" w:rsidRDefault="0028439D" w:rsidP="0028439D">
                  <w:pPr>
                    <w:rPr>
                      <w:rFonts w:cstheme="minorHAnsi"/>
                      <w:b/>
                      <w:bCs/>
                    </w:rPr>
                  </w:pPr>
                  <w:r w:rsidRPr="00203536">
                    <w:rPr>
                      <w:rFonts w:cstheme="minorHAnsi"/>
                      <w:b/>
                      <w:bCs/>
                    </w:rPr>
                    <w:br/>
                    <w:t>0,3</w:t>
                  </w:r>
                </w:p>
              </w:tc>
              <w:tc>
                <w:tcPr>
                  <w:tcW w:w="1584" w:type="dxa"/>
                  <w:hideMark/>
                </w:tcPr>
                <w:p w14:paraId="16B0317D"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sur la période d'échantillonnage</w:t>
                  </w:r>
                </w:p>
              </w:tc>
            </w:tr>
            <w:tr w:rsidR="0028439D" w:rsidRPr="00203536" w14:paraId="267281B3" w14:textId="77777777" w:rsidTr="0028439D">
              <w:tc>
                <w:tcPr>
                  <w:tcW w:w="2609" w:type="dxa"/>
                  <w:hideMark/>
                </w:tcPr>
                <w:p w14:paraId="1784B632" w14:textId="77777777" w:rsidR="0028439D" w:rsidRPr="00203536" w:rsidRDefault="0028439D" w:rsidP="0028439D">
                  <w:pPr>
                    <w:rPr>
                      <w:rFonts w:cstheme="minorHAnsi"/>
                      <w:b/>
                      <w:bCs/>
                    </w:rPr>
                  </w:pPr>
                  <w:r w:rsidRPr="00203536">
                    <w:rPr>
                      <w:rFonts w:cstheme="minorHAnsi"/>
                      <w:b/>
                      <w:bCs/>
                    </w:rPr>
                    <w:br/>
                    <w:t>Hg (7)</w:t>
                  </w:r>
                </w:p>
              </w:tc>
              <w:tc>
                <w:tcPr>
                  <w:tcW w:w="922" w:type="dxa"/>
                  <w:hideMark/>
                </w:tcPr>
                <w:p w14:paraId="594E4F6A" w14:textId="77777777" w:rsidR="0028439D" w:rsidRPr="00203536" w:rsidRDefault="0028439D" w:rsidP="0028439D">
                  <w:pPr>
                    <w:rPr>
                      <w:rFonts w:cstheme="minorHAnsi"/>
                      <w:b/>
                      <w:bCs/>
                    </w:rPr>
                  </w:pPr>
                  <w:r w:rsidRPr="00203536">
                    <w:rPr>
                      <w:rFonts w:cstheme="minorHAnsi"/>
                      <w:b/>
                      <w:bCs/>
                    </w:rPr>
                    <w:br/>
                    <w:t>0,02</w:t>
                  </w:r>
                </w:p>
              </w:tc>
              <w:tc>
                <w:tcPr>
                  <w:tcW w:w="876" w:type="dxa"/>
                  <w:hideMark/>
                </w:tcPr>
                <w:p w14:paraId="2C498702" w14:textId="77777777" w:rsidR="0028439D" w:rsidRPr="00203536" w:rsidRDefault="0028439D" w:rsidP="0028439D">
                  <w:pPr>
                    <w:rPr>
                      <w:rFonts w:cstheme="minorHAnsi"/>
                      <w:b/>
                      <w:bCs/>
                    </w:rPr>
                  </w:pPr>
                  <w:r w:rsidRPr="00203536">
                    <w:rPr>
                      <w:rFonts w:cstheme="minorHAnsi"/>
                      <w:b/>
                      <w:bCs/>
                    </w:rPr>
                    <w:br/>
                    <w:t>0,02</w:t>
                  </w:r>
                </w:p>
              </w:tc>
              <w:tc>
                <w:tcPr>
                  <w:tcW w:w="1584" w:type="dxa"/>
                  <w:hideMark/>
                </w:tcPr>
                <w:p w14:paraId="1BCD1A31"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 ou moyenne sur la période d'échantillonnage</w:t>
                  </w:r>
                </w:p>
              </w:tc>
            </w:tr>
            <w:tr w:rsidR="0028439D" w:rsidRPr="00203536" w14:paraId="662D7F37" w14:textId="77777777" w:rsidTr="0028439D">
              <w:tc>
                <w:tcPr>
                  <w:tcW w:w="2609" w:type="dxa"/>
                  <w:hideMark/>
                </w:tcPr>
                <w:p w14:paraId="11E676D6" w14:textId="77777777" w:rsidR="0028439D" w:rsidRPr="00203536" w:rsidRDefault="0028439D" w:rsidP="0028439D">
                  <w:pPr>
                    <w:rPr>
                      <w:rFonts w:cstheme="minorHAnsi"/>
                      <w:b/>
                      <w:bCs/>
                      <w:lang w:val="en-GB"/>
                    </w:rPr>
                  </w:pPr>
                  <w:r w:rsidRPr="00D27BBF">
                    <w:rPr>
                      <w:rFonts w:cstheme="minorHAnsi"/>
                      <w:b/>
                      <w:bCs/>
                      <w:lang w:val="en-GB"/>
                    </w:rPr>
                    <w:br/>
                  </w:r>
                  <w:r w:rsidRPr="00203536">
                    <w:rPr>
                      <w:rFonts w:cstheme="minorHAnsi"/>
                      <w:b/>
                      <w:bCs/>
                      <w:lang w:val="en-GB"/>
                    </w:rPr>
                    <w:t>PCDD/PCDF</w:t>
                  </w:r>
                  <w:r w:rsidRPr="00203536">
                    <w:rPr>
                      <w:rFonts w:cstheme="minorHAnsi"/>
                      <w:b/>
                      <w:bCs/>
                      <w:lang w:val="en-GB"/>
                    </w:rPr>
                    <w:br/>
                    <w:t>(ng I-TEQ/Nm3)</w:t>
                  </w:r>
                </w:p>
              </w:tc>
              <w:tc>
                <w:tcPr>
                  <w:tcW w:w="922" w:type="dxa"/>
                  <w:hideMark/>
                </w:tcPr>
                <w:p w14:paraId="5169BC2B" w14:textId="77777777" w:rsidR="0028439D" w:rsidRPr="00203536" w:rsidRDefault="0028439D" w:rsidP="0028439D">
                  <w:pPr>
                    <w:rPr>
                      <w:rFonts w:cstheme="minorHAnsi"/>
                      <w:b/>
                      <w:bCs/>
                    </w:rPr>
                  </w:pPr>
                  <w:r w:rsidRPr="00203536">
                    <w:rPr>
                      <w:rFonts w:cstheme="minorHAnsi"/>
                      <w:b/>
                      <w:bCs/>
                      <w:lang w:val="en-GB"/>
                    </w:rPr>
                    <w:br/>
                  </w:r>
                  <w:r w:rsidRPr="00203536">
                    <w:rPr>
                      <w:rFonts w:cstheme="minorHAnsi"/>
                      <w:b/>
                      <w:bCs/>
                    </w:rPr>
                    <w:t>0,08</w:t>
                  </w:r>
                </w:p>
              </w:tc>
              <w:tc>
                <w:tcPr>
                  <w:tcW w:w="876" w:type="dxa"/>
                  <w:hideMark/>
                </w:tcPr>
                <w:p w14:paraId="6064A1F3" w14:textId="77777777" w:rsidR="0028439D" w:rsidRPr="00203536" w:rsidRDefault="0028439D" w:rsidP="0028439D">
                  <w:pPr>
                    <w:rPr>
                      <w:rFonts w:cstheme="minorHAnsi"/>
                      <w:b/>
                      <w:bCs/>
                    </w:rPr>
                  </w:pPr>
                  <w:r w:rsidRPr="00203536">
                    <w:rPr>
                      <w:rFonts w:cstheme="minorHAnsi"/>
                      <w:b/>
                      <w:bCs/>
                    </w:rPr>
                    <w:br/>
                    <w:t>0,06</w:t>
                  </w:r>
                </w:p>
              </w:tc>
              <w:tc>
                <w:tcPr>
                  <w:tcW w:w="1584" w:type="dxa"/>
                  <w:hideMark/>
                </w:tcPr>
                <w:p w14:paraId="0FA5C970"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sur la période d'échantillonnage (8) à long terme</w:t>
                  </w:r>
                </w:p>
              </w:tc>
            </w:tr>
          </w:tbl>
          <w:p w14:paraId="7A763D4A" w14:textId="77777777" w:rsidR="0028439D" w:rsidRPr="00203536" w:rsidRDefault="0028439D" w:rsidP="0028439D">
            <w:pPr>
              <w:rPr>
                <w:rFonts w:cstheme="minorHAnsi"/>
              </w:rPr>
            </w:pPr>
            <w:r w:rsidRPr="00203536">
              <w:rPr>
                <w:rFonts w:cstheme="minorHAnsi"/>
              </w:rPr>
              <w:br/>
              <w:t>(1) Pour les installations d'incinération de déchets dangereux pour lesquelles un filtre à manches n'est pas applicable, la valeur est de 7 mg/Nm3.</w:t>
            </w:r>
            <w:r w:rsidRPr="00203536">
              <w:rPr>
                <w:rFonts w:cstheme="minorHAnsi"/>
              </w:rPr>
              <w:br/>
              <w:t>(2) La valeur est de 150 mg/Nm3 si l'unité a une capacité totale autorisée de moins de 100 kt/an. Lorsque l'unité a une capacité supérieure à 100 kt/an, le préfet peut fixer une valeur comprise entre 80 mg/Nm3 et 150 mg/Nm3 par arrêté préfectoral après avis du conseil mentionné à l'</w:t>
            </w:r>
            <w:hyperlink r:id="rId54" w:tooltip="Code de l'environnement - art. R181-39 (M)" w:history="1">
              <w:r w:rsidRPr="00203536">
                <w:rPr>
                  <w:rStyle w:val="Lienhypertexte"/>
                  <w:rFonts w:cstheme="minorHAnsi"/>
                  <w:color w:val="auto"/>
                  <w:u w:val="none"/>
                </w:rPr>
                <w:t>article R. 181-39 du code de l'environnement</w:t>
              </w:r>
            </w:hyperlink>
            <w:r w:rsidRPr="00203536">
              <w:rPr>
                <w:rFonts w:cstheme="minorHAnsi"/>
              </w:rPr>
              <w:t>.</w:t>
            </w:r>
            <w:r w:rsidRPr="00203536">
              <w:rPr>
                <w:rFonts w:cstheme="minorHAnsi"/>
              </w:rPr>
              <w:br/>
              <w:t>(3) La valeur est de 150 mg/Nm3 lorsque la SCR n'est pas applicable. Le préfet peut fixer une valeur comprise entre 150 mg/Nm3 et 180 mg/Nm3 par arrêté préfectoral après avis du conseil mentionné à l'</w:t>
            </w:r>
            <w:hyperlink r:id="rId55" w:tooltip="Code de l'environnement - art. R181-39 (M)" w:history="1">
              <w:r w:rsidRPr="00203536">
                <w:rPr>
                  <w:rStyle w:val="Lienhypertexte"/>
                  <w:rFonts w:cstheme="minorHAnsi"/>
                  <w:color w:val="auto"/>
                  <w:u w:val="none"/>
                </w:rPr>
                <w:t xml:space="preserve">article R. 181-39 du code de </w:t>
              </w:r>
              <w:r w:rsidRPr="00203536">
                <w:rPr>
                  <w:rStyle w:val="Lienhypertexte"/>
                  <w:rFonts w:cstheme="minorHAnsi"/>
                  <w:color w:val="auto"/>
                  <w:u w:val="none"/>
                </w:rPr>
                <w:lastRenderedPageBreak/>
                <w:t>l'environnement</w:t>
              </w:r>
            </w:hyperlink>
            <w:r w:rsidRPr="00203536">
              <w:rPr>
                <w:rFonts w:cstheme="minorHAnsi"/>
              </w:rPr>
              <w:t>, lorsque la SCR n'est pas applicable.</w:t>
            </w:r>
            <w:r w:rsidRPr="00203536">
              <w:rPr>
                <w:rFonts w:cstheme="minorHAnsi"/>
              </w:rPr>
              <w:br/>
              <w:t>(4) Le préfet peut fixer une valeur comprise entre 80 mg/Nm3 et 120 mg/Nm3 par arrêté préfectoral après avis du conseil mentionné à l'</w:t>
            </w:r>
            <w:hyperlink r:id="rId56" w:tooltip="Code de l'environnement - art. R181-39 (M)" w:history="1">
              <w:r w:rsidRPr="00203536">
                <w:rPr>
                  <w:rStyle w:val="Lienhypertexte"/>
                  <w:rFonts w:cstheme="minorHAnsi"/>
                  <w:color w:val="auto"/>
                  <w:u w:val="none"/>
                </w:rPr>
                <w:t>article R. 181-39 du code de l'environnement</w:t>
              </w:r>
            </w:hyperlink>
            <w:r w:rsidRPr="00203536">
              <w:rPr>
                <w:rFonts w:cstheme="minorHAnsi"/>
              </w:rPr>
              <w:t>.</w:t>
            </w:r>
            <w:r w:rsidRPr="00203536">
              <w:rPr>
                <w:rFonts w:cstheme="minorHAnsi"/>
              </w:rPr>
              <w:br/>
              <w:t>(5) Valeurs applicables pour les installations ayant recours à la SCR ou à la SNCR.</w:t>
            </w:r>
            <w:r w:rsidRPr="00203536">
              <w:rPr>
                <w:rFonts w:cstheme="minorHAnsi"/>
              </w:rPr>
              <w:br/>
              <w:t>(6) Dans le cas des unités existantes appliquant la SNCR sans techniques de réduction des émissions par voie humide, la valeur est de 15 mg/Nm3.</w:t>
            </w:r>
            <w:r w:rsidRPr="00203536">
              <w:rPr>
                <w:rFonts w:cstheme="minorHAnsi"/>
              </w:rPr>
              <w:br/>
              <w:t>(7) Un suivi des valeurs demi-horaires supérieures à 0,04 mg/Nm3 pour les unités existantes, et à 0,035 mg/Nm3 pour les unités nouvelles sera réalisé.</w:t>
            </w:r>
            <w:r w:rsidRPr="00203536">
              <w:rPr>
                <w:rFonts w:cstheme="minorHAnsi"/>
              </w:rPr>
              <w:br/>
              <w:t>(8) Lorsque l'échantillonnage à long terme comprend des périodes de conditions de fonctionnement autres que normales, la VLE reste applicable pour la moyenne de l'ensemble de la période d'échantillonnage. En cas de dépassement de la VLE, l'exploitant pourra indiquer la présence éventuelle de périodes OTNOC ayant impacté la mesure pendant la période de prélèvements.</w:t>
            </w:r>
          </w:p>
          <w:p w14:paraId="5D37F5A0" w14:textId="27A94422" w:rsidR="0028439D" w:rsidRDefault="0028439D" w:rsidP="0028439D">
            <w:pPr>
              <w:rPr>
                <w:rFonts w:cstheme="minorHAnsi"/>
              </w:rPr>
            </w:pPr>
          </w:p>
          <w:p w14:paraId="5F1C0677" w14:textId="5ED25074" w:rsidR="0028439D" w:rsidRPr="00203536" w:rsidRDefault="0028439D" w:rsidP="0028439D">
            <w:pPr>
              <w:rPr>
                <w:rFonts w:cstheme="minorHAnsi"/>
                <w:i/>
                <w:iCs/>
              </w:rPr>
            </w:pPr>
            <w:r w:rsidRPr="00203536">
              <w:rPr>
                <w:rFonts w:cstheme="minorHAnsi"/>
                <w:i/>
                <w:iCs/>
              </w:rPr>
              <w:t xml:space="preserve"> […]</w:t>
            </w:r>
          </w:p>
        </w:tc>
        <w:tc>
          <w:tcPr>
            <w:tcW w:w="5953" w:type="dxa"/>
          </w:tcPr>
          <w:p w14:paraId="72F5A4FE" w14:textId="77777777" w:rsidR="0028439D" w:rsidRPr="00203536" w:rsidRDefault="0028439D" w:rsidP="0028439D">
            <w:pPr>
              <w:rPr>
                <w:rFonts w:cstheme="minorHAnsi"/>
                <w:b/>
                <w:bCs/>
              </w:rPr>
            </w:pPr>
            <w:r w:rsidRPr="00203536">
              <w:rPr>
                <w:rFonts w:cstheme="minorHAnsi"/>
                <w:b/>
                <w:bCs/>
              </w:rPr>
              <w:lastRenderedPageBreak/>
              <w:t>Annexe 7</w:t>
            </w:r>
          </w:p>
          <w:p w14:paraId="54C7ABAB" w14:textId="77777777" w:rsidR="0028439D" w:rsidRPr="00203536" w:rsidRDefault="0028439D" w:rsidP="0028439D">
            <w:pPr>
              <w:rPr>
                <w:rFonts w:cstheme="minorHAnsi"/>
              </w:rPr>
            </w:pPr>
            <w:r w:rsidRPr="00203536">
              <w:rPr>
                <w:rFonts w:cstheme="minorHAnsi"/>
              </w:rPr>
              <w:t>VALEURS LIMITES D'ÉMISSIONS (VLE) DES REJETS CANALISÉS DANS L'AIR</w:t>
            </w:r>
            <w:r w:rsidRPr="00203536">
              <w:rPr>
                <w:rFonts w:cstheme="minorHAnsi"/>
              </w:rPr>
              <w:br/>
              <w:t>7.1. Valeurs limites d'émission</w:t>
            </w:r>
          </w:p>
          <w:p w14:paraId="0B11A1A8" w14:textId="77777777" w:rsidR="0028439D" w:rsidRPr="00203536" w:rsidRDefault="0028439D" w:rsidP="0028439D">
            <w:pPr>
              <w:rPr>
                <w:rFonts w:cstheme="minorHAnsi"/>
              </w:rPr>
            </w:pPr>
            <w:r w:rsidRPr="00203536">
              <w:rPr>
                <w:rFonts w:cstheme="minorHAnsi"/>
              </w:rPr>
              <w:br/>
              <w:t>7.1.1. En conditions normales de fonctionnement, l'exploitant respecte les valeurs limites d'émissions suivantes, associées aux émissions atmosphériques canalisées résultant de l'incinération des déchets :</w:t>
            </w:r>
          </w:p>
          <w:tbl>
            <w:tblPr>
              <w:tblStyle w:val="Grilledutableau"/>
              <w:tblW w:w="0" w:type="auto"/>
              <w:tblLayout w:type="fixed"/>
              <w:tblLook w:val="04A0" w:firstRow="1" w:lastRow="0" w:firstColumn="1" w:lastColumn="0" w:noHBand="0" w:noVBand="1"/>
            </w:tblPr>
            <w:tblGrid>
              <w:gridCol w:w="2609"/>
              <w:gridCol w:w="922"/>
              <w:gridCol w:w="876"/>
              <w:gridCol w:w="1588"/>
            </w:tblGrid>
            <w:tr w:rsidR="0028439D" w:rsidRPr="00203536" w14:paraId="448589E5" w14:textId="77777777" w:rsidTr="0028439D">
              <w:tc>
                <w:tcPr>
                  <w:tcW w:w="2609" w:type="dxa"/>
                  <w:hideMark/>
                </w:tcPr>
                <w:p w14:paraId="3E73580A" w14:textId="77777777" w:rsidR="0028439D" w:rsidRPr="00203536" w:rsidRDefault="0028439D" w:rsidP="0028439D">
                  <w:pPr>
                    <w:rPr>
                      <w:rFonts w:cstheme="minorHAnsi"/>
                      <w:b/>
                      <w:bCs/>
                    </w:rPr>
                  </w:pPr>
                  <w:r w:rsidRPr="00203536">
                    <w:rPr>
                      <w:rFonts w:cstheme="minorHAnsi"/>
                      <w:b/>
                      <w:bCs/>
                    </w:rPr>
                    <w:br/>
                    <w:t>Paramètre (mg/Nm3)</w:t>
                  </w:r>
                </w:p>
              </w:tc>
              <w:tc>
                <w:tcPr>
                  <w:tcW w:w="922" w:type="dxa"/>
                  <w:hideMark/>
                </w:tcPr>
                <w:p w14:paraId="6A053F56" w14:textId="77777777" w:rsidR="0028439D" w:rsidRPr="00203536" w:rsidRDefault="0028439D" w:rsidP="0028439D">
                  <w:pPr>
                    <w:rPr>
                      <w:rFonts w:cstheme="minorHAnsi"/>
                      <w:b/>
                      <w:bCs/>
                    </w:rPr>
                  </w:pPr>
                  <w:r w:rsidRPr="00203536">
                    <w:rPr>
                      <w:rFonts w:cstheme="minorHAnsi"/>
                      <w:b/>
                      <w:bCs/>
                    </w:rPr>
                    <w:br/>
                    <w:t>Unité existante</w:t>
                  </w:r>
                </w:p>
              </w:tc>
              <w:tc>
                <w:tcPr>
                  <w:tcW w:w="876" w:type="dxa"/>
                  <w:hideMark/>
                </w:tcPr>
                <w:p w14:paraId="665BBFEC" w14:textId="77777777" w:rsidR="0028439D" w:rsidRPr="00203536" w:rsidRDefault="0028439D" w:rsidP="0028439D">
                  <w:pPr>
                    <w:rPr>
                      <w:rFonts w:cstheme="minorHAnsi"/>
                      <w:b/>
                      <w:bCs/>
                    </w:rPr>
                  </w:pPr>
                  <w:r w:rsidRPr="00203536">
                    <w:rPr>
                      <w:rFonts w:cstheme="minorHAnsi"/>
                      <w:b/>
                      <w:bCs/>
                    </w:rPr>
                    <w:br/>
                    <w:t>Unité nouvelle</w:t>
                  </w:r>
                </w:p>
              </w:tc>
              <w:tc>
                <w:tcPr>
                  <w:tcW w:w="1588" w:type="dxa"/>
                  <w:hideMark/>
                </w:tcPr>
                <w:p w14:paraId="68DEC056" w14:textId="77777777" w:rsidR="0028439D" w:rsidRPr="00203536" w:rsidRDefault="0028439D" w:rsidP="0028439D">
                  <w:pPr>
                    <w:rPr>
                      <w:rFonts w:cstheme="minorHAnsi"/>
                      <w:b/>
                      <w:bCs/>
                    </w:rPr>
                  </w:pPr>
                  <w:r w:rsidRPr="00203536">
                    <w:rPr>
                      <w:rFonts w:cstheme="minorHAnsi"/>
                      <w:b/>
                      <w:bCs/>
                    </w:rPr>
                    <w:br/>
                    <w:t>Période d'établissement de la moyenne</w:t>
                  </w:r>
                </w:p>
              </w:tc>
            </w:tr>
            <w:tr w:rsidR="0028439D" w:rsidRPr="00203536" w14:paraId="0A60DE73" w14:textId="77777777" w:rsidTr="0028439D">
              <w:tc>
                <w:tcPr>
                  <w:tcW w:w="2609" w:type="dxa"/>
                  <w:hideMark/>
                </w:tcPr>
                <w:p w14:paraId="5207EA2F" w14:textId="77777777" w:rsidR="0028439D" w:rsidRPr="00203536" w:rsidRDefault="0028439D" w:rsidP="0028439D">
                  <w:pPr>
                    <w:rPr>
                      <w:rFonts w:cstheme="minorHAnsi"/>
                      <w:b/>
                      <w:bCs/>
                    </w:rPr>
                  </w:pPr>
                  <w:r w:rsidRPr="00203536">
                    <w:rPr>
                      <w:rFonts w:cstheme="minorHAnsi"/>
                      <w:b/>
                      <w:bCs/>
                    </w:rPr>
                    <w:br/>
                    <w:t>Poussières</w:t>
                  </w:r>
                </w:p>
              </w:tc>
              <w:tc>
                <w:tcPr>
                  <w:tcW w:w="922" w:type="dxa"/>
                  <w:hideMark/>
                </w:tcPr>
                <w:p w14:paraId="14AFFEAB" w14:textId="77777777" w:rsidR="0028439D" w:rsidRPr="00203536" w:rsidRDefault="0028439D" w:rsidP="0028439D">
                  <w:pPr>
                    <w:rPr>
                      <w:rFonts w:cstheme="minorHAnsi"/>
                      <w:b/>
                      <w:bCs/>
                    </w:rPr>
                  </w:pPr>
                  <w:r w:rsidRPr="00203536">
                    <w:rPr>
                      <w:rFonts w:cstheme="minorHAnsi"/>
                      <w:b/>
                      <w:bCs/>
                    </w:rPr>
                    <w:br/>
                    <w:t>5 (1)</w:t>
                  </w:r>
                </w:p>
              </w:tc>
              <w:tc>
                <w:tcPr>
                  <w:tcW w:w="876" w:type="dxa"/>
                  <w:hideMark/>
                </w:tcPr>
                <w:p w14:paraId="3EC9A7AF" w14:textId="77777777" w:rsidR="0028439D" w:rsidRPr="00203536" w:rsidRDefault="0028439D" w:rsidP="0028439D">
                  <w:pPr>
                    <w:rPr>
                      <w:rFonts w:cstheme="minorHAnsi"/>
                      <w:b/>
                      <w:bCs/>
                    </w:rPr>
                  </w:pPr>
                  <w:r w:rsidRPr="00203536">
                    <w:rPr>
                      <w:rFonts w:cstheme="minorHAnsi"/>
                      <w:b/>
                      <w:bCs/>
                    </w:rPr>
                    <w:br/>
                    <w:t>5</w:t>
                  </w:r>
                </w:p>
              </w:tc>
              <w:tc>
                <w:tcPr>
                  <w:tcW w:w="1588" w:type="dxa"/>
                  <w:hideMark/>
                </w:tcPr>
                <w:p w14:paraId="5932BBF0"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23E2FB94" w14:textId="77777777" w:rsidTr="0028439D">
              <w:tc>
                <w:tcPr>
                  <w:tcW w:w="2609" w:type="dxa"/>
                  <w:hideMark/>
                </w:tcPr>
                <w:p w14:paraId="4142A9B5" w14:textId="77777777" w:rsidR="0028439D" w:rsidRPr="00203536" w:rsidRDefault="0028439D" w:rsidP="0028439D">
                  <w:pPr>
                    <w:rPr>
                      <w:rFonts w:cstheme="minorHAnsi"/>
                      <w:b/>
                      <w:bCs/>
                    </w:rPr>
                  </w:pPr>
                  <w:r w:rsidRPr="00203536">
                    <w:rPr>
                      <w:rFonts w:cstheme="minorHAnsi"/>
                      <w:b/>
                      <w:bCs/>
                    </w:rPr>
                    <w:lastRenderedPageBreak/>
                    <w:br/>
                    <w:t>COVT</w:t>
                  </w:r>
                </w:p>
              </w:tc>
              <w:tc>
                <w:tcPr>
                  <w:tcW w:w="922" w:type="dxa"/>
                  <w:hideMark/>
                </w:tcPr>
                <w:p w14:paraId="35756CFB" w14:textId="77777777" w:rsidR="0028439D" w:rsidRPr="00203536" w:rsidRDefault="0028439D" w:rsidP="0028439D">
                  <w:pPr>
                    <w:rPr>
                      <w:rFonts w:cstheme="minorHAnsi"/>
                      <w:b/>
                      <w:bCs/>
                    </w:rPr>
                  </w:pPr>
                  <w:r w:rsidRPr="00203536">
                    <w:rPr>
                      <w:rFonts w:cstheme="minorHAnsi"/>
                      <w:b/>
                      <w:bCs/>
                    </w:rPr>
                    <w:br/>
                    <w:t>10</w:t>
                  </w:r>
                </w:p>
              </w:tc>
              <w:tc>
                <w:tcPr>
                  <w:tcW w:w="876" w:type="dxa"/>
                  <w:hideMark/>
                </w:tcPr>
                <w:p w14:paraId="74E2A60F" w14:textId="77777777" w:rsidR="0028439D" w:rsidRPr="00203536" w:rsidRDefault="0028439D" w:rsidP="0028439D">
                  <w:pPr>
                    <w:rPr>
                      <w:rFonts w:cstheme="minorHAnsi"/>
                      <w:b/>
                      <w:bCs/>
                    </w:rPr>
                  </w:pPr>
                  <w:r w:rsidRPr="00203536">
                    <w:rPr>
                      <w:rFonts w:cstheme="minorHAnsi"/>
                      <w:b/>
                      <w:bCs/>
                    </w:rPr>
                    <w:br/>
                    <w:t>10</w:t>
                  </w:r>
                </w:p>
              </w:tc>
              <w:tc>
                <w:tcPr>
                  <w:tcW w:w="1588" w:type="dxa"/>
                  <w:hideMark/>
                </w:tcPr>
                <w:p w14:paraId="3609753A"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6D961E1B" w14:textId="77777777" w:rsidTr="0028439D">
              <w:tc>
                <w:tcPr>
                  <w:tcW w:w="2609" w:type="dxa"/>
                  <w:hideMark/>
                </w:tcPr>
                <w:p w14:paraId="55DA1782" w14:textId="77777777" w:rsidR="0028439D" w:rsidRPr="00203536" w:rsidRDefault="0028439D" w:rsidP="0028439D">
                  <w:pPr>
                    <w:rPr>
                      <w:rFonts w:cstheme="minorHAnsi"/>
                      <w:b/>
                      <w:bCs/>
                    </w:rPr>
                  </w:pPr>
                  <w:r w:rsidRPr="00203536">
                    <w:rPr>
                      <w:rFonts w:cstheme="minorHAnsi"/>
                      <w:b/>
                      <w:bCs/>
                    </w:rPr>
                    <w:br/>
                    <w:t>CO</w:t>
                  </w:r>
                </w:p>
              </w:tc>
              <w:tc>
                <w:tcPr>
                  <w:tcW w:w="922" w:type="dxa"/>
                  <w:hideMark/>
                </w:tcPr>
                <w:p w14:paraId="2AC4BFA7" w14:textId="77777777" w:rsidR="0028439D" w:rsidRPr="00203536" w:rsidRDefault="0028439D" w:rsidP="0028439D">
                  <w:pPr>
                    <w:rPr>
                      <w:rFonts w:cstheme="minorHAnsi"/>
                      <w:b/>
                      <w:bCs/>
                    </w:rPr>
                  </w:pPr>
                  <w:r w:rsidRPr="00203536">
                    <w:rPr>
                      <w:rFonts w:cstheme="minorHAnsi"/>
                      <w:b/>
                      <w:bCs/>
                    </w:rPr>
                    <w:br/>
                    <w:t>50</w:t>
                  </w:r>
                </w:p>
              </w:tc>
              <w:tc>
                <w:tcPr>
                  <w:tcW w:w="876" w:type="dxa"/>
                  <w:hideMark/>
                </w:tcPr>
                <w:p w14:paraId="58F932F2" w14:textId="77777777" w:rsidR="0028439D" w:rsidRPr="00203536" w:rsidRDefault="0028439D" w:rsidP="0028439D">
                  <w:pPr>
                    <w:rPr>
                      <w:rFonts w:cstheme="minorHAnsi"/>
                      <w:b/>
                      <w:bCs/>
                    </w:rPr>
                  </w:pPr>
                  <w:r w:rsidRPr="00203536">
                    <w:rPr>
                      <w:rFonts w:cstheme="minorHAnsi"/>
                      <w:b/>
                      <w:bCs/>
                    </w:rPr>
                    <w:br/>
                    <w:t>50</w:t>
                  </w:r>
                </w:p>
              </w:tc>
              <w:tc>
                <w:tcPr>
                  <w:tcW w:w="1588" w:type="dxa"/>
                  <w:hideMark/>
                </w:tcPr>
                <w:p w14:paraId="6B24607A"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5BFBDD44" w14:textId="77777777" w:rsidTr="0028439D">
              <w:tc>
                <w:tcPr>
                  <w:tcW w:w="2609" w:type="dxa"/>
                  <w:hideMark/>
                </w:tcPr>
                <w:p w14:paraId="330DE054" w14:textId="77777777" w:rsidR="0028439D" w:rsidRPr="00203536" w:rsidRDefault="0028439D" w:rsidP="0028439D">
                  <w:pPr>
                    <w:rPr>
                      <w:rFonts w:cstheme="minorHAnsi"/>
                      <w:b/>
                      <w:bCs/>
                    </w:rPr>
                  </w:pPr>
                  <w:r w:rsidRPr="00203536">
                    <w:rPr>
                      <w:rFonts w:cstheme="minorHAnsi"/>
                      <w:b/>
                      <w:bCs/>
                    </w:rPr>
                    <w:br/>
                  </w:r>
                  <w:proofErr w:type="spellStart"/>
                  <w:r w:rsidRPr="00203536">
                    <w:rPr>
                      <w:rFonts w:cstheme="minorHAnsi"/>
                      <w:b/>
                      <w:bCs/>
                    </w:rPr>
                    <w:t>HCl</w:t>
                  </w:r>
                  <w:proofErr w:type="spellEnd"/>
                </w:p>
              </w:tc>
              <w:tc>
                <w:tcPr>
                  <w:tcW w:w="922" w:type="dxa"/>
                  <w:hideMark/>
                </w:tcPr>
                <w:p w14:paraId="3663CD5C" w14:textId="77777777" w:rsidR="0028439D" w:rsidRPr="00203536" w:rsidRDefault="0028439D" w:rsidP="0028439D">
                  <w:pPr>
                    <w:rPr>
                      <w:rFonts w:cstheme="minorHAnsi"/>
                      <w:b/>
                      <w:bCs/>
                    </w:rPr>
                  </w:pPr>
                  <w:r w:rsidRPr="00203536">
                    <w:rPr>
                      <w:rFonts w:cstheme="minorHAnsi"/>
                      <w:b/>
                      <w:bCs/>
                    </w:rPr>
                    <w:br/>
                    <w:t>8</w:t>
                  </w:r>
                </w:p>
              </w:tc>
              <w:tc>
                <w:tcPr>
                  <w:tcW w:w="876" w:type="dxa"/>
                  <w:hideMark/>
                </w:tcPr>
                <w:p w14:paraId="2DCA09E8" w14:textId="77777777" w:rsidR="0028439D" w:rsidRPr="00203536" w:rsidRDefault="0028439D" w:rsidP="0028439D">
                  <w:pPr>
                    <w:rPr>
                      <w:rFonts w:cstheme="minorHAnsi"/>
                      <w:b/>
                      <w:bCs/>
                    </w:rPr>
                  </w:pPr>
                  <w:r w:rsidRPr="00203536">
                    <w:rPr>
                      <w:rFonts w:cstheme="minorHAnsi"/>
                      <w:b/>
                      <w:bCs/>
                    </w:rPr>
                    <w:br/>
                    <w:t>6</w:t>
                  </w:r>
                </w:p>
              </w:tc>
              <w:tc>
                <w:tcPr>
                  <w:tcW w:w="1588" w:type="dxa"/>
                  <w:hideMark/>
                </w:tcPr>
                <w:p w14:paraId="3AEAC7B2"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00BF8D9E" w14:textId="77777777" w:rsidTr="0028439D">
              <w:tc>
                <w:tcPr>
                  <w:tcW w:w="2609" w:type="dxa"/>
                  <w:hideMark/>
                </w:tcPr>
                <w:p w14:paraId="68645F3B" w14:textId="77777777" w:rsidR="0028439D" w:rsidRPr="00203536" w:rsidRDefault="0028439D" w:rsidP="0028439D">
                  <w:pPr>
                    <w:rPr>
                      <w:rFonts w:cstheme="minorHAnsi"/>
                      <w:b/>
                      <w:bCs/>
                    </w:rPr>
                  </w:pPr>
                  <w:r w:rsidRPr="00203536">
                    <w:rPr>
                      <w:rFonts w:cstheme="minorHAnsi"/>
                      <w:b/>
                      <w:bCs/>
                    </w:rPr>
                    <w:br/>
                    <w:t>HF</w:t>
                  </w:r>
                </w:p>
              </w:tc>
              <w:tc>
                <w:tcPr>
                  <w:tcW w:w="922" w:type="dxa"/>
                  <w:hideMark/>
                </w:tcPr>
                <w:p w14:paraId="6DA638FE" w14:textId="77777777" w:rsidR="0028439D" w:rsidRPr="00203536" w:rsidRDefault="0028439D" w:rsidP="0028439D">
                  <w:pPr>
                    <w:rPr>
                      <w:rFonts w:cstheme="minorHAnsi"/>
                      <w:b/>
                      <w:bCs/>
                    </w:rPr>
                  </w:pPr>
                  <w:r w:rsidRPr="00203536">
                    <w:rPr>
                      <w:rFonts w:cstheme="minorHAnsi"/>
                      <w:b/>
                      <w:bCs/>
                    </w:rPr>
                    <w:br/>
                    <w:t>1</w:t>
                  </w:r>
                </w:p>
              </w:tc>
              <w:tc>
                <w:tcPr>
                  <w:tcW w:w="876" w:type="dxa"/>
                  <w:hideMark/>
                </w:tcPr>
                <w:p w14:paraId="1CE54AF5" w14:textId="77777777" w:rsidR="0028439D" w:rsidRPr="00203536" w:rsidRDefault="0028439D" w:rsidP="0028439D">
                  <w:pPr>
                    <w:rPr>
                      <w:rFonts w:cstheme="minorHAnsi"/>
                      <w:b/>
                      <w:bCs/>
                    </w:rPr>
                  </w:pPr>
                  <w:r w:rsidRPr="00203536">
                    <w:rPr>
                      <w:rFonts w:cstheme="minorHAnsi"/>
                      <w:b/>
                      <w:bCs/>
                    </w:rPr>
                    <w:br/>
                    <w:t>1</w:t>
                  </w:r>
                </w:p>
              </w:tc>
              <w:tc>
                <w:tcPr>
                  <w:tcW w:w="1588" w:type="dxa"/>
                  <w:hideMark/>
                </w:tcPr>
                <w:p w14:paraId="23795506"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 ou moyenne sur la période d'échantillonnage</w:t>
                  </w:r>
                </w:p>
              </w:tc>
            </w:tr>
            <w:tr w:rsidR="0028439D" w:rsidRPr="00203536" w14:paraId="28094B23" w14:textId="77777777" w:rsidTr="0028439D">
              <w:tc>
                <w:tcPr>
                  <w:tcW w:w="2609" w:type="dxa"/>
                  <w:hideMark/>
                </w:tcPr>
                <w:p w14:paraId="4FA88FFC" w14:textId="77777777" w:rsidR="0028439D" w:rsidRPr="00203536" w:rsidRDefault="0028439D" w:rsidP="0028439D">
                  <w:pPr>
                    <w:rPr>
                      <w:rFonts w:cstheme="minorHAnsi"/>
                      <w:b/>
                      <w:bCs/>
                    </w:rPr>
                  </w:pPr>
                  <w:r w:rsidRPr="00203536">
                    <w:rPr>
                      <w:rFonts w:cstheme="minorHAnsi"/>
                      <w:b/>
                      <w:bCs/>
                    </w:rPr>
                    <w:br/>
                    <w:t>SO2</w:t>
                  </w:r>
                </w:p>
              </w:tc>
              <w:tc>
                <w:tcPr>
                  <w:tcW w:w="922" w:type="dxa"/>
                  <w:hideMark/>
                </w:tcPr>
                <w:p w14:paraId="10A8891F" w14:textId="77777777" w:rsidR="0028439D" w:rsidRPr="00203536" w:rsidRDefault="0028439D" w:rsidP="0028439D">
                  <w:pPr>
                    <w:rPr>
                      <w:rFonts w:cstheme="minorHAnsi"/>
                      <w:b/>
                      <w:bCs/>
                    </w:rPr>
                  </w:pPr>
                  <w:r w:rsidRPr="00203536">
                    <w:rPr>
                      <w:rFonts w:cstheme="minorHAnsi"/>
                      <w:b/>
                      <w:bCs/>
                    </w:rPr>
                    <w:br/>
                    <w:t>40</w:t>
                  </w:r>
                </w:p>
              </w:tc>
              <w:tc>
                <w:tcPr>
                  <w:tcW w:w="876" w:type="dxa"/>
                  <w:hideMark/>
                </w:tcPr>
                <w:p w14:paraId="2CA12FA6" w14:textId="77777777" w:rsidR="0028439D" w:rsidRPr="00203536" w:rsidRDefault="0028439D" w:rsidP="0028439D">
                  <w:pPr>
                    <w:rPr>
                      <w:rFonts w:cstheme="minorHAnsi"/>
                      <w:b/>
                      <w:bCs/>
                    </w:rPr>
                  </w:pPr>
                  <w:r w:rsidRPr="00203536">
                    <w:rPr>
                      <w:rFonts w:cstheme="minorHAnsi"/>
                      <w:b/>
                      <w:bCs/>
                    </w:rPr>
                    <w:br/>
                    <w:t>30</w:t>
                  </w:r>
                </w:p>
              </w:tc>
              <w:tc>
                <w:tcPr>
                  <w:tcW w:w="1588" w:type="dxa"/>
                  <w:hideMark/>
                </w:tcPr>
                <w:p w14:paraId="3EADAE6C"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72776187" w14:textId="77777777" w:rsidTr="0028439D">
              <w:tc>
                <w:tcPr>
                  <w:tcW w:w="2609" w:type="dxa"/>
                  <w:hideMark/>
                </w:tcPr>
                <w:p w14:paraId="079458C2" w14:textId="77777777" w:rsidR="0028439D" w:rsidRPr="00203536" w:rsidRDefault="0028439D" w:rsidP="0028439D">
                  <w:pPr>
                    <w:rPr>
                      <w:rFonts w:cstheme="minorHAnsi"/>
                      <w:b/>
                      <w:bCs/>
                    </w:rPr>
                  </w:pPr>
                  <w:r w:rsidRPr="00203536">
                    <w:rPr>
                      <w:rFonts w:cstheme="minorHAnsi"/>
                      <w:b/>
                      <w:bCs/>
                    </w:rPr>
                    <w:br/>
                    <w:t>NOx</w:t>
                  </w:r>
                </w:p>
              </w:tc>
              <w:tc>
                <w:tcPr>
                  <w:tcW w:w="922" w:type="dxa"/>
                  <w:hideMark/>
                </w:tcPr>
                <w:p w14:paraId="611DB230" w14:textId="77777777" w:rsidR="0028439D" w:rsidRPr="00203536" w:rsidRDefault="0028439D" w:rsidP="0028439D">
                  <w:pPr>
                    <w:rPr>
                      <w:rFonts w:cstheme="minorHAnsi"/>
                      <w:b/>
                      <w:bCs/>
                    </w:rPr>
                  </w:pPr>
                  <w:r w:rsidRPr="00203536">
                    <w:rPr>
                      <w:rFonts w:cstheme="minorHAnsi"/>
                      <w:b/>
                      <w:bCs/>
                    </w:rPr>
                    <w:br/>
                    <w:t>80 (2) (3)</w:t>
                  </w:r>
                </w:p>
              </w:tc>
              <w:tc>
                <w:tcPr>
                  <w:tcW w:w="876" w:type="dxa"/>
                  <w:hideMark/>
                </w:tcPr>
                <w:p w14:paraId="4B49BF9E" w14:textId="77777777" w:rsidR="0028439D" w:rsidRPr="00203536" w:rsidRDefault="0028439D" w:rsidP="0028439D">
                  <w:pPr>
                    <w:rPr>
                      <w:rFonts w:cstheme="minorHAnsi"/>
                      <w:b/>
                      <w:bCs/>
                    </w:rPr>
                  </w:pPr>
                  <w:r w:rsidRPr="00203536">
                    <w:rPr>
                      <w:rFonts w:cstheme="minorHAnsi"/>
                      <w:b/>
                      <w:bCs/>
                    </w:rPr>
                    <w:br/>
                    <w:t>80 (4)</w:t>
                  </w:r>
                </w:p>
              </w:tc>
              <w:tc>
                <w:tcPr>
                  <w:tcW w:w="1588" w:type="dxa"/>
                  <w:hideMark/>
                </w:tcPr>
                <w:p w14:paraId="6748E49E"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4578CD19" w14:textId="77777777" w:rsidTr="0028439D">
              <w:tc>
                <w:tcPr>
                  <w:tcW w:w="2609" w:type="dxa"/>
                  <w:hideMark/>
                </w:tcPr>
                <w:p w14:paraId="68E579F7" w14:textId="77777777" w:rsidR="0028439D" w:rsidRPr="00203536" w:rsidRDefault="0028439D" w:rsidP="0028439D">
                  <w:pPr>
                    <w:rPr>
                      <w:rFonts w:cstheme="minorHAnsi"/>
                      <w:b/>
                      <w:bCs/>
                    </w:rPr>
                  </w:pPr>
                  <w:r w:rsidRPr="00203536">
                    <w:rPr>
                      <w:rFonts w:cstheme="minorHAnsi"/>
                      <w:b/>
                      <w:bCs/>
                    </w:rPr>
                    <w:br/>
                    <w:t>NH3 (5)</w:t>
                  </w:r>
                </w:p>
              </w:tc>
              <w:tc>
                <w:tcPr>
                  <w:tcW w:w="922" w:type="dxa"/>
                  <w:hideMark/>
                </w:tcPr>
                <w:p w14:paraId="4684F7BC" w14:textId="77777777" w:rsidR="0028439D" w:rsidRPr="00203536" w:rsidRDefault="0028439D" w:rsidP="0028439D">
                  <w:pPr>
                    <w:rPr>
                      <w:rFonts w:cstheme="minorHAnsi"/>
                      <w:b/>
                      <w:bCs/>
                    </w:rPr>
                  </w:pPr>
                  <w:r w:rsidRPr="00203536">
                    <w:rPr>
                      <w:rFonts w:cstheme="minorHAnsi"/>
                      <w:b/>
                      <w:bCs/>
                    </w:rPr>
                    <w:br/>
                    <w:t>10 (6)</w:t>
                  </w:r>
                </w:p>
              </w:tc>
              <w:tc>
                <w:tcPr>
                  <w:tcW w:w="876" w:type="dxa"/>
                  <w:hideMark/>
                </w:tcPr>
                <w:p w14:paraId="7620BC90" w14:textId="77777777" w:rsidR="0028439D" w:rsidRPr="00203536" w:rsidRDefault="0028439D" w:rsidP="0028439D">
                  <w:pPr>
                    <w:rPr>
                      <w:rFonts w:cstheme="minorHAnsi"/>
                      <w:b/>
                      <w:bCs/>
                    </w:rPr>
                  </w:pPr>
                  <w:r w:rsidRPr="00203536">
                    <w:rPr>
                      <w:rFonts w:cstheme="minorHAnsi"/>
                      <w:b/>
                      <w:bCs/>
                    </w:rPr>
                    <w:br/>
                    <w:t>10</w:t>
                  </w:r>
                </w:p>
              </w:tc>
              <w:tc>
                <w:tcPr>
                  <w:tcW w:w="1588" w:type="dxa"/>
                  <w:hideMark/>
                </w:tcPr>
                <w:p w14:paraId="60EED546"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w:t>
                  </w:r>
                </w:p>
              </w:tc>
            </w:tr>
            <w:tr w:rsidR="0028439D" w:rsidRPr="00203536" w14:paraId="3863E0E0" w14:textId="77777777" w:rsidTr="0028439D">
              <w:tc>
                <w:tcPr>
                  <w:tcW w:w="2609" w:type="dxa"/>
                  <w:hideMark/>
                </w:tcPr>
                <w:p w14:paraId="46611CC9" w14:textId="77777777" w:rsidR="0028439D" w:rsidRPr="00203536" w:rsidRDefault="0028439D" w:rsidP="0028439D">
                  <w:pPr>
                    <w:rPr>
                      <w:rFonts w:cstheme="minorHAnsi"/>
                      <w:b/>
                      <w:bCs/>
                    </w:rPr>
                  </w:pPr>
                  <w:r w:rsidRPr="00203536">
                    <w:rPr>
                      <w:rFonts w:cstheme="minorHAnsi"/>
                      <w:b/>
                      <w:bCs/>
                    </w:rPr>
                    <w:br/>
                  </w:r>
                  <w:proofErr w:type="spellStart"/>
                  <w:r w:rsidRPr="00203536">
                    <w:rPr>
                      <w:rFonts w:cstheme="minorHAnsi"/>
                      <w:b/>
                      <w:bCs/>
                    </w:rPr>
                    <w:t>Cd+Tl</w:t>
                  </w:r>
                  <w:proofErr w:type="spellEnd"/>
                </w:p>
              </w:tc>
              <w:tc>
                <w:tcPr>
                  <w:tcW w:w="922" w:type="dxa"/>
                  <w:hideMark/>
                </w:tcPr>
                <w:p w14:paraId="169A29A8" w14:textId="77777777" w:rsidR="0028439D" w:rsidRPr="00203536" w:rsidRDefault="0028439D" w:rsidP="0028439D">
                  <w:pPr>
                    <w:rPr>
                      <w:rFonts w:cstheme="minorHAnsi"/>
                      <w:b/>
                      <w:bCs/>
                    </w:rPr>
                  </w:pPr>
                  <w:r w:rsidRPr="00203536">
                    <w:rPr>
                      <w:rFonts w:cstheme="minorHAnsi"/>
                      <w:b/>
                      <w:bCs/>
                    </w:rPr>
                    <w:br/>
                    <w:t>0,02</w:t>
                  </w:r>
                </w:p>
              </w:tc>
              <w:tc>
                <w:tcPr>
                  <w:tcW w:w="876" w:type="dxa"/>
                  <w:hideMark/>
                </w:tcPr>
                <w:p w14:paraId="333CD551" w14:textId="77777777" w:rsidR="0028439D" w:rsidRPr="00203536" w:rsidRDefault="0028439D" w:rsidP="0028439D">
                  <w:pPr>
                    <w:rPr>
                      <w:rFonts w:cstheme="minorHAnsi"/>
                      <w:b/>
                      <w:bCs/>
                    </w:rPr>
                  </w:pPr>
                  <w:r w:rsidRPr="00203536">
                    <w:rPr>
                      <w:rFonts w:cstheme="minorHAnsi"/>
                      <w:b/>
                      <w:bCs/>
                    </w:rPr>
                    <w:br/>
                    <w:t>0,02</w:t>
                  </w:r>
                </w:p>
              </w:tc>
              <w:tc>
                <w:tcPr>
                  <w:tcW w:w="1588" w:type="dxa"/>
                  <w:hideMark/>
                </w:tcPr>
                <w:p w14:paraId="3FD0629C"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sur la période d'échantillonnage</w:t>
                  </w:r>
                </w:p>
              </w:tc>
            </w:tr>
            <w:tr w:rsidR="0028439D" w:rsidRPr="00203536" w14:paraId="3FCB143B" w14:textId="77777777" w:rsidTr="0028439D">
              <w:tc>
                <w:tcPr>
                  <w:tcW w:w="2609" w:type="dxa"/>
                  <w:hideMark/>
                </w:tcPr>
                <w:p w14:paraId="6AB6C1EC" w14:textId="77777777" w:rsidR="0028439D" w:rsidRPr="00203536" w:rsidRDefault="0028439D" w:rsidP="0028439D">
                  <w:pPr>
                    <w:rPr>
                      <w:rFonts w:cstheme="minorHAnsi"/>
                      <w:b/>
                      <w:bCs/>
                    </w:rPr>
                  </w:pPr>
                  <w:r w:rsidRPr="00203536">
                    <w:rPr>
                      <w:rFonts w:cstheme="minorHAnsi"/>
                      <w:b/>
                      <w:bCs/>
                    </w:rPr>
                    <w:lastRenderedPageBreak/>
                    <w:br/>
                  </w:r>
                  <w:proofErr w:type="spellStart"/>
                  <w:r w:rsidRPr="00203536">
                    <w:rPr>
                      <w:rFonts w:cstheme="minorHAnsi"/>
                      <w:b/>
                      <w:bCs/>
                    </w:rPr>
                    <w:t>Sb+As+Pb+Cr+Co+Cu+Mn+Ni+V</w:t>
                  </w:r>
                  <w:proofErr w:type="spellEnd"/>
                </w:p>
              </w:tc>
              <w:tc>
                <w:tcPr>
                  <w:tcW w:w="922" w:type="dxa"/>
                  <w:hideMark/>
                </w:tcPr>
                <w:p w14:paraId="003A5EB1" w14:textId="77777777" w:rsidR="0028439D" w:rsidRPr="00203536" w:rsidRDefault="0028439D" w:rsidP="0028439D">
                  <w:pPr>
                    <w:rPr>
                      <w:rFonts w:cstheme="minorHAnsi"/>
                      <w:b/>
                      <w:bCs/>
                    </w:rPr>
                  </w:pPr>
                  <w:r w:rsidRPr="00203536">
                    <w:rPr>
                      <w:rFonts w:cstheme="minorHAnsi"/>
                      <w:b/>
                      <w:bCs/>
                    </w:rPr>
                    <w:br/>
                    <w:t>0,3</w:t>
                  </w:r>
                </w:p>
              </w:tc>
              <w:tc>
                <w:tcPr>
                  <w:tcW w:w="876" w:type="dxa"/>
                  <w:hideMark/>
                </w:tcPr>
                <w:p w14:paraId="5A4F6B9D" w14:textId="77777777" w:rsidR="0028439D" w:rsidRPr="00203536" w:rsidRDefault="0028439D" w:rsidP="0028439D">
                  <w:pPr>
                    <w:rPr>
                      <w:rFonts w:cstheme="minorHAnsi"/>
                      <w:b/>
                      <w:bCs/>
                    </w:rPr>
                  </w:pPr>
                  <w:r w:rsidRPr="00203536">
                    <w:rPr>
                      <w:rFonts w:cstheme="minorHAnsi"/>
                      <w:b/>
                      <w:bCs/>
                    </w:rPr>
                    <w:br/>
                    <w:t>0,3</w:t>
                  </w:r>
                </w:p>
              </w:tc>
              <w:tc>
                <w:tcPr>
                  <w:tcW w:w="1588" w:type="dxa"/>
                  <w:hideMark/>
                </w:tcPr>
                <w:p w14:paraId="33E05289"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sur la période d'échantillonnage</w:t>
                  </w:r>
                </w:p>
              </w:tc>
            </w:tr>
            <w:tr w:rsidR="0028439D" w:rsidRPr="00203536" w14:paraId="1226C383" w14:textId="77777777" w:rsidTr="0028439D">
              <w:tc>
                <w:tcPr>
                  <w:tcW w:w="2609" w:type="dxa"/>
                  <w:hideMark/>
                </w:tcPr>
                <w:p w14:paraId="6CD3F9B1" w14:textId="77777777" w:rsidR="0028439D" w:rsidRPr="00203536" w:rsidRDefault="0028439D" w:rsidP="0028439D">
                  <w:pPr>
                    <w:rPr>
                      <w:rFonts w:cstheme="minorHAnsi"/>
                      <w:b/>
                      <w:bCs/>
                    </w:rPr>
                  </w:pPr>
                  <w:r w:rsidRPr="00203536">
                    <w:rPr>
                      <w:rFonts w:cstheme="minorHAnsi"/>
                      <w:b/>
                      <w:bCs/>
                    </w:rPr>
                    <w:br/>
                    <w:t>Hg (7)</w:t>
                  </w:r>
                </w:p>
              </w:tc>
              <w:tc>
                <w:tcPr>
                  <w:tcW w:w="922" w:type="dxa"/>
                  <w:hideMark/>
                </w:tcPr>
                <w:p w14:paraId="1B1EE879" w14:textId="77777777" w:rsidR="0028439D" w:rsidRPr="00203536" w:rsidRDefault="0028439D" w:rsidP="0028439D">
                  <w:pPr>
                    <w:rPr>
                      <w:rFonts w:cstheme="minorHAnsi"/>
                      <w:b/>
                      <w:bCs/>
                    </w:rPr>
                  </w:pPr>
                  <w:r w:rsidRPr="00203536">
                    <w:rPr>
                      <w:rFonts w:cstheme="minorHAnsi"/>
                      <w:b/>
                      <w:bCs/>
                    </w:rPr>
                    <w:br/>
                    <w:t>0,02</w:t>
                  </w:r>
                </w:p>
              </w:tc>
              <w:tc>
                <w:tcPr>
                  <w:tcW w:w="876" w:type="dxa"/>
                  <w:hideMark/>
                </w:tcPr>
                <w:p w14:paraId="0BC93676" w14:textId="77777777" w:rsidR="0028439D" w:rsidRPr="00203536" w:rsidRDefault="0028439D" w:rsidP="0028439D">
                  <w:pPr>
                    <w:rPr>
                      <w:rFonts w:cstheme="minorHAnsi"/>
                      <w:b/>
                      <w:bCs/>
                    </w:rPr>
                  </w:pPr>
                  <w:r w:rsidRPr="00203536">
                    <w:rPr>
                      <w:rFonts w:cstheme="minorHAnsi"/>
                      <w:b/>
                      <w:bCs/>
                    </w:rPr>
                    <w:br/>
                    <w:t>0,02</w:t>
                  </w:r>
                </w:p>
              </w:tc>
              <w:tc>
                <w:tcPr>
                  <w:tcW w:w="1588" w:type="dxa"/>
                  <w:hideMark/>
                </w:tcPr>
                <w:p w14:paraId="413B11CD"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journalière ou moyenne sur la période d'échantillonnage</w:t>
                  </w:r>
                </w:p>
              </w:tc>
            </w:tr>
            <w:tr w:rsidR="0028439D" w:rsidRPr="00203536" w14:paraId="3CBEDEB8" w14:textId="77777777" w:rsidTr="0028439D">
              <w:tc>
                <w:tcPr>
                  <w:tcW w:w="2609" w:type="dxa"/>
                  <w:vMerge w:val="restart"/>
                  <w:hideMark/>
                </w:tcPr>
                <w:p w14:paraId="74272A7D" w14:textId="77777777" w:rsidR="0028439D" w:rsidRPr="00203536" w:rsidRDefault="0028439D" w:rsidP="0028439D">
                  <w:pPr>
                    <w:rPr>
                      <w:rFonts w:cstheme="minorHAnsi"/>
                      <w:b/>
                      <w:bCs/>
                      <w:lang w:val="en-GB"/>
                    </w:rPr>
                  </w:pPr>
                  <w:r w:rsidRPr="00D27BBF">
                    <w:rPr>
                      <w:rFonts w:cstheme="minorHAnsi"/>
                      <w:b/>
                      <w:bCs/>
                      <w:lang w:val="en-GB"/>
                    </w:rPr>
                    <w:br/>
                  </w:r>
                  <w:r w:rsidRPr="00203536">
                    <w:rPr>
                      <w:rFonts w:cstheme="minorHAnsi"/>
                      <w:b/>
                      <w:bCs/>
                      <w:lang w:val="en-GB"/>
                    </w:rPr>
                    <w:t>PCDD/PCDF</w:t>
                  </w:r>
                  <w:r w:rsidRPr="00203536">
                    <w:rPr>
                      <w:rFonts w:cstheme="minorHAnsi"/>
                      <w:b/>
                      <w:bCs/>
                      <w:lang w:val="en-GB"/>
                    </w:rPr>
                    <w:br/>
                    <w:t>(ng I-TEQ/Nm3)</w:t>
                  </w:r>
                </w:p>
              </w:tc>
              <w:tc>
                <w:tcPr>
                  <w:tcW w:w="922" w:type="dxa"/>
                  <w:hideMark/>
                </w:tcPr>
                <w:p w14:paraId="1D95FC91" w14:textId="77777777" w:rsidR="0028439D" w:rsidRPr="00203536" w:rsidRDefault="0028439D" w:rsidP="0028439D">
                  <w:pPr>
                    <w:rPr>
                      <w:rFonts w:cstheme="minorHAnsi"/>
                      <w:b/>
                      <w:bCs/>
                    </w:rPr>
                  </w:pPr>
                  <w:r w:rsidRPr="00203536">
                    <w:rPr>
                      <w:rFonts w:cstheme="minorHAnsi"/>
                      <w:b/>
                      <w:bCs/>
                      <w:lang w:val="en-GB"/>
                    </w:rPr>
                    <w:br/>
                  </w:r>
                  <w:r w:rsidRPr="00203536">
                    <w:rPr>
                      <w:rFonts w:cstheme="minorHAnsi"/>
                      <w:b/>
                      <w:bCs/>
                    </w:rPr>
                    <w:t>0,08</w:t>
                  </w:r>
                </w:p>
              </w:tc>
              <w:tc>
                <w:tcPr>
                  <w:tcW w:w="876" w:type="dxa"/>
                  <w:hideMark/>
                </w:tcPr>
                <w:p w14:paraId="1E070398" w14:textId="77777777" w:rsidR="0028439D" w:rsidRPr="00203536" w:rsidRDefault="0028439D" w:rsidP="0028439D">
                  <w:pPr>
                    <w:rPr>
                      <w:rFonts w:cstheme="minorHAnsi"/>
                      <w:b/>
                      <w:bCs/>
                    </w:rPr>
                  </w:pPr>
                  <w:r w:rsidRPr="00203536">
                    <w:rPr>
                      <w:rFonts w:cstheme="minorHAnsi"/>
                      <w:b/>
                      <w:bCs/>
                    </w:rPr>
                    <w:br/>
                    <w:t>0,06</w:t>
                  </w:r>
                </w:p>
              </w:tc>
              <w:tc>
                <w:tcPr>
                  <w:tcW w:w="1588" w:type="dxa"/>
                  <w:hideMark/>
                </w:tcPr>
                <w:p w14:paraId="0E21AB8C" w14:textId="77777777" w:rsidR="0028439D" w:rsidRPr="00203536" w:rsidRDefault="0028439D" w:rsidP="0028439D">
                  <w:pPr>
                    <w:rPr>
                      <w:rFonts w:cstheme="minorHAnsi"/>
                      <w:b/>
                      <w:bCs/>
                    </w:rPr>
                  </w:pPr>
                  <w:r w:rsidRPr="00203536">
                    <w:rPr>
                      <w:rFonts w:cstheme="minorHAnsi"/>
                      <w:b/>
                      <w:bCs/>
                    </w:rPr>
                    <w:br/>
                  </w:r>
                  <w:proofErr w:type="gramStart"/>
                  <w:r w:rsidRPr="00203536">
                    <w:rPr>
                      <w:rFonts w:cstheme="minorHAnsi"/>
                      <w:b/>
                      <w:bCs/>
                    </w:rPr>
                    <w:t>moyenne</w:t>
                  </w:r>
                  <w:proofErr w:type="gramEnd"/>
                  <w:r w:rsidRPr="00203536">
                    <w:rPr>
                      <w:rFonts w:cstheme="minorHAnsi"/>
                      <w:b/>
                      <w:bCs/>
                    </w:rPr>
                    <w:t xml:space="preserve"> sur la période d'échantillonnage (8) à long terme</w:t>
                  </w:r>
                </w:p>
              </w:tc>
            </w:tr>
            <w:tr w:rsidR="0028439D" w:rsidRPr="00203536" w14:paraId="57C853DD" w14:textId="77777777" w:rsidTr="0028439D">
              <w:tc>
                <w:tcPr>
                  <w:tcW w:w="2609" w:type="dxa"/>
                  <w:vMerge/>
                </w:tcPr>
                <w:p w14:paraId="7681700F" w14:textId="77777777" w:rsidR="0028439D" w:rsidRPr="0028439D" w:rsidRDefault="0028439D" w:rsidP="0028439D">
                  <w:pPr>
                    <w:rPr>
                      <w:rFonts w:cstheme="minorHAnsi"/>
                      <w:b/>
                      <w:bCs/>
                    </w:rPr>
                  </w:pPr>
                </w:p>
              </w:tc>
              <w:tc>
                <w:tcPr>
                  <w:tcW w:w="922" w:type="dxa"/>
                </w:tcPr>
                <w:p w14:paraId="5EB4F2A6" w14:textId="563F2F5E" w:rsidR="0028439D" w:rsidRPr="00203536" w:rsidRDefault="0028439D" w:rsidP="0028439D">
                  <w:pPr>
                    <w:rPr>
                      <w:rFonts w:cstheme="minorHAnsi"/>
                      <w:b/>
                      <w:bCs/>
                      <w:color w:val="00B050"/>
                      <w:u w:val="single"/>
                      <w:lang w:val="en-GB"/>
                    </w:rPr>
                  </w:pPr>
                  <w:r w:rsidRPr="00203536">
                    <w:rPr>
                      <w:rFonts w:cstheme="minorHAnsi"/>
                      <w:b/>
                      <w:bCs/>
                      <w:color w:val="00B050"/>
                      <w:u w:val="single"/>
                      <w:lang w:val="en-GB"/>
                    </w:rPr>
                    <w:t>0,06</w:t>
                  </w:r>
                </w:p>
              </w:tc>
              <w:tc>
                <w:tcPr>
                  <w:tcW w:w="876" w:type="dxa"/>
                </w:tcPr>
                <w:p w14:paraId="5ECDA63D" w14:textId="22AF107F" w:rsidR="0028439D" w:rsidRPr="00203536" w:rsidRDefault="0028439D" w:rsidP="0028439D">
                  <w:pPr>
                    <w:rPr>
                      <w:rFonts w:cstheme="minorHAnsi"/>
                      <w:b/>
                      <w:bCs/>
                      <w:color w:val="00B050"/>
                      <w:u w:val="single"/>
                    </w:rPr>
                  </w:pPr>
                  <w:r w:rsidRPr="00203536">
                    <w:rPr>
                      <w:rFonts w:cstheme="minorHAnsi"/>
                      <w:b/>
                      <w:bCs/>
                      <w:color w:val="00B050"/>
                      <w:u w:val="single"/>
                    </w:rPr>
                    <w:t>0,04</w:t>
                  </w:r>
                </w:p>
              </w:tc>
              <w:tc>
                <w:tcPr>
                  <w:tcW w:w="1588" w:type="dxa"/>
                </w:tcPr>
                <w:p w14:paraId="126F6D7F" w14:textId="46A7E0D7" w:rsidR="0028439D" w:rsidRPr="00203536" w:rsidRDefault="0028439D" w:rsidP="0028439D">
                  <w:pPr>
                    <w:rPr>
                      <w:rFonts w:cstheme="minorHAnsi"/>
                      <w:b/>
                      <w:bCs/>
                      <w:color w:val="00B050"/>
                      <w:u w:val="single"/>
                    </w:rPr>
                  </w:pPr>
                  <w:proofErr w:type="gramStart"/>
                  <w:r w:rsidRPr="00203536">
                    <w:rPr>
                      <w:rFonts w:cstheme="minorHAnsi"/>
                      <w:b/>
                      <w:bCs/>
                      <w:color w:val="00B050"/>
                      <w:u w:val="single"/>
                    </w:rPr>
                    <w:t>moyenne</w:t>
                  </w:r>
                  <w:proofErr w:type="gramEnd"/>
                  <w:r w:rsidRPr="00203536">
                    <w:rPr>
                      <w:rFonts w:cstheme="minorHAnsi"/>
                      <w:b/>
                      <w:bCs/>
                      <w:color w:val="00B050"/>
                      <w:u w:val="single"/>
                    </w:rPr>
                    <w:t xml:space="preserve"> sur la période d’échantillonnage à court-terme</w:t>
                  </w:r>
                </w:p>
              </w:tc>
            </w:tr>
          </w:tbl>
          <w:p w14:paraId="01730FEA" w14:textId="77777777" w:rsidR="0028439D" w:rsidRPr="00203536" w:rsidRDefault="0028439D" w:rsidP="0028439D">
            <w:pPr>
              <w:rPr>
                <w:rFonts w:cstheme="minorHAnsi"/>
              </w:rPr>
            </w:pPr>
            <w:r w:rsidRPr="00203536">
              <w:rPr>
                <w:rFonts w:cstheme="minorHAnsi"/>
              </w:rPr>
              <w:br/>
              <w:t>(1) Pour les installations d'incinération de déchets dangereux pour lesquelles un filtre à manches n'est pas applicable, la valeur est de 7 mg/Nm3.</w:t>
            </w:r>
            <w:r w:rsidRPr="00203536">
              <w:rPr>
                <w:rFonts w:cstheme="minorHAnsi"/>
              </w:rPr>
              <w:br/>
              <w:t>(2) La valeur est de 150 mg/Nm3 si l'unité a une capacité totale autorisée de moins de 100 kt/an. Lorsque l'unité a une capacité supérieure à 100 kt/an, le préfet peut fixer une valeur comprise entre 80 mg/Nm3 et 150 mg/Nm3 par arrêté préfectoral après avis du conseil mentionné à l'</w:t>
            </w:r>
            <w:hyperlink r:id="rId57" w:tooltip="Code de l'environnement - art. R181-39 (M)" w:history="1">
              <w:r w:rsidRPr="00203536">
                <w:rPr>
                  <w:rStyle w:val="Lienhypertexte"/>
                  <w:rFonts w:cstheme="minorHAnsi"/>
                  <w:color w:val="auto"/>
                  <w:u w:val="none"/>
                </w:rPr>
                <w:t xml:space="preserve">article R. 181-39 du code de </w:t>
              </w:r>
              <w:r w:rsidRPr="00203536">
                <w:rPr>
                  <w:rStyle w:val="Lienhypertexte"/>
                  <w:rFonts w:cstheme="minorHAnsi"/>
                  <w:color w:val="auto"/>
                  <w:u w:val="none"/>
                </w:rPr>
                <w:lastRenderedPageBreak/>
                <w:t>l'environnement</w:t>
              </w:r>
            </w:hyperlink>
            <w:r w:rsidRPr="00203536">
              <w:rPr>
                <w:rFonts w:cstheme="minorHAnsi"/>
              </w:rPr>
              <w:t>.</w:t>
            </w:r>
            <w:r w:rsidRPr="00203536">
              <w:rPr>
                <w:rFonts w:cstheme="minorHAnsi"/>
              </w:rPr>
              <w:br/>
              <w:t>(3) La valeur est de 150 mg/Nm3 lorsque la SCR n'est pas applicable. Le préfet peut fixer une valeur comprise entre 150 mg/Nm3 et 180 mg/Nm3 par arrêté préfectoral après avis du conseil mentionné à l'</w:t>
            </w:r>
            <w:hyperlink r:id="rId58" w:tooltip="Code de l'environnement - art. R181-39 (M)" w:history="1">
              <w:r w:rsidRPr="00203536">
                <w:rPr>
                  <w:rStyle w:val="Lienhypertexte"/>
                  <w:rFonts w:cstheme="minorHAnsi"/>
                  <w:color w:val="auto"/>
                  <w:u w:val="none"/>
                </w:rPr>
                <w:t>article R. 181-39 du code de l'environnement</w:t>
              </w:r>
            </w:hyperlink>
            <w:r w:rsidRPr="00203536">
              <w:rPr>
                <w:rFonts w:cstheme="minorHAnsi"/>
              </w:rPr>
              <w:t>, lorsque la SCR n'est pas applicable.</w:t>
            </w:r>
            <w:r w:rsidRPr="00203536">
              <w:rPr>
                <w:rFonts w:cstheme="minorHAnsi"/>
              </w:rPr>
              <w:br/>
              <w:t>(4) Le préfet peut fixer une valeur comprise entre 80 mg/Nm3 et 120 mg/Nm3 par arrêté préfectoral après avis du conseil mentionné à l'</w:t>
            </w:r>
            <w:hyperlink r:id="rId59" w:tooltip="Code de l'environnement - art. R181-39 (M)" w:history="1">
              <w:r w:rsidRPr="00203536">
                <w:rPr>
                  <w:rStyle w:val="Lienhypertexte"/>
                  <w:rFonts w:cstheme="minorHAnsi"/>
                  <w:color w:val="auto"/>
                  <w:u w:val="none"/>
                </w:rPr>
                <w:t>article R. 181-39 du code de l'environnement</w:t>
              </w:r>
            </w:hyperlink>
            <w:r w:rsidRPr="00203536">
              <w:rPr>
                <w:rFonts w:cstheme="minorHAnsi"/>
              </w:rPr>
              <w:t>.</w:t>
            </w:r>
            <w:r w:rsidRPr="00203536">
              <w:rPr>
                <w:rFonts w:cstheme="minorHAnsi"/>
              </w:rPr>
              <w:br/>
              <w:t>(5) Valeurs applicables pour les installations ayant recours à la SCR ou à la SNCR.</w:t>
            </w:r>
            <w:r w:rsidRPr="00203536">
              <w:rPr>
                <w:rFonts w:cstheme="minorHAnsi"/>
              </w:rPr>
              <w:br/>
              <w:t>(6) Dans le cas des unités existantes appliquant la SNCR sans techniques de réduction des émissions par voie humide, la valeur est de 15 mg/Nm3.</w:t>
            </w:r>
            <w:r w:rsidRPr="00203536">
              <w:rPr>
                <w:rFonts w:cstheme="minorHAnsi"/>
              </w:rPr>
              <w:br/>
              <w:t>(7) Un suivi des valeurs demi-horaires supérieures à 0,04 mg/Nm3 pour les unités existantes, et à 0,035 mg/Nm3 pour les unités nouvelles sera réalisé.</w:t>
            </w:r>
            <w:r w:rsidRPr="00203536">
              <w:rPr>
                <w:rFonts w:cstheme="minorHAnsi"/>
              </w:rPr>
              <w:br/>
              <w:t>(8) Lorsque l'échantillonnage à long terme comprend des périodes de conditions de fonctionnement autres que normales, la VLE reste applicable pour la moyenne de l'ensemble de la période d'échantillonnage. En cas de dépassement de la VLE, l'exploitant pourra indiquer la présence éventuelle de périodes OTNOC ayant impacté la mesure pendant la période de prélèvements.</w:t>
            </w:r>
          </w:p>
          <w:p w14:paraId="36363A08" w14:textId="77777777" w:rsidR="0028439D" w:rsidRDefault="0028439D" w:rsidP="0028439D">
            <w:pPr>
              <w:rPr>
                <w:rFonts w:cstheme="minorHAnsi"/>
              </w:rPr>
            </w:pPr>
          </w:p>
          <w:p w14:paraId="5130F366" w14:textId="595D1D52" w:rsidR="0028439D" w:rsidRPr="00EF4827" w:rsidRDefault="0028439D" w:rsidP="0028439D">
            <w:pPr>
              <w:rPr>
                <w:rFonts w:cstheme="minorHAnsi"/>
              </w:rPr>
            </w:pPr>
            <w:r w:rsidRPr="00203536">
              <w:rPr>
                <w:rFonts w:cstheme="minorHAnsi"/>
                <w:i/>
                <w:iCs/>
              </w:rPr>
              <w:t xml:space="preserve"> […]</w:t>
            </w:r>
          </w:p>
        </w:tc>
        <w:tc>
          <w:tcPr>
            <w:tcW w:w="1950" w:type="dxa"/>
          </w:tcPr>
          <w:p w14:paraId="5DF666AC" w14:textId="01C89E90" w:rsidR="0028439D" w:rsidRPr="00EF4827" w:rsidRDefault="00D177E7" w:rsidP="0028439D">
            <w:pPr>
              <w:rPr>
                <w:rFonts w:cstheme="minorHAnsi"/>
              </w:rPr>
            </w:pPr>
            <w:r>
              <w:rPr>
                <w:rFonts w:cstheme="minorHAnsi"/>
              </w:rPr>
              <w:lastRenderedPageBreak/>
              <w:t>A</w:t>
            </w:r>
            <w:r w:rsidR="0028439D">
              <w:rPr>
                <w:rFonts w:cstheme="minorHAnsi"/>
              </w:rPr>
              <w:t>jout de la valeur limite d’émission pour les PCDD/F lorsque la moyenne a été établie sur la période d’échantillonnage à court-terme</w:t>
            </w:r>
            <w:r>
              <w:rPr>
                <w:rFonts w:cstheme="minorHAnsi"/>
              </w:rPr>
              <w:t xml:space="preserve">, indiquée dans le tableau 7 de la décision d’exécution </w:t>
            </w:r>
            <w:r w:rsidRPr="00D177E7">
              <w:rPr>
                <w:rFonts w:cstheme="minorHAnsi"/>
              </w:rPr>
              <w:t xml:space="preserve">(UE) 2019/2010 de la Commission du 12 novembre 2019, établissant les </w:t>
            </w:r>
            <w:r w:rsidRPr="00D177E7">
              <w:rPr>
                <w:rFonts w:cstheme="minorHAnsi"/>
              </w:rPr>
              <w:lastRenderedPageBreak/>
              <w:t>conclusions sur les meilleures techniques disponibles (MTD) pour l'incinération des déchets</w:t>
            </w:r>
          </w:p>
        </w:tc>
      </w:tr>
    </w:tbl>
    <w:p w14:paraId="0C0FB8A3" w14:textId="7C18E191" w:rsidR="00300267" w:rsidRPr="008F7842" w:rsidRDefault="00300267" w:rsidP="000612B7">
      <w:pPr>
        <w:spacing w:after="0"/>
        <w:rPr>
          <w:rFonts w:ascii="Times New Roman" w:hAnsi="Times New Roman" w:cs="Times New Roman"/>
        </w:rPr>
      </w:pPr>
    </w:p>
    <w:sectPr w:rsidR="00300267" w:rsidRPr="008F7842" w:rsidSect="006775D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4F2"/>
    <w:multiLevelType w:val="hybridMultilevel"/>
    <w:tmpl w:val="9CA04D9E"/>
    <w:lvl w:ilvl="0" w:tplc="A09061F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BC2FB3"/>
    <w:multiLevelType w:val="multilevel"/>
    <w:tmpl w:val="4864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308A2"/>
    <w:multiLevelType w:val="hybridMultilevel"/>
    <w:tmpl w:val="89D2CCB6"/>
    <w:lvl w:ilvl="0" w:tplc="FA787B9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1357A3"/>
    <w:multiLevelType w:val="hybridMultilevel"/>
    <w:tmpl w:val="874A97AE"/>
    <w:lvl w:ilvl="0" w:tplc="9038245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B057D3"/>
    <w:multiLevelType w:val="multilevel"/>
    <w:tmpl w:val="081C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A83F77"/>
    <w:multiLevelType w:val="hybridMultilevel"/>
    <w:tmpl w:val="7AC8AE42"/>
    <w:lvl w:ilvl="0" w:tplc="88C43884">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3B33FB"/>
    <w:multiLevelType w:val="hybridMultilevel"/>
    <w:tmpl w:val="DA98BCF4"/>
    <w:lvl w:ilvl="0" w:tplc="E5A2158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BE50B3"/>
    <w:multiLevelType w:val="hybridMultilevel"/>
    <w:tmpl w:val="5D8E9824"/>
    <w:lvl w:ilvl="0" w:tplc="9C1668F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E7A7F2A"/>
    <w:multiLevelType w:val="hybridMultilevel"/>
    <w:tmpl w:val="F0929594"/>
    <w:lvl w:ilvl="0" w:tplc="511ABF8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9876B0"/>
    <w:multiLevelType w:val="hybridMultilevel"/>
    <w:tmpl w:val="23721026"/>
    <w:lvl w:ilvl="0" w:tplc="79F0791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187C31"/>
    <w:multiLevelType w:val="multilevel"/>
    <w:tmpl w:val="6572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3C413D"/>
    <w:multiLevelType w:val="hybridMultilevel"/>
    <w:tmpl w:val="A800BD12"/>
    <w:lvl w:ilvl="0" w:tplc="E966961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C41A2E"/>
    <w:multiLevelType w:val="hybridMultilevel"/>
    <w:tmpl w:val="B0961CCE"/>
    <w:lvl w:ilvl="0" w:tplc="06204D1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270828"/>
    <w:multiLevelType w:val="hybridMultilevel"/>
    <w:tmpl w:val="6CB85F64"/>
    <w:lvl w:ilvl="0" w:tplc="135E6AA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3167531"/>
    <w:multiLevelType w:val="hybridMultilevel"/>
    <w:tmpl w:val="91B8BD30"/>
    <w:lvl w:ilvl="0" w:tplc="97EE232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445B25"/>
    <w:multiLevelType w:val="hybridMultilevel"/>
    <w:tmpl w:val="60DAEC50"/>
    <w:lvl w:ilvl="0" w:tplc="1C32339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D54532F"/>
    <w:multiLevelType w:val="hybridMultilevel"/>
    <w:tmpl w:val="9C1A111A"/>
    <w:lvl w:ilvl="0" w:tplc="7C7E923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0"/>
  </w:num>
  <w:num w:numId="4">
    <w:abstractNumId w:val="14"/>
  </w:num>
  <w:num w:numId="5">
    <w:abstractNumId w:val="3"/>
  </w:num>
  <w:num w:numId="6">
    <w:abstractNumId w:val="6"/>
  </w:num>
  <w:num w:numId="7">
    <w:abstractNumId w:val="12"/>
  </w:num>
  <w:num w:numId="8">
    <w:abstractNumId w:val="2"/>
  </w:num>
  <w:num w:numId="9">
    <w:abstractNumId w:val="5"/>
  </w:num>
  <w:num w:numId="10">
    <w:abstractNumId w:val="8"/>
  </w:num>
  <w:num w:numId="11">
    <w:abstractNumId w:val="15"/>
  </w:num>
  <w:num w:numId="12">
    <w:abstractNumId w:val="9"/>
  </w:num>
  <w:num w:numId="13">
    <w:abstractNumId w:val="16"/>
  </w:num>
  <w:num w:numId="14">
    <w:abstractNumId w:val="13"/>
  </w:num>
  <w:num w:numId="15">
    <w:abstractNumId w:val="11"/>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D5"/>
    <w:rsid w:val="00020CD0"/>
    <w:rsid w:val="00024771"/>
    <w:rsid w:val="000612B7"/>
    <w:rsid w:val="00071AD6"/>
    <w:rsid w:val="00086D76"/>
    <w:rsid w:val="000B1CC3"/>
    <w:rsid w:val="000D76F0"/>
    <w:rsid w:val="001430C8"/>
    <w:rsid w:val="001676EB"/>
    <w:rsid w:val="0017671B"/>
    <w:rsid w:val="00177F5B"/>
    <w:rsid w:val="0019433F"/>
    <w:rsid w:val="00203536"/>
    <w:rsid w:val="00211973"/>
    <w:rsid w:val="002206A7"/>
    <w:rsid w:val="00223C90"/>
    <w:rsid w:val="00261123"/>
    <w:rsid w:val="0028439D"/>
    <w:rsid w:val="002D7D6D"/>
    <w:rsid w:val="002E307C"/>
    <w:rsid w:val="002F06D7"/>
    <w:rsid w:val="00300267"/>
    <w:rsid w:val="003041C7"/>
    <w:rsid w:val="00307862"/>
    <w:rsid w:val="003150BE"/>
    <w:rsid w:val="003205D4"/>
    <w:rsid w:val="00331946"/>
    <w:rsid w:val="00345A37"/>
    <w:rsid w:val="00352ACB"/>
    <w:rsid w:val="00372682"/>
    <w:rsid w:val="003C4ADE"/>
    <w:rsid w:val="003E0E20"/>
    <w:rsid w:val="003E2C8B"/>
    <w:rsid w:val="004209A5"/>
    <w:rsid w:val="00420B81"/>
    <w:rsid w:val="00476EF6"/>
    <w:rsid w:val="00490C4E"/>
    <w:rsid w:val="004B2C25"/>
    <w:rsid w:val="004B4268"/>
    <w:rsid w:val="004F2DB5"/>
    <w:rsid w:val="005102A7"/>
    <w:rsid w:val="00542A78"/>
    <w:rsid w:val="00543207"/>
    <w:rsid w:val="0054795C"/>
    <w:rsid w:val="00563CC7"/>
    <w:rsid w:val="00581988"/>
    <w:rsid w:val="005831A6"/>
    <w:rsid w:val="00587369"/>
    <w:rsid w:val="005C44B7"/>
    <w:rsid w:val="005E22D6"/>
    <w:rsid w:val="005E3AE8"/>
    <w:rsid w:val="00612E18"/>
    <w:rsid w:val="006131F8"/>
    <w:rsid w:val="0063056C"/>
    <w:rsid w:val="00631583"/>
    <w:rsid w:val="00647FD7"/>
    <w:rsid w:val="00665991"/>
    <w:rsid w:val="006775D5"/>
    <w:rsid w:val="00687E59"/>
    <w:rsid w:val="006B1813"/>
    <w:rsid w:val="007156C9"/>
    <w:rsid w:val="00720D7A"/>
    <w:rsid w:val="007351BA"/>
    <w:rsid w:val="007628A7"/>
    <w:rsid w:val="007A783F"/>
    <w:rsid w:val="007C58E3"/>
    <w:rsid w:val="007D22F8"/>
    <w:rsid w:val="00813399"/>
    <w:rsid w:val="00837F29"/>
    <w:rsid w:val="008503ED"/>
    <w:rsid w:val="00860FC2"/>
    <w:rsid w:val="0086627E"/>
    <w:rsid w:val="00892627"/>
    <w:rsid w:val="008A254C"/>
    <w:rsid w:val="008A2794"/>
    <w:rsid w:val="008A3070"/>
    <w:rsid w:val="008A32EC"/>
    <w:rsid w:val="008F73CB"/>
    <w:rsid w:val="008F7842"/>
    <w:rsid w:val="00914C02"/>
    <w:rsid w:val="00917CFC"/>
    <w:rsid w:val="0095798C"/>
    <w:rsid w:val="00992976"/>
    <w:rsid w:val="009A59D4"/>
    <w:rsid w:val="009B2664"/>
    <w:rsid w:val="009F06C0"/>
    <w:rsid w:val="00A15723"/>
    <w:rsid w:val="00A34730"/>
    <w:rsid w:val="00A74E5B"/>
    <w:rsid w:val="00A9132B"/>
    <w:rsid w:val="00A92868"/>
    <w:rsid w:val="00AB68F2"/>
    <w:rsid w:val="00AE2CC3"/>
    <w:rsid w:val="00AF7589"/>
    <w:rsid w:val="00B039DF"/>
    <w:rsid w:val="00B17138"/>
    <w:rsid w:val="00B25B96"/>
    <w:rsid w:val="00B306C8"/>
    <w:rsid w:val="00B749DF"/>
    <w:rsid w:val="00B77791"/>
    <w:rsid w:val="00B8245A"/>
    <w:rsid w:val="00BB46A9"/>
    <w:rsid w:val="00C01911"/>
    <w:rsid w:val="00C34432"/>
    <w:rsid w:val="00C60530"/>
    <w:rsid w:val="00C9226F"/>
    <w:rsid w:val="00CB5F38"/>
    <w:rsid w:val="00CE415D"/>
    <w:rsid w:val="00D15556"/>
    <w:rsid w:val="00D177E7"/>
    <w:rsid w:val="00D27BBF"/>
    <w:rsid w:val="00D640E5"/>
    <w:rsid w:val="00D96316"/>
    <w:rsid w:val="00DD32D7"/>
    <w:rsid w:val="00DE2D99"/>
    <w:rsid w:val="00DE5638"/>
    <w:rsid w:val="00DE6F01"/>
    <w:rsid w:val="00DF5AA5"/>
    <w:rsid w:val="00DF71FD"/>
    <w:rsid w:val="00E06094"/>
    <w:rsid w:val="00E46840"/>
    <w:rsid w:val="00E6015B"/>
    <w:rsid w:val="00E625F1"/>
    <w:rsid w:val="00E6296E"/>
    <w:rsid w:val="00E65C6E"/>
    <w:rsid w:val="00E7319D"/>
    <w:rsid w:val="00EC7CDC"/>
    <w:rsid w:val="00ED06A8"/>
    <w:rsid w:val="00EE7593"/>
    <w:rsid w:val="00EF4827"/>
    <w:rsid w:val="00F11A76"/>
    <w:rsid w:val="00F2649D"/>
    <w:rsid w:val="00F4260B"/>
    <w:rsid w:val="00F54D16"/>
    <w:rsid w:val="00F741C7"/>
    <w:rsid w:val="00F92FCE"/>
    <w:rsid w:val="00FA4AB3"/>
    <w:rsid w:val="00FB33B3"/>
    <w:rsid w:val="00FC2E02"/>
    <w:rsid w:val="00FE7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0A22"/>
  <w15:chartTrackingRefBased/>
  <w15:docId w15:val="{04408762-C8C8-4A08-A390-43F1306C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CB"/>
  </w:style>
  <w:style w:type="paragraph" w:styleId="Titre1">
    <w:name w:val="heading 1"/>
    <w:basedOn w:val="Normal"/>
    <w:link w:val="Titre1Car"/>
    <w:uiPriority w:val="9"/>
    <w:qFormat/>
    <w:rsid w:val="00177F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5102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A59D4"/>
    <w:pPr>
      <w:keepNext/>
      <w:keepLines/>
      <w:spacing w:before="40" w:after="0" w:line="240" w:lineRule="auto"/>
      <w:jc w:val="center"/>
      <w:outlineLvl w:val="2"/>
    </w:pPr>
    <w:rPr>
      <w:rFonts w:asciiTheme="majorHAnsi" w:eastAsiaTheme="majorEastAsia" w:hAnsiTheme="majorHAnsi" w:cstheme="majorBidi"/>
      <w:b/>
      <w:bCs/>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7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75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177F5B"/>
    <w:rPr>
      <w:sz w:val="16"/>
      <w:szCs w:val="16"/>
    </w:rPr>
  </w:style>
  <w:style w:type="paragraph" w:styleId="Commentaire">
    <w:name w:val="annotation text"/>
    <w:basedOn w:val="Normal"/>
    <w:link w:val="CommentaireCar"/>
    <w:uiPriority w:val="99"/>
    <w:semiHidden/>
    <w:unhideWhenUsed/>
    <w:rsid w:val="00177F5B"/>
    <w:pPr>
      <w:spacing w:line="240" w:lineRule="auto"/>
    </w:pPr>
    <w:rPr>
      <w:rFonts w:eastAsiaTheme="minorEastAsia"/>
      <w:kern w:val="2"/>
      <w:sz w:val="20"/>
      <w:szCs w:val="20"/>
      <w:lang w:eastAsia="fr-FR"/>
      <w14:ligatures w14:val="standardContextual"/>
    </w:rPr>
  </w:style>
  <w:style w:type="character" w:customStyle="1" w:styleId="CommentaireCar">
    <w:name w:val="Commentaire Car"/>
    <w:basedOn w:val="Policepardfaut"/>
    <w:link w:val="Commentaire"/>
    <w:uiPriority w:val="99"/>
    <w:semiHidden/>
    <w:rsid w:val="00177F5B"/>
    <w:rPr>
      <w:rFonts w:eastAsiaTheme="minorEastAsia"/>
      <w:kern w:val="2"/>
      <w:sz w:val="20"/>
      <w:szCs w:val="20"/>
      <w:lang w:eastAsia="fr-FR"/>
      <w14:ligatures w14:val="standardContextual"/>
    </w:rPr>
  </w:style>
  <w:style w:type="character" w:customStyle="1" w:styleId="Titre1Car">
    <w:name w:val="Titre 1 Car"/>
    <w:basedOn w:val="Policepardfaut"/>
    <w:link w:val="Titre1"/>
    <w:uiPriority w:val="9"/>
    <w:rsid w:val="00177F5B"/>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5831A6"/>
    <w:rPr>
      <w:color w:val="0000FF"/>
      <w:u w:val="single"/>
    </w:rPr>
  </w:style>
  <w:style w:type="character" w:customStyle="1" w:styleId="Titre2Car">
    <w:name w:val="Titre 2 Car"/>
    <w:basedOn w:val="Policepardfaut"/>
    <w:link w:val="Titre2"/>
    <w:uiPriority w:val="9"/>
    <w:rsid w:val="005102A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9A59D4"/>
    <w:rPr>
      <w:rFonts w:asciiTheme="majorHAnsi" w:eastAsiaTheme="majorEastAsia" w:hAnsiTheme="majorHAnsi" w:cstheme="majorBidi"/>
      <w:b/>
      <w:bCs/>
      <w:color w:val="1F3763" w:themeColor="accent1" w:themeShade="7F"/>
      <w:sz w:val="24"/>
      <w:szCs w:val="24"/>
    </w:rPr>
  </w:style>
  <w:style w:type="character" w:styleId="Mentionnonrsolue">
    <w:name w:val="Unresolved Mention"/>
    <w:basedOn w:val="Policepardfaut"/>
    <w:uiPriority w:val="99"/>
    <w:semiHidden/>
    <w:unhideWhenUsed/>
    <w:rsid w:val="00A92868"/>
    <w:rPr>
      <w:color w:val="605E5C"/>
      <w:shd w:val="clear" w:color="auto" w:fill="E1DFDD"/>
    </w:rPr>
  </w:style>
  <w:style w:type="paragraph" w:styleId="Paragraphedeliste">
    <w:name w:val="List Paragraph"/>
    <w:basedOn w:val="Normal"/>
    <w:uiPriority w:val="34"/>
    <w:qFormat/>
    <w:rsid w:val="00143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580">
      <w:bodyDiv w:val="1"/>
      <w:marLeft w:val="0"/>
      <w:marRight w:val="0"/>
      <w:marTop w:val="0"/>
      <w:marBottom w:val="0"/>
      <w:divBdr>
        <w:top w:val="none" w:sz="0" w:space="0" w:color="auto"/>
        <w:left w:val="none" w:sz="0" w:space="0" w:color="auto"/>
        <w:bottom w:val="none" w:sz="0" w:space="0" w:color="auto"/>
        <w:right w:val="none" w:sz="0" w:space="0" w:color="auto"/>
      </w:divBdr>
      <w:divsChild>
        <w:div w:id="1059668379">
          <w:marLeft w:val="0"/>
          <w:marRight w:val="0"/>
          <w:marTop w:val="0"/>
          <w:marBottom w:val="0"/>
          <w:divBdr>
            <w:top w:val="none" w:sz="0" w:space="0" w:color="auto"/>
            <w:left w:val="none" w:sz="0" w:space="0" w:color="auto"/>
            <w:bottom w:val="none" w:sz="0" w:space="0" w:color="auto"/>
            <w:right w:val="none" w:sz="0" w:space="0" w:color="auto"/>
          </w:divBdr>
        </w:div>
      </w:divsChild>
    </w:div>
    <w:div w:id="13651768">
      <w:bodyDiv w:val="1"/>
      <w:marLeft w:val="0"/>
      <w:marRight w:val="0"/>
      <w:marTop w:val="0"/>
      <w:marBottom w:val="0"/>
      <w:divBdr>
        <w:top w:val="none" w:sz="0" w:space="0" w:color="auto"/>
        <w:left w:val="none" w:sz="0" w:space="0" w:color="auto"/>
        <w:bottom w:val="none" w:sz="0" w:space="0" w:color="auto"/>
        <w:right w:val="none" w:sz="0" w:space="0" w:color="auto"/>
      </w:divBdr>
      <w:divsChild>
        <w:div w:id="1716005161">
          <w:marLeft w:val="0"/>
          <w:marRight w:val="0"/>
          <w:marTop w:val="0"/>
          <w:marBottom w:val="0"/>
          <w:divBdr>
            <w:top w:val="none" w:sz="0" w:space="0" w:color="auto"/>
            <w:left w:val="none" w:sz="0" w:space="0" w:color="auto"/>
            <w:bottom w:val="none" w:sz="0" w:space="0" w:color="auto"/>
            <w:right w:val="none" w:sz="0" w:space="0" w:color="auto"/>
          </w:divBdr>
          <w:divsChild>
            <w:div w:id="240677247">
              <w:marLeft w:val="0"/>
              <w:marRight w:val="0"/>
              <w:marTop w:val="0"/>
              <w:marBottom w:val="0"/>
              <w:divBdr>
                <w:top w:val="none" w:sz="0" w:space="0" w:color="auto"/>
                <w:left w:val="none" w:sz="0" w:space="0" w:color="auto"/>
                <w:bottom w:val="none" w:sz="0" w:space="0" w:color="auto"/>
                <w:right w:val="none" w:sz="0" w:space="0" w:color="auto"/>
              </w:divBdr>
              <w:divsChild>
                <w:div w:id="1037437149">
                  <w:marLeft w:val="0"/>
                  <w:marRight w:val="0"/>
                  <w:marTop w:val="0"/>
                  <w:marBottom w:val="0"/>
                  <w:divBdr>
                    <w:top w:val="none" w:sz="0" w:space="0" w:color="auto"/>
                    <w:left w:val="none" w:sz="0" w:space="0" w:color="auto"/>
                    <w:bottom w:val="none" w:sz="0" w:space="0" w:color="auto"/>
                    <w:right w:val="none" w:sz="0" w:space="0" w:color="auto"/>
                  </w:divBdr>
                </w:div>
              </w:divsChild>
            </w:div>
            <w:div w:id="1072775972">
              <w:marLeft w:val="0"/>
              <w:marRight w:val="0"/>
              <w:marTop w:val="75"/>
              <w:marBottom w:val="0"/>
              <w:divBdr>
                <w:top w:val="none" w:sz="0" w:space="0" w:color="auto"/>
                <w:left w:val="none" w:sz="0" w:space="0" w:color="auto"/>
                <w:bottom w:val="none" w:sz="0" w:space="0" w:color="auto"/>
                <w:right w:val="none" w:sz="0" w:space="0" w:color="auto"/>
              </w:divBdr>
            </w:div>
          </w:divsChild>
        </w:div>
        <w:div w:id="1477451401">
          <w:marLeft w:val="0"/>
          <w:marRight w:val="0"/>
          <w:marTop w:val="0"/>
          <w:marBottom w:val="0"/>
          <w:divBdr>
            <w:top w:val="none" w:sz="0" w:space="0" w:color="auto"/>
            <w:left w:val="none" w:sz="0" w:space="0" w:color="auto"/>
            <w:bottom w:val="none" w:sz="0" w:space="0" w:color="auto"/>
            <w:right w:val="none" w:sz="0" w:space="0" w:color="auto"/>
          </w:divBdr>
          <w:divsChild>
            <w:div w:id="1577400469">
              <w:marLeft w:val="0"/>
              <w:marRight w:val="0"/>
              <w:marTop w:val="0"/>
              <w:marBottom w:val="0"/>
              <w:divBdr>
                <w:top w:val="none" w:sz="0" w:space="0" w:color="auto"/>
                <w:left w:val="none" w:sz="0" w:space="0" w:color="auto"/>
                <w:bottom w:val="none" w:sz="0" w:space="0" w:color="auto"/>
                <w:right w:val="none" w:sz="0" w:space="0" w:color="auto"/>
              </w:divBdr>
              <w:divsChild>
                <w:div w:id="2205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938">
      <w:bodyDiv w:val="1"/>
      <w:marLeft w:val="0"/>
      <w:marRight w:val="0"/>
      <w:marTop w:val="0"/>
      <w:marBottom w:val="0"/>
      <w:divBdr>
        <w:top w:val="none" w:sz="0" w:space="0" w:color="auto"/>
        <w:left w:val="none" w:sz="0" w:space="0" w:color="auto"/>
        <w:bottom w:val="none" w:sz="0" w:space="0" w:color="auto"/>
        <w:right w:val="none" w:sz="0" w:space="0" w:color="auto"/>
      </w:divBdr>
    </w:div>
    <w:div w:id="72052447">
      <w:bodyDiv w:val="1"/>
      <w:marLeft w:val="0"/>
      <w:marRight w:val="0"/>
      <w:marTop w:val="0"/>
      <w:marBottom w:val="0"/>
      <w:divBdr>
        <w:top w:val="none" w:sz="0" w:space="0" w:color="auto"/>
        <w:left w:val="none" w:sz="0" w:space="0" w:color="auto"/>
        <w:bottom w:val="none" w:sz="0" w:space="0" w:color="auto"/>
        <w:right w:val="none" w:sz="0" w:space="0" w:color="auto"/>
      </w:divBdr>
      <w:divsChild>
        <w:div w:id="517819094">
          <w:marLeft w:val="0"/>
          <w:marRight w:val="0"/>
          <w:marTop w:val="0"/>
          <w:marBottom w:val="0"/>
          <w:divBdr>
            <w:top w:val="none" w:sz="0" w:space="0" w:color="auto"/>
            <w:left w:val="none" w:sz="0" w:space="0" w:color="auto"/>
            <w:bottom w:val="none" w:sz="0" w:space="0" w:color="auto"/>
            <w:right w:val="none" w:sz="0" w:space="0" w:color="auto"/>
          </w:divBdr>
        </w:div>
      </w:divsChild>
    </w:div>
    <w:div w:id="111897453">
      <w:bodyDiv w:val="1"/>
      <w:marLeft w:val="0"/>
      <w:marRight w:val="0"/>
      <w:marTop w:val="0"/>
      <w:marBottom w:val="0"/>
      <w:divBdr>
        <w:top w:val="none" w:sz="0" w:space="0" w:color="auto"/>
        <w:left w:val="none" w:sz="0" w:space="0" w:color="auto"/>
        <w:bottom w:val="none" w:sz="0" w:space="0" w:color="auto"/>
        <w:right w:val="none" w:sz="0" w:space="0" w:color="auto"/>
      </w:divBdr>
    </w:div>
    <w:div w:id="120733317">
      <w:bodyDiv w:val="1"/>
      <w:marLeft w:val="0"/>
      <w:marRight w:val="0"/>
      <w:marTop w:val="0"/>
      <w:marBottom w:val="0"/>
      <w:divBdr>
        <w:top w:val="none" w:sz="0" w:space="0" w:color="auto"/>
        <w:left w:val="none" w:sz="0" w:space="0" w:color="auto"/>
        <w:bottom w:val="none" w:sz="0" w:space="0" w:color="auto"/>
        <w:right w:val="none" w:sz="0" w:space="0" w:color="auto"/>
      </w:divBdr>
      <w:divsChild>
        <w:div w:id="1112091808">
          <w:marLeft w:val="0"/>
          <w:marRight w:val="0"/>
          <w:marTop w:val="0"/>
          <w:marBottom w:val="0"/>
          <w:divBdr>
            <w:top w:val="none" w:sz="0" w:space="0" w:color="auto"/>
            <w:left w:val="none" w:sz="0" w:space="0" w:color="auto"/>
            <w:bottom w:val="none" w:sz="0" w:space="0" w:color="auto"/>
            <w:right w:val="none" w:sz="0" w:space="0" w:color="auto"/>
          </w:divBdr>
        </w:div>
      </w:divsChild>
    </w:div>
    <w:div w:id="125895603">
      <w:bodyDiv w:val="1"/>
      <w:marLeft w:val="0"/>
      <w:marRight w:val="0"/>
      <w:marTop w:val="0"/>
      <w:marBottom w:val="0"/>
      <w:divBdr>
        <w:top w:val="none" w:sz="0" w:space="0" w:color="auto"/>
        <w:left w:val="none" w:sz="0" w:space="0" w:color="auto"/>
        <w:bottom w:val="none" w:sz="0" w:space="0" w:color="auto"/>
        <w:right w:val="none" w:sz="0" w:space="0" w:color="auto"/>
      </w:divBdr>
    </w:div>
    <w:div w:id="164053915">
      <w:bodyDiv w:val="1"/>
      <w:marLeft w:val="0"/>
      <w:marRight w:val="0"/>
      <w:marTop w:val="0"/>
      <w:marBottom w:val="0"/>
      <w:divBdr>
        <w:top w:val="none" w:sz="0" w:space="0" w:color="auto"/>
        <w:left w:val="none" w:sz="0" w:space="0" w:color="auto"/>
        <w:bottom w:val="none" w:sz="0" w:space="0" w:color="auto"/>
        <w:right w:val="none" w:sz="0" w:space="0" w:color="auto"/>
      </w:divBdr>
    </w:div>
    <w:div w:id="196550578">
      <w:bodyDiv w:val="1"/>
      <w:marLeft w:val="0"/>
      <w:marRight w:val="0"/>
      <w:marTop w:val="0"/>
      <w:marBottom w:val="0"/>
      <w:divBdr>
        <w:top w:val="none" w:sz="0" w:space="0" w:color="auto"/>
        <w:left w:val="none" w:sz="0" w:space="0" w:color="auto"/>
        <w:bottom w:val="none" w:sz="0" w:space="0" w:color="auto"/>
        <w:right w:val="none" w:sz="0" w:space="0" w:color="auto"/>
      </w:divBdr>
      <w:divsChild>
        <w:div w:id="70662468">
          <w:marLeft w:val="0"/>
          <w:marRight w:val="0"/>
          <w:marTop w:val="0"/>
          <w:marBottom w:val="0"/>
          <w:divBdr>
            <w:top w:val="none" w:sz="0" w:space="0" w:color="auto"/>
            <w:left w:val="none" w:sz="0" w:space="0" w:color="auto"/>
            <w:bottom w:val="none" w:sz="0" w:space="0" w:color="auto"/>
            <w:right w:val="none" w:sz="0" w:space="0" w:color="auto"/>
          </w:divBdr>
        </w:div>
      </w:divsChild>
    </w:div>
    <w:div w:id="297609735">
      <w:bodyDiv w:val="1"/>
      <w:marLeft w:val="0"/>
      <w:marRight w:val="0"/>
      <w:marTop w:val="0"/>
      <w:marBottom w:val="0"/>
      <w:divBdr>
        <w:top w:val="none" w:sz="0" w:space="0" w:color="auto"/>
        <w:left w:val="none" w:sz="0" w:space="0" w:color="auto"/>
        <w:bottom w:val="none" w:sz="0" w:space="0" w:color="auto"/>
        <w:right w:val="none" w:sz="0" w:space="0" w:color="auto"/>
      </w:divBdr>
      <w:divsChild>
        <w:div w:id="885991742">
          <w:marLeft w:val="0"/>
          <w:marRight w:val="0"/>
          <w:marTop w:val="0"/>
          <w:marBottom w:val="0"/>
          <w:divBdr>
            <w:top w:val="none" w:sz="0" w:space="0" w:color="auto"/>
            <w:left w:val="none" w:sz="0" w:space="0" w:color="auto"/>
            <w:bottom w:val="none" w:sz="0" w:space="0" w:color="auto"/>
            <w:right w:val="none" w:sz="0" w:space="0" w:color="auto"/>
          </w:divBdr>
        </w:div>
        <w:div w:id="329869553">
          <w:marLeft w:val="0"/>
          <w:marRight w:val="0"/>
          <w:marTop w:val="0"/>
          <w:marBottom w:val="0"/>
          <w:divBdr>
            <w:top w:val="none" w:sz="0" w:space="0" w:color="auto"/>
            <w:left w:val="none" w:sz="0" w:space="0" w:color="auto"/>
            <w:bottom w:val="none" w:sz="0" w:space="0" w:color="auto"/>
            <w:right w:val="none" w:sz="0" w:space="0" w:color="auto"/>
          </w:divBdr>
        </w:div>
      </w:divsChild>
    </w:div>
    <w:div w:id="333185038">
      <w:bodyDiv w:val="1"/>
      <w:marLeft w:val="0"/>
      <w:marRight w:val="0"/>
      <w:marTop w:val="0"/>
      <w:marBottom w:val="0"/>
      <w:divBdr>
        <w:top w:val="none" w:sz="0" w:space="0" w:color="auto"/>
        <w:left w:val="none" w:sz="0" w:space="0" w:color="auto"/>
        <w:bottom w:val="none" w:sz="0" w:space="0" w:color="auto"/>
        <w:right w:val="none" w:sz="0" w:space="0" w:color="auto"/>
      </w:divBdr>
      <w:divsChild>
        <w:div w:id="753167890">
          <w:marLeft w:val="0"/>
          <w:marRight w:val="0"/>
          <w:marTop w:val="0"/>
          <w:marBottom w:val="0"/>
          <w:divBdr>
            <w:top w:val="none" w:sz="0" w:space="0" w:color="auto"/>
            <w:left w:val="none" w:sz="0" w:space="0" w:color="auto"/>
            <w:bottom w:val="none" w:sz="0" w:space="0" w:color="auto"/>
            <w:right w:val="none" w:sz="0" w:space="0" w:color="auto"/>
          </w:divBdr>
          <w:divsChild>
            <w:div w:id="1768189919">
              <w:marLeft w:val="0"/>
              <w:marRight w:val="0"/>
              <w:marTop w:val="0"/>
              <w:marBottom w:val="0"/>
              <w:divBdr>
                <w:top w:val="none" w:sz="0" w:space="0" w:color="auto"/>
                <w:left w:val="none" w:sz="0" w:space="0" w:color="auto"/>
                <w:bottom w:val="none" w:sz="0" w:space="0" w:color="auto"/>
                <w:right w:val="none" w:sz="0" w:space="0" w:color="auto"/>
              </w:divBdr>
              <w:divsChild>
                <w:div w:id="1563176862">
                  <w:marLeft w:val="0"/>
                  <w:marRight w:val="0"/>
                  <w:marTop w:val="0"/>
                  <w:marBottom w:val="0"/>
                  <w:divBdr>
                    <w:top w:val="none" w:sz="0" w:space="0" w:color="auto"/>
                    <w:left w:val="none" w:sz="0" w:space="0" w:color="auto"/>
                    <w:bottom w:val="none" w:sz="0" w:space="0" w:color="auto"/>
                    <w:right w:val="none" w:sz="0" w:space="0" w:color="auto"/>
                  </w:divBdr>
                </w:div>
              </w:divsChild>
            </w:div>
            <w:div w:id="1795907008">
              <w:marLeft w:val="0"/>
              <w:marRight w:val="0"/>
              <w:marTop w:val="75"/>
              <w:marBottom w:val="0"/>
              <w:divBdr>
                <w:top w:val="none" w:sz="0" w:space="0" w:color="auto"/>
                <w:left w:val="none" w:sz="0" w:space="0" w:color="auto"/>
                <w:bottom w:val="none" w:sz="0" w:space="0" w:color="auto"/>
                <w:right w:val="none" w:sz="0" w:space="0" w:color="auto"/>
              </w:divBdr>
            </w:div>
          </w:divsChild>
        </w:div>
        <w:div w:id="853155385">
          <w:marLeft w:val="0"/>
          <w:marRight w:val="0"/>
          <w:marTop w:val="0"/>
          <w:marBottom w:val="0"/>
          <w:divBdr>
            <w:top w:val="none" w:sz="0" w:space="0" w:color="auto"/>
            <w:left w:val="none" w:sz="0" w:space="0" w:color="auto"/>
            <w:bottom w:val="none" w:sz="0" w:space="0" w:color="auto"/>
            <w:right w:val="none" w:sz="0" w:space="0" w:color="auto"/>
          </w:divBdr>
          <w:divsChild>
            <w:div w:id="50159687">
              <w:marLeft w:val="0"/>
              <w:marRight w:val="0"/>
              <w:marTop w:val="0"/>
              <w:marBottom w:val="0"/>
              <w:divBdr>
                <w:top w:val="none" w:sz="0" w:space="0" w:color="auto"/>
                <w:left w:val="none" w:sz="0" w:space="0" w:color="auto"/>
                <w:bottom w:val="none" w:sz="0" w:space="0" w:color="auto"/>
                <w:right w:val="none" w:sz="0" w:space="0" w:color="auto"/>
              </w:divBdr>
              <w:divsChild>
                <w:div w:id="1135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243865">
      <w:bodyDiv w:val="1"/>
      <w:marLeft w:val="0"/>
      <w:marRight w:val="0"/>
      <w:marTop w:val="0"/>
      <w:marBottom w:val="0"/>
      <w:divBdr>
        <w:top w:val="none" w:sz="0" w:space="0" w:color="auto"/>
        <w:left w:val="none" w:sz="0" w:space="0" w:color="auto"/>
        <w:bottom w:val="none" w:sz="0" w:space="0" w:color="auto"/>
        <w:right w:val="none" w:sz="0" w:space="0" w:color="auto"/>
      </w:divBdr>
    </w:div>
    <w:div w:id="459693391">
      <w:bodyDiv w:val="1"/>
      <w:marLeft w:val="0"/>
      <w:marRight w:val="0"/>
      <w:marTop w:val="0"/>
      <w:marBottom w:val="0"/>
      <w:divBdr>
        <w:top w:val="none" w:sz="0" w:space="0" w:color="auto"/>
        <w:left w:val="none" w:sz="0" w:space="0" w:color="auto"/>
        <w:bottom w:val="none" w:sz="0" w:space="0" w:color="auto"/>
        <w:right w:val="none" w:sz="0" w:space="0" w:color="auto"/>
      </w:divBdr>
      <w:divsChild>
        <w:div w:id="2000890326">
          <w:marLeft w:val="0"/>
          <w:marRight w:val="0"/>
          <w:marTop w:val="0"/>
          <w:marBottom w:val="0"/>
          <w:divBdr>
            <w:top w:val="single" w:sz="6" w:space="11" w:color="DBDBDB"/>
            <w:left w:val="none" w:sz="0" w:space="0" w:color="auto"/>
            <w:bottom w:val="none" w:sz="0" w:space="0" w:color="auto"/>
            <w:right w:val="none" w:sz="0" w:space="0" w:color="auto"/>
          </w:divBdr>
          <w:divsChild>
            <w:div w:id="292372313">
              <w:marLeft w:val="0"/>
              <w:marRight w:val="0"/>
              <w:marTop w:val="0"/>
              <w:marBottom w:val="0"/>
              <w:divBdr>
                <w:top w:val="none" w:sz="0" w:space="0" w:color="auto"/>
                <w:left w:val="none" w:sz="0" w:space="0" w:color="auto"/>
                <w:bottom w:val="none" w:sz="0" w:space="0" w:color="auto"/>
                <w:right w:val="none" w:sz="0" w:space="0" w:color="auto"/>
              </w:divBdr>
            </w:div>
            <w:div w:id="1326085785">
              <w:marLeft w:val="0"/>
              <w:marRight w:val="0"/>
              <w:marTop w:val="75"/>
              <w:marBottom w:val="0"/>
              <w:divBdr>
                <w:top w:val="none" w:sz="0" w:space="0" w:color="auto"/>
                <w:left w:val="none" w:sz="0" w:space="0" w:color="auto"/>
                <w:bottom w:val="none" w:sz="0" w:space="0" w:color="auto"/>
                <w:right w:val="none" w:sz="0" w:space="0" w:color="auto"/>
              </w:divBdr>
            </w:div>
          </w:divsChild>
        </w:div>
        <w:div w:id="1946571903">
          <w:marLeft w:val="0"/>
          <w:marRight w:val="0"/>
          <w:marTop w:val="0"/>
          <w:marBottom w:val="0"/>
          <w:divBdr>
            <w:top w:val="single" w:sz="6" w:space="11" w:color="DBDBDB"/>
            <w:left w:val="none" w:sz="0" w:space="0" w:color="auto"/>
            <w:bottom w:val="none" w:sz="0" w:space="0" w:color="auto"/>
            <w:right w:val="none" w:sz="0" w:space="0" w:color="auto"/>
          </w:divBdr>
          <w:divsChild>
            <w:div w:id="2964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36463">
      <w:bodyDiv w:val="1"/>
      <w:marLeft w:val="0"/>
      <w:marRight w:val="0"/>
      <w:marTop w:val="0"/>
      <w:marBottom w:val="0"/>
      <w:divBdr>
        <w:top w:val="none" w:sz="0" w:space="0" w:color="auto"/>
        <w:left w:val="none" w:sz="0" w:space="0" w:color="auto"/>
        <w:bottom w:val="none" w:sz="0" w:space="0" w:color="auto"/>
        <w:right w:val="none" w:sz="0" w:space="0" w:color="auto"/>
      </w:divBdr>
      <w:divsChild>
        <w:div w:id="886792817">
          <w:marLeft w:val="0"/>
          <w:marRight w:val="0"/>
          <w:marTop w:val="0"/>
          <w:marBottom w:val="0"/>
          <w:divBdr>
            <w:top w:val="none" w:sz="0" w:space="0" w:color="auto"/>
            <w:left w:val="none" w:sz="0" w:space="0" w:color="auto"/>
            <w:bottom w:val="none" w:sz="0" w:space="0" w:color="auto"/>
            <w:right w:val="none" w:sz="0" w:space="0" w:color="auto"/>
          </w:divBdr>
          <w:divsChild>
            <w:div w:id="770668164">
              <w:marLeft w:val="0"/>
              <w:marRight w:val="0"/>
              <w:marTop w:val="0"/>
              <w:marBottom w:val="0"/>
              <w:divBdr>
                <w:top w:val="none" w:sz="0" w:space="0" w:color="auto"/>
                <w:left w:val="none" w:sz="0" w:space="0" w:color="auto"/>
                <w:bottom w:val="none" w:sz="0" w:space="0" w:color="auto"/>
                <w:right w:val="none" w:sz="0" w:space="0" w:color="auto"/>
              </w:divBdr>
              <w:divsChild>
                <w:div w:id="874007011">
                  <w:marLeft w:val="0"/>
                  <w:marRight w:val="0"/>
                  <w:marTop w:val="0"/>
                  <w:marBottom w:val="0"/>
                  <w:divBdr>
                    <w:top w:val="none" w:sz="0" w:space="0" w:color="auto"/>
                    <w:left w:val="none" w:sz="0" w:space="0" w:color="auto"/>
                    <w:bottom w:val="none" w:sz="0" w:space="0" w:color="auto"/>
                    <w:right w:val="none" w:sz="0" w:space="0" w:color="auto"/>
                  </w:divBdr>
                </w:div>
              </w:divsChild>
            </w:div>
            <w:div w:id="1576276214">
              <w:marLeft w:val="0"/>
              <w:marRight w:val="0"/>
              <w:marTop w:val="75"/>
              <w:marBottom w:val="0"/>
              <w:divBdr>
                <w:top w:val="none" w:sz="0" w:space="0" w:color="auto"/>
                <w:left w:val="none" w:sz="0" w:space="0" w:color="auto"/>
                <w:bottom w:val="none" w:sz="0" w:space="0" w:color="auto"/>
                <w:right w:val="none" w:sz="0" w:space="0" w:color="auto"/>
              </w:divBdr>
            </w:div>
          </w:divsChild>
        </w:div>
        <w:div w:id="143551049">
          <w:marLeft w:val="0"/>
          <w:marRight w:val="0"/>
          <w:marTop w:val="0"/>
          <w:marBottom w:val="0"/>
          <w:divBdr>
            <w:top w:val="none" w:sz="0" w:space="0" w:color="auto"/>
            <w:left w:val="none" w:sz="0" w:space="0" w:color="auto"/>
            <w:bottom w:val="none" w:sz="0" w:space="0" w:color="auto"/>
            <w:right w:val="none" w:sz="0" w:space="0" w:color="auto"/>
          </w:divBdr>
          <w:divsChild>
            <w:div w:id="370227224">
              <w:marLeft w:val="0"/>
              <w:marRight w:val="0"/>
              <w:marTop w:val="0"/>
              <w:marBottom w:val="0"/>
              <w:divBdr>
                <w:top w:val="none" w:sz="0" w:space="0" w:color="auto"/>
                <w:left w:val="none" w:sz="0" w:space="0" w:color="auto"/>
                <w:bottom w:val="none" w:sz="0" w:space="0" w:color="auto"/>
                <w:right w:val="none" w:sz="0" w:space="0" w:color="auto"/>
              </w:divBdr>
              <w:divsChild>
                <w:div w:id="9047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82313">
      <w:bodyDiv w:val="1"/>
      <w:marLeft w:val="0"/>
      <w:marRight w:val="0"/>
      <w:marTop w:val="0"/>
      <w:marBottom w:val="0"/>
      <w:divBdr>
        <w:top w:val="none" w:sz="0" w:space="0" w:color="auto"/>
        <w:left w:val="none" w:sz="0" w:space="0" w:color="auto"/>
        <w:bottom w:val="none" w:sz="0" w:space="0" w:color="auto"/>
        <w:right w:val="none" w:sz="0" w:space="0" w:color="auto"/>
      </w:divBdr>
      <w:divsChild>
        <w:div w:id="62876856">
          <w:marLeft w:val="0"/>
          <w:marRight w:val="0"/>
          <w:marTop w:val="0"/>
          <w:marBottom w:val="0"/>
          <w:divBdr>
            <w:top w:val="none" w:sz="0" w:space="0" w:color="auto"/>
            <w:left w:val="none" w:sz="0" w:space="0" w:color="auto"/>
            <w:bottom w:val="none" w:sz="0" w:space="0" w:color="auto"/>
            <w:right w:val="none" w:sz="0" w:space="0" w:color="auto"/>
          </w:divBdr>
          <w:divsChild>
            <w:div w:id="1190332862">
              <w:marLeft w:val="0"/>
              <w:marRight w:val="0"/>
              <w:marTop w:val="0"/>
              <w:marBottom w:val="0"/>
              <w:divBdr>
                <w:top w:val="none" w:sz="0" w:space="0" w:color="auto"/>
                <w:left w:val="none" w:sz="0" w:space="0" w:color="auto"/>
                <w:bottom w:val="none" w:sz="0" w:space="0" w:color="auto"/>
                <w:right w:val="none" w:sz="0" w:space="0" w:color="auto"/>
              </w:divBdr>
              <w:divsChild>
                <w:div w:id="1380520773">
                  <w:marLeft w:val="0"/>
                  <w:marRight w:val="0"/>
                  <w:marTop w:val="0"/>
                  <w:marBottom w:val="0"/>
                  <w:divBdr>
                    <w:top w:val="none" w:sz="0" w:space="0" w:color="auto"/>
                    <w:left w:val="none" w:sz="0" w:space="0" w:color="auto"/>
                    <w:bottom w:val="none" w:sz="0" w:space="0" w:color="auto"/>
                    <w:right w:val="none" w:sz="0" w:space="0" w:color="auto"/>
                  </w:divBdr>
                </w:div>
              </w:divsChild>
            </w:div>
            <w:div w:id="904753347">
              <w:marLeft w:val="0"/>
              <w:marRight w:val="0"/>
              <w:marTop w:val="75"/>
              <w:marBottom w:val="0"/>
              <w:divBdr>
                <w:top w:val="none" w:sz="0" w:space="0" w:color="auto"/>
                <w:left w:val="none" w:sz="0" w:space="0" w:color="auto"/>
                <w:bottom w:val="none" w:sz="0" w:space="0" w:color="auto"/>
                <w:right w:val="none" w:sz="0" w:space="0" w:color="auto"/>
              </w:divBdr>
            </w:div>
          </w:divsChild>
        </w:div>
        <w:div w:id="1317566210">
          <w:marLeft w:val="0"/>
          <w:marRight w:val="0"/>
          <w:marTop w:val="0"/>
          <w:marBottom w:val="0"/>
          <w:divBdr>
            <w:top w:val="none" w:sz="0" w:space="0" w:color="auto"/>
            <w:left w:val="none" w:sz="0" w:space="0" w:color="auto"/>
            <w:bottom w:val="none" w:sz="0" w:space="0" w:color="auto"/>
            <w:right w:val="none" w:sz="0" w:space="0" w:color="auto"/>
          </w:divBdr>
          <w:divsChild>
            <w:div w:id="1214388318">
              <w:marLeft w:val="0"/>
              <w:marRight w:val="0"/>
              <w:marTop w:val="0"/>
              <w:marBottom w:val="0"/>
              <w:divBdr>
                <w:top w:val="none" w:sz="0" w:space="0" w:color="auto"/>
                <w:left w:val="none" w:sz="0" w:space="0" w:color="auto"/>
                <w:bottom w:val="none" w:sz="0" w:space="0" w:color="auto"/>
                <w:right w:val="none" w:sz="0" w:space="0" w:color="auto"/>
              </w:divBdr>
              <w:divsChild>
                <w:div w:id="18675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6254">
      <w:bodyDiv w:val="1"/>
      <w:marLeft w:val="0"/>
      <w:marRight w:val="0"/>
      <w:marTop w:val="0"/>
      <w:marBottom w:val="0"/>
      <w:divBdr>
        <w:top w:val="none" w:sz="0" w:space="0" w:color="auto"/>
        <w:left w:val="none" w:sz="0" w:space="0" w:color="auto"/>
        <w:bottom w:val="none" w:sz="0" w:space="0" w:color="auto"/>
        <w:right w:val="none" w:sz="0" w:space="0" w:color="auto"/>
      </w:divBdr>
    </w:div>
    <w:div w:id="728576912">
      <w:bodyDiv w:val="1"/>
      <w:marLeft w:val="0"/>
      <w:marRight w:val="0"/>
      <w:marTop w:val="0"/>
      <w:marBottom w:val="0"/>
      <w:divBdr>
        <w:top w:val="none" w:sz="0" w:space="0" w:color="auto"/>
        <w:left w:val="none" w:sz="0" w:space="0" w:color="auto"/>
        <w:bottom w:val="none" w:sz="0" w:space="0" w:color="auto"/>
        <w:right w:val="none" w:sz="0" w:space="0" w:color="auto"/>
      </w:divBdr>
      <w:divsChild>
        <w:div w:id="1334333730">
          <w:marLeft w:val="0"/>
          <w:marRight w:val="0"/>
          <w:marTop w:val="0"/>
          <w:marBottom w:val="0"/>
          <w:divBdr>
            <w:top w:val="none" w:sz="0" w:space="0" w:color="auto"/>
            <w:left w:val="none" w:sz="0" w:space="0" w:color="auto"/>
            <w:bottom w:val="none" w:sz="0" w:space="0" w:color="auto"/>
            <w:right w:val="none" w:sz="0" w:space="0" w:color="auto"/>
          </w:divBdr>
        </w:div>
      </w:divsChild>
    </w:div>
    <w:div w:id="733162699">
      <w:bodyDiv w:val="1"/>
      <w:marLeft w:val="0"/>
      <w:marRight w:val="0"/>
      <w:marTop w:val="0"/>
      <w:marBottom w:val="0"/>
      <w:divBdr>
        <w:top w:val="none" w:sz="0" w:space="0" w:color="auto"/>
        <w:left w:val="none" w:sz="0" w:space="0" w:color="auto"/>
        <w:bottom w:val="none" w:sz="0" w:space="0" w:color="auto"/>
        <w:right w:val="none" w:sz="0" w:space="0" w:color="auto"/>
      </w:divBdr>
    </w:div>
    <w:div w:id="737482853">
      <w:bodyDiv w:val="1"/>
      <w:marLeft w:val="0"/>
      <w:marRight w:val="0"/>
      <w:marTop w:val="0"/>
      <w:marBottom w:val="0"/>
      <w:divBdr>
        <w:top w:val="none" w:sz="0" w:space="0" w:color="auto"/>
        <w:left w:val="none" w:sz="0" w:space="0" w:color="auto"/>
        <w:bottom w:val="none" w:sz="0" w:space="0" w:color="auto"/>
        <w:right w:val="none" w:sz="0" w:space="0" w:color="auto"/>
      </w:divBdr>
      <w:divsChild>
        <w:div w:id="365645107">
          <w:marLeft w:val="0"/>
          <w:marRight w:val="0"/>
          <w:marTop w:val="0"/>
          <w:marBottom w:val="0"/>
          <w:divBdr>
            <w:top w:val="none" w:sz="0" w:space="0" w:color="auto"/>
            <w:left w:val="none" w:sz="0" w:space="0" w:color="auto"/>
            <w:bottom w:val="none" w:sz="0" w:space="0" w:color="auto"/>
            <w:right w:val="none" w:sz="0" w:space="0" w:color="auto"/>
          </w:divBdr>
        </w:div>
      </w:divsChild>
    </w:div>
    <w:div w:id="796145326">
      <w:bodyDiv w:val="1"/>
      <w:marLeft w:val="0"/>
      <w:marRight w:val="0"/>
      <w:marTop w:val="0"/>
      <w:marBottom w:val="0"/>
      <w:divBdr>
        <w:top w:val="none" w:sz="0" w:space="0" w:color="auto"/>
        <w:left w:val="none" w:sz="0" w:space="0" w:color="auto"/>
        <w:bottom w:val="none" w:sz="0" w:space="0" w:color="auto"/>
        <w:right w:val="none" w:sz="0" w:space="0" w:color="auto"/>
      </w:divBdr>
    </w:div>
    <w:div w:id="797724082">
      <w:bodyDiv w:val="1"/>
      <w:marLeft w:val="0"/>
      <w:marRight w:val="0"/>
      <w:marTop w:val="0"/>
      <w:marBottom w:val="0"/>
      <w:divBdr>
        <w:top w:val="none" w:sz="0" w:space="0" w:color="auto"/>
        <w:left w:val="none" w:sz="0" w:space="0" w:color="auto"/>
        <w:bottom w:val="none" w:sz="0" w:space="0" w:color="auto"/>
        <w:right w:val="none" w:sz="0" w:space="0" w:color="auto"/>
      </w:divBdr>
    </w:div>
    <w:div w:id="849877673">
      <w:bodyDiv w:val="1"/>
      <w:marLeft w:val="0"/>
      <w:marRight w:val="0"/>
      <w:marTop w:val="0"/>
      <w:marBottom w:val="0"/>
      <w:divBdr>
        <w:top w:val="none" w:sz="0" w:space="0" w:color="auto"/>
        <w:left w:val="none" w:sz="0" w:space="0" w:color="auto"/>
        <w:bottom w:val="none" w:sz="0" w:space="0" w:color="auto"/>
        <w:right w:val="none" w:sz="0" w:space="0" w:color="auto"/>
      </w:divBdr>
      <w:divsChild>
        <w:div w:id="783813664">
          <w:marLeft w:val="0"/>
          <w:marRight w:val="0"/>
          <w:marTop w:val="0"/>
          <w:marBottom w:val="0"/>
          <w:divBdr>
            <w:top w:val="none" w:sz="0" w:space="0" w:color="auto"/>
            <w:left w:val="none" w:sz="0" w:space="0" w:color="auto"/>
            <w:bottom w:val="none" w:sz="0" w:space="0" w:color="auto"/>
            <w:right w:val="none" w:sz="0" w:space="0" w:color="auto"/>
          </w:divBdr>
        </w:div>
      </w:divsChild>
    </w:div>
    <w:div w:id="1039404065">
      <w:bodyDiv w:val="1"/>
      <w:marLeft w:val="0"/>
      <w:marRight w:val="0"/>
      <w:marTop w:val="0"/>
      <w:marBottom w:val="0"/>
      <w:divBdr>
        <w:top w:val="none" w:sz="0" w:space="0" w:color="auto"/>
        <w:left w:val="none" w:sz="0" w:space="0" w:color="auto"/>
        <w:bottom w:val="none" w:sz="0" w:space="0" w:color="auto"/>
        <w:right w:val="none" w:sz="0" w:space="0" w:color="auto"/>
      </w:divBdr>
    </w:div>
    <w:div w:id="1139612782">
      <w:bodyDiv w:val="1"/>
      <w:marLeft w:val="0"/>
      <w:marRight w:val="0"/>
      <w:marTop w:val="0"/>
      <w:marBottom w:val="0"/>
      <w:divBdr>
        <w:top w:val="none" w:sz="0" w:space="0" w:color="auto"/>
        <w:left w:val="none" w:sz="0" w:space="0" w:color="auto"/>
        <w:bottom w:val="none" w:sz="0" w:space="0" w:color="auto"/>
        <w:right w:val="none" w:sz="0" w:space="0" w:color="auto"/>
      </w:divBdr>
    </w:div>
    <w:div w:id="1183207700">
      <w:bodyDiv w:val="1"/>
      <w:marLeft w:val="0"/>
      <w:marRight w:val="0"/>
      <w:marTop w:val="0"/>
      <w:marBottom w:val="0"/>
      <w:divBdr>
        <w:top w:val="none" w:sz="0" w:space="0" w:color="auto"/>
        <w:left w:val="none" w:sz="0" w:space="0" w:color="auto"/>
        <w:bottom w:val="none" w:sz="0" w:space="0" w:color="auto"/>
        <w:right w:val="none" w:sz="0" w:space="0" w:color="auto"/>
      </w:divBdr>
      <w:divsChild>
        <w:div w:id="63529069">
          <w:marLeft w:val="0"/>
          <w:marRight w:val="0"/>
          <w:marTop w:val="0"/>
          <w:marBottom w:val="0"/>
          <w:divBdr>
            <w:top w:val="none" w:sz="0" w:space="0" w:color="auto"/>
            <w:left w:val="none" w:sz="0" w:space="0" w:color="auto"/>
            <w:bottom w:val="none" w:sz="0" w:space="0" w:color="auto"/>
            <w:right w:val="none" w:sz="0" w:space="0" w:color="auto"/>
          </w:divBdr>
          <w:divsChild>
            <w:div w:id="320232570">
              <w:marLeft w:val="0"/>
              <w:marRight w:val="0"/>
              <w:marTop w:val="0"/>
              <w:marBottom w:val="0"/>
              <w:divBdr>
                <w:top w:val="none" w:sz="0" w:space="0" w:color="auto"/>
                <w:left w:val="none" w:sz="0" w:space="0" w:color="auto"/>
                <w:bottom w:val="none" w:sz="0" w:space="0" w:color="auto"/>
                <w:right w:val="none" w:sz="0" w:space="0" w:color="auto"/>
              </w:divBdr>
              <w:divsChild>
                <w:div w:id="1400446908">
                  <w:marLeft w:val="0"/>
                  <w:marRight w:val="0"/>
                  <w:marTop w:val="0"/>
                  <w:marBottom w:val="0"/>
                  <w:divBdr>
                    <w:top w:val="none" w:sz="0" w:space="0" w:color="auto"/>
                    <w:left w:val="none" w:sz="0" w:space="0" w:color="auto"/>
                    <w:bottom w:val="none" w:sz="0" w:space="0" w:color="auto"/>
                    <w:right w:val="none" w:sz="0" w:space="0" w:color="auto"/>
                  </w:divBdr>
                </w:div>
              </w:divsChild>
            </w:div>
            <w:div w:id="1757554464">
              <w:marLeft w:val="0"/>
              <w:marRight w:val="0"/>
              <w:marTop w:val="75"/>
              <w:marBottom w:val="0"/>
              <w:divBdr>
                <w:top w:val="none" w:sz="0" w:space="0" w:color="auto"/>
                <w:left w:val="none" w:sz="0" w:space="0" w:color="auto"/>
                <w:bottom w:val="none" w:sz="0" w:space="0" w:color="auto"/>
                <w:right w:val="none" w:sz="0" w:space="0" w:color="auto"/>
              </w:divBdr>
            </w:div>
          </w:divsChild>
        </w:div>
        <w:div w:id="1622572323">
          <w:marLeft w:val="0"/>
          <w:marRight w:val="0"/>
          <w:marTop w:val="0"/>
          <w:marBottom w:val="0"/>
          <w:divBdr>
            <w:top w:val="none" w:sz="0" w:space="0" w:color="auto"/>
            <w:left w:val="none" w:sz="0" w:space="0" w:color="auto"/>
            <w:bottom w:val="none" w:sz="0" w:space="0" w:color="auto"/>
            <w:right w:val="none" w:sz="0" w:space="0" w:color="auto"/>
          </w:divBdr>
          <w:divsChild>
            <w:div w:id="1949653558">
              <w:marLeft w:val="0"/>
              <w:marRight w:val="0"/>
              <w:marTop w:val="0"/>
              <w:marBottom w:val="0"/>
              <w:divBdr>
                <w:top w:val="none" w:sz="0" w:space="0" w:color="auto"/>
                <w:left w:val="none" w:sz="0" w:space="0" w:color="auto"/>
                <w:bottom w:val="none" w:sz="0" w:space="0" w:color="auto"/>
                <w:right w:val="none" w:sz="0" w:space="0" w:color="auto"/>
              </w:divBdr>
              <w:divsChild>
                <w:div w:id="6689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63192">
      <w:bodyDiv w:val="1"/>
      <w:marLeft w:val="0"/>
      <w:marRight w:val="0"/>
      <w:marTop w:val="0"/>
      <w:marBottom w:val="0"/>
      <w:divBdr>
        <w:top w:val="none" w:sz="0" w:space="0" w:color="auto"/>
        <w:left w:val="none" w:sz="0" w:space="0" w:color="auto"/>
        <w:bottom w:val="none" w:sz="0" w:space="0" w:color="auto"/>
        <w:right w:val="none" w:sz="0" w:space="0" w:color="auto"/>
      </w:divBdr>
    </w:div>
    <w:div w:id="1295016967">
      <w:bodyDiv w:val="1"/>
      <w:marLeft w:val="0"/>
      <w:marRight w:val="0"/>
      <w:marTop w:val="0"/>
      <w:marBottom w:val="0"/>
      <w:divBdr>
        <w:top w:val="none" w:sz="0" w:space="0" w:color="auto"/>
        <w:left w:val="none" w:sz="0" w:space="0" w:color="auto"/>
        <w:bottom w:val="none" w:sz="0" w:space="0" w:color="auto"/>
        <w:right w:val="none" w:sz="0" w:space="0" w:color="auto"/>
      </w:divBdr>
      <w:divsChild>
        <w:div w:id="524363060">
          <w:marLeft w:val="0"/>
          <w:marRight w:val="0"/>
          <w:marTop w:val="0"/>
          <w:marBottom w:val="0"/>
          <w:divBdr>
            <w:top w:val="none" w:sz="0" w:space="0" w:color="auto"/>
            <w:left w:val="none" w:sz="0" w:space="0" w:color="auto"/>
            <w:bottom w:val="none" w:sz="0" w:space="0" w:color="auto"/>
            <w:right w:val="none" w:sz="0" w:space="0" w:color="auto"/>
          </w:divBdr>
        </w:div>
      </w:divsChild>
    </w:div>
    <w:div w:id="1417628571">
      <w:bodyDiv w:val="1"/>
      <w:marLeft w:val="0"/>
      <w:marRight w:val="0"/>
      <w:marTop w:val="0"/>
      <w:marBottom w:val="0"/>
      <w:divBdr>
        <w:top w:val="none" w:sz="0" w:space="0" w:color="auto"/>
        <w:left w:val="none" w:sz="0" w:space="0" w:color="auto"/>
        <w:bottom w:val="none" w:sz="0" w:space="0" w:color="auto"/>
        <w:right w:val="none" w:sz="0" w:space="0" w:color="auto"/>
      </w:divBdr>
      <w:divsChild>
        <w:div w:id="1550343116">
          <w:marLeft w:val="0"/>
          <w:marRight w:val="0"/>
          <w:marTop w:val="0"/>
          <w:marBottom w:val="0"/>
          <w:divBdr>
            <w:top w:val="none" w:sz="0" w:space="0" w:color="auto"/>
            <w:left w:val="none" w:sz="0" w:space="0" w:color="auto"/>
            <w:bottom w:val="none" w:sz="0" w:space="0" w:color="auto"/>
            <w:right w:val="none" w:sz="0" w:space="0" w:color="auto"/>
          </w:divBdr>
        </w:div>
      </w:divsChild>
    </w:div>
    <w:div w:id="1440493254">
      <w:bodyDiv w:val="1"/>
      <w:marLeft w:val="0"/>
      <w:marRight w:val="0"/>
      <w:marTop w:val="0"/>
      <w:marBottom w:val="0"/>
      <w:divBdr>
        <w:top w:val="none" w:sz="0" w:space="0" w:color="auto"/>
        <w:left w:val="none" w:sz="0" w:space="0" w:color="auto"/>
        <w:bottom w:val="none" w:sz="0" w:space="0" w:color="auto"/>
        <w:right w:val="none" w:sz="0" w:space="0" w:color="auto"/>
      </w:divBdr>
    </w:div>
    <w:div w:id="1445537997">
      <w:bodyDiv w:val="1"/>
      <w:marLeft w:val="0"/>
      <w:marRight w:val="0"/>
      <w:marTop w:val="0"/>
      <w:marBottom w:val="0"/>
      <w:divBdr>
        <w:top w:val="none" w:sz="0" w:space="0" w:color="auto"/>
        <w:left w:val="none" w:sz="0" w:space="0" w:color="auto"/>
        <w:bottom w:val="none" w:sz="0" w:space="0" w:color="auto"/>
        <w:right w:val="none" w:sz="0" w:space="0" w:color="auto"/>
      </w:divBdr>
    </w:div>
    <w:div w:id="1447459280">
      <w:bodyDiv w:val="1"/>
      <w:marLeft w:val="0"/>
      <w:marRight w:val="0"/>
      <w:marTop w:val="0"/>
      <w:marBottom w:val="0"/>
      <w:divBdr>
        <w:top w:val="none" w:sz="0" w:space="0" w:color="auto"/>
        <w:left w:val="none" w:sz="0" w:space="0" w:color="auto"/>
        <w:bottom w:val="none" w:sz="0" w:space="0" w:color="auto"/>
        <w:right w:val="none" w:sz="0" w:space="0" w:color="auto"/>
      </w:divBdr>
    </w:div>
    <w:div w:id="1491825387">
      <w:bodyDiv w:val="1"/>
      <w:marLeft w:val="0"/>
      <w:marRight w:val="0"/>
      <w:marTop w:val="0"/>
      <w:marBottom w:val="0"/>
      <w:divBdr>
        <w:top w:val="none" w:sz="0" w:space="0" w:color="auto"/>
        <w:left w:val="none" w:sz="0" w:space="0" w:color="auto"/>
        <w:bottom w:val="none" w:sz="0" w:space="0" w:color="auto"/>
        <w:right w:val="none" w:sz="0" w:space="0" w:color="auto"/>
      </w:divBdr>
      <w:divsChild>
        <w:div w:id="2047828561">
          <w:marLeft w:val="0"/>
          <w:marRight w:val="0"/>
          <w:marTop w:val="0"/>
          <w:marBottom w:val="0"/>
          <w:divBdr>
            <w:top w:val="none" w:sz="0" w:space="0" w:color="auto"/>
            <w:left w:val="none" w:sz="0" w:space="0" w:color="auto"/>
            <w:bottom w:val="none" w:sz="0" w:space="0" w:color="auto"/>
            <w:right w:val="none" w:sz="0" w:space="0" w:color="auto"/>
          </w:divBdr>
        </w:div>
      </w:divsChild>
    </w:div>
    <w:div w:id="1515075819">
      <w:bodyDiv w:val="1"/>
      <w:marLeft w:val="0"/>
      <w:marRight w:val="0"/>
      <w:marTop w:val="0"/>
      <w:marBottom w:val="0"/>
      <w:divBdr>
        <w:top w:val="none" w:sz="0" w:space="0" w:color="auto"/>
        <w:left w:val="none" w:sz="0" w:space="0" w:color="auto"/>
        <w:bottom w:val="none" w:sz="0" w:space="0" w:color="auto"/>
        <w:right w:val="none" w:sz="0" w:space="0" w:color="auto"/>
      </w:divBdr>
    </w:div>
    <w:div w:id="1622957308">
      <w:bodyDiv w:val="1"/>
      <w:marLeft w:val="0"/>
      <w:marRight w:val="0"/>
      <w:marTop w:val="0"/>
      <w:marBottom w:val="0"/>
      <w:divBdr>
        <w:top w:val="none" w:sz="0" w:space="0" w:color="auto"/>
        <w:left w:val="none" w:sz="0" w:space="0" w:color="auto"/>
        <w:bottom w:val="none" w:sz="0" w:space="0" w:color="auto"/>
        <w:right w:val="none" w:sz="0" w:space="0" w:color="auto"/>
      </w:divBdr>
      <w:divsChild>
        <w:div w:id="1962224262">
          <w:marLeft w:val="0"/>
          <w:marRight w:val="0"/>
          <w:marTop w:val="0"/>
          <w:marBottom w:val="0"/>
          <w:divBdr>
            <w:top w:val="none" w:sz="0" w:space="0" w:color="auto"/>
            <w:left w:val="none" w:sz="0" w:space="0" w:color="auto"/>
            <w:bottom w:val="none" w:sz="0" w:space="0" w:color="auto"/>
            <w:right w:val="none" w:sz="0" w:space="0" w:color="auto"/>
          </w:divBdr>
        </w:div>
      </w:divsChild>
    </w:div>
    <w:div w:id="1649164219">
      <w:bodyDiv w:val="1"/>
      <w:marLeft w:val="0"/>
      <w:marRight w:val="0"/>
      <w:marTop w:val="0"/>
      <w:marBottom w:val="0"/>
      <w:divBdr>
        <w:top w:val="none" w:sz="0" w:space="0" w:color="auto"/>
        <w:left w:val="none" w:sz="0" w:space="0" w:color="auto"/>
        <w:bottom w:val="none" w:sz="0" w:space="0" w:color="auto"/>
        <w:right w:val="none" w:sz="0" w:space="0" w:color="auto"/>
      </w:divBdr>
      <w:divsChild>
        <w:div w:id="2017492738">
          <w:marLeft w:val="0"/>
          <w:marRight w:val="0"/>
          <w:marTop w:val="0"/>
          <w:marBottom w:val="0"/>
          <w:divBdr>
            <w:top w:val="none" w:sz="0" w:space="0" w:color="auto"/>
            <w:left w:val="none" w:sz="0" w:space="0" w:color="auto"/>
            <w:bottom w:val="none" w:sz="0" w:space="0" w:color="auto"/>
            <w:right w:val="none" w:sz="0" w:space="0" w:color="auto"/>
          </w:divBdr>
          <w:divsChild>
            <w:div w:id="1063288747">
              <w:marLeft w:val="0"/>
              <w:marRight w:val="0"/>
              <w:marTop w:val="0"/>
              <w:marBottom w:val="0"/>
              <w:divBdr>
                <w:top w:val="none" w:sz="0" w:space="0" w:color="auto"/>
                <w:left w:val="none" w:sz="0" w:space="0" w:color="auto"/>
                <w:bottom w:val="none" w:sz="0" w:space="0" w:color="auto"/>
                <w:right w:val="none" w:sz="0" w:space="0" w:color="auto"/>
              </w:divBdr>
              <w:divsChild>
                <w:div w:id="1774133529">
                  <w:marLeft w:val="0"/>
                  <w:marRight w:val="0"/>
                  <w:marTop w:val="0"/>
                  <w:marBottom w:val="0"/>
                  <w:divBdr>
                    <w:top w:val="none" w:sz="0" w:space="0" w:color="auto"/>
                    <w:left w:val="none" w:sz="0" w:space="0" w:color="auto"/>
                    <w:bottom w:val="none" w:sz="0" w:space="0" w:color="auto"/>
                    <w:right w:val="none" w:sz="0" w:space="0" w:color="auto"/>
                  </w:divBdr>
                </w:div>
              </w:divsChild>
            </w:div>
            <w:div w:id="1729962446">
              <w:marLeft w:val="0"/>
              <w:marRight w:val="0"/>
              <w:marTop w:val="75"/>
              <w:marBottom w:val="0"/>
              <w:divBdr>
                <w:top w:val="none" w:sz="0" w:space="0" w:color="auto"/>
                <w:left w:val="none" w:sz="0" w:space="0" w:color="auto"/>
                <w:bottom w:val="none" w:sz="0" w:space="0" w:color="auto"/>
                <w:right w:val="none" w:sz="0" w:space="0" w:color="auto"/>
              </w:divBdr>
            </w:div>
          </w:divsChild>
        </w:div>
        <w:div w:id="118888983">
          <w:marLeft w:val="0"/>
          <w:marRight w:val="0"/>
          <w:marTop w:val="0"/>
          <w:marBottom w:val="0"/>
          <w:divBdr>
            <w:top w:val="none" w:sz="0" w:space="0" w:color="auto"/>
            <w:left w:val="none" w:sz="0" w:space="0" w:color="auto"/>
            <w:bottom w:val="none" w:sz="0" w:space="0" w:color="auto"/>
            <w:right w:val="none" w:sz="0" w:space="0" w:color="auto"/>
          </w:divBdr>
          <w:divsChild>
            <w:div w:id="1496915406">
              <w:marLeft w:val="0"/>
              <w:marRight w:val="0"/>
              <w:marTop w:val="0"/>
              <w:marBottom w:val="0"/>
              <w:divBdr>
                <w:top w:val="none" w:sz="0" w:space="0" w:color="auto"/>
                <w:left w:val="none" w:sz="0" w:space="0" w:color="auto"/>
                <w:bottom w:val="none" w:sz="0" w:space="0" w:color="auto"/>
                <w:right w:val="none" w:sz="0" w:space="0" w:color="auto"/>
              </w:divBdr>
              <w:divsChild>
                <w:div w:id="9390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4273">
      <w:bodyDiv w:val="1"/>
      <w:marLeft w:val="0"/>
      <w:marRight w:val="0"/>
      <w:marTop w:val="0"/>
      <w:marBottom w:val="0"/>
      <w:divBdr>
        <w:top w:val="none" w:sz="0" w:space="0" w:color="auto"/>
        <w:left w:val="none" w:sz="0" w:space="0" w:color="auto"/>
        <w:bottom w:val="none" w:sz="0" w:space="0" w:color="auto"/>
        <w:right w:val="none" w:sz="0" w:space="0" w:color="auto"/>
      </w:divBdr>
    </w:div>
    <w:div w:id="1686203803">
      <w:bodyDiv w:val="1"/>
      <w:marLeft w:val="0"/>
      <w:marRight w:val="0"/>
      <w:marTop w:val="0"/>
      <w:marBottom w:val="0"/>
      <w:divBdr>
        <w:top w:val="none" w:sz="0" w:space="0" w:color="auto"/>
        <w:left w:val="none" w:sz="0" w:space="0" w:color="auto"/>
        <w:bottom w:val="none" w:sz="0" w:space="0" w:color="auto"/>
        <w:right w:val="none" w:sz="0" w:space="0" w:color="auto"/>
      </w:divBdr>
    </w:div>
    <w:div w:id="1688211815">
      <w:bodyDiv w:val="1"/>
      <w:marLeft w:val="0"/>
      <w:marRight w:val="0"/>
      <w:marTop w:val="0"/>
      <w:marBottom w:val="0"/>
      <w:divBdr>
        <w:top w:val="none" w:sz="0" w:space="0" w:color="auto"/>
        <w:left w:val="none" w:sz="0" w:space="0" w:color="auto"/>
        <w:bottom w:val="none" w:sz="0" w:space="0" w:color="auto"/>
        <w:right w:val="none" w:sz="0" w:space="0" w:color="auto"/>
      </w:divBdr>
    </w:div>
    <w:div w:id="1743065054">
      <w:bodyDiv w:val="1"/>
      <w:marLeft w:val="0"/>
      <w:marRight w:val="0"/>
      <w:marTop w:val="0"/>
      <w:marBottom w:val="0"/>
      <w:divBdr>
        <w:top w:val="none" w:sz="0" w:space="0" w:color="auto"/>
        <w:left w:val="none" w:sz="0" w:space="0" w:color="auto"/>
        <w:bottom w:val="none" w:sz="0" w:space="0" w:color="auto"/>
        <w:right w:val="none" w:sz="0" w:space="0" w:color="auto"/>
      </w:divBdr>
    </w:div>
    <w:div w:id="1745493080">
      <w:bodyDiv w:val="1"/>
      <w:marLeft w:val="0"/>
      <w:marRight w:val="0"/>
      <w:marTop w:val="0"/>
      <w:marBottom w:val="0"/>
      <w:divBdr>
        <w:top w:val="none" w:sz="0" w:space="0" w:color="auto"/>
        <w:left w:val="none" w:sz="0" w:space="0" w:color="auto"/>
        <w:bottom w:val="none" w:sz="0" w:space="0" w:color="auto"/>
        <w:right w:val="none" w:sz="0" w:space="0" w:color="auto"/>
      </w:divBdr>
      <w:divsChild>
        <w:div w:id="1946425482">
          <w:marLeft w:val="0"/>
          <w:marRight w:val="0"/>
          <w:marTop w:val="0"/>
          <w:marBottom w:val="0"/>
          <w:divBdr>
            <w:top w:val="none" w:sz="0" w:space="0" w:color="auto"/>
            <w:left w:val="none" w:sz="0" w:space="0" w:color="auto"/>
            <w:bottom w:val="none" w:sz="0" w:space="0" w:color="auto"/>
            <w:right w:val="none" w:sz="0" w:space="0" w:color="auto"/>
          </w:divBdr>
        </w:div>
      </w:divsChild>
    </w:div>
    <w:div w:id="1787970015">
      <w:bodyDiv w:val="1"/>
      <w:marLeft w:val="0"/>
      <w:marRight w:val="0"/>
      <w:marTop w:val="0"/>
      <w:marBottom w:val="0"/>
      <w:divBdr>
        <w:top w:val="none" w:sz="0" w:space="0" w:color="auto"/>
        <w:left w:val="none" w:sz="0" w:space="0" w:color="auto"/>
        <w:bottom w:val="none" w:sz="0" w:space="0" w:color="auto"/>
        <w:right w:val="none" w:sz="0" w:space="0" w:color="auto"/>
      </w:divBdr>
    </w:div>
    <w:div w:id="1873566791">
      <w:bodyDiv w:val="1"/>
      <w:marLeft w:val="0"/>
      <w:marRight w:val="0"/>
      <w:marTop w:val="0"/>
      <w:marBottom w:val="0"/>
      <w:divBdr>
        <w:top w:val="none" w:sz="0" w:space="0" w:color="auto"/>
        <w:left w:val="none" w:sz="0" w:space="0" w:color="auto"/>
        <w:bottom w:val="none" w:sz="0" w:space="0" w:color="auto"/>
        <w:right w:val="none" w:sz="0" w:space="0" w:color="auto"/>
      </w:divBdr>
    </w:div>
    <w:div w:id="1988974534">
      <w:bodyDiv w:val="1"/>
      <w:marLeft w:val="0"/>
      <w:marRight w:val="0"/>
      <w:marTop w:val="0"/>
      <w:marBottom w:val="0"/>
      <w:divBdr>
        <w:top w:val="none" w:sz="0" w:space="0" w:color="auto"/>
        <w:left w:val="none" w:sz="0" w:space="0" w:color="auto"/>
        <w:bottom w:val="none" w:sz="0" w:space="0" w:color="auto"/>
        <w:right w:val="none" w:sz="0" w:space="0" w:color="auto"/>
      </w:divBdr>
    </w:div>
    <w:div w:id="2058431215">
      <w:bodyDiv w:val="1"/>
      <w:marLeft w:val="0"/>
      <w:marRight w:val="0"/>
      <w:marTop w:val="0"/>
      <w:marBottom w:val="0"/>
      <w:divBdr>
        <w:top w:val="none" w:sz="0" w:space="0" w:color="auto"/>
        <w:left w:val="none" w:sz="0" w:space="0" w:color="auto"/>
        <w:bottom w:val="none" w:sz="0" w:space="0" w:color="auto"/>
        <w:right w:val="none" w:sz="0" w:space="0" w:color="auto"/>
      </w:divBdr>
    </w:div>
    <w:div w:id="20766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Article.do?cidTexte=LEGITEXT000006074220&amp;idArticle=LEGIARTI000033929063&amp;dateTexte=&amp;categorieLien=cid" TargetMode="External"/><Relationship Id="rId18" Type="http://schemas.openxmlformats.org/officeDocument/2006/relationships/hyperlink" Target="https://www.legifrance.gouv.fr/affichCodeArticle.do?cidTexte=LEGITEXT000006074220&amp;idArticle=LEGIARTI000033929063&amp;dateTexte=&amp;categorieLien=cid" TargetMode="External"/><Relationship Id="rId26" Type="http://schemas.openxmlformats.org/officeDocument/2006/relationships/hyperlink" Target="https://www.legifrance.gouv.fr/affichCodeArticle.do?cidTexte=LEGITEXT000006074220&amp;idArticle=LEGIARTI000033929063&amp;dateTexte=&amp;categorieLien=cid" TargetMode="External"/><Relationship Id="rId39" Type="http://schemas.openxmlformats.org/officeDocument/2006/relationships/hyperlink" Target="https://www.legifrance.gouv.fr/affichCodeArticle.do?cidTexte=LEGITEXT000006074220&amp;idArticle=LEGIARTI000033929063&amp;dateTexte=&amp;categorieLien=cid" TargetMode="External"/><Relationship Id="rId21" Type="http://schemas.openxmlformats.org/officeDocument/2006/relationships/hyperlink" Target="https://www.legifrance.gouv.fr/affichCodeArticle.do?cidTexte=LEGITEXT000006074220&amp;idArticle=LEGIARTI000033929063&amp;dateTexte=&amp;categorieLien=cid" TargetMode="External"/><Relationship Id="rId34" Type="http://schemas.openxmlformats.org/officeDocument/2006/relationships/hyperlink" Target="https://www.legifrance.gouv.fr/affichCodeArticle.do?cidTexte=LEGITEXT000006074220&amp;idArticle=LEGIARTI000033929063&amp;dateTexte=&amp;categorieLien=cid" TargetMode="External"/><Relationship Id="rId42" Type="http://schemas.openxmlformats.org/officeDocument/2006/relationships/hyperlink" Target="https://www.legifrance.gouv.fr/affichCodeArticle.do?cidTexte=LEGITEXT000006074220&amp;idArticle=LEGIARTI000033929063&amp;dateTexte=&amp;categorieLien=cid" TargetMode="External"/><Relationship Id="rId47" Type="http://schemas.openxmlformats.org/officeDocument/2006/relationships/hyperlink" Target="https://www.legifrance.gouv.fr/affichCodeArticle.do?cidTexte=LEGITEXT000006074220&amp;idArticle=LEGIARTI000033929063&amp;dateTexte=&amp;categorieLien=cid" TargetMode="External"/><Relationship Id="rId50" Type="http://schemas.openxmlformats.org/officeDocument/2006/relationships/hyperlink" Target="https://www.legifrance.gouv.fr/affichCodeArticle.do?cidTexte=LEGITEXT000006074220&amp;idArticle=LEGIARTI000033929063&amp;dateTexte=&amp;categorieLien=cid" TargetMode="External"/><Relationship Id="rId55" Type="http://schemas.openxmlformats.org/officeDocument/2006/relationships/hyperlink" Target="https://www.legifrance.gouv.fr/affichCodeArticle.do?cidTexte=LEGITEXT000006074220&amp;idArticle=LEGIARTI000033929063&amp;dateTexte=&amp;categorieLien=cid" TargetMode="External"/><Relationship Id="rId7" Type="http://schemas.openxmlformats.org/officeDocument/2006/relationships/hyperlink" Target="https://www.legifrance.gouv.fr/affichCodeArticle.do?cidTexte=LEGITEXT000006074220&amp;idArticle=LEGIARTI000033929063&amp;dateTexte=&amp;categorieLien=cid"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4220&amp;idArticle=LEGIARTI000033929063&amp;dateTexte=&amp;categorieLien=cid" TargetMode="External"/><Relationship Id="rId29" Type="http://schemas.openxmlformats.org/officeDocument/2006/relationships/hyperlink" Target="https://www.legifrance.gouv.fr/affichCodeArticle.do?cidTexte=LEGITEXT000006074220&amp;idArticle=LEGIARTI000033929063&amp;dateTexte=&amp;categorieLien=cid" TargetMode="External"/><Relationship Id="rId11" Type="http://schemas.openxmlformats.org/officeDocument/2006/relationships/hyperlink" Target="https://www.legifrance.gouv.fr/affichCodeArticle.do?cidTexte=LEGITEXT000006074220&amp;idArticle=LEGIARTI000033929063&amp;dateTexte=&amp;categorieLien=cid" TargetMode="External"/><Relationship Id="rId24" Type="http://schemas.openxmlformats.org/officeDocument/2006/relationships/hyperlink" Target="https://www.legifrance.gouv.fr/affichCodeArticle.do?cidTexte=LEGITEXT000006074220&amp;idArticle=LEGIARTI000033929063&amp;dateTexte=&amp;categorieLien=cid" TargetMode="External"/><Relationship Id="rId32" Type="http://schemas.openxmlformats.org/officeDocument/2006/relationships/hyperlink" Target="https://www.legifrance.gouv.fr/affichCodeArticle.do?cidTexte=LEGITEXT000006074220&amp;idArticle=LEGIARTI000033929063&amp;dateTexte=&amp;categorieLien=cid" TargetMode="External"/><Relationship Id="rId37" Type="http://schemas.openxmlformats.org/officeDocument/2006/relationships/hyperlink" Target="https://www.legifrance.gouv.fr/affichCodeArticle.do?cidTexte=LEGITEXT000006074220&amp;idArticle=LEGIARTI000006836718&amp;dateTexte=&amp;categorieLien=cid" TargetMode="External"/><Relationship Id="rId40" Type="http://schemas.openxmlformats.org/officeDocument/2006/relationships/hyperlink" Target="https://www.legifrance.gouv.fr/affichCodeArticle.do?cidTexte=LEGITEXT000006074220&amp;idArticle=LEGIARTI000033929063&amp;dateTexte=&amp;categorieLien=cid" TargetMode="External"/><Relationship Id="rId45" Type="http://schemas.openxmlformats.org/officeDocument/2006/relationships/hyperlink" Target="https://www.legifrance.gouv.fr/affichCodeArticle.do?cidTexte=LEGITEXT000006074220&amp;idArticle=LEGIARTI000033929063&amp;dateTexte=&amp;categorieLien=cid" TargetMode="External"/><Relationship Id="rId53" Type="http://schemas.openxmlformats.org/officeDocument/2006/relationships/hyperlink" Target="https://www.legifrance.gouv.fr/affichCodeArticle.do?cidTexte=LEGITEXT000006074220&amp;idArticle=LEGIARTI000033929063&amp;dateTexte=&amp;categorieLien=cid" TargetMode="External"/><Relationship Id="rId58" Type="http://schemas.openxmlformats.org/officeDocument/2006/relationships/hyperlink" Target="https://www.legifrance.gouv.fr/affichCodeArticle.do?cidTexte=LEGITEXT000006074220&amp;idArticle=LEGIARTI000033929063&amp;dateTexte=&amp;categorieLien=cid"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legifrance.gouv.fr/affichCodeArticle.do?cidTexte=LEGITEXT000006074220&amp;idArticle=LEGIARTI000033929063&amp;dateTexte=&amp;categorieLien=cid" TargetMode="External"/><Relationship Id="rId14" Type="http://schemas.openxmlformats.org/officeDocument/2006/relationships/hyperlink" Target="https://www.legifrance.gouv.fr/affichCodeArticle.do?cidTexte=LEGITEXT000006074220&amp;idArticle=LEGIARTI000033929063&amp;dateTexte=&amp;categorieLien=cid" TargetMode="External"/><Relationship Id="rId22" Type="http://schemas.openxmlformats.org/officeDocument/2006/relationships/hyperlink" Target="https://www.legifrance.gouv.fr/affichCodeArticle.do?cidTexte=LEGITEXT000006074220&amp;idArticle=LEGIARTI000033929063&amp;dateTexte=&amp;categorieLien=cid" TargetMode="External"/><Relationship Id="rId27" Type="http://schemas.openxmlformats.org/officeDocument/2006/relationships/hyperlink" Target="https://www.legifrance.gouv.fr/affichCodeArticle.do?cidTexte=LEGITEXT000006074220&amp;idArticle=LEGIARTI000033929063&amp;dateTexte=&amp;categorieLien=cid" TargetMode="External"/><Relationship Id="rId30" Type="http://schemas.openxmlformats.org/officeDocument/2006/relationships/hyperlink" Target="https://www.legifrance.gouv.fr/affichCodeArticle.do?cidTexte=LEGITEXT000006074220&amp;idArticle=LEGIARTI000033929063&amp;dateTexte=&amp;categorieLien=cid" TargetMode="External"/><Relationship Id="rId35" Type="http://schemas.openxmlformats.org/officeDocument/2006/relationships/hyperlink" Target="https://www.legifrance.gouv.fr/affichCodeArticle.do?cidTexte=LEGITEXT000006074220&amp;idArticle=LEGIARTI000033929063&amp;dateTexte=&amp;categorieLien=cid" TargetMode="External"/><Relationship Id="rId43" Type="http://schemas.openxmlformats.org/officeDocument/2006/relationships/hyperlink" Target="https://www.legifrance.gouv.fr/affichCodeArticle.do?cidTexte=LEGITEXT000006074220&amp;idArticle=LEGIARTI000033929063&amp;dateTexte=&amp;categorieLien=cid" TargetMode="External"/><Relationship Id="rId48" Type="http://schemas.openxmlformats.org/officeDocument/2006/relationships/hyperlink" Target="https://www.legifrance.gouv.fr/affichCodeArticle.do?cidTexte=LEGITEXT000006074220&amp;idArticle=LEGIARTI000033929063&amp;dateTexte=&amp;categorieLien=cid" TargetMode="External"/><Relationship Id="rId56" Type="http://schemas.openxmlformats.org/officeDocument/2006/relationships/hyperlink" Target="https://www.legifrance.gouv.fr/affichCodeArticle.do?cidTexte=LEGITEXT000006074220&amp;idArticle=LEGIARTI000033929063&amp;dateTexte=&amp;categorieLien=cid" TargetMode="External"/><Relationship Id="rId8" Type="http://schemas.openxmlformats.org/officeDocument/2006/relationships/hyperlink" Target="https://www.legifrance.gouv.fr/affichCodeArticle.do?cidTexte=LEGITEXT000006074220&amp;idArticle=LEGIARTI000006836718&amp;dateTexte=&amp;categorieLien=cid" TargetMode="External"/><Relationship Id="rId51" Type="http://schemas.openxmlformats.org/officeDocument/2006/relationships/hyperlink" Target="https://www.legifrance.gouv.fr/affichCodeArticle.do?cidTexte=LEGITEXT000006074220&amp;idArticle=LEGIARTI000033929063&amp;dateTexte=&amp;categorieLien=cid" TargetMode="External"/><Relationship Id="rId3" Type="http://schemas.openxmlformats.org/officeDocument/2006/relationships/styles" Target="styles.xml"/><Relationship Id="rId12" Type="http://schemas.openxmlformats.org/officeDocument/2006/relationships/hyperlink" Target="https://www.legifrance.gouv.fr/affichCodeArticle.do?cidTexte=LEGITEXT000006074220&amp;idArticle=LEGIARTI000006836718&amp;dateTexte=&amp;categorieLien=cid" TargetMode="External"/><Relationship Id="rId17" Type="http://schemas.openxmlformats.org/officeDocument/2006/relationships/hyperlink" Target="https://www.legifrance.gouv.fr/affichCodeArticle.do?cidTexte=LEGITEXT000006074220&amp;idArticle=LEGIARTI000033929063&amp;dateTexte=&amp;categorieLien=cid" TargetMode="External"/><Relationship Id="rId25" Type="http://schemas.openxmlformats.org/officeDocument/2006/relationships/hyperlink" Target="https://www.legifrance.gouv.fr/affichCodeArticle.do?cidTexte=LEGITEXT000006074220&amp;idArticle=LEGIARTI000033929063&amp;dateTexte=&amp;categorieLien=cid" TargetMode="External"/><Relationship Id="rId33" Type="http://schemas.openxmlformats.org/officeDocument/2006/relationships/hyperlink" Target="https://www.legifrance.gouv.fr/affichCodeArticle.do?cidTexte=LEGITEXT000006074220&amp;idArticle=LEGIARTI000033929063&amp;dateTexte=&amp;categorieLien=cid" TargetMode="External"/><Relationship Id="rId38" Type="http://schemas.openxmlformats.org/officeDocument/2006/relationships/hyperlink" Target="https://www.legifrance.gouv.fr/affichCodeArticle.do?cidTexte=LEGITEXT000006074220&amp;idArticle=LEGIARTI000033929063&amp;dateTexte=&amp;categorieLien=cid" TargetMode="External"/><Relationship Id="rId46" Type="http://schemas.openxmlformats.org/officeDocument/2006/relationships/hyperlink" Target="https://www.legifrance.gouv.fr/affichCodeArticle.do?cidTexte=LEGITEXT000006074220&amp;idArticle=LEGIARTI000006836718&amp;dateTexte=&amp;categorieLien=cid" TargetMode="External"/><Relationship Id="rId59" Type="http://schemas.openxmlformats.org/officeDocument/2006/relationships/hyperlink" Target="https://www.legifrance.gouv.fr/affichCodeArticle.do?cidTexte=LEGITEXT000006074220&amp;idArticle=LEGIARTI000033929063&amp;dateTexte=&amp;categorieLien=cid" TargetMode="External"/><Relationship Id="rId20" Type="http://schemas.openxmlformats.org/officeDocument/2006/relationships/hyperlink" Target="https://www.legifrance.gouv.fr/affichCodeArticle.do?cidTexte=LEGITEXT000006074220&amp;idArticle=LEGIARTI000033929063&amp;dateTexte=&amp;categorieLien=cid" TargetMode="External"/><Relationship Id="rId41" Type="http://schemas.openxmlformats.org/officeDocument/2006/relationships/hyperlink" Target="https://www.legifrance.gouv.fr/affichCodeArticle.do?cidTexte=LEGITEXT000006074220&amp;idArticle=LEGIARTI000033929063&amp;dateTexte=&amp;categorieLien=cid" TargetMode="External"/><Relationship Id="rId54" Type="http://schemas.openxmlformats.org/officeDocument/2006/relationships/hyperlink" Target="https://www.legifrance.gouv.fr/affichCodeArticle.do?cidTexte=LEGITEXT000006074220&amp;idArticle=LEGIARTI000033929063&amp;dateTexte=&amp;categorieLien=cid" TargetMode="External"/><Relationship Id="rId1" Type="http://schemas.openxmlformats.org/officeDocument/2006/relationships/customXml" Target="../customXml/item1.xml"/><Relationship Id="rId6" Type="http://schemas.openxmlformats.org/officeDocument/2006/relationships/hyperlink" Target="https://www.legifrance.gouv.fr/affichCodeArticle.do?cidTexte=LEGITEXT000006074220&amp;idArticle=LEGIARTI000033929063&amp;dateTexte=&amp;categorieLien=cid" TargetMode="External"/><Relationship Id="rId15" Type="http://schemas.openxmlformats.org/officeDocument/2006/relationships/hyperlink" Target="https://www.legifrance.gouv.fr/affichCodeArticle.do?cidTexte=LEGITEXT000006074220&amp;idArticle=LEGIARTI000033929063&amp;dateTexte=&amp;categorieLien=cid" TargetMode="External"/><Relationship Id="rId23" Type="http://schemas.openxmlformats.org/officeDocument/2006/relationships/hyperlink" Target="https://www.legifrance.gouv.fr/affichCodeArticle.do?cidTexte=LEGITEXT000006074220&amp;idArticle=LEGIARTI000033929063&amp;dateTexte=&amp;categorieLien=cid" TargetMode="External"/><Relationship Id="rId28" Type="http://schemas.openxmlformats.org/officeDocument/2006/relationships/hyperlink" Target="https://www.legifrance.gouv.fr/affichCodeArticle.do?cidTexte=LEGITEXT000006074220&amp;idArticle=LEGIARTI000033929063&amp;dateTexte=&amp;categorieLien=cid" TargetMode="External"/><Relationship Id="rId36" Type="http://schemas.openxmlformats.org/officeDocument/2006/relationships/hyperlink" Target="https://www.legifrance.gouv.fr/affichCodeArticle.do?cidTexte=LEGITEXT000006074220&amp;idArticle=LEGIARTI000033929063&amp;dateTexte=&amp;categorieLien=cid" TargetMode="External"/><Relationship Id="rId49" Type="http://schemas.openxmlformats.org/officeDocument/2006/relationships/hyperlink" Target="https://www.legifrance.gouv.fr/affichCodeArticle.do?cidTexte=LEGITEXT000006074220&amp;idArticle=LEGIARTI000033929063&amp;dateTexte=&amp;categorieLien=cid" TargetMode="External"/><Relationship Id="rId57" Type="http://schemas.openxmlformats.org/officeDocument/2006/relationships/hyperlink" Target="https://www.legifrance.gouv.fr/affichCodeArticle.do?cidTexte=LEGITEXT000006074220&amp;idArticle=LEGIARTI000033929063&amp;dateTexte=&amp;categorieLien=cid" TargetMode="External"/><Relationship Id="rId10" Type="http://schemas.openxmlformats.org/officeDocument/2006/relationships/hyperlink" Target="https://www.legifrance.gouv.fr/affichCodeArticle.do?cidTexte=LEGITEXT000006074220&amp;idArticle=LEGIARTI000033929063&amp;dateTexte=&amp;categorieLien=cid" TargetMode="External"/><Relationship Id="rId31" Type="http://schemas.openxmlformats.org/officeDocument/2006/relationships/hyperlink" Target="https://www.legifrance.gouv.fr/affichCodeArticle.do?cidTexte=LEGITEXT000006074220&amp;idArticle=LEGIARTI000033929063&amp;dateTexte=&amp;categorieLien=cid" TargetMode="External"/><Relationship Id="rId44" Type="http://schemas.openxmlformats.org/officeDocument/2006/relationships/hyperlink" Target="https://www.legifrance.gouv.fr/affichCodeArticle.do?cidTexte=LEGITEXT000006074220&amp;idArticle=LEGIARTI000033929063&amp;dateTexte=&amp;categorieLien=cid" TargetMode="External"/><Relationship Id="rId52" Type="http://schemas.openxmlformats.org/officeDocument/2006/relationships/hyperlink" Target="https://www.legifrance.gouv.fr/affichCodeArticle.do?cidTexte=LEGITEXT000006074220&amp;idArticle=LEGIARTI000033929063&amp;dateTexte=&amp;categorieLien=cid"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CodeArticle.do?cidTexte=LEGITEXT000006074220&amp;idArticle=LEGIARTI000033929063&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CF83D-15B3-4228-BECB-BF5AAF01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77</Pages>
  <Words>29003</Words>
  <Characters>159518</Characters>
  <Application>Microsoft Office Word</Application>
  <DocSecurity>0</DocSecurity>
  <Lines>1329</Lines>
  <Paragraphs>376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BOUAROUR Nathalie</dc:creator>
  <cp:keywords/>
  <dc:description/>
  <cp:lastModifiedBy>VAUCLIN Sophia</cp:lastModifiedBy>
  <cp:revision>21</cp:revision>
  <dcterms:created xsi:type="dcterms:W3CDTF">2026-03-31T13:43:00Z</dcterms:created>
  <dcterms:modified xsi:type="dcterms:W3CDTF">2026-04-01T13:50:00Z</dcterms:modified>
</cp:coreProperties>
</file>