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214174" w14:textId="3D91855B" w:rsidR="009F1AB5" w:rsidRPr="00436D73" w:rsidRDefault="00DF3BBF" w:rsidP="00DF3BBF">
      <w:pPr>
        <w:pStyle w:val="NormalWeb"/>
        <w:spacing w:before="0" w:beforeAutospacing="0" w:after="240" w:afterAutospacing="0"/>
        <w:jc w:val="center"/>
        <w:rPr>
          <w:rFonts w:ascii="Times" w:hAnsi="Times" w:cs="Arial"/>
          <w:u w:val="single"/>
        </w:rPr>
      </w:pPr>
      <w:proofErr w:type="gramStart"/>
      <w:r>
        <w:rPr>
          <w:rFonts w:ascii="Times" w:hAnsi="Times" w:cs="Arial"/>
          <w:u w:val="single"/>
        </w:rPr>
        <w:t>texte</w:t>
      </w:r>
      <w:proofErr w:type="gramEnd"/>
      <w:r>
        <w:rPr>
          <w:rFonts w:ascii="Times" w:hAnsi="Times" w:cs="Arial"/>
          <w:u w:val="single"/>
        </w:rPr>
        <w:t xml:space="preserve"> de l’AMPG ISDND en version consolidée</w:t>
      </w:r>
    </w:p>
    <w:p w14:paraId="66F3326E" w14:textId="766A7AB6" w:rsidR="003B3133" w:rsidRPr="003B3133" w:rsidRDefault="003B3133" w:rsidP="003B3133">
      <w:pPr>
        <w:jc w:val="center"/>
        <w:rPr>
          <w:b/>
        </w:rPr>
      </w:pPr>
      <w:r w:rsidRPr="003B3133">
        <w:rPr>
          <w:b/>
        </w:rPr>
        <w:t>Article 3</w:t>
      </w:r>
      <w:r w:rsidR="0098770D">
        <w:rPr>
          <w:b/>
        </w:rPr>
        <w:t xml:space="preserve"> [liste des déchets interdits]</w:t>
      </w:r>
    </w:p>
    <w:p w14:paraId="014E6403" w14:textId="412C98EA" w:rsidR="00AA2FCE" w:rsidRPr="009F1AB5" w:rsidRDefault="00871EC6" w:rsidP="0068764F">
      <w:r>
        <w:t>« </w:t>
      </w:r>
      <w:r w:rsidR="006B6D93" w:rsidRPr="009F1AB5">
        <w:t>Les déchets autorisés dans une installation de stockage de déchets non dangereux sont les déchets non dangereux ultimes, quelle que soit leur origine, notamment provenant des ménages ou des entreprises.</w:t>
      </w:r>
    </w:p>
    <w:p w14:paraId="7ED25E89" w14:textId="210DFA73" w:rsidR="006B6D93" w:rsidRPr="009F1AB5" w:rsidRDefault="006B6D93" w:rsidP="0068764F">
      <w:r w:rsidRPr="009F1AB5">
        <w:t>Les déchets suivants ne sont pas</w:t>
      </w:r>
      <w:r w:rsidRPr="00436D73">
        <w:rPr>
          <w:iCs/>
        </w:rPr>
        <w:t xml:space="preserve"> </w:t>
      </w:r>
      <w:r w:rsidR="00436D73" w:rsidRPr="00436D73">
        <w:rPr>
          <w:iCs/>
        </w:rPr>
        <w:t xml:space="preserve">autorisés </w:t>
      </w:r>
      <w:r w:rsidRPr="009F1AB5">
        <w:t>à être stockés dans une installation de stockage de déchets non dangereux :</w:t>
      </w:r>
    </w:p>
    <w:p w14:paraId="0D61D406" w14:textId="1DE2909C" w:rsidR="009F1AB5" w:rsidRPr="00436D73" w:rsidRDefault="00436D73" w:rsidP="009F1AB5">
      <w:pPr>
        <w:rPr>
          <w:rFonts w:ascii="Times" w:eastAsia="Times New Roman" w:hAnsi="Times" w:cs="Arial"/>
          <w:shd w:val="clear" w:color="auto" w:fill="FFFFFF"/>
          <w:lang w:eastAsia="fr-FR"/>
        </w:rPr>
      </w:pPr>
      <w:r>
        <w:rPr>
          <w:rFonts w:ascii="Times" w:eastAsia="Times New Roman" w:hAnsi="Times" w:cs="Arial"/>
          <w:shd w:val="clear" w:color="auto" w:fill="FFFFFF"/>
          <w:lang w:eastAsia="fr-FR"/>
        </w:rPr>
        <w:t xml:space="preserve">- </w:t>
      </w:r>
      <w:r w:rsidR="009F1AB5" w:rsidRPr="009F1AB5">
        <w:rPr>
          <w:rFonts w:ascii="Times" w:eastAsia="Times New Roman" w:hAnsi="Times" w:cs="Arial"/>
          <w:shd w:val="clear" w:color="auto" w:fill="FFFFFF"/>
          <w:lang w:eastAsia="fr-FR"/>
        </w:rPr>
        <w:t>tous les déchets dangereux au sens de l'</w:t>
      </w:r>
      <w:r w:rsidR="009F1AB5" w:rsidRPr="009F1AB5">
        <w:rPr>
          <w:rFonts w:ascii="Times" w:eastAsia="Times New Roman" w:hAnsi="Times" w:cs="Arial"/>
          <w:lang w:eastAsia="fr-FR"/>
        </w:rPr>
        <w:t>article R. 541-8 du code de l'environnement</w:t>
      </w:r>
      <w:r w:rsidR="009F1AB5" w:rsidRPr="009F1AB5">
        <w:rPr>
          <w:rFonts w:ascii="Times" w:eastAsia="Times New Roman" w:hAnsi="Times" w:cs="Arial"/>
          <w:shd w:val="clear" w:color="auto" w:fill="FFFFFF"/>
          <w:lang w:eastAsia="fr-FR"/>
        </w:rPr>
        <w:t>, y compris</w:t>
      </w:r>
      <w:r w:rsidR="007A474F">
        <w:rPr>
          <w:rFonts w:ascii="Times" w:eastAsia="Times New Roman" w:hAnsi="Times" w:cs="Arial"/>
          <w:shd w:val="clear" w:color="auto" w:fill="FFFFFF"/>
          <w:lang w:eastAsia="fr-FR"/>
        </w:rPr>
        <w:t xml:space="preserve"> </w:t>
      </w:r>
      <w:r w:rsidR="009F1AB5" w:rsidRPr="009F1AB5">
        <w:rPr>
          <w:rFonts w:ascii="Times" w:eastAsia="Times New Roman" w:hAnsi="Times" w:cs="Arial"/>
          <w:shd w:val="clear" w:color="auto" w:fill="FFFFFF"/>
          <w:lang w:eastAsia="fr-FR"/>
        </w:rPr>
        <w:t>les déchets dangereux des ménages collectés séparément, mais à l'exception des déchets de matériaux de construction contenant de l'amiante ;</w:t>
      </w:r>
    </w:p>
    <w:p w14:paraId="110EBCA3" w14:textId="1908D793" w:rsidR="007B509D" w:rsidRPr="000C6B0A" w:rsidRDefault="007B509D" w:rsidP="00E62A0F">
      <w:pPr>
        <w:rPr>
          <w:rFonts w:ascii="Times" w:hAnsi="Times"/>
          <w:b/>
          <w:bCs/>
        </w:rPr>
      </w:pPr>
      <w:r>
        <w:rPr>
          <w:rFonts w:ascii="Times" w:hAnsi="Times"/>
          <w:b/>
          <w:bCs/>
        </w:rPr>
        <w:t xml:space="preserve">- les déchets valorisables listés à l’article R. 541-48-2 du code de </w:t>
      </w:r>
      <w:r w:rsidRPr="000C6B0A">
        <w:rPr>
          <w:rFonts w:ascii="Times" w:hAnsi="Times"/>
          <w:b/>
          <w:bCs/>
        </w:rPr>
        <w:t>l’environnement ;</w:t>
      </w:r>
    </w:p>
    <w:p w14:paraId="109C102A" w14:textId="67003A47" w:rsidR="009F1AB5" w:rsidRDefault="007A474F" w:rsidP="00E62A0F">
      <w:pPr>
        <w:rPr>
          <w:rFonts w:ascii="Times" w:hAnsi="Times"/>
          <w:b/>
          <w:bCs/>
        </w:rPr>
      </w:pPr>
      <w:r w:rsidRPr="000C6B0A">
        <w:rPr>
          <w:rFonts w:ascii="Times" w:hAnsi="Times"/>
          <w:b/>
          <w:bCs/>
        </w:rPr>
        <w:t xml:space="preserve">- </w:t>
      </w:r>
      <w:r w:rsidR="009F1AB5" w:rsidRPr="000C6B0A">
        <w:rPr>
          <w:rFonts w:ascii="Times" w:hAnsi="Times"/>
          <w:b/>
          <w:bCs/>
        </w:rPr>
        <w:t xml:space="preserve">les déchets dont le producteur n’a pas justifié, </w:t>
      </w:r>
      <w:r w:rsidR="007B509D" w:rsidRPr="000C6B0A">
        <w:rPr>
          <w:rFonts w:ascii="Times" w:hAnsi="Times"/>
          <w:b/>
          <w:bCs/>
        </w:rPr>
        <w:t>conformément à</w:t>
      </w:r>
      <w:r w:rsidR="009F1AB5" w:rsidRPr="000C6B0A">
        <w:rPr>
          <w:rFonts w:ascii="Times" w:hAnsi="Times"/>
          <w:b/>
          <w:bCs/>
        </w:rPr>
        <w:t xml:space="preserve"> l</w:t>
      </w:r>
      <w:r w:rsidR="007B509D" w:rsidRPr="000C6B0A">
        <w:rPr>
          <w:rFonts w:ascii="Times" w:hAnsi="Times"/>
          <w:b/>
          <w:bCs/>
        </w:rPr>
        <w:t xml:space="preserve">’article R. 541-48-3 du même code, </w:t>
      </w:r>
      <w:r w:rsidR="009F1AB5" w:rsidRPr="000C6B0A">
        <w:rPr>
          <w:rFonts w:ascii="Times" w:hAnsi="Times"/>
          <w:b/>
          <w:bCs/>
        </w:rPr>
        <w:t xml:space="preserve">du respect des obligations </w:t>
      </w:r>
      <w:r w:rsidR="007B509D" w:rsidRPr="000C6B0A">
        <w:rPr>
          <w:rFonts w:ascii="Times" w:hAnsi="Times"/>
          <w:b/>
          <w:bCs/>
        </w:rPr>
        <w:t xml:space="preserve">de tri </w:t>
      </w:r>
      <w:r w:rsidR="009F1AB5" w:rsidRPr="00E62A0F">
        <w:rPr>
          <w:rFonts w:ascii="Times" w:hAnsi="Times"/>
          <w:b/>
          <w:bCs/>
        </w:rPr>
        <w:t xml:space="preserve">qui s’imposent à lui en application des articles </w:t>
      </w:r>
      <w:r w:rsidR="009F1AB5" w:rsidRPr="00E62A0F">
        <w:rPr>
          <w:rFonts w:ascii="Times" w:hAnsi="Times"/>
          <w:b/>
          <w:bCs/>
          <w:lang w:eastAsia="fr-FR"/>
        </w:rPr>
        <w:t>L.541-21-1, L.541-21-2, L.541-21-2-1, L.541-21-2-2</w:t>
      </w:r>
      <w:r w:rsidR="009F1AB5" w:rsidRPr="00E62A0F">
        <w:rPr>
          <w:rFonts w:ascii="Times" w:hAnsi="Times"/>
          <w:b/>
          <w:bCs/>
        </w:rPr>
        <w:t xml:space="preserve"> du </w:t>
      </w:r>
      <w:r w:rsidR="007B509D">
        <w:rPr>
          <w:rFonts w:ascii="Times" w:hAnsi="Times"/>
          <w:b/>
          <w:bCs/>
        </w:rPr>
        <w:t xml:space="preserve">même </w:t>
      </w:r>
      <w:r w:rsidR="00DF3BBF">
        <w:rPr>
          <w:rFonts w:ascii="Times" w:hAnsi="Times"/>
          <w:b/>
          <w:bCs/>
        </w:rPr>
        <w:t xml:space="preserve">code </w:t>
      </w:r>
      <w:r w:rsidR="009F1AB5" w:rsidRPr="00E62A0F">
        <w:rPr>
          <w:rFonts w:ascii="Times" w:hAnsi="Times"/>
          <w:b/>
          <w:bCs/>
        </w:rPr>
        <w:t>et de leurs modalités d’application ;</w:t>
      </w:r>
    </w:p>
    <w:p w14:paraId="603D3A5F" w14:textId="11384C51" w:rsidR="00DF3BBF" w:rsidRPr="00DF3BBF" w:rsidRDefault="00DF3BBF" w:rsidP="00DF3BBF">
      <w:pPr>
        <w:pStyle w:val="NormalWeb"/>
        <w:spacing w:before="0" w:beforeAutospacing="0" w:after="240" w:afterAutospacing="0"/>
        <w:rPr>
          <w:rFonts w:ascii="Times" w:hAnsi="Times" w:cs="Arial"/>
          <w:b/>
        </w:rPr>
      </w:pPr>
      <w:r w:rsidRPr="00DF3BBF">
        <w:rPr>
          <w:rFonts w:ascii="Times" w:hAnsi="Times" w:cs="Arial"/>
          <w:b/>
        </w:rPr>
        <w:t>- les déchets ménagers et assimilés pour lesquels la collectivité locale en charge de la collecte n’a pas justifiée, conformément à l’article R. 541-48-3 du même code, du respect des obligations de collecte séparée prévues par l’article L. 2224-16 du code général des collectivités territoriales ;</w:t>
      </w:r>
    </w:p>
    <w:p w14:paraId="6A6FC3B9" w14:textId="77777777" w:rsidR="009F1AB5" w:rsidRDefault="009F1AB5" w:rsidP="009F1AB5">
      <w:pPr>
        <w:rPr>
          <w:rFonts w:ascii="Times" w:eastAsia="Times New Roman" w:hAnsi="Times" w:cs="Arial"/>
          <w:lang w:eastAsia="fr-FR"/>
        </w:rPr>
      </w:pPr>
      <w:r w:rsidRPr="009F1AB5">
        <w:rPr>
          <w:rFonts w:ascii="Times" w:eastAsia="Times New Roman" w:hAnsi="Times" w:cs="Arial"/>
          <w:shd w:val="clear" w:color="auto" w:fill="FFFFFF"/>
          <w:lang w:eastAsia="fr-FR"/>
        </w:rPr>
        <w:t>- les déchets liquides (tout déchet sous forme liquide, notamment les eaux usées, mais à l'exclusion des boues) ou dont la siccité est inférieure à 30 %. Dans le cas d'une part des installations de stockage mono-déchets et d'autre part des installations de stockage de déchets non dangereux de Mayotte, cette valeur limite peut être revue par le préfet, sur la base d'une évaluation des risques pour l'environnement fournie par l'exploitant ;</w:t>
      </w:r>
    </w:p>
    <w:p w14:paraId="2FAEA8AD" w14:textId="77777777" w:rsidR="009F1AB5" w:rsidRDefault="009F1AB5" w:rsidP="009F1AB5">
      <w:pPr>
        <w:rPr>
          <w:rFonts w:ascii="Times" w:eastAsia="Times New Roman" w:hAnsi="Times" w:cs="Arial"/>
          <w:lang w:eastAsia="fr-FR"/>
        </w:rPr>
      </w:pPr>
      <w:r w:rsidRPr="009F1AB5">
        <w:rPr>
          <w:rFonts w:ascii="Times" w:eastAsia="Times New Roman" w:hAnsi="Times" w:cs="Arial"/>
          <w:shd w:val="clear" w:color="auto" w:fill="FFFFFF"/>
          <w:lang w:eastAsia="fr-FR"/>
        </w:rPr>
        <w:t>- les déchets radioactifs au sens de l'</w:t>
      </w:r>
      <w:r w:rsidRPr="009F1AB5">
        <w:rPr>
          <w:rFonts w:ascii="Times" w:eastAsia="Times New Roman" w:hAnsi="Times" w:cs="Arial"/>
          <w:lang w:eastAsia="fr-FR"/>
        </w:rPr>
        <w:t>article L. 542-1 du code de l'environnement</w:t>
      </w:r>
      <w:r w:rsidRPr="009F1AB5">
        <w:rPr>
          <w:rFonts w:ascii="Times" w:eastAsia="Times New Roman" w:hAnsi="Times" w:cs="Arial"/>
          <w:shd w:val="clear" w:color="auto" w:fill="FFFFFF"/>
          <w:lang w:eastAsia="fr-FR"/>
        </w:rPr>
        <w:t> ;</w:t>
      </w:r>
    </w:p>
    <w:p w14:paraId="58EEADCF" w14:textId="77777777" w:rsidR="009F1AB5" w:rsidRDefault="009F1AB5" w:rsidP="009F1AB5">
      <w:pPr>
        <w:rPr>
          <w:rFonts w:ascii="Times" w:eastAsia="Times New Roman" w:hAnsi="Times" w:cs="Arial"/>
          <w:lang w:eastAsia="fr-FR"/>
        </w:rPr>
      </w:pPr>
      <w:r w:rsidRPr="009F1AB5">
        <w:rPr>
          <w:rFonts w:ascii="Times" w:eastAsia="Times New Roman" w:hAnsi="Times" w:cs="Arial"/>
          <w:shd w:val="clear" w:color="auto" w:fill="FFFFFF"/>
          <w:lang w:eastAsia="fr-FR"/>
        </w:rPr>
        <w:t>- les déchets d'activités de soins à risques infectieux provenant d'établissements médicaux ou vétérinaires, non banalisés ;</w:t>
      </w:r>
    </w:p>
    <w:p w14:paraId="5CAB0F51" w14:textId="77777777" w:rsidR="009F1AB5" w:rsidRDefault="009F1AB5" w:rsidP="009F1AB5">
      <w:pPr>
        <w:rPr>
          <w:rFonts w:ascii="Times" w:eastAsia="Times New Roman" w:hAnsi="Times" w:cs="Arial"/>
          <w:lang w:eastAsia="fr-FR"/>
        </w:rPr>
      </w:pPr>
      <w:r w:rsidRPr="009F1AB5">
        <w:rPr>
          <w:rFonts w:ascii="Times" w:eastAsia="Times New Roman" w:hAnsi="Times" w:cs="Arial"/>
          <w:shd w:val="clear" w:color="auto" w:fill="FFFFFF"/>
          <w:lang w:eastAsia="fr-FR"/>
        </w:rPr>
        <w:t>- les substances chimiques non identifiées et/ou nouvelles qui proviennent d'activités de recherche et de développement ou d'enseignement et dont les effets sur l'homme et/ou sur l'environnement ne sont pas connus (par exemple, déchets de laboratoires, etc.) ;</w:t>
      </w:r>
    </w:p>
    <w:p w14:paraId="5D5E8C01" w14:textId="6E15ED93" w:rsidR="009F1AB5" w:rsidRPr="009F1AB5" w:rsidRDefault="009F1AB5" w:rsidP="009F1AB5">
      <w:pPr>
        <w:rPr>
          <w:rFonts w:ascii="Times" w:eastAsia="Times New Roman" w:hAnsi="Times" w:cs="Times New Roman"/>
          <w:lang w:eastAsia="fr-FR"/>
        </w:rPr>
      </w:pPr>
      <w:r w:rsidRPr="009F1AB5">
        <w:rPr>
          <w:rFonts w:ascii="Times" w:eastAsia="Times New Roman" w:hAnsi="Times" w:cs="Arial"/>
          <w:shd w:val="clear" w:color="auto" w:fill="FFFFFF"/>
          <w:lang w:eastAsia="fr-FR"/>
        </w:rPr>
        <w:t>- les déchets de pneumatiques, à l'exclusion des déchets de pneumatiques équipant ou ayant équipé les cycles définis à l'</w:t>
      </w:r>
      <w:r w:rsidRPr="009F1AB5">
        <w:rPr>
          <w:rFonts w:ascii="Times" w:eastAsia="Times New Roman" w:hAnsi="Times" w:cs="Arial"/>
          <w:lang w:eastAsia="fr-FR"/>
        </w:rPr>
        <w:t>article R. 311-1 du code de la route</w:t>
      </w:r>
      <w:r w:rsidRPr="009F1AB5">
        <w:rPr>
          <w:rFonts w:ascii="Times" w:eastAsia="Times New Roman" w:hAnsi="Times" w:cs="Arial"/>
          <w:shd w:val="clear" w:color="auto" w:fill="FFFFFF"/>
          <w:lang w:eastAsia="fr-FR"/>
        </w:rPr>
        <w:t>.</w:t>
      </w:r>
      <w:r w:rsidR="00871EC6">
        <w:rPr>
          <w:rFonts w:ascii="Times" w:eastAsia="Times New Roman" w:hAnsi="Times" w:cs="Arial"/>
          <w:shd w:val="clear" w:color="auto" w:fill="FFFFFF"/>
          <w:lang w:eastAsia="fr-FR"/>
        </w:rPr>
        <w:t> »</w:t>
      </w:r>
    </w:p>
    <w:p w14:paraId="3C4A2C66" w14:textId="17B37649" w:rsidR="00AC595A" w:rsidRPr="003B3133" w:rsidRDefault="003B3133" w:rsidP="003B3133">
      <w:pPr>
        <w:pStyle w:val="NormalWeb"/>
        <w:spacing w:before="0" w:beforeAutospacing="0" w:after="240" w:afterAutospacing="0"/>
        <w:jc w:val="center"/>
        <w:rPr>
          <w:rFonts w:ascii="Times" w:hAnsi="Times" w:cs="Arial"/>
          <w:b/>
        </w:rPr>
      </w:pPr>
      <w:r w:rsidRPr="003B3133">
        <w:rPr>
          <w:rFonts w:ascii="Times" w:hAnsi="Times" w:cs="Arial"/>
          <w:b/>
        </w:rPr>
        <w:t>Article 27</w:t>
      </w:r>
      <w:r w:rsidR="0098770D">
        <w:rPr>
          <w:rFonts w:ascii="Times" w:hAnsi="Times" w:cs="Arial"/>
          <w:b/>
        </w:rPr>
        <w:t xml:space="preserve"> [exigences à la réception des déchets]</w:t>
      </w:r>
    </w:p>
    <w:p w14:paraId="1B38462C" w14:textId="18EA9876" w:rsidR="009F1AB5" w:rsidRPr="00436D73" w:rsidRDefault="00871EC6" w:rsidP="00350C37">
      <w:pPr>
        <w:pStyle w:val="NormalWeb"/>
        <w:spacing w:before="0" w:beforeAutospacing="0" w:after="240" w:afterAutospacing="0"/>
        <w:rPr>
          <w:rFonts w:ascii="Times" w:hAnsi="Times" w:cs="Arial"/>
        </w:rPr>
      </w:pPr>
      <w:r>
        <w:rPr>
          <w:rFonts w:ascii="Times" w:hAnsi="Times" w:cs="Arial"/>
        </w:rPr>
        <w:t>« </w:t>
      </w:r>
      <w:r w:rsidR="00350C37" w:rsidRPr="00436D73">
        <w:rPr>
          <w:rFonts w:ascii="Times" w:hAnsi="Times" w:cs="Arial"/>
        </w:rPr>
        <w:t>Pour être admis dans une installation de stockage les déchets satisfont :</w:t>
      </w:r>
    </w:p>
    <w:p w14:paraId="5824DBD9" w14:textId="525E5A65" w:rsidR="00350C37" w:rsidRDefault="00350C37" w:rsidP="00350C37">
      <w:pPr>
        <w:pStyle w:val="NormalWeb"/>
        <w:spacing w:before="0" w:beforeAutospacing="0" w:after="240" w:afterAutospacing="0"/>
        <w:rPr>
          <w:rFonts w:ascii="Times" w:hAnsi="Times" w:cs="Arial"/>
        </w:rPr>
      </w:pPr>
      <w:r w:rsidRPr="00436D73">
        <w:rPr>
          <w:rFonts w:ascii="Times" w:hAnsi="Times" w:cs="Arial"/>
        </w:rPr>
        <w:t>- à la procédure d'information préalable visée à l'article 28 ou à la procédure d'acceptation préalable visée à l'article 29 ;</w:t>
      </w:r>
    </w:p>
    <w:p w14:paraId="14E73857" w14:textId="2F2BEC55" w:rsidR="00AC595A" w:rsidRPr="00AC595A" w:rsidRDefault="00AC595A" w:rsidP="00AC595A">
      <w:pPr>
        <w:rPr>
          <w:rFonts w:ascii="Times" w:eastAsia="Times New Roman" w:hAnsi="Times" w:cs="Arial"/>
          <w:strike/>
          <w:lang w:eastAsia="fr-FR"/>
        </w:rPr>
      </w:pPr>
      <w:r w:rsidRPr="00AC595A">
        <w:rPr>
          <w:rFonts w:ascii="Times" w:eastAsia="Times New Roman" w:hAnsi="Times" w:cs="Arial"/>
          <w:strike/>
          <w:lang w:eastAsia="fr-FR"/>
        </w:rPr>
        <w:lastRenderedPageBreak/>
        <w:t>- d'une attestation du producteur justifiant, pour les déchets non dangereux ultimes, d'une opération préalable de collecte séparée ou de tri en vue d'une valorisation matière ou d'une valorisation énergétique ;</w:t>
      </w:r>
    </w:p>
    <w:p w14:paraId="1E184219" w14:textId="5D32D280" w:rsidR="00AC595A" w:rsidRPr="00AC595A" w:rsidRDefault="00AC595A" w:rsidP="00350C37">
      <w:pPr>
        <w:rPr>
          <w:rFonts w:ascii="Times" w:eastAsia="Times New Roman" w:hAnsi="Times" w:cs="Arial"/>
          <w:b/>
          <w:lang w:eastAsia="fr-FR"/>
        </w:rPr>
      </w:pPr>
      <w:r w:rsidRPr="00AC595A">
        <w:rPr>
          <w:rFonts w:ascii="Times" w:eastAsia="Times New Roman" w:hAnsi="Times" w:cs="Arial"/>
          <w:b/>
          <w:lang w:eastAsia="fr-FR"/>
        </w:rPr>
        <w:t xml:space="preserve">- à la production par le producteur </w:t>
      </w:r>
      <w:r w:rsidR="00655447">
        <w:rPr>
          <w:rFonts w:ascii="Times" w:eastAsia="Times New Roman" w:hAnsi="Times" w:cs="Arial"/>
          <w:b/>
          <w:lang w:eastAsia="fr-FR"/>
        </w:rPr>
        <w:t xml:space="preserve">ou </w:t>
      </w:r>
      <w:r w:rsidR="008B74F7">
        <w:rPr>
          <w:rFonts w:ascii="Times" w:eastAsia="Times New Roman" w:hAnsi="Times" w:cs="Arial"/>
          <w:b/>
          <w:lang w:eastAsia="fr-FR"/>
        </w:rPr>
        <w:t xml:space="preserve">le </w:t>
      </w:r>
      <w:r w:rsidR="00655447">
        <w:rPr>
          <w:rFonts w:ascii="Times" w:eastAsia="Times New Roman" w:hAnsi="Times" w:cs="Arial"/>
          <w:b/>
          <w:lang w:eastAsia="fr-FR"/>
        </w:rPr>
        <w:t xml:space="preserve">détenteur </w:t>
      </w:r>
      <w:r w:rsidRPr="00AC595A">
        <w:rPr>
          <w:rFonts w:ascii="Times" w:eastAsia="Times New Roman" w:hAnsi="Times" w:cs="Arial"/>
          <w:b/>
          <w:lang w:eastAsia="fr-FR"/>
        </w:rPr>
        <w:t>des documents prévus à l’article R. 541-48-3 perme</w:t>
      </w:r>
      <w:r w:rsidR="00655447">
        <w:rPr>
          <w:rFonts w:ascii="Times" w:eastAsia="Times New Roman" w:hAnsi="Times" w:cs="Arial"/>
          <w:b/>
          <w:lang w:eastAsia="fr-FR"/>
        </w:rPr>
        <w:t>ttant de justifier du respect d</w:t>
      </w:r>
      <w:r w:rsidRPr="00AC595A">
        <w:rPr>
          <w:rFonts w:ascii="Times" w:eastAsia="Times New Roman" w:hAnsi="Times" w:cs="Arial"/>
          <w:b/>
          <w:lang w:eastAsia="fr-FR"/>
        </w:rPr>
        <w:t xml:space="preserve">es obligations de tri </w:t>
      </w:r>
      <w:r w:rsidR="00655447">
        <w:rPr>
          <w:rFonts w:ascii="Times" w:eastAsia="Times New Roman" w:hAnsi="Times" w:cs="Arial"/>
          <w:b/>
          <w:lang w:eastAsia="fr-FR"/>
        </w:rPr>
        <w:t>du producteur</w:t>
      </w:r>
      <w:r w:rsidR="00655447" w:rsidRPr="00655447">
        <w:rPr>
          <w:rFonts w:ascii="Times" w:eastAsia="Times New Roman" w:hAnsi="Times" w:cs="Arial"/>
          <w:b/>
          <w:lang w:eastAsia="fr-FR"/>
        </w:rPr>
        <w:t xml:space="preserve"> </w:t>
      </w:r>
      <w:r w:rsidR="00655447">
        <w:rPr>
          <w:rFonts w:ascii="Times" w:eastAsia="Times New Roman" w:hAnsi="Times" w:cs="Arial"/>
          <w:b/>
          <w:lang w:eastAsia="fr-FR"/>
        </w:rPr>
        <w:t>des déchets</w:t>
      </w:r>
      <w:r w:rsidR="007E507C">
        <w:rPr>
          <w:rFonts w:ascii="Times" w:eastAsia="Times New Roman" w:hAnsi="Times" w:cs="Arial"/>
          <w:b/>
          <w:lang w:eastAsia="fr-FR"/>
        </w:rPr>
        <w:t xml:space="preserve">. Cette production ne concerne pas les déchets listés au IV de l’article </w:t>
      </w:r>
      <w:r w:rsidR="007E507C" w:rsidRPr="007E507C">
        <w:rPr>
          <w:rFonts w:ascii="Times" w:eastAsia="Times New Roman" w:hAnsi="Times" w:cs="Arial"/>
          <w:b/>
          <w:lang w:eastAsia="fr-FR"/>
        </w:rPr>
        <w:t>R. 541-48-3</w:t>
      </w:r>
      <w:r w:rsidRPr="00AC595A">
        <w:rPr>
          <w:rFonts w:ascii="Times" w:eastAsia="Times New Roman" w:hAnsi="Times" w:cs="Arial"/>
          <w:b/>
          <w:lang w:eastAsia="fr-FR"/>
        </w:rPr>
        <w:t xml:space="preserve"> ; </w:t>
      </w:r>
    </w:p>
    <w:p w14:paraId="0A67FD07" w14:textId="5AA8F051" w:rsidR="00350C37" w:rsidRPr="00436D73" w:rsidRDefault="00350C37" w:rsidP="00350C37">
      <w:pPr>
        <w:rPr>
          <w:rFonts w:ascii="Times" w:hAnsi="Times" w:cs="Arial"/>
        </w:rPr>
      </w:pPr>
      <w:r w:rsidRPr="00436D73">
        <w:rPr>
          <w:rFonts w:ascii="Times" w:hAnsi="Times" w:cs="Arial"/>
        </w:rPr>
        <w:t>- au contrôle à l'arrivée sur le site visé à l'article 30.</w:t>
      </w:r>
    </w:p>
    <w:p w14:paraId="5262AA11" w14:textId="4378E2DB" w:rsidR="00350C37" w:rsidRDefault="00350C37" w:rsidP="00350C37">
      <w:pPr>
        <w:pStyle w:val="NormalWeb"/>
        <w:spacing w:before="0" w:beforeAutospacing="0" w:after="240" w:afterAutospacing="0"/>
        <w:rPr>
          <w:rFonts w:ascii="Times" w:hAnsi="Times" w:cs="Arial"/>
        </w:rPr>
      </w:pPr>
      <w:r w:rsidRPr="00436D73">
        <w:rPr>
          <w:rFonts w:ascii="Times" w:hAnsi="Times" w:cs="Arial"/>
        </w:rPr>
        <w:t>Il est interdit de procéder à une dilution ou à un mélange des déchets dans le seul but de satisfaire aux critères d'admission des déchets.</w:t>
      </w:r>
    </w:p>
    <w:p w14:paraId="184A5812" w14:textId="4AA4EAC2" w:rsidR="00871EC6" w:rsidRPr="00A93322" w:rsidRDefault="00871EC6" w:rsidP="00871EC6">
      <w:pPr>
        <w:pStyle w:val="NormalWeb"/>
        <w:jc w:val="center"/>
        <w:rPr>
          <w:rFonts w:ascii="Times" w:hAnsi="Times" w:cs="Arial"/>
          <w:b/>
        </w:rPr>
      </w:pPr>
      <w:r w:rsidRPr="00A93322">
        <w:rPr>
          <w:rFonts w:ascii="Times" w:hAnsi="Times" w:cs="Arial"/>
          <w:b/>
        </w:rPr>
        <w:t>Article 28 [procédure d’information préalable]</w:t>
      </w:r>
    </w:p>
    <w:p w14:paraId="55DE7F9A" w14:textId="7EAC4FEA" w:rsidR="00871EC6" w:rsidRPr="00871EC6" w:rsidRDefault="00871EC6" w:rsidP="00871EC6">
      <w:pPr>
        <w:pStyle w:val="NormalWeb"/>
        <w:rPr>
          <w:rFonts w:ascii="Times" w:hAnsi="Times" w:cs="Arial"/>
        </w:rPr>
      </w:pPr>
      <w:r w:rsidRPr="00871EC6">
        <w:rPr>
          <w:rFonts w:ascii="Times" w:hAnsi="Times" w:cs="Arial"/>
        </w:rPr>
        <w:t xml:space="preserve">Les déchets municipaux classés comme non dangereux, les fractions non dangereuses collectées séparément des déchets ménagers et les matériaux non dangereux de même nature provenant d'autres origines sont soumis à la seule procédure d'information préalable définie au présent article ainsi qu'à la production </w:t>
      </w:r>
      <w:r w:rsidRPr="004275CE">
        <w:rPr>
          <w:rFonts w:ascii="Times" w:hAnsi="Times" w:cs="Arial"/>
          <w:strike/>
        </w:rPr>
        <w:t>de l'attestation du producteur telle que définie</w:t>
      </w:r>
      <w:r w:rsidRPr="00871EC6">
        <w:rPr>
          <w:rFonts w:ascii="Times" w:hAnsi="Times" w:cs="Arial"/>
        </w:rPr>
        <w:t xml:space="preserve"> </w:t>
      </w:r>
      <w:r w:rsidR="004275CE" w:rsidRPr="004275CE">
        <w:rPr>
          <w:rFonts w:ascii="Times" w:hAnsi="Times" w:cs="Arial"/>
          <w:b/>
        </w:rPr>
        <w:t>des documents définis au troisième alinéa de</w:t>
      </w:r>
      <w:r w:rsidRPr="00871EC6">
        <w:rPr>
          <w:rFonts w:ascii="Times" w:hAnsi="Times" w:cs="Arial"/>
        </w:rPr>
        <w:t xml:space="preserve"> l'article précédent.</w:t>
      </w:r>
    </w:p>
    <w:p w14:paraId="53D20ACA" w14:textId="77777777" w:rsidR="00871EC6" w:rsidRPr="00871EC6" w:rsidRDefault="00871EC6" w:rsidP="00871EC6">
      <w:pPr>
        <w:pStyle w:val="NormalWeb"/>
        <w:rPr>
          <w:rFonts w:ascii="Times" w:hAnsi="Times" w:cs="Arial"/>
        </w:rPr>
      </w:pPr>
      <w:r w:rsidRPr="00871EC6">
        <w:rPr>
          <w:rFonts w:ascii="Times" w:hAnsi="Times" w:cs="Arial"/>
        </w:rPr>
        <w:t>Avant d'admettre un déchet dans son installation et en vue de vérifier son admissibilité, l'exploitant demande au producteur de déchets, à la (ou aux) collectivité(s) de collecte ou au détenteur une information préalable sur la nature de ce déchet. Cette information préalable est renouvelée tous les ans et conservée au moins cinq ans par l'exploitant.</w:t>
      </w:r>
    </w:p>
    <w:p w14:paraId="3BF4CB0A" w14:textId="77777777" w:rsidR="00871EC6" w:rsidRPr="00871EC6" w:rsidRDefault="00871EC6" w:rsidP="00871EC6">
      <w:pPr>
        <w:pStyle w:val="NormalWeb"/>
        <w:rPr>
          <w:rFonts w:ascii="Times" w:hAnsi="Times" w:cs="Arial"/>
        </w:rPr>
      </w:pPr>
      <w:r w:rsidRPr="00871EC6">
        <w:rPr>
          <w:rFonts w:ascii="Times" w:hAnsi="Times" w:cs="Arial"/>
        </w:rPr>
        <w:t>L'information préalable contient les éléments nécessaires à la caractérisation de base définie au point 1 de l'annexe III. Si nécessaire, l'exploitant sollicite des informations complémentaires.</w:t>
      </w:r>
    </w:p>
    <w:p w14:paraId="391E0870" w14:textId="77777777" w:rsidR="00871EC6" w:rsidRPr="00871EC6" w:rsidRDefault="00871EC6" w:rsidP="00871EC6">
      <w:pPr>
        <w:pStyle w:val="NormalWeb"/>
        <w:rPr>
          <w:rFonts w:ascii="Times" w:hAnsi="Times" w:cs="Arial"/>
        </w:rPr>
      </w:pPr>
      <w:r w:rsidRPr="00871EC6">
        <w:rPr>
          <w:rFonts w:ascii="Times" w:hAnsi="Times" w:cs="Arial"/>
        </w:rPr>
        <w:t>L'exploitant tient en permanence à jour et à la disposition de l'inspection des installations classées le recueil des informations préalables qui lui ont été adressées et précise, le cas échéant, dans ce recueil les motifs pour lesquels il a refusé l'admission d'un déchet.</w:t>
      </w:r>
    </w:p>
    <w:p w14:paraId="0CD23293" w14:textId="3F6BFA91" w:rsidR="00871EC6" w:rsidRPr="00A93322" w:rsidRDefault="00871EC6" w:rsidP="00871EC6">
      <w:pPr>
        <w:pStyle w:val="NormalWeb"/>
        <w:jc w:val="center"/>
        <w:rPr>
          <w:rFonts w:ascii="Times" w:hAnsi="Times" w:cs="Arial"/>
          <w:b/>
        </w:rPr>
      </w:pPr>
      <w:r w:rsidRPr="00A93322">
        <w:rPr>
          <w:rFonts w:ascii="Times" w:hAnsi="Times" w:cs="Arial"/>
          <w:b/>
        </w:rPr>
        <w:t>Article 29 [procédure d’acceptation préalable, non modifié]</w:t>
      </w:r>
    </w:p>
    <w:p w14:paraId="2DF38B0C" w14:textId="77777777" w:rsidR="00871EC6" w:rsidRPr="00871EC6" w:rsidRDefault="00871EC6" w:rsidP="00871EC6">
      <w:pPr>
        <w:pStyle w:val="NormalWeb"/>
        <w:rPr>
          <w:rFonts w:ascii="Times" w:hAnsi="Times" w:cs="Arial"/>
        </w:rPr>
      </w:pPr>
      <w:r w:rsidRPr="00871EC6">
        <w:rPr>
          <w:rFonts w:ascii="Times" w:hAnsi="Times" w:cs="Arial"/>
        </w:rPr>
        <w:t>Les déchets non visés à l'article précédent sont soumis à la procédure d'acceptation préalable définie au présent article. Cette procédure comprend deux niveaux de vérification : la caractérisation de base et la vérification de la conformité.</w:t>
      </w:r>
    </w:p>
    <w:p w14:paraId="732A1B01" w14:textId="77777777" w:rsidR="00871EC6" w:rsidRPr="00871EC6" w:rsidRDefault="00871EC6" w:rsidP="00871EC6">
      <w:pPr>
        <w:pStyle w:val="NormalWeb"/>
        <w:rPr>
          <w:rFonts w:ascii="Times" w:hAnsi="Times" w:cs="Arial"/>
        </w:rPr>
      </w:pPr>
      <w:r w:rsidRPr="00871EC6">
        <w:rPr>
          <w:rFonts w:ascii="Times" w:hAnsi="Times" w:cs="Arial"/>
        </w:rPr>
        <w:t>Le producteur ou le détenteur du déchet fait en premier lieu procéder à la caractérisation de base du déchet définie au point 1 de l'annexe III. Le producteur ou le détenteur du déchet fait procéder ensuite, et au plus tard un an après la réalisation de la caractérisation de base, à la vérification de la conformité. Cette vérification de la conformité est à renouveler au moins une fois par an. Elle est définie au point 2 de l'annexe III.</w:t>
      </w:r>
    </w:p>
    <w:p w14:paraId="315AF8CA" w14:textId="77777777" w:rsidR="00871EC6" w:rsidRPr="00871EC6" w:rsidRDefault="00871EC6" w:rsidP="00871EC6">
      <w:pPr>
        <w:pStyle w:val="NormalWeb"/>
        <w:rPr>
          <w:rFonts w:ascii="Times" w:hAnsi="Times" w:cs="Arial"/>
        </w:rPr>
      </w:pPr>
      <w:r w:rsidRPr="00871EC6">
        <w:rPr>
          <w:rFonts w:ascii="Times" w:hAnsi="Times" w:cs="Arial"/>
        </w:rPr>
        <w:t>Un déchet n'est admis dans une installation de stockage qu'après délivrance par l'exploitant au producteur ou au détenteur du déchet d'un certificat d'acceptation préalable. Ce certificat est établi au vu des résultats de la caractérisation de base et, si celle-ci a été réalisée il y a plus d'un an, de la vérification de la conformité. La durée de validité d'un tel certificat est d'un an au maximum.</w:t>
      </w:r>
    </w:p>
    <w:p w14:paraId="0A0727F1" w14:textId="77777777" w:rsidR="00871EC6" w:rsidRPr="00871EC6" w:rsidRDefault="00871EC6" w:rsidP="00871EC6">
      <w:pPr>
        <w:pStyle w:val="NormalWeb"/>
        <w:rPr>
          <w:rFonts w:ascii="Times" w:hAnsi="Times" w:cs="Arial"/>
        </w:rPr>
      </w:pPr>
      <w:r w:rsidRPr="00871EC6">
        <w:rPr>
          <w:rFonts w:ascii="Times" w:hAnsi="Times" w:cs="Arial"/>
        </w:rPr>
        <w:t>Pour tous les déchets soumis à la procédure d'acceptation préalable, l'exploitant précise lors de la délivrance du certificat la liste des critères d'admission retenus parmi les paramètres pertinents définis au point 1 d de l'annexe III. Le certificat d'acceptation préalable est soumis aux mêmes règles de délivrance, de refus, de validité, de conservation et d'information de l'inspection des installations classées que l'information préalable à l'admission des déchets.</w:t>
      </w:r>
    </w:p>
    <w:p w14:paraId="4F93F1C3" w14:textId="77777777" w:rsidR="00871EC6" w:rsidRPr="00871EC6" w:rsidRDefault="00871EC6" w:rsidP="00871EC6">
      <w:pPr>
        <w:pStyle w:val="NormalWeb"/>
        <w:rPr>
          <w:rFonts w:ascii="Times" w:hAnsi="Times" w:cs="Arial"/>
        </w:rPr>
      </w:pPr>
      <w:r w:rsidRPr="00871EC6">
        <w:rPr>
          <w:rFonts w:ascii="Times" w:hAnsi="Times" w:cs="Arial"/>
        </w:rPr>
        <w:t>Pour les installations de stockage internes, le certificat d'acceptation préalable n'est pas requis dès lors qu'une procédure interne de gestion de la qualité dans la gestion des déchets est mise en place. Toutefois, les essais de caractérisation de base et de vérification de la conformité tels que définis aux points 1 et 2 de l'annexe III restent nécessaires.</w:t>
      </w:r>
    </w:p>
    <w:p w14:paraId="4AE4B3F5" w14:textId="57684234" w:rsidR="00871EC6" w:rsidRPr="00A93322" w:rsidRDefault="00871EC6" w:rsidP="00871EC6">
      <w:pPr>
        <w:pStyle w:val="NormalWeb"/>
        <w:jc w:val="center"/>
        <w:rPr>
          <w:rFonts w:ascii="Times" w:hAnsi="Times" w:cs="Arial"/>
          <w:b/>
        </w:rPr>
      </w:pPr>
      <w:r w:rsidRPr="00A93322">
        <w:rPr>
          <w:rFonts w:ascii="Times" w:hAnsi="Times" w:cs="Arial"/>
          <w:b/>
        </w:rPr>
        <w:t>Article 30 [procédure de contrôle des déchets, non modifié]</w:t>
      </w:r>
    </w:p>
    <w:p w14:paraId="0B799D4E" w14:textId="77777777" w:rsidR="00871EC6" w:rsidRPr="00871EC6" w:rsidRDefault="00871EC6" w:rsidP="00871EC6">
      <w:pPr>
        <w:pStyle w:val="NormalWeb"/>
        <w:rPr>
          <w:rFonts w:ascii="Times" w:hAnsi="Times" w:cs="Arial"/>
        </w:rPr>
      </w:pPr>
      <w:r w:rsidRPr="00871EC6">
        <w:rPr>
          <w:rFonts w:ascii="Times" w:hAnsi="Times" w:cs="Arial"/>
        </w:rPr>
        <w:t>I. - Lors de l'arrivée des déchets sur le site, l'exploitant :</w:t>
      </w:r>
    </w:p>
    <w:p w14:paraId="447A3286" w14:textId="77777777" w:rsidR="00871EC6" w:rsidRPr="00871EC6" w:rsidRDefault="00871EC6" w:rsidP="00871EC6">
      <w:pPr>
        <w:pStyle w:val="NormalWeb"/>
        <w:rPr>
          <w:rFonts w:ascii="Times" w:hAnsi="Times" w:cs="Arial"/>
        </w:rPr>
      </w:pPr>
      <w:r w:rsidRPr="00871EC6">
        <w:rPr>
          <w:rFonts w:ascii="Times" w:hAnsi="Times" w:cs="Arial"/>
        </w:rPr>
        <w:t>- vérifie l'existence d'une information préalable en conformité avec l'article 28 ou d'un certificat d'acceptation préalable en conformité avec l'article 29 en cours de validité ;</w:t>
      </w:r>
    </w:p>
    <w:p w14:paraId="1EF11EF8" w14:textId="77777777" w:rsidR="00871EC6" w:rsidRPr="00871EC6" w:rsidRDefault="00871EC6" w:rsidP="00871EC6">
      <w:pPr>
        <w:pStyle w:val="NormalWeb"/>
        <w:rPr>
          <w:rFonts w:ascii="Times" w:hAnsi="Times" w:cs="Arial"/>
        </w:rPr>
      </w:pPr>
      <w:r w:rsidRPr="00871EC6">
        <w:rPr>
          <w:rFonts w:ascii="Times" w:hAnsi="Times" w:cs="Arial"/>
        </w:rPr>
        <w:t>- vérifie, le cas échéant, les documents requis par le règlement (CE) n° 1013/2006 du Parlement européen et du Conseil du 14 juin 2006 concernant les transferts de déchets ;</w:t>
      </w:r>
    </w:p>
    <w:p w14:paraId="233DC3DF" w14:textId="77777777" w:rsidR="00871EC6" w:rsidRPr="00871EC6" w:rsidRDefault="00871EC6" w:rsidP="00871EC6">
      <w:pPr>
        <w:pStyle w:val="NormalWeb"/>
        <w:rPr>
          <w:rFonts w:ascii="Times" w:hAnsi="Times" w:cs="Arial"/>
        </w:rPr>
      </w:pPr>
      <w:r w:rsidRPr="00871EC6">
        <w:rPr>
          <w:rFonts w:ascii="Times" w:hAnsi="Times" w:cs="Arial"/>
        </w:rPr>
        <w:t>- réalise une pesée ;</w:t>
      </w:r>
    </w:p>
    <w:p w14:paraId="13900932" w14:textId="77777777" w:rsidR="00871EC6" w:rsidRPr="00871EC6" w:rsidRDefault="00871EC6" w:rsidP="00871EC6">
      <w:pPr>
        <w:pStyle w:val="NormalWeb"/>
        <w:rPr>
          <w:rFonts w:ascii="Times" w:hAnsi="Times" w:cs="Arial"/>
        </w:rPr>
      </w:pPr>
      <w:r w:rsidRPr="00871EC6">
        <w:rPr>
          <w:rFonts w:ascii="Times" w:hAnsi="Times" w:cs="Arial"/>
        </w:rPr>
        <w:t>- réalise un contrôle visuel lors de l'admission sur site ou lors du déchargement, et un contrôle de non-radioactivité du chargement. Pour certains déchets, ces contrôles sont pratiqués sur la zone d'exploitation préalablement à la mise en place des déchets, selon les modalités définies par l'arrêté préfectoral d'autorisation ;</w:t>
      </w:r>
    </w:p>
    <w:p w14:paraId="17BD8C12" w14:textId="77777777" w:rsidR="00871EC6" w:rsidRPr="00871EC6" w:rsidRDefault="00871EC6" w:rsidP="00871EC6">
      <w:pPr>
        <w:pStyle w:val="NormalWeb"/>
        <w:rPr>
          <w:rFonts w:ascii="Times" w:hAnsi="Times" w:cs="Arial"/>
        </w:rPr>
      </w:pPr>
      <w:r w:rsidRPr="00871EC6">
        <w:rPr>
          <w:rFonts w:ascii="Times" w:hAnsi="Times" w:cs="Arial"/>
        </w:rPr>
        <w:t>- délivre un accusé de réception écrit pour chaque livraison admise sur le site.</w:t>
      </w:r>
    </w:p>
    <w:p w14:paraId="79FE46CB" w14:textId="77777777" w:rsidR="00871EC6" w:rsidRPr="00871EC6" w:rsidRDefault="00871EC6" w:rsidP="00871EC6">
      <w:pPr>
        <w:pStyle w:val="NormalWeb"/>
        <w:rPr>
          <w:rFonts w:ascii="Times" w:hAnsi="Times" w:cs="Arial"/>
        </w:rPr>
      </w:pPr>
      <w:r w:rsidRPr="00871EC6">
        <w:rPr>
          <w:rFonts w:ascii="Times" w:hAnsi="Times" w:cs="Arial"/>
        </w:rPr>
        <w:t>II. - Dans le cas de flux importants et uniformes de déchets en provenance d'un même producteur, la nature et la fréquence des vérifications réalisées sur chaque chargement sont déterminées en fonction des procédures de surveillance appliquées par ailleurs sur l'ensemble de la filière d'élimination.</w:t>
      </w:r>
    </w:p>
    <w:p w14:paraId="2AEEC21F" w14:textId="77777777" w:rsidR="00871EC6" w:rsidRPr="00871EC6" w:rsidRDefault="00871EC6" w:rsidP="00871EC6">
      <w:pPr>
        <w:pStyle w:val="NormalWeb"/>
        <w:rPr>
          <w:rFonts w:ascii="Times" w:hAnsi="Times" w:cs="Arial"/>
        </w:rPr>
      </w:pPr>
      <w:r w:rsidRPr="00871EC6">
        <w:rPr>
          <w:rFonts w:ascii="Times" w:hAnsi="Times" w:cs="Arial"/>
        </w:rPr>
        <w:t>Pour les déchets stockés par un producteur de déchets dans une installation de stockage dont il est l'exploitant et dans la mesure où il dispose d'une procédure interne de gestion de la qualité dans la gestion de ses déchets, cette vérification peut s'effectuer au point de départ des déchets et les documents requis peuvent ne pas être exigés.</w:t>
      </w:r>
    </w:p>
    <w:p w14:paraId="67B7CE1F" w14:textId="33C344E8" w:rsidR="00871EC6" w:rsidRDefault="00871EC6" w:rsidP="00871EC6">
      <w:pPr>
        <w:pStyle w:val="NormalWeb"/>
        <w:spacing w:before="0" w:beforeAutospacing="0" w:after="240" w:afterAutospacing="0"/>
        <w:rPr>
          <w:rFonts w:ascii="Times" w:hAnsi="Times" w:cs="Arial"/>
        </w:rPr>
      </w:pPr>
      <w:r w:rsidRPr="00871EC6">
        <w:rPr>
          <w:rFonts w:ascii="Times" w:hAnsi="Times" w:cs="Arial"/>
        </w:rPr>
        <w:t>III. - En cas de non-présentation d'un des documents requis ou de non-conformité du déchet reçu avec le déchet annoncé, l'exploitant informe sans délai le producteur, la (ou les) collectivité(s) en charge de la collecte ou le détenteur du déchet. Le chargement est alors refusé, en partie ou en totalité. L'exploitant de l'installation de stockage adresse dans les meilleurs délais, et au plus tard quarante-huit heures après le refus, une copie de la notification motivée du refus du chargement, au producteur, à la (ou aux) collectivité(s) en charge de la collecte ou au détenteur du déchet, au préfet du département du producteur du déchet et au préfet du département dans lequel est située l'installation de traitement.</w:t>
      </w:r>
      <w:r>
        <w:rPr>
          <w:rFonts w:ascii="Times" w:hAnsi="Times" w:cs="Arial"/>
        </w:rPr>
        <w:t> »</w:t>
      </w:r>
    </w:p>
    <w:p w14:paraId="2F01CD27" w14:textId="7D31D9F5" w:rsidR="00AC595A" w:rsidRPr="00A93322" w:rsidRDefault="008B74F7" w:rsidP="00A93322">
      <w:pPr>
        <w:pStyle w:val="NormalWeb"/>
        <w:spacing w:before="0" w:beforeAutospacing="0" w:after="240" w:afterAutospacing="0"/>
        <w:jc w:val="center"/>
        <w:rPr>
          <w:rFonts w:ascii="Times" w:hAnsi="Times" w:cs="Arial"/>
          <w:b/>
        </w:rPr>
      </w:pPr>
      <w:r>
        <w:rPr>
          <w:rFonts w:ascii="Times" w:hAnsi="Times" w:cs="Arial"/>
          <w:b/>
        </w:rPr>
        <w:t>A</w:t>
      </w:r>
      <w:r w:rsidR="00AC595A" w:rsidRPr="00A93322">
        <w:rPr>
          <w:rFonts w:ascii="Times" w:hAnsi="Times" w:cs="Arial"/>
          <w:b/>
        </w:rPr>
        <w:t>nnexe III (caractérisation de base : informations transmises annuellement par le producteur ou détenteur des déchets)</w:t>
      </w:r>
    </w:p>
    <w:p w14:paraId="54317AF7" w14:textId="59843237" w:rsidR="00AC595A" w:rsidRPr="00AC595A" w:rsidRDefault="00AC595A" w:rsidP="00AC595A">
      <w:pPr>
        <w:pStyle w:val="NormalWeb"/>
        <w:rPr>
          <w:rFonts w:ascii="Times" w:hAnsi="Times" w:cs="Arial"/>
        </w:rPr>
      </w:pPr>
      <w:r w:rsidRPr="00AC595A">
        <w:rPr>
          <w:rFonts w:ascii="Times" w:hAnsi="Times" w:cs="Arial"/>
        </w:rPr>
        <w:t>1. Caractérisation de base</w:t>
      </w:r>
    </w:p>
    <w:p w14:paraId="0ACDA7A8" w14:textId="77777777" w:rsidR="00AC595A" w:rsidRPr="00AC595A" w:rsidRDefault="00AC595A" w:rsidP="00AC595A">
      <w:pPr>
        <w:pStyle w:val="NormalWeb"/>
        <w:rPr>
          <w:rFonts w:ascii="Times" w:hAnsi="Times" w:cs="Arial"/>
        </w:rPr>
      </w:pPr>
      <w:r w:rsidRPr="00AC595A">
        <w:rPr>
          <w:rFonts w:ascii="Times" w:hAnsi="Times" w:cs="Arial"/>
        </w:rPr>
        <w:t>La caractérisation de base est la première étape de la procédure d'admission ; elle consiste à caractériser globalement le déchet en rassemblant toutes les informations destinées à montrer qu'il remplit les critères correspondant à la mise en décharge pour déchets non dangereux. La caractérisation de base est exigée pour chaque type de déchets. S'il ne s'agit pas d'un déchet produit dans le cadre d'un même processus, chaque lot de déchets devra faire l'objet d'une caractérisation de base.</w:t>
      </w:r>
    </w:p>
    <w:p w14:paraId="7D988668" w14:textId="77777777" w:rsidR="00AC595A" w:rsidRPr="00AC595A" w:rsidRDefault="00AC595A" w:rsidP="00AC595A">
      <w:pPr>
        <w:pStyle w:val="NormalWeb"/>
        <w:rPr>
          <w:rFonts w:ascii="Times" w:hAnsi="Times" w:cs="Arial"/>
        </w:rPr>
      </w:pPr>
      <w:r w:rsidRPr="00AC595A">
        <w:rPr>
          <w:rFonts w:ascii="Times" w:hAnsi="Times" w:cs="Arial"/>
        </w:rPr>
        <w:t>a) Informations à fournir :</w:t>
      </w:r>
    </w:p>
    <w:p w14:paraId="64704B92" w14:textId="77777777" w:rsidR="00AC595A" w:rsidRPr="00AC595A" w:rsidRDefault="00AC595A" w:rsidP="00AC595A">
      <w:pPr>
        <w:pStyle w:val="NormalWeb"/>
        <w:rPr>
          <w:rFonts w:ascii="Times" w:hAnsi="Times" w:cs="Arial"/>
        </w:rPr>
      </w:pPr>
      <w:r w:rsidRPr="00AC595A">
        <w:rPr>
          <w:rFonts w:ascii="Times" w:hAnsi="Times" w:cs="Arial"/>
        </w:rPr>
        <w:t>- source et origine du déchet ;</w:t>
      </w:r>
    </w:p>
    <w:p w14:paraId="598A0089" w14:textId="77777777" w:rsidR="00AC595A" w:rsidRPr="00AC595A" w:rsidRDefault="00AC595A" w:rsidP="00AC595A">
      <w:pPr>
        <w:pStyle w:val="NormalWeb"/>
        <w:rPr>
          <w:rFonts w:ascii="Times" w:hAnsi="Times" w:cs="Arial"/>
          <w:strike/>
        </w:rPr>
      </w:pPr>
      <w:r w:rsidRPr="00AC595A">
        <w:rPr>
          <w:rFonts w:ascii="Times" w:hAnsi="Times" w:cs="Arial"/>
          <w:strike/>
        </w:rPr>
        <w:t>- attestation produite par le producteur justifiant pour les déchets non dangereux résiduels d'une opération préalable de collecte sélective ou de tri en vue d'une valorisation matière ou d'une valorisation énergétique ;</w:t>
      </w:r>
    </w:p>
    <w:p w14:paraId="54BF6ADC" w14:textId="1048DC86" w:rsidR="00AC595A" w:rsidRPr="00AC595A" w:rsidRDefault="00AC595A" w:rsidP="00AC595A">
      <w:pPr>
        <w:rPr>
          <w:rFonts w:ascii="Times" w:eastAsia="Times New Roman" w:hAnsi="Times" w:cs="Arial"/>
          <w:b/>
          <w:lang w:eastAsia="fr-FR"/>
        </w:rPr>
      </w:pPr>
      <w:r>
        <w:rPr>
          <w:rFonts w:ascii="Times" w:eastAsia="Times New Roman" w:hAnsi="Times" w:cs="Arial"/>
          <w:b/>
          <w:lang w:eastAsia="fr-FR"/>
        </w:rPr>
        <w:t>- l</w:t>
      </w:r>
      <w:r w:rsidRPr="00AC595A">
        <w:rPr>
          <w:rFonts w:ascii="Times" w:eastAsia="Times New Roman" w:hAnsi="Times" w:cs="Arial"/>
          <w:b/>
          <w:lang w:eastAsia="fr-FR"/>
        </w:rPr>
        <w:t>es documents prévus à l’article R. 541-48-3 permettant de justifier du respect des obligations de tri</w:t>
      </w:r>
      <w:r w:rsidR="00193D02">
        <w:rPr>
          <w:rFonts w:ascii="Times" w:eastAsia="Times New Roman" w:hAnsi="Times" w:cs="Arial"/>
          <w:b/>
          <w:lang w:eastAsia="fr-FR"/>
        </w:rPr>
        <w:t xml:space="preserve"> du producteur des déchets</w:t>
      </w:r>
      <w:r w:rsidR="007E507C">
        <w:rPr>
          <w:rFonts w:ascii="Times" w:eastAsia="Times New Roman" w:hAnsi="Times" w:cs="Arial"/>
          <w:b/>
          <w:lang w:eastAsia="fr-FR"/>
        </w:rPr>
        <w:t>, pour les déchets concernés par les dispositions de l’article R. 541-48-3</w:t>
      </w:r>
      <w:r w:rsidRPr="00AC595A">
        <w:rPr>
          <w:rFonts w:ascii="Times" w:eastAsia="Times New Roman" w:hAnsi="Times" w:cs="Arial"/>
          <w:b/>
          <w:lang w:eastAsia="fr-FR"/>
        </w:rPr>
        <w:t xml:space="preserve"> ; </w:t>
      </w:r>
    </w:p>
    <w:p w14:paraId="1B0443D6" w14:textId="77777777" w:rsidR="00AC595A" w:rsidRPr="00AC595A" w:rsidRDefault="00AC595A" w:rsidP="00AC595A">
      <w:pPr>
        <w:pStyle w:val="NormalWeb"/>
        <w:rPr>
          <w:rFonts w:ascii="Times" w:hAnsi="Times" w:cs="Arial"/>
        </w:rPr>
      </w:pPr>
      <w:r w:rsidRPr="00AC595A">
        <w:rPr>
          <w:rFonts w:ascii="Times" w:hAnsi="Times" w:cs="Arial"/>
        </w:rPr>
        <w:t>- informations concernant le processus de production du déchet (description et caractéristiques des matières premières et des produits) ;</w:t>
      </w:r>
    </w:p>
    <w:p w14:paraId="7ADBE5B1" w14:textId="77777777" w:rsidR="00AC595A" w:rsidRPr="00AC595A" w:rsidRDefault="00AC595A" w:rsidP="00AC595A">
      <w:pPr>
        <w:pStyle w:val="NormalWeb"/>
        <w:rPr>
          <w:rFonts w:ascii="Times" w:hAnsi="Times" w:cs="Arial"/>
        </w:rPr>
      </w:pPr>
      <w:r w:rsidRPr="00AC595A">
        <w:rPr>
          <w:rFonts w:ascii="Times" w:hAnsi="Times" w:cs="Arial"/>
        </w:rPr>
        <w:t>- données concernant la composition du déchet et son comportement à la lixiviation, le cas échéant ;</w:t>
      </w:r>
    </w:p>
    <w:p w14:paraId="7D012519" w14:textId="77777777" w:rsidR="00AC595A" w:rsidRPr="00AC595A" w:rsidRDefault="00AC595A" w:rsidP="00AC595A">
      <w:pPr>
        <w:pStyle w:val="NormalWeb"/>
        <w:rPr>
          <w:rFonts w:ascii="Times" w:hAnsi="Times" w:cs="Arial"/>
        </w:rPr>
      </w:pPr>
      <w:r w:rsidRPr="00AC595A">
        <w:rPr>
          <w:rFonts w:ascii="Times" w:hAnsi="Times" w:cs="Arial"/>
        </w:rPr>
        <w:t>- apparence du déchet (odeur, couleur, apparence physique) ;</w:t>
      </w:r>
    </w:p>
    <w:p w14:paraId="03097183" w14:textId="77777777" w:rsidR="00AC595A" w:rsidRPr="00AC595A" w:rsidRDefault="00AC595A" w:rsidP="00AC595A">
      <w:pPr>
        <w:pStyle w:val="NormalWeb"/>
        <w:rPr>
          <w:rFonts w:ascii="Times" w:hAnsi="Times" w:cs="Arial"/>
        </w:rPr>
      </w:pPr>
      <w:r w:rsidRPr="00AC595A">
        <w:rPr>
          <w:rFonts w:ascii="Times" w:hAnsi="Times" w:cs="Arial"/>
        </w:rPr>
        <w:t>- code du déchet conformément à l'annexe II de l'article R. 541-8 du code de l'environnement ;</w:t>
      </w:r>
    </w:p>
    <w:p w14:paraId="6DA487F1" w14:textId="77777777" w:rsidR="00AC595A" w:rsidRPr="00AC595A" w:rsidRDefault="00AC595A" w:rsidP="00AC595A">
      <w:pPr>
        <w:pStyle w:val="NormalWeb"/>
        <w:rPr>
          <w:rFonts w:ascii="Times" w:hAnsi="Times" w:cs="Arial"/>
        </w:rPr>
      </w:pPr>
      <w:r w:rsidRPr="00AC595A">
        <w:rPr>
          <w:rFonts w:ascii="Times" w:hAnsi="Times" w:cs="Arial"/>
        </w:rPr>
        <w:t>- au besoin, précautions supplémentaires à prendre au niveau de l'installation de stockage.</w:t>
      </w:r>
    </w:p>
    <w:p w14:paraId="09906F3F" w14:textId="77777777" w:rsidR="00AC595A" w:rsidRPr="00AC595A" w:rsidRDefault="00AC595A" w:rsidP="00AC595A">
      <w:pPr>
        <w:pStyle w:val="NormalWeb"/>
        <w:rPr>
          <w:rFonts w:ascii="Times" w:hAnsi="Times" w:cs="Arial"/>
        </w:rPr>
      </w:pPr>
      <w:r w:rsidRPr="00AC595A">
        <w:rPr>
          <w:rFonts w:ascii="Times" w:hAnsi="Times" w:cs="Arial"/>
        </w:rPr>
        <w:t>b) Essais à réaliser :</w:t>
      </w:r>
    </w:p>
    <w:p w14:paraId="73CE183C" w14:textId="77777777" w:rsidR="00AC595A" w:rsidRDefault="00AC595A" w:rsidP="00AC595A">
      <w:pPr>
        <w:pStyle w:val="NormalWeb"/>
        <w:rPr>
          <w:rFonts w:ascii="Times" w:hAnsi="Times" w:cs="Arial"/>
        </w:rPr>
      </w:pPr>
      <w:r w:rsidRPr="00AC595A">
        <w:rPr>
          <w:rFonts w:ascii="Times" w:hAnsi="Times" w:cs="Arial"/>
        </w:rPr>
        <w:t>Le contenu de la caractérisation, l'ampleur des essais requis en laboratoire et les relations entre la caractérisation de base et la vérification de la conformité dépendent du type de déchets. Il convient cependant de réaliser</w:t>
      </w:r>
      <w:r>
        <w:rPr>
          <w:rFonts w:ascii="Times" w:hAnsi="Times" w:cs="Arial"/>
        </w:rPr>
        <w:t> :</w:t>
      </w:r>
    </w:p>
    <w:p w14:paraId="745256CA" w14:textId="196D904F" w:rsidR="00AC595A" w:rsidRPr="00AC595A" w:rsidRDefault="00AC595A" w:rsidP="00AC595A">
      <w:pPr>
        <w:pStyle w:val="NormalWeb"/>
        <w:rPr>
          <w:rFonts w:ascii="Times" w:hAnsi="Times" w:cs="Arial"/>
          <w:b/>
        </w:rPr>
      </w:pPr>
      <w:r w:rsidRPr="00AC595A">
        <w:rPr>
          <w:rFonts w:ascii="Times" w:hAnsi="Times" w:cs="Arial"/>
          <w:b/>
        </w:rPr>
        <w:t xml:space="preserve">1° une caractérisation permettant de justifier que le déchet n’est </w:t>
      </w:r>
      <w:r w:rsidR="00871EC6">
        <w:rPr>
          <w:rFonts w:ascii="Times" w:hAnsi="Times" w:cs="Arial"/>
          <w:b/>
        </w:rPr>
        <w:t xml:space="preserve">pas </w:t>
      </w:r>
      <w:r w:rsidRPr="00AC595A">
        <w:rPr>
          <w:rFonts w:ascii="Times" w:hAnsi="Times" w:cs="Arial"/>
          <w:b/>
        </w:rPr>
        <w:t xml:space="preserve">interdit d’acceptation en installation de stockage de déchets </w:t>
      </w:r>
      <w:r w:rsidR="00871EC6">
        <w:rPr>
          <w:rFonts w:ascii="Times" w:hAnsi="Times" w:cs="Arial"/>
          <w:b/>
        </w:rPr>
        <w:t xml:space="preserve">conformément </w:t>
      </w:r>
      <w:r w:rsidRPr="00AC595A">
        <w:rPr>
          <w:rFonts w:ascii="Times" w:hAnsi="Times" w:cs="Arial"/>
          <w:b/>
        </w:rPr>
        <w:t>à l’article R. 541-48-2 du code de l’environnement</w:t>
      </w:r>
      <w:r w:rsidR="00777992">
        <w:rPr>
          <w:rFonts w:ascii="Times" w:hAnsi="Times" w:cs="Arial"/>
          <w:b/>
        </w:rPr>
        <w:t xml:space="preserve">. Cette caractérisation n’est pas exigée pour les </w:t>
      </w:r>
      <w:r w:rsidR="00777992" w:rsidRPr="00777992">
        <w:rPr>
          <w:rFonts w:ascii="Times" w:hAnsi="Times" w:cs="Arial"/>
          <w:b/>
        </w:rPr>
        <w:t>déchets listés au</w:t>
      </w:r>
      <w:r w:rsidR="00777992">
        <w:rPr>
          <w:rFonts w:ascii="Times" w:hAnsi="Times" w:cs="Arial"/>
          <w:b/>
        </w:rPr>
        <w:t>x 1°</w:t>
      </w:r>
      <w:r w:rsidR="00036E77">
        <w:rPr>
          <w:rFonts w:ascii="Times" w:hAnsi="Times" w:cs="Arial"/>
          <w:b/>
        </w:rPr>
        <w:t xml:space="preserve"> à 8°</w:t>
      </w:r>
      <w:r w:rsidR="00777992">
        <w:rPr>
          <w:rFonts w:ascii="Times" w:hAnsi="Times" w:cs="Arial"/>
          <w:b/>
        </w:rPr>
        <w:t xml:space="preserve"> du</w:t>
      </w:r>
      <w:r w:rsidR="00777992" w:rsidRPr="00777992">
        <w:rPr>
          <w:rFonts w:ascii="Times" w:hAnsi="Times" w:cs="Arial"/>
          <w:b/>
        </w:rPr>
        <w:t xml:space="preserve"> II de l’article R. 541-48-2</w:t>
      </w:r>
      <w:r w:rsidRPr="00AC595A">
        <w:rPr>
          <w:rFonts w:ascii="Times" w:hAnsi="Times" w:cs="Arial"/>
          <w:b/>
        </w:rPr>
        <w:t> ;</w:t>
      </w:r>
    </w:p>
    <w:p w14:paraId="33F9F860" w14:textId="0D7D7FDC" w:rsidR="00AC595A" w:rsidRPr="00AC595A" w:rsidRDefault="00AC595A" w:rsidP="00AC595A">
      <w:pPr>
        <w:pStyle w:val="NormalWeb"/>
        <w:rPr>
          <w:rFonts w:ascii="Times" w:hAnsi="Times" w:cs="Arial"/>
        </w:rPr>
      </w:pPr>
      <w:r w:rsidRPr="00AC595A">
        <w:rPr>
          <w:rFonts w:ascii="Times" w:hAnsi="Times" w:cs="Arial"/>
          <w:b/>
        </w:rPr>
        <w:t xml:space="preserve">2° </w:t>
      </w:r>
      <w:r w:rsidRPr="00AC595A">
        <w:rPr>
          <w:rFonts w:ascii="Times" w:hAnsi="Times" w:cs="Arial"/>
        </w:rPr>
        <w:t xml:space="preserve">le test de potentiel polluant basé sur la réalisation d'un essai de lixiviation via un test de lixiviation à réaliser selon les normes en vigueur. L'analyse des concentrations contenues dans le </w:t>
      </w:r>
      <w:proofErr w:type="spellStart"/>
      <w:r w:rsidRPr="00AC595A">
        <w:rPr>
          <w:rFonts w:ascii="Times" w:hAnsi="Times" w:cs="Arial"/>
        </w:rPr>
        <w:t>lixiviat</w:t>
      </w:r>
      <w:proofErr w:type="spellEnd"/>
      <w:r w:rsidRPr="00AC595A">
        <w:rPr>
          <w:rFonts w:ascii="Times" w:hAnsi="Times" w:cs="Arial"/>
        </w:rPr>
        <w:t xml:space="preserve"> porte sur les métaux (As, Ba, Cd, Cr total, Cu, Hg, Mo, Ni, Pb, Sb, Se et Zn), les fluorures, l'indice phénols, le carbone organique total sur </w:t>
      </w:r>
      <w:proofErr w:type="spellStart"/>
      <w:r w:rsidRPr="00AC595A">
        <w:rPr>
          <w:rFonts w:ascii="Times" w:hAnsi="Times" w:cs="Arial"/>
        </w:rPr>
        <w:t>éluat</w:t>
      </w:r>
      <w:proofErr w:type="spellEnd"/>
      <w:r w:rsidRPr="00AC595A">
        <w:rPr>
          <w:rFonts w:ascii="Times" w:hAnsi="Times" w:cs="Arial"/>
        </w:rPr>
        <w:t xml:space="preserve"> ainsi que sur tout autre paramètre reflétant les caractéristiques des déchets en matière de lixiviation. La siccité du déchet brut et sa fraction soluble sont également évaluées.</w:t>
      </w:r>
    </w:p>
    <w:p w14:paraId="626AA0FD" w14:textId="77777777" w:rsidR="00AC595A" w:rsidRPr="00AC595A" w:rsidRDefault="00AC595A" w:rsidP="00AC595A">
      <w:pPr>
        <w:pStyle w:val="NormalWeb"/>
        <w:rPr>
          <w:rFonts w:ascii="Times" w:hAnsi="Times" w:cs="Arial"/>
        </w:rPr>
      </w:pPr>
      <w:r w:rsidRPr="00AC595A">
        <w:rPr>
          <w:rFonts w:ascii="Times" w:hAnsi="Times" w:cs="Arial"/>
        </w:rPr>
        <w:t>Les essais réalisés lors de la caractérisation de base doivent toujours inclure les essais prévus à la vérification de la conformité.</w:t>
      </w:r>
    </w:p>
    <w:p w14:paraId="6383ACFF" w14:textId="77777777" w:rsidR="00AC595A" w:rsidRPr="00AC595A" w:rsidRDefault="00AC595A" w:rsidP="00AC595A">
      <w:pPr>
        <w:pStyle w:val="NormalWeb"/>
        <w:rPr>
          <w:rFonts w:ascii="Times" w:hAnsi="Times" w:cs="Arial"/>
        </w:rPr>
      </w:pPr>
      <w:r w:rsidRPr="00AC595A">
        <w:rPr>
          <w:rFonts w:ascii="Times" w:hAnsi="Times" w:cs="Arial"/>
        </w:rPr>
        <w:t>Les tests et analyses relatifs à la caractérisation de base peuvent être réalisés par le producteur du déchet, l'exploitant de l'installation de stockage de déchets ou tout laboratoire compétent.</w:t>
      </w:r>
    </w:p>
    <w:p w14:paraId="420D2095" w14:textId="77777777" w:rsidR="00AC595A" w:rsidRPr="00AC595A" w:rsidRDefault="00AC595A" w:rsidP="00AC595A">
      <w:pPr>
        <w:pStyle w:val="NormalWeb"/>
        <w:rPr>
          <w:rFonts w:ascii="Times" w:hAnsi="Times" w:cs="Arial"/>
        </w:rPr>
      </w:pPr>
      <w:r w:rsidRPr="00AC595A">
        <w:rPr>
          <w:rFonts w:ascii="Times" w:hAnsi="Times" w:cs="Arial"/>
        </w:rPr>
        <w:t>Il est possible de ne pas effectuer les essais correspondant à la caractérisation de base après accord de l'inspection des installations classées dans les cas suivants :</w:t>
      </w:r>
    </w:p>
    <w:p w14:paraId="1A6AADBA" w14:textId="77777777" w:rsidR="00AC595A" w:rsidRPr="00AC595A" w:rsidRDefault="00AC595A" w:rsidP="00AC595A">
      <w:pPr>
        <w:pStyle w:val="NormalWeb"/>
        <w:rPr>
          <w:rFonts w:ascii="Times" w:hAnsi="Times" w:cs="Arial"/>
        </w:rPr>
      </w:pPr>
      <w:r w:rsidRPr="00AC595A">
        <w:rPr>
          <w:rFonts w:ascii="Times" w:hAnsi="Times" w:cs="Arial"/>
        </w:rPr>
        <w:t>- toutes les informations nécessaires à la caractérisation de base sont déjà connues et dûment justifiées ;</w:t>
      </w:r>
    </w:p>
    <w:p w14:paraId="153D8A50" w14:textId="77777777" w:rsidR="00AC595A" w:rsidRPr="00AC595A" w:rsidRDefault="00AC595A" w:rsidP="00AC595A">
      <w:pPr>
        <w:pStyle w:val="NormalWeb"/>
        <w:rPr>
          <w:rFonts w:ascii="Times" w:hAnsi="Times" w:cs="Arial"/>
        </w:rPr>
      </w:pPr>
      <w:r w:rsidRPr="00AC595A">
        <w:rPr>
          <w:rFonts w:ascii="Times" w:hAnsi="Times" w:cs="Arial"/>
        </w:rPr>
        <w:t>- le déchet fait partie d'un type de déchets pour lequel la réalisation des essais présente d'importantes difficultés ou entraînerait un risque pour la santé des intervenants ou, le cas échéant, pour lequel on ne dispose pas de procédure d'essai ni de critère d'admission.</w:t>
      </w:r>
    </w:p>
    <w:p w14:paraId="316F52A8" w14:textId="77777777" w:rsidR="00AC595A" w:rsidRPr="00AC595A" w:rsidRDefault="00AC595A" w:rsidP="00AC595A">
      <w:pPr>
        <w:pStyle w:val="NormalWeb"/>
        <w:rPr>
          <w:rFonts w:ascii="Times" w:hAnsi="Times" w:cs="Arial"/>
        </w:rPr>
      </w:pPr>
      <w:r w:rsidRPr="00AC595A">
        <w:rPr>
          <w:rFonts w:ascii="Times" w:hAnsi="Times" w:cs="Arial"/>
        </w:rPr>
        <w:t>c) Dispositions particulières :</w:t>
      </w:r>
    </w:p>
    <w:p w14:paraId="49751C76" w14:textId="77777777" w:rsidR="00AC595A" w:rsidRPr="00AC595A" w:rsidRDefault="00AC595A" w:rsidP="00AC595A">
      <w:pPr>
        <w:pStyle w:val="NormalWeb"/>
        <w:rPr>
          <w:rFonts w:ascii="Times" w:hAnsi="Times" w:cs="Arial"/>
        </w:rPr>
      </w:pPr>
      <w:r w:rsidRPr="00AC595A">
        <w:rPr>
          <w:rFonts w:ascii="Times" w:hAnsi="Times" w:cs="Arial"/>
        </w:rPr>
        <w:t>Dans le cas de déchets régulièrement produits dans un même processus industriel, la caractérisation de base apportera des indications sur la variabilité des différents paramètres caractéristiques des déchets. Le producteur des déchets informe l'exploitant du centre de stockage de déchets des modifications significatives apportées au procédé industriel à l'origine du déchet.</w:t>
      </w:r>
    </w:p>
    <w:p w14:paraId="04984F39" w14:textId="77777777" w:rsidR="00AC595A" w:rsidRPr="00AC595A" w:rsidRDefault="00AC595A" w:rsidP="00AC595A">
      <w:pPr>
        <w:pStyle w:val="NormalWeb"/>
        <w:rPr>
          <w:rFonts w:ascii="Times" w:hAnsi="Times" w:cs="Arial"/>
        </w:rPr>
      </w:pPr>
      <w:r w:rsidRPr="00AC595A">
        <w:rPr>
          <w:rFonts w:ascii="Times" w:hAnsi="Times" w:cs="Arial"/>
        </w:rPr>
        <w:t>Si des déchets issus d'un même processus sont produits dans des installations différentes, une seule caractérisation de base peut être réalisée si elle est accompagnée d'une étude de variabilité entre les différents sites sur les paramètres de la caractérisation de base montrant leur homogénéité.</w:t>
      </w:r>
    </w:p>
    <w:p w14:paraId="16F134DF" w14:textId="3CBC8399" w:rsidR="00AC595A" w:rsidRDefault="00AC595A" w:rsidP="00AC595A">
      <w:pPr>
        <w:pStyle w:val="NormalWeb"/>
        <w:rPr>
          <w:rFonts w:ascii="Times" w:hAnsi="Times" w:cs="Arial"/>
        </w:rPr>
      </w:pPr>
      <w:r w:rsidRPr="00AC595A">
        <w:rPr>
          <w:rFonts w:ascii="Times" w:hAnsi="Times" w:cs="Arial"/>
        </w:rPr>
        <w:t>Ces dispositions relatives aux déchets régulièrement produits dans le cadre d'un même procédé industriel ne s'appliquent pas aux déchets issus d'installations de regroupement ou de mélange de déchets.</w:t>
      </w:r>
    </w:p>
    <w:p w14:paraId="27115D26" w14:textId="1D1E7BCF" w:rsidR="00891F3E" w:rsidRPr="00891F3E" w:rsidRDefault="00891F3E" w:rsidP="00AC595A">
      <w:pPr>
        <w:pStyle w:val="NormalWeb"/>
        <w:rPr>
          <w:rFonts w:ascii="Times" w:hAnsi="Times" w:cs="Arial"/>
          <w:b/>
        </w:rPr>
      </w:pPr>
      <w:r w:rsidRPr="00891F3E">
        <w:rPr>
          <w:rFonts w:ascii="Times" w:hAnsi="Times" w:cs="Arial"/>
          <w:b/>
        </w:rPr>
        <w:t xml:space="preserve">Dans le cas des ordures ménagères résiduelles, le résultat de la caractérisation permettant de justifier que le déchet n’est pas interdit d’acceptation en installation de stockage de déchets conformément à l’article R. 541-48-2 du code de l’environnement est considéré comme valable pour une durée de cinq ans. </w:t>
      </w:r>
    </w:p>
    <w:p w14:paraId="3767B815" w14:textId="77777777" w:rsidR="00AC595A" w:rsidRPr="00AC595A" w:rsidRDefault="00AC595A" w:rsidP="00AC595A">
      <w:pPr>
        <w:pStyle w:val="NormalWeb"/>
        <w:rPr>
          <w:rFonts w:ascii="Times" w:hAnsi="Times" w:cs="Arial"/>
        </w:rPr>
      </w:pPr>
      <w:r w:rsidRPr="00AC595A">
        <w:rPr>
          <w:rFonts w:ascii="Times" w:hAnsi="Times" w:cs="Arial"/>
        </w:rPr>
        <w:t>d) Caractérisation de base et vérification de la conformité :</w:t>
      </w:r>
    </w:p>
    <w:p w14:paraId="28584790" w14:textId="77777777" w:rsidR="00AC595A" w:rsidRPr="00AC595A" w:rsidRDefault="00AC595A" w:rsidP="00AC595A">
      <w:pPr>
        <w:pStyle w:val="NormalWeb"/>
        <w:rPr>
          <w:rFonts w:ascii="Times" w:hAnsi="Times" w:cs="Arial"/>
        </w:rPr>
      </w:pPr>
      <w:r w:rsidRPr="00AC595A">
        <w:rPr>
          <w:rFonts w:ascii="Times" w:hAnsi="Times" w:cs="Arial"/>
        </w:rPr>
        <w:t>La fréquence de la vérification de la conformité ainsi que les paramètres pertinents qui y seront recherchés sont déterminés sur la base des résultats de la caractérisation de base. En tout état de cause, la vérification de la conformité est à réaliser au plus tard un an après la caractérisation de base et à renouveler au moins une fois par an.</w:t>
      </w:r>
    </w:p>
    <w:p w14:paraId="658C5FDF" w14:textId="77777777" w:rsidR="00AC595A" w:rsidRPr="00AC595A" w:rsidRDefault="00AC595A" w:rsidP="00AC595A">
      <w:pPr>
        <w:pStyle w:val="NormalWeb"/>
        <w:rPr>
          <w:rFonts w:ascii="Times" w:hAnsi="Times" w:cs="Arial"/>
        </w:rPr>
      </w:pPr>
      <w:r w:rsidRPr="00AC595A">
        <w:rPr>
          <w:rFonts w:ascii="Times" w:hAnsi="Times" w:cs="Arial"/>
        </w:rPr>
        <w:t>La caractérisation de base est également à renouveler lors de toute modification importante de la composition du déchet. Une telle modification peut en particulier être détectée durant la vérification de la conformité.</w:t>
      </w:r>
    </w:p>
    <w:p w14:paraId="33B2B6A8" w14:textId="77777777" w:rsidR="004275CE" w:rsidRDefault="00AC595A" w:rsidP="00AC595A">
      <w:pPr>
        <w:pStyle w:val="NormalWeb"/>
        <w:spacing w:before="0" w:beforeAutospacing="0" w:after="240" w:afterAutospacing="0"/>
        <w:rPr>
          <w:rFonts w:ascii="Times" w:hAnsi="Times" w:cs="Arial"/>
        </w:rPr>
      </w:pPr>
      <w:r w:rsidRPr="00AC595A">
        <w:rPr>
          <w:rFonts w:ascii="Times" w:hAnsi="Times" w:cs="Arial"/>
        </w:rPr>
        <w:t>Les résultats de la caractérisation de base sont conservés par l'exploitant de l'installation de stockage et tenus à la disposition de l'inspection des installations classées jusqu'à ce qu'une nouvelle caractérisation soit effectuée ou jusqu'à trois ans après l'arrêt de la mise en décharge du déchet.</w:t>
      </w:r>
    </w:p>
    <w:p w14:paraId="2F1E6199" w14:textId="77777777" w:rsidR="004275CE" w:rsidRPr="004275CE" w:rsidRDefault="004275CE" w:rsidP="004275CE">
      <w:pPr>
        <w:pStyle w:val="NormalWeb"/>
        <w:rPr>
          <w:rFonts w:ascii="Times" w:hAnsi="Times" w:cs="Arial"/>
        </w:rPr>
      </w:pPr>
      <w:r w:rsidRPr="004275CE">
        <w:rPr>
          <w:rFonts w:ascii="Times" w:hAnsi="Times" w:cs="Arial"/>
        </w:rPr>
        <w:t>2. Vérification de la conformité</w:t>
      </w:r>
    </w:p>
    <w:p w14:paraId="10A205FB" w14:textId="77777777" w:rsidR="004275CE" w:rsidRPr="004275CE" w:rsidRDefault="004275CE" w:rsidP="004275CE">
      <w:pPr>
        <w:pStyle w:val="NormalWeb"/>
        <w:rPr>
          <w:rFonts w:ascii="Times" w:hAnsi="Times" w:cs="Arial"/>
        </w:rPr>
      </w:pPr>
      <w:r w:rsidRPr="004275CE">
        <w:rPr>
          <w:rFonts w:ascii="Times" w:hAnsi="Times" w:cs="Arial"/>
        </w:rPr>
        <w:t>Quand un déchet a été jugé admissible à l'issue d'une caractérisation de base, une vérification de la conformité est réalisée au plus tard un an après et est renouvelée une fois par an. Dans tous les cas, l'exploitant veille à ce que la portée et la fréquence de la vérification de la conformité soient conformes aux prescriptions de la caractérisation de base.</w:t>
      </w:r>
    </w:p>
    <w:p w14:paraId="5D2B56F1" w14:textId="77777777" w:rsidR="004275CE" w:rsidRPr="004275CE" w:rsidRDefault="004275CE" w:rsidP="004275CE">
      <w:pPr>
        <w:pStyle w:val="NormalWeb"/>
        <w:rPr>
          <w:rFonts w:ascii="Times" w:hAnsi="Times" w:cs="Arial"/>
        </w:rPr>
      </w:pPr>
      <w:r w:rsidRPr="004275CE">
        <w:rPr>
          <w:rFonts w:ascii="Times" w:hAnsi="Times" w:cs="Arial"/>
        </w:rPr>
        <w:t>La vérification de la conformité vise à déterminer si le déchet est conforme aux résultats de la caractérisation de base.</w:t>
      </w:r>
    </w:p>
    <w:p w14:paraId="1463DD58" w14:textId="77777777" w:rsidR="004275CE" w:rsidRPr="004275CE" w:rsidRDefault="004275CE" w:rsidP="004275CE">
      <w:pPr>
        <w:pStyle w:val="NormalWeb"/>
        <w:rPr>
          <w:rFonts w:ascii="Times" w:hAnsi="Times" w:cs="Arial"/>
        </w:rPr>
      </w:pPr>
      <w:r w:rsidRPr="004275CE">
        <w:rPr>
          <w:rFonts w:ascii="Times" w:hAnsi="Times" w:cs="Arial"/>
        </w:rPr>
        <w:t>Les paramètres déterminés comme pertinents lors de la caractérisation de base doivent en particulier faire l'objet de tests. La vérification porte sur le respect, par le déchet, des valeurs limites fixées pour ces paramètres pertinents.</w:t>
      </w:r>
    </w:p>
    <w:p w14:paraId="6947B46A" w14:textId="77777777" w:rsidR="004275CE" w:rsidRPr="004275CE" w:rsidRDefault="004275CE" w:rsidP="004275CE">
      <w:pPr>
        <w:pStyle w:val="NormalWeb"/>
        <w:rPr>
          <w:rFonts w:ascii="Times" w:hAnsi="Times" w:cs="Arial"/>
        </w:rPr>
      </w:pPr>
      <w:r w:rsidRPr="004275CE">
        <w:rPr>
          <w:rFonts w:ascii="Times" w:hAnsi="Times" w:cs="Arial"/>
        </w:rPr>
        <w:t>Les essais utilisés pour la vérification de la conformité sont choisis parmi ceux utilisés pour la caractérisation de base.</w:t>
      </w:r>
    </w:p>
    <w:p w14:paraId="1FD62EA9" w14:textId="77777777" w:rsidR="004275CE" w:rsidRPr="004275CE" w:rsidRDefault="004275CE" w:rsidP="004275CE">
      <w:pPr>
        <w:pStyle w:val="NormalWeb"/>
        <w:rPr>
          <w:rFonts w:ascii="Times" w:hAnsi="Times" w:cs="Arial"/>
        </w:rPr>
      </w:pPr>
      <w:r w:rsidRPr="004275CE">
        <w:rPr>
          <w:rFonts w:ascii="Times" w:hAnsi="Times" w:cs="Arial"/>
        </w:rPr>
        <w:t>Les tests et analyses relatifs à la vérification de la conformité sont réalisés dans les mêmes conditions que celles de la caractérisation de base.</w:t>
      </w:r>
    </w:p>
    <w:p w14:paraId="0DA68CD3" w14:textId="77777777" w:rsidR="004275CE" w:rsidRPr="004275CE" w:rsidRDefault="004275CE" w:rsidP="004275CE">
      <w:pPr>
        <w:pStyle w:val="NormalWeb"/>
        <w:rPr>
          <w:rFonts w:ascii="Times" w:hAnsi="Times" w:cs="Arial"/>
        </w:rPr>
      </w:pPr>
      <w:r w:rsidRPr="004275CE">
        <w:rPr>
          <w:rFonts w:ascii="Times" w:hAnsi="Times" w:cs="Arial"/>
        </w:rPr>
        <w:t>Les déchets exemptés des obligations d'essai pour la caractérisation de base dans les conditions prévues au dernier alinéa du 1 b de la présente annexe sont également exemptés des essais de vérification de la conformité. Ils doivent néanmoins faire l'objet d'une vérification de leur conformité avec les informations fournies lors de la caractérisation de base.</w:t>
      </w:r>
    </w:p>
    <w:p w14:paraId="31EFDD36" w14:textId="77777777" w:rsidR="004275CE" w:rsidRPr="004275CE" w:rsidRDefault="004275CE" w:rsidP="004275CE">
      <w:pPr>
        <w:pStyle w:val="NormalWeb"/>
        <w:rPr>
          <w:rFonts w:ascii="Times" w:hAnsi="Times" w:cs="Arial"/>
        </w:rPr>
      </w:pPr>
      <w:r w:rsidRPr="004275CE">
        <w:rPr>
          <w:rFonts w:ascii="Times" w:hAnsi="Times" w:cs="Arial"/>
        </w:rPr>
        <w:t>Les résultats des essais sont conservés par l'exploitant de l'installation de stockage et tenus à la disposition de l'inspection des installations classées pendant une durée de trois ans après leur réalisation.</w:t>
      </w:r>
    </w:p>
    <w:p w14:paraId="3848D6DB" w14:textId="3A71561F" w:rsidR="004275CE" w:rsidRPr="00654726" w:rsidRDefault="004275CE" w:rsidP="004275CE">
      <w:pPr>
        <w:pStyle w:val="NormalWeb"/>
        <w:rPr>
          <w:rFonts w:ascii="Times" w:hAnsi="Times" w:cs="Arial"/>
          <w:b/>
        </w:rPr>
      </w:pPr>
      <w:r w:rsidRPr="004275CE">
        <w:rPr>
          <w:rFonts w:ascii="Times" w:hAnsi="Times" w:cs="Arial"/>
        </w:rPr>
        <w:t>3.</w:t>
      </w:r>
      <w:r w:rsidRPr="00654726">
        <w:rPr>
          <w:rFonts w:ascii="Times" w:hAnsi="Times" w:cs="Arial"/>
          <w:strike/>
        </w:rPr>
        <w:t xml:space="preserve"> Attestation du producteur</w:t>
      </w:r>
      <w:r w:rsidR="00654726" w:rsidRPr="00654726">
        <w:rPr>
          <w:rFonts w:ascii="Times" w:hAnsi="Times" w:cs="Arial"/>
          <w:strike/>
        </w:rPr>
        <w:t xml:space="preserve"> </w:t>
      </w:r>
      <w:r w:rsidR="00654726" w:rsidRPr="00654726">
        <w:rPr>
          <w:rFonts w:ascii="Times" w:hAnsi="Times" w:cs="Arial"/>
          <w:b/>
        </w:rPr>
        <w:t xml:space="preserve">Justification du respect des obligations de tri du producteur </w:t>
      </w:r>
    </w:p>
    <w:p w14:paraId="08921D77" w14:textId="77777777" w:rsidR="00654726" w:rsidRDefault="004275CE" w:rsidP="00AC595A">
      <w:pPr>
        <w:pStyle w:val="NormalWeb"/>
        <w:spacing w:before="0" w:beforeAutospacing="0" w:after="240" w:afterAutospacing="0"/>
        <w:rPr>
          <w:rFonts w:ascii="Times" w:hAnsi="Times" w:cs="Arial"/>
        </w:rPr>
      </w:pPr>
      <w:r w:rsidRPr="00654726">
        <w:rPr>
          <w:rFonts w:ascii="Times" w:hAnsi="Times" w:cs="Arial"/>
          <w:strike/>
        </w:rPr>
        <w:t>L'attestation produite par le producteur justifiant pour les déchets non dangereux résiduels d'une opération préalable de collecte sélective ou de tri en vue d'une valorisation matière ou d'une valorisation énergétique sera renouvelée annuellement</w:t>
      </w:r>
      <w:r w:rsidRPr="004275CE">
        <w:rPr>
          <w:rFonts w:ascii="Times" w:hAnsi="Times" w:cs="Arial"/>
        </w:rPr>
        <w:t>.</w:t>
      </w:r>
    </w:p>
    <w:p w14:paraId="6937FB7E" w14:textId="394AC6E0" w:rsidR="00AC595A" w:rsidRDefault="007E507C" w:rsidP="00AC595A">
      <w:pPr>
        <w:pStyle w:val="NormalWeb"/>
        <w:spacing w:before="0" w:beforeAutospacing="0" w:after="240" w:afterAutospacing="0"/>
        <w:rPr>
          <w:rFonts w:ascii="Times" w:hAnsi="Times" w:cs="Arial"/>
        </w:rPr>
      </w:pPr>
      <w:r>
        <w:rPr>
          <w:rFonts w:ascii="Times" w:hAnsi="Times" w:cs="Arial"/>
          <w:b/>
        </w:rPr>
        <w:t xml:space="preserve">Pour les déchets concernés par les dispositions de l’article R. 541-48-3 </w:t>
      </w:r>
      <w:r w:rsidRPr="007E507C">
        <w:rPr>
          <w:rFonts w:ascii="Times" w:hAnsi="Times" w:cs="Arial"/>
          <w:b/>
        </w:rPr>
        <w:t>du code de l’environnement</w:t>
      </w:r>
      <w:r>
        <w:rPr>
          <w:rFonts w:ascii="Times" w:hAnsi="Times" w:cs="Arial"/>
          <w:b/>
        </w:rPr>
        <w:t>, l</w:t>
      </w:r>
      <w:r w:rsidR="00654726" w:rsidRPr="00654726">
        <w:rPr>
          <w:rFonts w:ascii="Times" w:hAnsi="Times" w:cs="Arial"/>
          <w:b/>
        </w:rPr>
        <w:t xml:space="preserve">es documents prévus à </w:t>
      </w:r>
      <w:r>
        <w:rPr>
          <w:rFonts w:ascii="Times" w:hAnsi="Times" w:cs="Arial"/>
          <w:b/>
        </w:rPr>
        <w:t xml:space="preserve">cet </w:t>
      </w:r>
      <w:r w:rsidR="00654726" w:rsidRPr="00654726">
        <w:rPr>
          <w:rFonts w:ascii="Times" w:hAnsi="Times" w:cs="Arial"/>
          <w:b/>
        </w:rPr>
        <w:t xml:space="preserve">article </w:t>
      </w:r>
      <w:bookmarkStart w:id="0" w:name="_GoBack"/>
      <w:r w:rsidR="00654726" w:rsidRPr="00654726">
        <w:rPr>
          <w:rFonts w:ascii="Times" w:hAnsi="Times" w:cs="Arial"/>
          <w:b/>
        </w:rPr>
        <w:t>permettant de justifier du respect des obligations de tri du producteur sont transmis annuellement à l’exploitant.</w:t>
      </w:r>
      <w:bookmarkEnd w:id="0"/>
    </w:p>
    <w:sectPr w:rsidR="00AC595A" w:rsidSect="00A11D7C">
      <w:pgSz w:w="11900" w:h="16840"/>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18A92" w16cex:dateUtc="2020-10-14T12:32:00Z"/>
  <w16cex:commentExtensible w16cex:durableId="23318C03" w16cex:dateUtc="2020-10-14T12:38:00Z"/>
  <w16cex:commentExtensible w16cex:durableId="233190CA" w16cex:dateUtc="2020-10-14T12:59:00Z"/>
  <w16cex:commentExtensible w16cex:durableId="23319147" w16cex:dateUtc="2020-10-14T13:01:00Z"/>
  <w16cex:commentExtensible w16cex:durableId="23319186" w16cex:dateUtc="2020-10-14T13:02:00Z"/>
  <w16cex:commentExtensible w16cex:durableId="233192BC" w16cex:dateUtc="2020-10-14T13:07:00Z"/>
  <w16cex:commentExtensible w16cex:durableId="233192F9" w16cex:dateUtc="2020-10-14T13: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6ED7330" w16cid:durableId="233182A3"/>
  <w16cid:commentId w16cid:paraId="0A2CED69" w16cid:durableId="233182A4"/>
  <w16cid:commentId w16cid:paraId="789C9069" w16cid:durableId="233182A5"/>
  <w16cid:commentId w16cid:paraId="56CCA87F" w16cid:durableId="233182A6"/>
  <w16cid:commentId w16cid:paraId="04690002" w16cid:durableId="233182A8"/>
  <w16cid:commentId w16cid:paraId="4B320778" w16cid:durableId="233182A9"/>
  <w16cid:commentId w16cid:paraId="59557004" w16cid:durableId="233182AA"/>
  <w16cid:commentId w16cid:paraId="3DB73919" w16cid:durableId="233182AB"/>
  <w16cid:commentId w16cid:paraId="39164049" w16cid:durableId="233182AC"/>
  <w16cid:commentId w16cid:paraId="25ACFFF2" w16cid:durableId="233182AD"/>
  <w16cid:commentId w16cid:paraId="4C90B278" w16cid:durableId="233182AF"/>
  <w16cid:commentId w16cid:paraId="0B0AC0A3" w16cid:durableId="233182B0"/>
  <w16cid:commentId w16cid:paraId="55D6D4FF" w16cid:durableId="233182B1"/>
  <w16cid:commentId w16cid:paraId="76D24FB0" w16cid:durableId="233182B2"/>
  <w16cid:commentId w16cid:paraId="3CC0A41A" w16cid:durableId="233182B3"/>
  <w16cid:commentId w16cid:paraId="45645ADA" w16cid:durableId="233182B4"/>
  <w16cid:commentId w16cid:paraId="35FE3C21" w16cid:durableId="233182B5"/>
  <w16cid:commentId w16cid:paraId="75559D25" w16cid:durableId="233182B6"/>
  <w16cid:commentId w16cid:paraId="5BB14A0A" w16cid:durableId="233182B8"/>
  <w16cid:commentId w16cid:paraId="476B545A" w16cid:durableId="233182B9"/>
  <w16cid:commentId w16cid:paraId="58DF2A05" w16cid:durableId="233182BA"/>
  <w16cid:commentId w16cid:paraId="045BD451" w16cid:durableId="233182BB"/>
  <w16cid:commentId w16cid:paraId="06828280" w16cid:durableId="233182BC"/>
  <w16cid:commentId w16cid:paraId="57D51202" w16cid:durableId="233182BE"/>
  <w16cid:commentId w16cid:paraId="2420C8B2" w16cid:durableId="233182BF"/>
  <w16cid:commentId w16cid:paraId="18C012B5" w16cid:durableId="233182C0"/>
  <w16cid:commentId w16cid:paraId="1CAC56C6" w16cid:durableId="233182C1"/>
  <w16cid:commentId w16cid:paraId="70C6861D" w16cid:durableId="233182C2"/>
  <w16cid:commentId w16cid:paraId="0B13FAC1" w16cid:durableId="233182C3"/>
  <w16cid:commentId w16cid:paraId="612FDF12" w16cid:durableId="233182C4"/>
  <w16cid:commentId w16cid:paraId="048D9B72" w16cid:durableId="233182C5"/>
  <w16cid:commentId w16cid:paraId="22481CB0" w16cid:durableId="233182CA"/>
  <w16cid:commentId w16cid:paraId="0D9DB69D" w16cid:durableId="23318892"/>
  <w16cid:commentId w16cid:paraId="57A62810" w16cid:durableId="233182C9"/>
  <w16cid:commentId w16cid:paraId="3B2E4F4B" w16cid:durableId="23318A00"/>
  <w16cid:commentId w16cid:paraId="30343BE6" w16cid:durableId="233182CC"/>
  <w16cid:commentId w16cid:paraId="30BBA696" w16cid:durableId="23318A92"/>
  <w16cid:commentId w16cid:paraId="0A110949" w16cid:durableId="23318C03"/>
  <w16cid:commentId w16cid:paraId="1BE80E0D" w16cid:durableId="233182D1"/>
  <w16cid:commentId w16cid:paraId="0CE4C190" w16cid:durableId="233182D4"/>
  <w16cid:commentId w16cid:paraId="34DA42D8" w16cid:durableId="233182D6"/>
  <w16cid:commentId w16cid:paraId="2C897AC8" w16cid:durableId="233182D7"/>
  <w16cid:commentId w16cid:paraId="42E18090" w16cid:durableId="233182D8"/>
  <w16cid:commentId w16cid:paraId="600DFE56" w16cid:durableId="233182D9"/>
  <w16cid:commentId w16cid:paraId="685C5800" w16cid:durableId="233182DA"/>
  <w16cid:commentId w16cid:paraId="77A8861A" w16cid:durableId="233190CA"/>
  <w16cid:commentId w16cid:paraId="23DB3EC4" w16cid:durableId="23319147"/>
  <w16cid:commentId w16cid:paraId="3FDCA941" w16cid:durableId="23319186"/>
  <w16cid:commentId w16cid:paraId="56D3FE62" w16cid:durableId="233182DE"/>
  <w16cid:commentId w16cid:paraId="1125EAA7" w16cid:durableId="233182DF"/>
  <w16cid:commentId w16cid:paraId="66DBF78E" w16cid:durableId="233192BC"/>
  <w16cid:commentId w16cid:paraId="0E7D83D1" w16cid:durableId="233192F9"/>
  <w16cid:commentId w16cid:paraId="3183BD37" w16cid:durableId="2331827F"/>
  <w16cid:commentId w16cid:paraId="25FEC16C" w16cid:durableId="23318280"/>
  <w16cid:commentId w16cid:paraId="28164AE2" w16cid:durableId="23318281"/>
  <w16cid:commentId w16cid:paraId="7A439152" w16cid:durableId="23318282"/>
  <w16cid:commentId w16cid:paraId="0D2AF319" w16cid:durableId="23318283"/>
  <w16cid:commentId w16cid:paraId="43BCC6BF" w16cid:durableId="23318284"/>
  <w16cid:commentId w16cid:paraId="3C215DDC" w16cid:durableId="23318285"/>
  <w16cid:commentId w16cid:paraId="671A9DE8" w16cid:durableId="23318286"/>
  <w16cid:commentId w16cid:paraId="0328B716" w16cid:durableId="23318287"/>
  <w16cid:commentId w16cid:paraId="4C046663" w16cid:durableId="23318288"/>
  <w16cid:commentId w16cid:paraId="5FD8C1ED" w16cid:durableId="23318289"/>
  <w16cid:commentId w16cid:paraId="19948967" w16cid:durableId="2331828A"/>
  <w16cid:commentId w16cid:paraId="7267E1E6" w16cid:durableId="2331828B"/>
  <w16cid:commentId w16cid:paraId="16521836" w16cid:durableId="2331828C"/>
  <w16cid:commentId w16cid:paraId="66779992" w16cid:durableId="2331828D"/>
  <w16cid:commentId w16cid:paraId="154B5A99" w16cid:durableId="2331828E"/>
  <w16cid:commentId w16cid:paraId="06DF49EC" w16cid:durableId="2331828F"/>
  <w16cid:commentId w16cid:paraId="3F2387E6" w16cid:durableId="23318290"/>
  <w16cid:commentId w16cid:paraId="51215FFD" w16cid:durableId="23318291"/>
  <w16cid:commentId w16cid:paraId="086C5A29" w16cid:durableId="23318292"/>
  <w16cid:commentId w16cid:paraId="3FCB83ED" w16cid:durableId="23318293"/>
  <w16cid:commentId w16cid:paraId="7D90FB4D" w16cid:durableId="23318294"/>
  <w16cid:commentId w16cid:paraId="3E05C1DE" w16cid:durableId="23318295"/>
  <w16cid:commentId w16cid:paraId="7DEB3617" w16cid:durableId="23318296"/>
  <w16cid:commentId w16cid:paraId="43870565" w16cid:durableId="23318297"/>
  <w16cid:commentId w16cid:paraId="2DE6C30B" w16cid:durableId="23318298"/>
  <w16cid:commentId w16cid:paraId="08D53E30" w16cid:durableId="23318299"/>
  <w16cid:commentId w16cid:paraId="059DA2DF" w16cid:durableId="2331829A"/>
  <w16cid:commentId w16cid:paraId="0B7E0B13" w16cid:durableId="2331829B"/>
  <w16cid:commentId w16cid:paraId="7D7B8501" w16cid:durableId="2331829C"/>
  <w16cid:commentId w16cid:paraId="06AA84E8" w16cid:durableId="2331829D"/>
  <w16cid:commentId w16cid:paraId="56B97067" w16cid:durableId="2331829E"/>
  <w16cid:commentId w16cid:paraId="6C016C3D" w16cid:durableId="233182E2"/>
  <w16cid:commentId w16cid:paraId="0DA2616A" w16cid:durableId="233182E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C016B"/>
    <w:multiLevelType w:val="multilevel"/>
    <w:tmpl w:val="33C448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9B43E1"/>
    <w:multiLevelType w:val="hybridMultilevel"/>
    <w:tmpl w:val="2A64A296"/>
    <w:lvl w:ilvl="0" w:tplc="6396F914">
      <w:start w:val="2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463A05"/>
    <w:multiLevelType w:val="multilevel"/>
    <w:tmpl w:val="4566B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F13E77"/>
    <w:multiLevelType w:val="hybridMultilevel"/>
    <w:tmpl w:val="5A806860"/>
    <w:lvl w:ilvl="0" w:tplc="040C0001">
      <w:start w:val="1"/>
      <w:numFmt w:val="bullet"/>
      <w:lvlText w:val=""/>
      <w:lvlJc w:val="left"/>
      <w:pPr>
        <w:ind w:left="2148" w:hanging="360"/>
      </w:pPr>
      <w:rPr>
        <w:rFonts w:ascii="Symbol" w:hAnsi="Symbol" w:hint="default"/>
      </w:rPr>
    </w:lvl>
    <w:lvl w:ilvl="1" w:tplc="040C0003" w:tentative="1">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4" w15:restartNumberingAfterBreak="0">
    <w:nsid w:val="27274496"/>
    <w:multiLevelType w:val="hybridMultilevel"/>
    <w:tmpl w:val="509CC018"/>
    <w:lvl w:ilvl="0" w:tplc="EF2C16B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CBB4F61"/>
    <w:multiLevelType w:val="multilevel"/>
    <w:tmpl w:val="0106C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9E3ECA"/>
    <w:multiLevelType w:val="hybridMultilevel"/>
    <w:tmpl w:val="F1CEF40A"/>
    <w:lvl w:ilvl="0" w:tplc="C0FAEAB6">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6B8409F"/>
    <w:multiLevelType w:val="multilevel"/>
    <w:tmpl w:val="BD0AC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AE524F"/>
    <w:multiLevelType w:val="multilevel"/>
    <w:tmpl w:val="D0389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D0405A"/>
    <w:multiLevelType w:val="multilevel"/>
    <w:tmpl w:val="1098F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987EE3"/>
    <w:multiLevelType w:val="hybridMultilevel"/>
    <w:tmpl w:val="B12A0894"/>
    <w:lvl w:ilvl="0" w:tplc="4CD88188">
      <w:start w:val="2"/>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3246207"/>
    <w:multiLevelType w:val="hybridMultilevel"/>
    <w:tmpl w:val="D95AD3D6"/>
    <w:lvl w:ilvl="0" w:tplc="B39CF90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44B0502"/>
    <w:multiLevelType w:val="multilevel"/>
    <w:tmpl w:val="7568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AD3956"/>
    <w:multiLevelType w:val="multilevel"/>
    <w:tmpl w:val="A3E41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D5CE1"/>
    <w:multiLevelType w:val="multilevel"/>
    <w:tmpl w:val="C58E6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901B5E"/>
    <w:multiLevelType w:val="hybridMultilevel"/>
    <w:tmpl w:val="8EAA7648"/>
    <w:lvl w:ilvl="0" w:tplc="3A7ABEEE">
      <w:start w:val="1"/>
      <w:numFmt w:val="lowerLetter"/>
      <w:lvlText w:val="%1)"/>
      <w:lvlJc w:val="left"/>
      <w:pPr>
        <w:ind w:left="1068" w:hanging="360"/>
      </w:pPr>
      <w:rPr>
        <w:rFonts w:hint="default"/>
      </w:rPr>
    </w:lvl>
    <w:lvl w:ilvl="1" w:tplc="040C000F">
      <w:start w:val="1"/>
      <w:numFmt w:val="decimal"/>
      <w:lvlText w:val="%2."/>
      <w:lvlJc w:val="left"/>
      <w:pPr>
        <w:ind w:left="1788" w:hanging="360"/>
      </w:pPr>
      <w:rPr>
        <w:rFonts w:hint="default"/>
      </w:r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6" w15:restartNumberingAfterBreak="0">
    <w:nsid w:val="5BB876AB"/>
    <w:multiLevelType w:val="multilevel"/>
    <w:tmpl w:val="7AA81F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E949C5"/>
    <w:multiLevelType w:val="hybridMultilevel"/>
    <w:tmpl w:val="BC08FD50"/>
    <w:lvl w:ilvl="0" w:tplc="20801CD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1C928BC"/>
    <w:multiLevelType w:val="multilevel"/>
    <w:tmpl w:val="00447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D001B0"/>
    <w:multiLevelType w:val="hybridMultilevel"/>
    <w:tmpl w:val="5B18442C"/>
    <w:lvl w:ilvl="0" w:tplc="8C02C9E0">
      <w:numFmt w:val="bullet"/>
      <w:lvlText w:val="-"/>
      <w:lvlJc w:val="left"/>
      <w:pPr>
        <w:ind w:left="360" w:hanging="360"/>
      </w:pPr>
      <w:rPr>
        <w:rFonts w:ascii="Calibri" w:eastAsiaTheme="minorHAnsi" w:hAnsi="Calibri" w:cstheme="minorBidi" w:hint="default"/>
      </w:rPr>
    </w:lvl>
    <w:lvl w:ilvl="1" w:tplc="E05CDA72">
      <w:numFmt w:val="bullet"/>
      <w:lvlText w:val=""/>
      <w:lvlJc w:val="left"/>
      <w:pPr>
        <w:ind w:left="1080" w:hanging="360"/>
      </w:pPr>
      <w:rPr>
        <w:rFonts w:ascii="Wingdings" w:eastAsiaTheme="minorHAnsi" w:hAnsi="Wingdings" w:cstheme="minorBid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66034491"/>
    <w:multiLevelType w:val="multilevel"/>
    <w:tmpl w:val="78F25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710E25"/>
    <w:multiLevelType w:val="multilevel"/>
    <w:tmpl w:val="AA423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AF539F"/>
    <w:multiLevelType w:val="multilevel"/>
    <w:tmpl w:val="8F38C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317225"/>
    <w:multiLevelType w:val="multilevel"/>
    <w:tmpl w:val="98406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795241"/>
    <w:multiLevelType w:val="multilevel"/>
    <w:tmpl w:val="865E6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1A66E3"/>
    <w:multiLevelType w:val="multilevel"/>
    <w:tmpl w:val="DF7E93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5"/>
  </w:num>
  <w:num w:numId="3">
    <w:abstractNumId w:val="5"/>
  </w:num>
  <w:num w:numId="4">
    <w:abstractNumId w:val="14"/>
  </w:num>
  <w:num w:numId="5">
    <w:abstractNumId w:val="18"/>
  </w:num>
  <w:num w:numId="6">
    <w:abstractNumId w:val="24"/>
  </w:num>
  <w:num w:numId="7">
    <w:abstractNumId w:val="9"/>
  </w:num>
  <w:num w:numId="8">
    <w:abstractNumId w:val="16"/>
  </w:num>
  <w:num w:numId="9">
    <w:abstractNumId w:val="20"/>
  </w:num>
  <w:num w:numId="10">
    <w:abstractNumId w:val="22"/>
  </w:num>
  <w:num w:numId="11">
    <w:abstractNumId w:val="12"/>
  </w:num>
  <w:num w:numId="12">
    <w:abstractNumId w:val="23"/>
  </w:num>
  <w:num w:numId="13">
    <w:abstractNumId w:val="13"/>
  </w:num>
  <w:num w:numId="14">
    <w:abstractNumId w:val="0"/>
  </w:num>
  <w:num w:numId="15">
    <w:abstractNumId w:val="21"/>
  </w:num>
  <w:num w:numId="16">
    <w:abstractNumId w:val="7"/>
  </w:num>
  <w:num w:numId="17">
    <w:abstractNumId w:val="8"/>
  </w:num>
  <w:num w:numId="18">
    <w:abstractNumId w:val="10"/>
  </w:num>
  <w:num w:numId="19">
    <w:abstractNumId w:val="19"/>
  </w:num>
  <w:num w:numId="20">
    <w:abstractNumId w:val="6"/>
  </w:num>
  <w:num w:numId="21">
    <w:abstractNumId w:val="17"/>
  </w:num>
  <w:num w:numId="22">
    <w:abstractNumId w:val="15"/>
  </w:num>
  <w:num w:numId="23">
    <w:abstractNumId w:val="3"/>
  </w:num>
  <w:num w:numId="24">
    <w:abstractNumId w:val="4"/>
  </w:num>
  <w:num w:numId="25">
    <w:abstractNumId w:val="11"/>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D93"/>
    <w:rsid w:val="000136A8"/>
    <w:rsid w:val="00036E77"/>
    <w:rsid w:val="000717E3"/>
    <w:rsid w:val="00097D03"/>
    <w:rsid w:val="000C6B0A"/>
    <w:rsid w:val="001112A3"/>
    <w:rsid w:val="00193D02"/>
    <w:rsid w:val="0020265A"/>
    <w:rsid w:val="0024568F"/>
    <w:rsid w:val="003264FB"/>
    <w:rsid w:val="00350C37"/>
    <w:rsid w:val="00375B5C"/>
    <w:rsid w:val="00377595"/>
    <w:rsid w:val="003B3133"/>
    <w:rsid w:val="003B796B"/>
    <w:rsid w:val="003E15C4"/>
    <w:rsid w:val="00403004"/>
    <w:rsid w:val="004275CE"/>
    <w:rsid w:val="00435262"/>
    <w:rsid w:val="00436D73"/>
    <w:rsid w:val="00461244"/>
    <w:rsid w:val="004C0BDD"/>
    <w:rsid w:val="004C112D"/>
    <w:rsid w:val="00567D5F"/>
    <w:rsid w:val="005D18F4"/>
    <w:rsid w:val="00654726"/>
    <w:rsid w:val="00655447"/>
    <w:rsid w:val="0068764F"/>
    <w:rsid w:val="006B3EE2"/>
    <w:rsid w:val="006B6D93"/>
    <w:rsid w:val="006E063A"/>
    <w:rsid w:val="00736AA1"/>
    <w:rsid w:val="00756C80"/>
    <w:rsid w:val="00777992"/>
    <w:rsid w:val="007A474F"/>
    <w:rsid w:val="007B509D"/>
    <w:rsid w:val="007E507C"/>
    <w:rsid w:val="007F0DCC"/>
    <w:rsid w:val="008134B0"/>
    <w:rsid w:val="00814184"/>
    <w:rsid w:val="00815882"/>
    <w:rsid w:val="00817889"/>
    <w:rsid w:val="0083079C"/>
    <w:rsid w:val="00871EC6"/>
    <w:rsid w:val="0088311E"/>
    <w:rsid w:val="00891F3E"/>
    <w:rsid w:val="008B74F7"/>
    <w:rsid w:val="008D0BC8"/>
    <w:rsid w:val="00914370"/>
    <w:rsid w:val="00921CE8"/>
    <w:rsid w:val="00932457"/>
    <w:rsid w:val="00980A1D"/>
    <w:rsid w:val="00986B29"/>
    <w:rsid w:val="0098770D"/>
    <w:rsid w:val="00992A54"/>
    <w:rsid w:val="009C45CE"/>
    <w:rsid w:val="009F1AB5"/>
    <w:rsid w:val="00A11D7C"/>
    <w:rsid w:val="00A348D6"/>
    <w:rsid w:val="00A45177"/>
    <w:rsid w:val="00A93322"/>
    <w:rsid w:val="00AA2FCE"/>
    <w:rsid w:val="00AC595A"/>
    <w:rsid w:val="00B76DAF"/>
    <w:rsid w:val="00B96487"/>
    <w:rsid w:val="00BF3105"/>
    <w:rsid w:val="00C0378B"/>
    <w:rsid w:val="00C11245"/>
    <w:rsid w:val="00C2195B"/>
    <w:rsid w:val="00C57D8A"/>
    <w:rsid w:val="00C77835"/>
    <w:rsid w:val="00D23893"/>
    <w:rsid w:val="00D51906"/>
    <w:rsid w:val="00D563E7"/>
    <w:rsid w:val="00D72862"/>
    <w:rsid w:val="00D80C72"/>
    <w:rsid w:val="00D9787A"/>
    <w:rsid w:val="00DA24CD"/>
    <w:rsid w:val="00DB3C43"/>
    <w:rsid w:val="00DB4715"/>
    <w:rsid w:val="00DF3BBF"/>
    <w:rsid w:val="00E02610"/>
    <w:rsid w:val="00E21D41"/>
    <w:rsid w:val="00E346DC"/>
    <w:rsid w:val="00E40CCF"/>
    <w:rsid w:val="00E50403"/>
    <w:rsid w:val="00E62A0F"/>
    <w:rsid w:val="00ED1498"/>
    <w:rsid w:val="00ED5F5A"/>
    <w:rsid w:val="00F04AEF"/>
    <w:rsid w:val="00F5159D"/>
    <w:rsid w:val="00FA7BB6"/>
    <w:rsid w:val="00FB07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18E63"/>
  <w14:defaultImageDpi w14:val="32767"/>
  <w15:chartTrackingRefBased/>
  <w15:docId w15:val="{94392FE4-97FE-6C41-8C18-63757CD5C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64F"/>
    <w:pPr>
      <w:spacing w:after="240"/>
      <w:jc w:val="both"/>
    </w:pPr>
    <w:rPr>
      <w:rFonts w:ascii="Times New Roman" w:hAnsi="Times New Roman"/>
    </w:rPr>
  </w:style>
  <w:style w:type="paragraph" w:styleId="Titre1">
    <w:name w:val="heading 1"/>
    <w:aliases w:val="Introduction/conclusion"/>
    <w:basedOn w:val="Normal"/>
    <w:next w:val="Normal"/>
    <w:link w:val="Titre1Car"/>
    <w:autoRedefine/>
    <w:uiPriority w:val="9"/>
    <w:qFormat/>
    <w:rsid w:val="00DB3C43"/>
    <w:pPr>
      <w:pBdr>
        <w:bottom w:val="thinThickSmallGap" w:sz="12" w:space="1" w:color="C45911" w:themeColor="accent2" w:themeShade="BF"/>
      </w:pBdr>
      <w:spacing w:before="400" w:after="200" w:line="360" w:lineRule="auto"/>
      <w:jc w:val="center"/>
      <w:outlineLvl w:val="0"/>
    </w:pPr>
    <w:rPr>
      <w:rFonts w:ascii="Times" w:hAnsi="Times"/>
      <w:caps/>
      <w:color w:val="833C0B" w:themeColor="accent2" w:themeShade="80"/>
      <w:spacing w:val="20"/>
      <w:sz w:val="44"/>
      <w:szCs w:val="28"/>
    </w:rPr>
  </w:style>
  <w:style w:type="paragraph" w:styleId="Titre2">
    <w:name w:val="heading 2"/>
    <w:basedOn w:val="Normal"/>
    <w:link w:val="Titre2Car"/>
    <w:uiPriority w:val="9"/>
    <w:qFormat/>
    <w:rsid w:val="006B6D93"/>
    <w:pPr>
      <w:spacing w:before="100" w:beforeAutospacing="1" w:after="100" w:afterAutospacing="1"/>
      <w:outlineLvl w:val="1"/>
    </w:pPr>
    <w:rPr>
      <w:rFonts w:eastAsia="Times New Roman" w:cs="Times New Roman"/>
      <w:b/>
      <w:bCs/>
      <w:sz w:val="36"/>
      <w:szCs w:val="36"/>
      <w:lang w:eastAsia="fr-FR"/>
    </w:rPr>
  </w:style>
  <w:style w:type="paragraph" w:styleId="Titre3">
    <w:name w:val="heading 3"/>
    <w:aliases w:val="PARTIE"/>
    <w:basedOn w:val="Normal"/>
    <w:next w:val="Normal"/>
    <w:link w:val="Titre3Car"/>
    <w:autoRedefine/>
    <w:uiPriority w:val="9"/>
    <w:unhideWhenUsed/>
    <w:qFormat/>
    <w:rsid w:val="00DB3C43"/>
    <w:pPr>
      <w:pBdr>
        <w:top w:val="dotted" w:sz="4" w:space="1" w:color="823B0B" w:themeColor="accent2" w:themeShade="7F"/>
        <w:bottom w:val="dotted" w:sz="4" w:space="1" w:color="823B0B" w:themeColor="accent2" w:themeShade="7F"/>
      </w:pBdr>
      <w:spacing w:before="300" w:after="200" w:line="360" w:lineRule="auto"/>
      <w:jc w:val="center"/>
      <w:outlineLvl w:val="2"/>
    </w:pPr>
    <w:rPr>
      <w:rFonts w:ascii="Times" w:hAnsi="Times"/>
      <w:caps/>
      <w:color w:val="823B0B" w:themeColor="accent2" w:themeShade="7F"/>
      <w:sz w:val="44"/>
    </w:rPr>
  </w:style>
  <w:style w:type="paragraph" w:styleId="Titre4">
    <w:name w:val="heading 4"/>
    <w:basedOn w:val="Normal"/>
    <w:next w:val="Normal"/>
    <w:link w:val="Titre4Car"/>
    <w:uiPriority w:val="9"/>
    <w:semiHidden/>
    <w:unhideWhenUsed/>
    <w:qFormat/>
    <w:rsid w:val="006B6D9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Introduction/conclusion Car"/>
    <w:basedOn w:val="Policepardfaut"/>
    <w:link w:val="Titre1"/>
    <w:uiPriority w:val="9"/>
    <w:rsid w:val="00DB3C43"/>
    <w:rPr>
      <w:rFonts w:ascii="Times" w:hAnsi="Times"/>
      <w:caps/>
      <w:color w:val="833C0B" w:themeColor="accent2" w:themeShade="80"/>
      <w:spacing w:val="20"/>
      <w:sz w:val="44"/>
      <w:szCs w:val="28"/>
    </w:rPr>
  </w:style>
  <w:style w:type="paragraph" w:styleId="Titre">
    <w:name w:val="Title"/>
    <w:basedOn w:val="Normal"/>
    <w:next w:val="Normal"/>
    <w:link w:val="TitreCar"/>
    <w:autoRedefine/>
    <w:uiPriority w:val="10"/>
    <w:qFormat/>
    <w:rsid w:val="00DB3C43"/>
    <w:pPr>
      <w:pBdr>
        <w:top w:val="dotted" w:sz="2" w:space="1" w:color="833C0B" w:themeColor="accent2" w:themeShade="80"/>
        <w:bottom w:val="dotted" w:sz="2" w:space="6" w:color="833C0B" w:themeColor="accent2" w:themeShade="80"/>
      </w:pBdr>
      <w:spacing w:before="500" w:after="300"/>
      <w:jc w:val="center"/>
    </w:pPr>
    <w:rPr>
      <w:rFonts w:ascii="Times" w:hAnsi="Times"/>
      <w:caps/>
      <w:color w:val="833C0B" w:themeColor="accent2" w:themeShade="80"/>
      <w:spacing w:val="50"/>
      <w:sz w:val="44"/>
      <w:szCs w:val="44"/>
    </w:rPr>
  </w:style>
  <w:style w:type="character" w:customStyle="1" w:styleId="TitreCar">
    <w:name w:val="Titre Car"/>
    <w:basedOn w:val="Policepardfaut"/>
    <w:link w:val="Titre"/>
    <w:uiPriority w:val="10"/>
    <w:rsid w:val="00DB3C43"/>
    <w:rPr>
      <w:rFonts w:ascii="Times" w:hAnsi="Times"/>
      <w:caps/>
      <w:color w:val="833C0B" w:themeColor="accent2" w:themeShade="80"/>
      <w:spacing w:val="50"/>
      <w:sz w:val="44"/>
      <w:szCs w:val="44"/>
    </w:rPr>
  </w:style>
  <w:style w:type="character" w:customStyle="1" w:styleId="Titre3Car">
    <w:name w:val="Titre 3 Car"/>
    <w:aliases w:val="PARTIE Car"/>
    <w:basedOn w:val="Policepardfaut"/>
    <w:link w:val="Titre3"/>
    <w:uiPriority w:val="9"/>
    <w:rsid w:val="00DB3C43"/>
    <w:rPr>
      <w:rFonts w:ascii="Times" w:hAnsi="Times"/>
      <w:caps/>
      <w:color w:val="823B0B" w:themeColor="accent2" w:themeShade="7F"/>
      <w:sz w:val="44"/>
    </w:rPr>
  </w:style>
  <w:style w:type="paragraph" w:styleId="NormalWeb">
    <w:name w:val="Normal (Web)"/>
    <w:basedOn w:val="Normal"/>
    <w:uiPriority w:val="99"/>
    <w:unhideWhenUsed/>
    <w:rsid w:val="006B6D93"/>
    <w:pPr>
      <w:spacing w:before="100" w:beforeAutospacing="1" w:after="100" w:afterAutospacing="1"/>
    </w:pPr>
    <w:rPr>
      <w:rFonts w:eastAsia="Times New Roman" w:cs="Times New Roman"/>
      <w:lang w:eastAsia="fr-FR"/>
    </w:rPr>
  </w:style>
  <w:style w:type="character" w:styleId="Lienhypertexte">
    <w:name w:val="Hyperlink"/>
    <w:basedOn w:val="Policepardfaut"/>
    <w:uiPriority w:val="99"/>
    <w:semiHidden/>
    <w:unhideWhenUsed/>
    <w:rsid w:val="006B6D93"/>
    <w:rPr>
      <w:color w:val="0000FF"/>
      <w:u w:val="single"/>
    </w:rPr>
  </w:style>
  <w:style w:type="character" w:customStyle="1" w:styleId="apple-converted-space">
    <w:name w:val="apple-converted-space"/>
    <w:basedOn w:val="Policepardfaut"/>
    <w:rsid w:val="006B6D93"/>
  </w:style>
  <w:style w:type="character" w:customStyle="1" w:styleId="Titre2Car">
    <w:name w:val="Titre 2 Car"/>
    <w:basedOn w:val="Policepardfaut"/>
    <w:link w:val="Titre2"/>
    <w:uiPriority w:val="9"/>
    <w:rsid w:val="006B6D93"/>
    <w:rPr>
      <w:rFonts w:ascii="Times New Roman" w:eastAsia="Times New Roman" w:hAnsi="Times New Roman" w:cs="Times New Roman"/>
      <w:b/>
      <w:bCs/>
      <w:sz w:val="36"/>
      <w:szCs w:val="36"/>
      <w:lang w:eastAsia="fr-FR"/>
    </w:rPr>
  </w:style>
  <w:style w:type="paragraph" w:customStyle="1" w:styleId="opened">
    <w:name w:val="opened"/>
    <w:basedOn w:val="Normal"/>
    <w:rsid w:val="006B6D93"/>
    <w:pPr>
      <w:spacing w:before="100" w:beforeAutospacing="1" w:after="100" w:afterAutospacing="1"/>
    </w:pPr>
    <w:rPr>
      <w:rFonts w:eastAsia="Times New Roman" w:cs="Times New Roman"/>
      <w:lang w:eastAsia="fr-FR"/>
    </w:rPr>
  </w:style>
  <w:style w:type="character" w:customStyle="1" w:styleId="hidden-element">
    <w:name w:val="hidden-element"/>
    <w:basedOn w:val="Policepardfaut"/>
    <w:rsid w:val="006B6D93"/>
  </w:style>
  <w:style w:type="character" w:customStyle="1" w:styleId="Titre4Car">
    <w:name w:val="Titre 4 Car"/>
    <w:basedOn w:val="Policepardfaut"/>
    <w:link w:val="Titre4"/>
    <w:uiPriority w:val="9"/>
    <w:semiHidden/>
    <w:rsid w:val="006B6D93"/>
    <w:rPr>
      <w:rFonts w:asciiTheme="majorHAnsi" w:eastAsiaTheme="majorEastAsia" w:hAnsiTheme="majorHAnsi" w:cstheme="majorBidi"/>
      <w:i/>
      <w:iCs/>
      <w:color w:val="2F5496" w:themeColor="accent1" w:themeShade="BF"/>
    </w:rPr>
  </w:style>
  <w:style w:type="paragraph" w:customStyle="1" w:styleId="Date1">
    <w:name w:val="Date1"/>
    <w:basedOn w:val="Normal"/>
    <w:rsid w:val="006B6D93"/>
    <w:pPr>
      <w:spacing w:before="100" w:beforeAutospacing="1" w:after="100" w:afterAutospacing="1"/>
    </w:pPr>
    <w:rPr>
      <w:rFonts w:eastAsia="Times New Roman" w:cs="Times New Roman"/>
      <w:lang w:eastAsia="fr-FR"/>
    </w:rPr>
  </w:style>
  <w:style w:type="paragraph" w:styleId="Textedebulles">
    <w:name w:val="Balloon Text"/>
    <w:basedOn w:val="Normal"/>
    <w:link w:val="TextedebullesCar"/>
    <w:uiPriority w:val="99"/>
    <w:semiHidden/>
    <w:unhideWhenUsed/>
    <w:rsid w:val="00C77835"/>
    <w:rPr>
      <w:rFonts w:cs="Times New Roman"/>
      <w:sz w:val="18"/>
      <w:szCs w:val="18"/>
    </w:rPr>
  </w:style>
  <w:style w:type="character" w:customStyle="1" w:styleId="TextedebullesCar">
    <w:name w:val="Texte de bulles Car"/>
    <w:basedOn w:val="Policepardfaut"/>
    <w:link w:val="Textedebulles"/>
    <w:uiPriority w:val="99"/>
    <w:semiHidden/>
    <w:rsid w:val="00C77835"/>
    <w:rPr>
      <w:rFonts w:ascii="Times New Roman" w:hAnsi="Times New Roman" w:cs="Times New Roman"/>
      <w:sz w:val="18"/>
      <w:szCs w:val="18"/>
    </w:rPr>
  </w:style>
  <w:style w:type="character" w:styleId="Marquedecommentaire">
    <w:name w:val="annotation reference"/>
    <w:basedOn w:val="Policepardfaut"/>
    <w:uiPriority w:val="99"/>
    <w:semiHidden/>
    <w:unhideWhenUsed/>
    <w:rsid w:val="00AA2FCE"/>
    <w:rPr>
      <w:sz w:val="16"/>
      <w:szCs w:val="16"/>
    </w:rPr>
  </w:style>
  <w:style w:type="paragraph" w:styleId="Commentaire">
    <w:name w:val="annotation text"/>
    <w:basedOn w:val="Normal"/>
    <w:link w:val="CommentaireCar"/>
    <w:uiPriority w:val="99"/>
    <w:semiHidden/>
    <w:unhideWhenUsed/>
    <w:rsid w:val="00AA2FCE"/>
    <w:pPr>
      <w:spacing w:after="160"/>
      <w:jc w:val="left"/>
    </w:pPr>
    <w:rPr>
      <w:sz w:val="20"/>
      <w:szCs w:val="20"/>
    </w:rPr>
  </w:style>
  <w:style w:type="character" w:customStyle="1" w:styleId="CommentaireCar">
    <w:name w:val="Commentaire Car"/>
    <w:basedOn w:val="Policepardfaut"/>
    <w:link w:val="Commentaire"/>
    <w:uiPriority w:val="99"/>
    <w:semiHidden/>
    <w:rsid w:val="00AA2FCE"/>
    <w:rPr>
      <w:sz w:val="20"/>
      <w:szCs w:val="20"/>
    </w:rPr>
  </w:style>
  <w:style w:type="paragraph" w:styleId="Paragraphedeliste">
    <w:name w:val="List Paragraph"/>
    <w:basedOn w:val="Normal"/>
    <w:uiPriority w:val="34"/>
    <w:qFormat/>
    <w:rsid w:val="00AA2FCE"/>
    <w:pPr>
      <w:spacing w:after="160" w:line="259" w:lineRule="auto"/>
      <w:ind w:left="720"/>
      <w:contextualSpacing/>
      <w:jc w:val="left"/>
    </w:pPr>
    <w:rPr>
      <w:sz w:val="22"/>
      <w:szCs w:val="22"/>
    </w:rPr>
  </w:style>
  <w:style w:type="character" w:styleId="lev">
    <w:name w:val="Strong"/>
    <w:basedOn w:val="Policepardfaut"/>
    <w:uiPriority w:val="22"/>
    <w:qFormat/>
    <w:rsid w:val="00350C37"/>
    <w:rPr>
      <w:b/>
      <w:bCs/>
    </w:rPr>
  </w:style>
  <w:style w:type="character" w:styleId="Lienhypertextesuivivisit">
    <w:name w:val="FollowedHyperlink"/>
    <w:basedOn w:val="Policepardfaut"/>
    <w:uiPriority w:val="99"/>
    <w:semiHidden/>
    <w:unhideWhenUsed/>
    <w:rsid w:val="00350C37"/>
    <w:rPr>
      <w:color w:val="954F72" w:themeColor="followedHyperlink"/>
      <w:u w:val="single"/>
    </w:rPr>
  </w:style>
  <w:style w:type="paragraph" w:styleId="Objetducommentaire">
    <w:name w:val="annotation subject"/>
    <w:basedOn w:val="Commentaire"/>
    <w:next w:val="Commentaire"/>
    <w:link w:val="ObjetducommentaireCar"/>
    <w:uiPriority w:val="99"/>
    <w:semiHidden/>
    <w:unhideWhenUsed/>
    <w:rsid w:val="007F0DCC"/>
    <w:pPr>
      <w:spacing w:after="0"/>
      <w:jc w:val="both"/>
    </w:pPr>
    <w:rPr>
      <w:b/>
      <w:bCs/>
    </w:rPr>
  </w:style>
  <w:style w:type="character" w:customStyle="1" w:styleId="ObjetducommentaireCar">
    <w:name w:val="Objet du commentaire Car"/>
    <w:basedOn w:val="CommentaireCar"/>
    <w:link w:val="Objetducommentaire"/>
    <w:uiPriority w:val="99"/>
    <w:semiHidden/>
    <w:rsid w:val="007F0DCC"/>
    <w:rPr>
      <w:b/>
      <w:bCs/>
      <w:sz w:val="20"/>
      <w:szCs w:val="20"/>
    </w:rPr>
  </w:style>
  <w:style w:type="table" w:styleId="Grilledutableau">
    <w:name w:val="Table Grid"/>
    <w:basedOn w:val="TableauNormal"/>
    <w:uiPriority w:val="39"/>
    <w:rsid w:val="00C0378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dp48175c84yiv6547413854msonormal">
    <w:name w:val="ydp48175c84yiv6547413854msonormal"/>
    <w:basedOn w:val="Normal"/>
    <w:rsid w:val="00ED1498"/>
    <w:pPr>
      <w:spacing w:before="100" w:beforeAutospacing="1" w:after="100" w:afterAutospacing="1"/>
      <w:jc w:val="left"/>
    </w:pPr>
    <w:rPr>
      <w:rFonts w:eastAsia="Times New Roman" w:cs="Times New Roman"/>
      <w:lang w:eastAsia="fr-FR"/>
    </w:rPr>
  </w:style>
  <w:style w:type="character" w:customStyle="1" w:styleId="ydp48175c84yiv6547413854msocommentreference">
    <w:name w:val="ydp48175c84yiv6547413854msocommentreference"/>
    <w:basedOn w:val="Policepardfaut"/>
    <w:rsid w:val="00ED1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5894">
      <w:bodyDiv w:val="1"/>
      <w:marLeft w:val="0"/>
      <w:marRight w:val="0"/>
      <w:marTop w:val="0"/>
      <w:marBottom w:val="0"/>
      <w:divBdr>
        <w:top w:val="none" w:sz="0" w:space="0" w:color="auto"/>
        <w:left w:val="none" w:sz="0" w:space="0" w:color="auto"/>
        <w:bottom w:val="none" w:sz="0" w:space="0" w:color="auto"/>
        <w:right w:val="none" w:sz="0" w:space="0" w:color="auto"/>
      </w:divBdr>
      <w:divsChild>
        <w:div w:id="423838441">
          <w:marLeft w:val="0"/>
          <w:marRight w:val="0"/>
          <w:marTop w:val="0"/>
          <w:marBottom w:val="0"/>
          <w:divBdr>
            <w:top w:val="single" w:sz="6" w:space="11" w:color="DBDBDB"/>
            <w:left w:val="none" w:sz="0" w:space="0" w:color="auto"/>
            <w:bottom w:val="none" w:sz="0" w:space="0" w:color="auto"/>
            <w:right w:val="none" w:sz="0" w:space="0" w:color="auto"/>
          </w:divBdr>
          <w:divsChild>
            <w:div w:id="2092728021">
              <w:marLeft w:val="0"/>
              <w:marRight w:val="0"/>
              <w:marTop w:val="0"/>
              <w:marBottom w:val="0"/>
              <w:divBdr>
                <w:top w:val="none" w:sz="0" w:space="0" w:color="auto"/>
                <w:left w:val="none" w:sz="0" w:space="0" w:color="auto"/>
                <w:bottom w:val="none" w:sz="0" w:space="0" w:color="auto"/>
                <w:right w:val="none" w:sz="0" w:space="0" w:color="auto"/>
              </w:divBdr>
            </w:div>
            <w:div w:id="177570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6053">
      <w:bodyDiv w:val="1"/>
      <w:marLeft w:val="0"/>
      <w:marRight w:val="0"/>
      <w:marTop w:val="0"/>
      <w:marBottom w:val="0"/>
      <w:divBdr>
        <w:top w:val="none" w:sz="0" w:space="0" w:color="auto"/>
        <w:left w:val="none" w:sz="0" w:space="0" w:color="auto"/>
        <w:bottom w:val="none" w:sz="0" w:space="0" w:color="auto"/>
        <w:right w:val="none" w:sz="0" w:space="0" w:color="auto"/>
      </w:divBdr>
    </w:div>
    <w:div w:id="65108964">
      <w:bodyDiv w:val="1"/>
      <w:marLeft w:val="0"/>
      <w:marRight w:val="0"/>
      <w:marTop w:val="0"/>
      <w:marBottom w:val="0"/>
      <w:divBdr>
        <w:top w:val="none" w:sz="0" w:space="0" w:color="auto"/>
        <w:left w:val="none" w:sz="0" w:space="0" w:color="auto"/>
        <w:bottom w:val="none" w:sz="0" w:space="0" w:color="auto"/>
        <w:right w:val="none" w:sz="0" w:space="0" w:color="auto"/>
      </w:divBdr>
      <w:divsChild>
        <w:div w:id="2087997689">
          <w:marLeft w:val="0"/>
          <w:marRight w:val="0"/>
          <w:marTop w:val="0"/>
          <w:marBottom w:val="0"/>
          <w:divBdr>
            <w:top w:val="single" w:sz="6" w:space="11" w:color="DBDBDB"/>
            <w:left w:val="none" w:sz="0" w:space="0" w:color="auto"/>
            <w:bottom w:val="none" w:sz="0" w:space="0" w:color="auto"/>
            <w:right w:val="none" w:sz="0" w:space="0" w:color="auto"/>
          </w:divBdr>
          <w:divsChild>
            <w:div w:id="499126842">
              <w:marLeft w:val="0"/>
              <w:marRight w:val="0"/>
              <w:marTop w:val="0"/>
              <w:marBottom w:val="0"/>
              <w:divBdr>
                <w:top w:val="none" w:sz="0" w:space="0" w:color="auto"/>
                <w:left w:val="none" w:sz="0" w:space="0" w:color="auto"/>
                <w:bottom w:val="none" w:sz="0" w:space="0" w:color="auto"/>
                <w:right w:val="none" w:sz="0" w:space="0" w:color="auto"/>
              </w:divBdr>
            </w:div>
            <w:div w:id="9053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56413">
      <w:bodyDiv w:val="1"/>
      <w:marLeft w:val="0"/>
      <w:marRight w:val="0"/>
      <w:marTop w:val="0"/>
      <w:marBottom w:val="0"/>
      <w:divBdr>
        <w:top w:val="none" w:sz="0" w:space="0" w:color="auto"/>
        <w:left w:val="none" w:sz="0" w:space="0" w:color="auto"/>
        <w:bottom w:val="none" w:sz="0" w:space="0" w:color="auto"/>
        <w:right w:val="none" w:sz="0" w:space="0" w:color="auto"/>
      </w:divBdr>
    </w:div>
    <w:div w:id="98450590">
      <w:bodyDiv w:val="1"/>
      <w:marLeft w:val="0"/>
      <w:marRight w:val="0"/>
      <w:marTop w:val="0"/>
      <w:marBottom w:val="0"/>
      <w:divBdr>
        <w:top w:val="none" w:sz="0" w:space="0" w:color="auto"/>
        <w:left w:val="none" w:sz="0" w:space="0" w:color="auto"/>
        <w:bottom w:val="none" w:sz="0" w:space="0" w:color="auto"/>
        <w:right w:val="none" w:sz="0" w:space="0" w:color="auto"/>
      </w:divBdr>
    </w:div>
    <w:div w:id="118186482">
      <w:bodyDiv w:val="1"/>
      <w:marLeft w:val="0"/>
      <w:marRight w:val="0"/>
      <w:marTop w:val="0"/>
      <w:marBottom w:val="0"/>
      <w:divBdr>
        <w:top w:val="none" w:sz="0" w:space="0" w:color="auto"/>
        <w:left w:val="none" w:sz="0" w:space="0" w:color="auto"/>
        <w:bottom w:val="none" w:sz="0" w:space="0" w:color="auto"/>
        <w:right w:val="none" w:sz="0" w:space="0" w:color="auto"/>
      </w:divBdr>
    </w:div>
    <w:div w:id="208498744">
      <w:bodyDiv w:val="1"/>
      <w:marLeft w:val="0"/>
      <w:marRight w:val="0"/>
      <w:marTop w:val="0"/>
      <w:marBottom w:val="0"/>
      <w:divBdr>
        <w:top w:val="none" w:sz="0" w:space="0" w:color="auto"/>
        <w:left w:val="none" w:sz="0" w:space="0" w:color="auto"/>
        <w:bottom w:val="none" w:sz="0" w:space="0" w:color="auto"/>
        <w:right w:val="none" w:sz="0" w:space="0" w:color="auto"/>
      </w:divBdr>
      <w:divsChild>
        <w:div w:id="1304308059">
          <w:marLeft w:val="0"/>
          <w:marRight w:val="0"/>
          <w:marTop w:val="0"/>
          <w:marBottom w:val="0"/>
          <w:divBdr>
            <w:top w:val="single" w:sz="6" w:space="11" w:color="DBDBDB"/>
            <w:left w:val="none" w:sz="0" w:space="0" w:color="auto"/>
            <w:bottom w:val="none" w:sz="0" w:space="0" w:color="auto"/>
            <w:right w:val="none" w:sz="0" w:space="0" w:color="auto"/>
          </w:divBdr>
          <w:divsChild>
            <w:div w:id="352147600">
              <w:marLeft w:val="0"/>
              <w:marRight w:val="0"/>
              <w:marTop w:val="0"/>
              <w:marBottom w:val="0"/>
              <w:divBdr>
                <w:top w:val="none" w:sz="0" w:space="0" w:color="auto"/>
                <w:left w:val="none" w:sz="0" w:space="0" w:color="auto"/>
                <w:bottom w:val="none" w:sz="0" w:space="0" w:color="auto"/>
                <w:right w:val="none" w:sz="0" w:space="0" w:color="auto"/>
              </w:divBdr>
            </w:div>
            <w:div w:id="70309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82868">
      <w:bodyDiv w:val="1"/>
      <w:marLeft w:val="0"/>
      <w:marRight w:val="0"/>
      <w:marTop w:val="0"/>
      <w:marBottom w:val="0"/>
      <w:divBdr>
        <w:top w:val="none" w:sz="0" w:space="0" w:color="auto"/>
        <w:left w:val="none" w:sz="0" w:space="0" w:color="auto"/>
        <w:bottom w:val="none" w:sz="0" w:space="0" w:color="auto"/>
        <w:right w:val="none" w:sz="0" w:space="0" w:color="auto"/>
      </w:divBdr>
    </w:div>
    <w:div w:id="366956418">
      <w:bodyDiv w:val="1"/>
      <w:marLeft w:val="0"/>
      <w:marRight w:val="0"/>
      <w:marTop w:val="0"/>
      <w:marBottom w:val="0"/>
      <w:divBdr>
        <w:top w:val="none" w:sz="0" w:space="0" w:color="auto"/>
        <w:left w:val="none" w:sz="0" w:space="0" w:color="auto"/>
        <w:bottom w:val="none" w:sz="0" w:space="0" w:color="auto"/>
        <w:right w:val="none" w:sz="0" w:space="0" w:color="auto"/>
      </w:divBdr>
    </w:div>
    <w:div w:id="393359031">
      <w:bodyDiv w:val="1"/>
      <w:marLeft w:val="0"/>
      <w:marRight w:val="0"/>
      <w:marTop w:val="0"/>
      <w:marBottom w:val="0"/>
      <w:divBdr>
        <w:top w:val="none" w:sz="0" w:space="0" w:color="auto"/>
        <w:left w:val="none" w:sz="0" w:space="0" w:color="auto"/>
        <w:bottom w:val="none" w:sz="0" w:space="0" w:color="auto"/>
        <w:right w:val="none" w:sz="0" w:space="0" w:color="auto"/>
      </w:divBdr>
    </w:div>
    <w:div w:id="423456603">
      <w:bodyDiv w:val="1"/>
      <w:marLeft w:val="0"/>
      <w:marRight w:val="0"/>
      <w:marTop w:val="0"/>
      <w:marBottom w:val="0"/>
      <w:divBdr>
        <w:top w:val="none" w:sz="0" w:space="0" w:color="auto"/>
        <w:left w:val="none" w:sz="0" w:space="0" w:color="auto"/>
        <w:bottom w:val="none" w:sz="0" w:space="0" w:color="auto"/>
        <w:right w:val="none" w:sz="0" w:space="0" w:color="auto"/>
      </w:divBdr>
    </w:div>
    <w:div w:id="475297967">
      <w:bodyDiv w:val="1"/>
      <w:marLeft w:val="0"/>
      <w:marRight w:val="0"/>
      <w:marTop w:val="0"/>
      <w:marBottom w:val="0"/>
      <w:divBdr>
        <w:top w:val="none" w:sz="0" w:space="0" w:color="auto"/>
        <w:left w:val="none" w:sz="0" w:space="0" w:color="auto"/>
        <w:bottom w:val="none" w:sz="0" w:space="0" w:color="auto"/>
        <w:right w:val="none" w:sz="0" w:space="0" w:color="auto"/>
      </w:divBdr>
    </w:div>
    <w:div w:id="481966225">
      <w:bodyDiv w:val="1"/>
      <w:marLeft w:val="0"/>
      <w:marRight w:val="0"/>
      <w:marTop w:val="0"/>
      <w:marBottom w:val="0"/>
      <w:divBdr>
        <w:top w:val="none" w:sz="0" w:space="0" w:color="auto"/>
        <w:left w:val="none" w:sz="0" w:space="0" w:color="auto"/>
        <w:bottom w:val="none" w:sz="0" w:space="0" w:color="auto"/>
        <w:right w:val="none" w:sz="0" w:space="0" w:color="auto"/>
      </w:divBdr>
      <w:divsChild>
        <w:div w:id="2015300332">
          <w:marLeft w:val="0"/>
          <w:marRight w:val="0"/>
          <w:marTop w:val="0"/>
          <w:marBottom w:val="0"/>
          <w:divBdr>
            <w:top w:val="single" w:sz="6" w:space="11" w:color="DBDBDB"/>
            <w:left w:val="none" w:sz="0" w:space="0" w:color="auto"/>
            <w:bottom w:val="none" w:sz="0" w:space="0" w:color="auto"/>
            <w:right w:val="none" w:sz="0" w:space="0" w:color="auto"/>
          </w:divBdr>
          <w:divsChild>
            <w:div w:id="79987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305630">
      <w:bodyDiv w:val="1"/>
      <w:marLeft w:val="0"/>
      <w:marRight w:val="0"/>
      <w:marTop w:val="0"/>
      <w:marBottom w:val="0"/>
      <w:divBdr>
        <w:top w:val="none" w:sz="0" w:space="0" w:color="auto"/>
        <w:left w:val="none" w:sz="0" w:space="0" w:color="auto"/>
        <w:bottom w:val="none" w:sz="0" w:space="0" w:color="auto"/>
        <w:right w:val="none" w:sz="0" w:space="0" w:color="auto"/>
      </w:divBdr>
      <w:divsChild>
        <w:div w:id="609118796">
          <w:marLeft w:val="0"/>
          <w:marRight w:val="0"/>
          <w:marTop w:val="0"/>
          <w:marBottom w:val="0"/>
          <w:divBdr>
            <w:top w:val="single" w:sz="6" w:space="11" w:color="DBDBDB"/>
            <w:left w:val="none" w:sz="0" w:space="0" w:color="auto"/>
            <w:bottom w:val="none" w:sz="0" w:space="0" w:color="auto"/>
            <w:right w:val="none" w:sz="0" w:space="0" w:color="auto"/>
          </w:divBdr>
          <w:divsChild>
            <w:div w:id="1142238884">
              <w:marLeft w:val="0"/>
              <w:marRight w:val="0"/>
              <w:marTop w:val="0"/>
              <w:marBottom w:val="0"/>
              <w:divBdr>
                <w:top w:val="none" w:sz="0" w:space="0" w:color="auto"/>
                <w:left w:val="none" w:sz="0" w:space="0" w:color="auto"/>
                <w:bottom w:val="none" w:sz="0" w:space="0" w:color="auto"/>
                <w:right w:val="none" w:sz="0" w:space="0" w:color="auto"/>
              </w:divBdr>
            </w:div>
            <w:div w:id="177046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974932">
      <w:bodyDiv w:val="1"/>
      <w:marLeft w:val="0"/>
      <w:marRight w:val="0"/>
      <w:marTop w:val="0"/>
      <w:marBottom w:val="0"/>
      <w:divBdr>
        <w:top w:val="none" w:sz="0" w:space="0" w:color="auto"/>
        <w:left w:val="none" w:sz="0" w:space="0" w:color="auto"/>
        <w:bottom w:val="none" w:sz="0" w:space="0" w:color="auto"/>
        <w:right w:val="none" w:sz="0" w:space="0" w:color="auto"/>
      </w:divBdr>
      <w:divsChild>
        <w:div w:id="1204362209">
          <w:marLeft w:val="0"/>
          <w:marRight w:val="0"/>
          <w:marTop w:val="0"/>
          <w:marBottom w:val="0"/>
          <w:divBdr>
            <w:top w:val="single" w:sz="6" w:space="11" w:color="DBDBDB"/>
            <w:left w:val="none" w:sz="0" w:space="0" w:color="auto"/>
            <w:bottom w:val="none" w:sz="0" w:space="0" w:color="auto"/>
            <w:right w:val="none" w:sz="0" w:space="0" w:color="auto"/>
          </w:divBdr>
          <w:divsChild>
            <w:div w:id="2071732212">
              <w:marLeft w:val="0"/>
              <w:marRight w:val="0"/>
              <w:marTop w:val="0"/>
              <w:marBottom w:val="0"/>
              <w:divBdr>
                <w:top w:val="none" w:sz="0" w:space="0" w:color="auto"/>
                <w:left w:val="none" w:sz="0" w:space="0" w:color="auto"/>
                <w:bottom w:val="none" w:sz="0" w:space="0" w:color="auto"/>
                <w:right w:val="none" w:sz="0" w:space="0" w:color="auto"/>
              </w:divBdr>
            </w:div>
            <w:div w:id="148404217">
              <w:marLeft w:val="0"/>
              <w:marRight w:val="0"/>
              <w:marTop w:val="0"/>
              <w:marBottom w:val="0"/>
              <w:divBdr>
                <w:top w:val="none" w:sz="0" w:space="0" w:color="auto"/>
                <w:left w:val="none" w:sz="0" w:space="0" w:color="auto"/>
                <w:bottom w:val="none" w:sz="0" w:space="0" w:color="auto"/>
                <w:right w:val="none" w:sz="0" w:space="0" w:color="auto"/>
              </w:divBdr>
              <w:divsChild>
                <w:div w:id="46520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004485">
      <w:bodyDiv w:val="1"/>
      <w:marLeft w:val="0"/>
      <w:marRight w:val="0"/>
      <w:marTop w:val="0"/>
      <w:marBottom w:val="0"/>
      <w:divBdr>
        <w:top w:val="none" w:sz="0" w:space="0" w:color="auto"/>
        <w:left w:val="none" w:sz="0" w:space="0" w:color="auto"/>
        <w:bottom w:val="none" w:sz="0" w:space="0" w:color="auto"/>
        <w:right w:val="none" w:sz="0" w:space="0" w:color="auto"/>
      </w:divBdr>
    </w:div>
    <w:div w:id="566259401">
      <w:bodyDiv w:val="1"/>
      <w:marLeft w:val="0"/>
      <w:marRight w:val="0"/>
      <w:marTop w:val="0"/>
      <w:marBottom w:val="0"/>
      <w:divBdr>
        <w:top w:val="none" w:sz="0" w:space="0" w:color="auto"/>
        <w:left w:val="none" w:sz="0" w:space="0" w:color="auto"/>
        <w:bottom w:val="none" w:sz="0" w:space="0" w:color="auto"/>
        <w:right w:val="none" w:sz="0" w:space="0" w:color="auto"/>
      </w:divBdr>
    </w:div>
    <w:div w:id="567617924">
      <w:bodyDiv w:val="1"/>
      <w:marLeft w:val="0"/>
      <w:marRight w:val="0"/>
      <w:marTop w:val="0"/>
      <w:marBottom w:val="0"/>
      <w:divBdr>
        <w:top w:val="none" w:sz="0" w:space="0" w:color="auto"/>
        <w:left w:val="none" w:sz="0" w:space="0" w:color="auto"/>
        <w:bottom w:val="none" w:sz="0" w:space="0" w:color="auto"/>
        <w:right w:val="none" w:sz="0" w:space="0" w:color="auto"/>
      </w:divBdr>
      <w:divsChild>
        <w:div w:id="1577936137">
          <w:marLeft w:val="0"/>
          <w:marRight w:val="0"/>
          <w:marTop w:val="0"/>
          <w:marBottom w:val="0"/>
          <w:divBdr>
            <w:top w:val="none" w:sz="0" w:space="0" w:color="auto"/>
            <w:left w:val="none" w:sz="0" w:space="0" w:color="auto"/>
            <w:bottom w:val="none" w:sz="0" w:space="0" w:color="auto"/>
            <w:right w:val="none" w:sz="0" w:space="0" w:color="auto"/>
          </w:divBdr>
        </w:div>
      </w:divsChild>
    </w:div>
    <w:div w:id="594753248">
      <w:bodyDiv w:val="1"/>
      <w:marLeft w:val="0"/>
      <w:marRight w:val="0"/>
      <w:marTop w:val="0"/>
      <w:marBottom w:val="0"/>
      <w:divBdr>
        <w:top w:val="none" w:sz="0" w:space="0" w:color="auto"/>
        <w:left w:val="none" w:sz="0" w:space="0" w:color="auto"/>
        <w:bottom w:val="none" w:sz="0" w:space="0" w:color="auto"/>
        <w:right w:val="none" w:sz="0" w:space="0" w:color="auto"/>
      </w:divBdr>
    </w:div>
    <w:div w:id="613750994">
      <w:bodyDiv w:val="1"/>
      <w:marLeft w:val="0"/>
      <w:marRight w:val="0"/>
      <w:marTop w:val="0"/>
      <w:marBottom w:val="0"/>
      <w:divBdr>
        <w:top w:val="none" w:sz="0" w:space="0" w:color="auto"/>
        <w:left w:val="none" w:sz="0" w:space="0" w:color="auto"/>
        <w:bottom w:val="none" w:sz="0" w:space="0" w:color="auto"/>
        <w:right w:val="none" w:sz="0" w:space="0" w:color="auto"/>
      </w:divBdr>
    </w:div>
    <w:div w:id="617613033">
      <w:bodyDiv w:val="1"/>
      <w:marLeft w:val="0"/>
      <w:marRight w:val="0"/>
      <w:marTop w:val="0"/>
      <w:marBottom w:val="0"/>
      <w:divBdr>
        <w:top w:val="none" w:sz="0" w:space="0" w:color="auto"/>
        <w:left w:val="none" w:sz="0" w:space="0" w:color="auto"/>
        <w:bottom w:val="none" w:sz="0" w:space="0" w:color="auto"/>
        <w:right w:val="none" w:sz="0" w:space="0" w:color="auto"/>
      </w:divBdr>
      <w:divsChild>
        <w:div w:id="176191951">
          <w:marLeft w:val="0"/>
          <w:marRight w:val="0"/>
          <w:marTop w:val="0"/>
          <w:marBottom w:val="0"/>
          <w:divBdr>
            <w:top w:val="single" w:sz="6" w:space="11" w:color="DBDBDB"/>
            <w:left w:val="none" w:sz="0" w:space="0" w:color="auto"/>
            <w:bottom w:val="none" w:sz="0" w:space="0" w:color="auto"/>
            <w:right w:val="none" w:sz="0" w:space="0" w:color="auto"/>
          </w:divBdr>
          <w:divsChild>
            <w:div w:id="888541622">
              <w:marLeft w:val="0"/>
              <w:marRight w:val="0"/>
              <w:marTop w:val="0"/>
              <w:marBottom w:val="0"/>
              <w:divBdr>
                <w:top w:val="none" w:sz="0" w:space="0" w:color="auto"/>
                <w:left w:val="none" w:sz="0" w:space="0" w:color="auto"/>
                <w:bottom w:val="none" w:sz="0" w:space="0" w:color="auto"/>
                <w:right w:val="none" w:sz="0" w:space="0" w:color="auto"/>
              </w:divBdr>
            </w:div>
            <w:div w:id="1268268046">
              <w:marLeft w:val="0"/>
              <w:marRight w:val="0"/>
              <w:marTop w:val="0"/>
              <w:marBottom w:val="0"/>
              <w:divBdr>
                <w:top w:val="none" w:sz="0" w:space="0" w:color="auto"/>
                <w:left w:val="none" w:sz="0" w:space="0" w:color="auto"/>
                <w:bottom w:val="none" w:sz="0" w:space="0" w:color="auto"/>
                <w:right w:val="none" w:sz="0" w:space="0" w:color="auto"/>
              </w:divBdr>
              <w:divsChild>
                <w:div w:id="200554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798397">
      <w:bodyDiv w:val="1"/>
      <w:marLeft w:val="0"/>
      <w:marRight w:val="0"/>
      <w:marTop w:val="0"/>
      <w:marBottom w:val="0"/>
      <w:divBdr>
        <w:top w:val="none" w:sz="0" w:space="0" w:color="auto"/>
        <w:left w:val="none" w:sz="0" w:space="0" w:color="auto"/>
        <w:bottom w:val="none" w:sz="0" w:space="0" w:color="auto"/>
        <w:right w:val="none" w:sz="0" w:space="0" w:color="auto"/>
      </w:divBdr>
    </w:div>
    <w:div w:id="647633052">
      <w:bodyDiv w:val="1"/>
      <w:marLeft w:val="0"/>
      <w:marRight w:val="0"/>
      <w:marTop w:val="0"/>
      <w:marBottom w:val="0"/>
      <w:divBdr>
        <w:top w:val="none" w:sz="0" w:space="0" w:color="auto"/>
        <w:left w:val="none" w:sz="0" w:space="0" w:color="auto"/>
        <w:bottom w:val="none" w:sz="0" w:space="0" w:color="auto"/>
        <w:right w:val="none" w:sz="0" w:space="0" w:color="auto"/>
      </w:divBdr>
      <w:divsChild>
        <w:div w:id="177277136">
          <w:marLeft w:val="0"/>
          <w:marRight w:val="0"/>
          <w:marTop w:val="0"/>
          <w:marBottom w:val="0"/>
          <w:divBdr>
            <w:top w:val="single" w:sz="6" w:space="11" w:color="DBDBDB"/>
            <w:left w:val="none" w:sz="0" w:space="0" w:color="auto"/>
            <w:bottom w:val="none" w:sz="0" w:space="0" w:color="auto"/>
            <w:right w:val="none" w:sz="0" w:space="0" w:color="auto"/>
          </w:divBdr>
          <w:divsChild>
            <w:div w:id="1137603580">
              <w:marLeft w:val="0"/>
              <w:marRight w:val="0"/>
              <w:marTop w:val="0"/>
              <w:marBottom w:val="0"/>
              <w:divBdr>
                <w:top w:val="none" w:sz="0" w:space="0" w:color="auto"/>
                <w:left w:val="none" w:sz="0" w:space="0" w:color="auto"/>
                <w:bottom w:val="none" w:sz="0" w:space="0" w:color="auto"/>
                <w:right w:val="none" w:sz="0" w:space="0" w:color="auto"/>
              </w:divBdr>
            </w:div>
            <w:div w:id="116150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943085">
      <w:bodyDiv w:val="1"/>
      <w:marLeft w:val="0"/>
      <w:marRight w:val="0"/>
      <w:marTop w:val="0"/>
      <w:marBottom w:val="0"/>
      <w:divBdr>
        <w:top w:val="none" w:sz="0" w:space="0" w:color="auto"/>
        <w:left w:val="none" w:sz="0" w:space="0" w:color="auto"/>
        <w:bottom w:val="none" w:sz="0" w:space="0" w:color="auto"/>
        <w:right w:val="none" w:sz="0" w:space="0" w:color="auto"/>
      </w:divBdr>
    </w:div>
    <w:div w:id="683750191">
      <w:bodyDiv w:val="1"/>
      <w:marLeft w:val="0"/>
      <w:marRight w:val="0"/>
      <w:marTop w:val="0"/>
      <w:marBottom w:val="0"/>
      <w:divBdr>
        <w:top w:val="none" w:sz="0" w:space="0" w:color="auto"/>
        <w:left w:val="none" w:sz="0" w:space="0" w:color="auto"/>
        <w:bottom w:val="none" w:sz="0" w:space="0" w:color="auto"/>
        <w:right w:val="none" w:sz="0" w:space="0" w:color="auto"/>
      </w:divBdr>
    </w:div>
    <w:div w:id="683899430">
      <w:bodyDiv w:val="1"/>
      <w:marLeft w:val="0"/>
      <w:marRight w:val="0"/>
      <w:marTop w:val="0"/>
      <w:marBottom w:val="0"/>
      <w:divBdr>
        <w:top w:val="none" w:sz="0" w:space="0" w:color="auto"/>
        <w:left w:val="none" w:sz="0" w:space="0" w:color="auto"/>
        <w:bottom w:val="none" w:sz="0" w:space="0" w:color="auto"/>
        <w:right w:val="none" w:sz="0" w:space="0" w:color="auto"/>
      </w:divBdr>
    </w:div>
    <w:div w:id="684289587">
      <w:bodyDiv w:val="1"/>
      <w:marLeft w:val="0"/>
      <w:marRight w:val="0"/>
      <w:marTop w:val="0"/>
      <w:marBottom w:val="0"/>
      <w:divBdr>
        <w:top w:val="none" w:sz="0" w:space="0" w:color="auto"/>
        <w:left w:val="none" w:sz="0" w:space="0" w:color="auto"/>
        <w:bottom w:val="none" w:sz="0" w:space="0" w:color="auto"/>
        <w:right w:val="none" w:sz="0" w:space="0" w:color="auto"/>
      </w:divBdr>
    </w:div>
    <w:div w:id="690954214">
      <w:bodyDiv w:val="1"/>
      <w:marLeft w:val="0"/>
      <w:marRight w:val="0"/>
      <w:marTop w:val="0"/>
      <w:marBottom w:val="0"/>
      <w:divBdr>
        <w:top w:val="none" w:sz="0" w:space="0" w:color="auto"/>
        <w:left w:val="none" w:sz="0" w:space="0" w:color="auto"/>
        <w:bottom w:val="none" w:sz="0" w:space="0" w:color="auto"/>
        <w:right w:val="none" w:sz="0" w:space="0" w:color="auto"/>
      </w:divBdr>
    </w:div>
    <w:div w:id="715351172">
      <w:bodyDiv w:val="1"/>
      <w:marLeft w:val="0"/>
      <w:marRight w:val="0"/>
      <w:marTop w:val="0"/>
      <w:marBottom w:val="0"/>
      <w:divBdr>
        <w:top w:val="none" w:sz="0" w:space="0" w:color="auto"/>
        <w:left w:val="none" w:sz="0" w:space="0" w:color="auto"/>
        <w:bottom w:val="none" w:sz="0" w:space="0" w:color="auto"/>
        <w:right w:val="none" w:sz="0" w:space="0" w:color="auto"/>
      </w:divBdr>
    </w:div>
    <w:div w:id="754126898">
      <w:bodyDiv w:val="1"/>
      <w:marLeft w:val="0"/>
      <w:marRight w:val="0"/>
      <w:marTop w:val="0"/>
      <w:marBottom w:val="0"/>
      <w:divBdr>
        <w:top w:val="none" w:sz="0" w:space="0" w:color="auto"/>
        <w:left w:val="none" w:sz="0" w:space="0" w:color="auto"/>
        <w:bottom w:val="none" w:sz="0" w:space="0" w:color="auto"/>
        <w:right w:val="none" w:sz="0" w:space="0" w:color="auto"/>
      </w:divBdr>
    </w:div>
    <w:div w:id="755244235">
      <w:bodyDiv w:val="1"/>
      <w:marLeft w:val="0"/>
      <w:marRight w:val="0"/>
      <w:marTop w:val="0"/>
      <w:marBottom w:val="0"/>
      <w:divBdr>
        <w:top w:val="none" w:sz="0" w:space="0" w:color="auto"/>
        <w:left w:val="none" w:sz="0" w:space="0" w:color="auto"/>
        <w:bottom w:val="none" w:sz="0" w:space="0" w:color="auto"/>
        <w:right w:val="none" w:sz="0" w:space="0" w:color="auto"/>
      </w:divBdr>
    </w:div>
    <w:div w:id="774859492">
      <w:bodyDiv w:val="1"/>
      <w:marLeft w:val="0"/>
      <w:marRight w:val="0"/>
      <w:marTop w:val="0"/>
      <w:marBottom w:val="0"/>
      <w:divBdr>
        <w:top w:val="none" w:sz="0" w:space="0" w:color="auto"/>
        <w:left w:val="none" w:sz="0" w:space="0" w:color="auto"/>
        <w:bottom w:val="none" w:sz="0" w:space="0" w:color="auto"/>
        <w:right w:val="none" w:sz="0" w:space="0" w:color="auto"/>
      </w:divBdr>
    </w:div>
    <w:div w:id="784424184">
      <w:bodyDiv w:val="1"/>
      <w:marLeft w:val="0"/>
      <w:marRight w:val="0"/>
      <w:marTop w:val="0"/>
      <w:marBottom w:val="0"/>
      <w:divBdr>
        <w:top w:val="none" w:sz="0" w:space="0" w:color="auto"/>
        <w:left w:val="none" w:sz="0" w:space="0" w:color="auto"/>
        <w:bottom w:val="none" w:sz="0" w:space="0" w:color="auto"/>
        <w:right w:val="none" w:sz="0" w:space="0" w:color="auto"/>
      </w:divBdr>
    </w:div>
    <w:div w:id="784886056">
      <w:bodyDiv w:val="1"/>
      <w:marLeft w:val="0"/>
      <w:marRight w:val="0"/>
      <w:marTop w:val="0"/>
      <w:marBottom w:val="0"/>
      <w:divBdr>
        <w:top w:val="none" w:sz="0" w:space="0" w:color="auto"/>
        <w:left w:val="none" w:sz="0" w:space="0" w:color="auto"/>
        <w:bottom w:val="none" w:sz="0" w:space="0" w:color="auto"/>
        <w:right w:val="none" w:sz="0" w:space="0" w:color="auto"/>
      </w:divBdr>
    </w:div>
    <w:div w:id="794720331">
      <w:bodyDiv w:val="1"/>
      <w:marLeft w:val="0"/>
      <w:marRight w:val="0"/>
      <w:marTop w:val="0"/>
      <w:marBottom w:val="0"/>
      <w:divBdr>
        <w:top w:val="none" w:sz="0" w:space="0" w:color="auto"/>
        <w:left w:val="none" w:sz="0" w:space="0" w:color="auto"/>
        <w:bottom w:val="none" w:sz="0" w:space="0" w:color="auto"/>
        <w:right w:val="none" w:sz="0" w:space="0" w:color="auto"/>
      </w:divBdr>
    </w:div>
    <w:div w:id="796029564">
      <w:bodyDiv w:val="1"/>
      <w:marLeft w:val="0"/>
      <w:marRight w:val="0"/>
      <w:marTop w:val="0"/>
      <w:marBottom w:val="0"/>
      <w:divBdr>
        <w:top w:val="none" w:sz="0" w:space="0" w:color="auto"/>
        <w:left w:val="none" w:sz="0" w:space="0" w:color="auto"/>
        <w:bottom w:val="none" w:sz="0" w:space="0" w:color="auto"/>
        <w:right w:val="none" w:sz="0" w:space="0" w:color="auto"/>
      </w:divBdr>
    </w:div>
    <w:div w:id="868690059">
      <w:bodyDiv w:val="1"/>
      <w:marLeft w:val="0"/>
      <w:marRight w:val="0"/>
      <w:marTop w:val="0"/>
      <w:marBottom w:val="0"/>
      <w:divBdr>
        <w:top w:val="none" w:sz="0" w:space="0" w:color="auto"/>
        <w:left w:val="none" w:sz="0" w:space="0" w:color="auto"/>
        <w:bottom w:val="none" w:sz="0" w:space="0" w:color="auto"/>
        <w:right w:val="none" w:sz="0" w:space="0" w:color="auto"/>
      </w:divBdr>
    </w:div>
    <w:div w:id="871459601">
      <w:bodyDiv w:val="1"/>
      <w:marLeft w:val="0"/>
      <w:marRight w:val="0"/>
      <w:marTop w:val="0"/>
      <w:marBottom w:val="0"/>
      <w:divBdr>
        <w:top w:val="none" w:sz="0" w:space="0" w:color="auto"/>
        <w:left w:val="none" w:sz="0" w:space="0" w:color="auto"/>
        <w:bottom w:val="none" w:sz="0" w:space="0" w:color="auto"/>
        <w:right w:val="none" w:sz="0" w:space="0" w:color="auto"/>
      </w:divBdr>
    </w:div>
    <w:div w:id="900945587">
      <w:bodyDiv w:val="1"/>
      <w:marLeft w:val="0"/>
      <w:marRight w:val="0"/>
      <w:marTop w:val="0"/>
      <w:marBottom w:val="0"/>
      <w:divBdr>
        <w:top w:val="none" w:sz="0" w:space="0" w:color="auto"/>
        <w:left w:val="none" w:sz="0" w:space="0" w:color="auto"/>
        <w:bottom w:val="none" w:sz="0" w:space="0" w:color="auto"/>
        <w:right w:val="none" w:sz="0" w:space="0" w:color="auto"/>
      </w:divBdr>
    </w:div>
    <w:div w:id="960840568">
      <w:bodyDiv w:val="1"/>
      <w:marLeft w:val="0"/>
      <w:marRight w:val="0"/>
      <w:marTop w:val="0"/>
      <w:marBottom w:val="0"/>
      <w:divBdr>
        <w:top w:val="none" w:sz="0" w:space="0" w:color="auto"/>
        <w:left w:val="none" w:sz="0" w:space="0" w:color="auto"/>
        <w:bottom w:val="none" w:sz="0" w:space="0" w:color="auto"/>
        <w:right w:val="none" w:sz="0" w:space="0" w:color="auto"/>
      </w:divBdr>
    </w:div>
    <w:div w:id="964043460">
      <w:bodyDiv w:val="1"/>
      <w:marLeft w:val="0"/>
      <w:marRight w:val="0"/>
      <w:marTop w:val="0"/>
      <w:marBottom w:val="0"/>
      <w:divBdr>
        <w:top w:val="none" w:sz="0" w:space="0" w:color="auto"/>
        <w:left w:val="none" w:sz="0" w:space="0" w:color="auto"/>
        <w:bottom w:val="none" w:sz="0" w:space="0" w:color="auto"/>
        <w:right w:val="none" w:sz="0" w:space="0" w:color="auto"/>
      </w:divBdr>
    </w:div>
    <w:div w:id="964502392">
      <w:bodyDiv w:val="1"/>
      <w:marLeft w:val="0"/>
      <w:marRight w:val="0"/>
      <w:marTop w:val="0"/>
      <w:marBottom w:val="0"/>
      <w:divBdr>
        <w:top w:val="none" w:sz="0" w:space="0" w:color="auto"/>
        <w:left w:val="none" w:sz="0" w:space="0" w:color="auto"/>
        <w:bottom w:val="none" w:sz="0" w:space="0" w:color="auto"/>
        <w:right w:val="none" w:sz="0" w:space="0" w:color="auto"/>
      </w:divBdr>
    </w:div>
    <w:div w:id="1017272255">
      <w:bodyDiv w:val="1"/>
      <w:marLeft w:val="0"/>
      <w:marRight w:val="0"/>
      <w:marTop w:val="0"/>
      <w:marBottom w:val="0"/>
      <w:divBdr>
        <w:top w:val="none" w:sz="0" w:space="0" w:color="auto"/>
        <w:left w:val="none" w:sz="0" w:space="0" w:color="auto"/>
        <w:bottom w:val="none" w:sz="0" w:space="0" w:color="auto"/>
        <w:right w:val="none" w:sz="0" w:space="0" w:color="auto"/>
      </w:divBdr>
      <w:divsChild>
        <w:div w:id="1521316647">
          <w:marLeft w:val="0"/>
          <w:marRight w:val="0"/>
          <w:marTop w:val="0"/>
          <w:marBottom w:val="0"/>
          <w:divBdr>
            <w:top w:val="single" w:sz="6" w:space="11" w:color="DBDBDB"/>
            <w:left w:val="none" w:sz="0" w:space="0" w:color="auto"/>
            <w:bottom w:val="none" w:sz="0" w:space="0" w:color="auto"/>
            <w:right w:val="none" w:sz="0" w:space="0" w:color="auto"/>
          </w:divBdr>
          <w:divsChild>
            <w:div w:id="1585066869">
              <w:marLeft w:val="0"/>
              <w:marRight w:val="0"/>
              <w:marTop w:val="0"/>
              <w:marBottom w:val="0"/>
              <w:divBdr>
                <w:top w:val="none" w:sz="0" w:space="0" w:color="auto"/>
                <w:left w:val="none" w:sz="0" w:space="0" w:color="auto"/>
                <w:bottom w:val="none" w:sz="0" w:space="0" w:color="auto"/>
                <w:right w:val="none" w:sz="0" w:space="0" w:color="auto"/>
              </w:divBdr>
            </w:div>
            <w:div w:id="5192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00075">
      <w:bodyDiv w:val="1"/>
      <w:marLeft w:val="0"/>
      <w:marRight w:val="0"/>
      <w:marTop w:val="0"/>
      <w:marBottom w:val="0"/>
      <w:divBdr>
        <w:top w:val="none" w:sz="0" w:space="0" w:color="auto"/>
        <w:left w:val="none" w:sz="0" w:space="0" w:color="auto"/>
        <w:bottom w:val="none" w:sz="0" w:space="0" w:color="auto"/>
        <w:right w:val="none" w:sz="0" w:space="0" w:color="auto"/>
      </w:divBdr>
    </w:div>
    <w:div w:id="1063866934">
      <w:bodyDiv w:val="1"/>
      <w:marLeft w:val="0"/>
      <w:marRight w:val="0"/>
      <w:marTop w:val="0"/>
      <w:marBottom w:val="0"/>
      <w:divBdr>
        <w:top w:val="none" w:sz="0" w:space="0" w:color="auto"/>
        <w:left w:val="none" w:sz="0" w:space="0" w:color="auto"/>
        <w:bottom w:val="none" w:sz="0" w:space="0" w:color="auto"/>
        <w:right w:val="none" w:sz="0" w:space="0" w:color="auto"/>
      </w:divBdr>
      <w:divsChild>
        <w:div w:id="1318651379">
          <w:marLeft w:val="0"/>
          <w:marRight w:val="0"/>
          <w:marTop w:val="0"/>
          <w:marBottom w:val="0"/>
          <w:divBdr>
            <w:top w:val="none" w:sz="0" w:space="0" w:color="auto"/>
            <w:left w:val="none" w:sz="0" w:space="0" w:color="auto"/>
            <w:bottom w:val="none" w:sz="0" w:space="0" w:color="auto"/>
            <w:right w:val="none" w:sz="0" w:space="0" w:color="auto"/>
          </w:divBdr>
        </w:div>
      </w:divsChild>
    </w:div>
    <w:div w:id="1068573439">
      <w:bodyDiv w:val="1"/>
      <w:marLeft w:val="0"/>
      <w:marRight w:val="0"/>
      <w:marTop w:val="0"/>
      <w:marBottom w:val="0"/>
      <w:divBdr>
        <w:top w:val="none" w:sz="0" w:space="0" w:color="auto"/>
        <w:left w:val="none" w:sz="0" w:space="0" w:color="auto"/>
        <w:bottom w:val="none" w:sz="0" w:space="0" w:color="auto"/>
        <w:right w:val="none" w:sz="0" w:space="0" w:color="auto"/>
      </w:divBdr>
    </w:div>
    <w:div w:id="1070075088">
      <w:bodyDiv w:val="1"/>
      <w:marLeft w:val="0"/>
      <w:marRight w:val="0"/>
      <w:marTop w:val="0"/>
      <w:marBottom w:val="0"/>
      <w:divBdr>
        <w:top w:val="none" w:sz="0" w:space="0" w:color="auto"/>
        <w:left w:val="none" w:sz="0" w:space="0" w:color="auto"/>
        <w:bottom w:val="none" w:sz="0" w:space="0" w:color="auto"/>
        <w:right w:val="none" w:sz="0" w:space="0" w:color="auto"/>
      </w:divBdr>
    </w:div>
    <w:div w:id="1143960876">
      <w:bodyDiv w:val="1"/>
      <w:marLeft w:val="0"/>
      <w:marRight w:val="0"/>
      <w:marTop w:val="0"/>
      <w:marBottom w:val="0"/>
      <w:divBdr>
        <w:top w:val="none" w:sz="0" w:space="0" w:color="auto"/>
        <w:left w:val="none" w:sz="0" w:space="0" w:color="auto"/>
        <w:bottom w:val="none" w:sz="0" w:space="0" w:color="auto"/>
        <w:right w:val="none" w:sz="0" w:space="0" w:color="auto"/>
      </w:divBdr>
    </w:div>
    <w:div w:id="1182011820">
      <w:bodyDiv w:val="1"/>
      <w:marLeft w:val="0"/>
      <w:marRight w:val="0"/>
      <w:marTop w:val="0"/>
      <w:marBottom w:val="0"/>
      <w:divBdr>
        <w:top w:val="none" w:sz="0" w:space="0" w:color="auto"/>
        <w:left w:val="none" w:sz="0" w:space="0" w:color="auto"/>
        <w:bottom w:val="none" w:sz="0" w:space="0" w:color="auto"/>
        <w:right w:val="none" w:sz="0" w:space="0" w:color="auto"/>
      </w:divBdr>
    </w:div>
    <w:div w:id="1182822101">
      <w:bodyDiv w:val="1"/>
      <w:marLeft w:val="0"/>
      <w:marRight w:val="0"/>
      <w:marTop w:val="0"/>
      <w:marBottom w:val="0"/>
      <w:divBdr>
        <w:top w:val="none" w:sz="0" w:space="0" w:color="auto"/>
        <w:left w:val="none" w:sz="0" w:space="0" w:color="auto"/>
        <w:bottom w:val="none" w:sz="0" w:space="0" w:color="auto"/>
        <w:right w:val="none" w:sz="0" w:space="0" w:color="auto"/>
      </w:divBdr>
    </w:div>
    <w:div w:id="1213155569">
      <w:bodyDiv w:val="1"/>
      <w:marLeft w:val="0"/>
      <w:marRight w:val="0"/>
      <w:marTop w:val="0"/>
      <w:marBottom w:val="0"/>
      <w:divBdr>
        <w:top w:val="none" w:sz="0" w:space="0" w:color="auto"/>
        <w:left w:val="none" w:sz="0" w:space="0" w:color="auto"/>
        <w:bottom w:val="none" w:sz="0" w:space="0" w:color="auto"/>
        <w:right w:val="none" w:sz="0" w:space="0" w:color="auto"/>
      </w:divBdr>
    </w:div>
    <w:div w:id="1231501086">
      <w:bodyDiv w:val="1"/>
      <w:marLeft w:val="0"/>
      <w:marRight w:val="0"/>
      <w:marTop w:val="0"/>
      <w:marBottom w:val="0"/>
      <w:divBdr>
        <w:top w:val="none" w:sz="0" w:space="0" w:color="auto"/>
        <w:left w:val="none" w:sz="0" w:space="0" w:color="auto"/>
        <w:bottom w:val="none" w:sz="0" w:space="0" w:color="auto"/>
        <w:right w:val="none" w:sz="0" w:space="0" w:color="auto"/>
      </w:divBdr>
    </w:div>
    <w:div w:id="1261261151">
      <w:bodyDiv w:val="1"/>
      <w:marLeft w:val="0"/>
      <w:marRight w:val="0"/>
      <w:marTop w:val="0"/>
      <w:marBottom w:val="0"/>
      <w:divBdr>
        <w:top w:val="none" w:sz="0" w:space="0" w:color="auto"/>
        <w:left w:val="none" w:sz="0" w:space="0" w:color="auto"/>
        <w:bottom w:val="none" w:sz="0" w:space="0" w:color="auto"/>
        <w:right w:val="none" w:sz="0" w:space="0" w:color="auto"/>
      </w:divBdr>
    </w:div>
    <w:div w:id="1429350979">
      <w:bodyDiv w:val="1"/>
      <w:marLeft w:val="0"/>
      <w:marRight w:val="0"/>
      <w:marTop w:val="0"/>
      <w:marBottom w:val="0"/>
      <w:divBdr>
        <w:top w:val="none" w:sz="0" w:space="0" w:color="auto"/>
        <w:left w:val="none" w:sz="0" w:space="0" w:color="auto"/>
        <w:bottom w:val="none" w:sz="0" w:space="0" w:color="auto"/>
        <w:right w:val="none" w:sz="0" w:space="0" w:color="auto"/>
      </w:divBdr>
    </w:div>
    <w:div w:id="1438480064">
      <w:bodyDiv w:val="1"/>
      <w:marLeft w:val="0"/>
      <w:marRight w:val="0"/>
      <w:marTop w:val="0"/>
      <w:marBottom w:val="0"/>
      <w:divBdr>
        <w:top w:val="none" w:sz="0" w:space="0" w:color="auto"/>
        <w:left w:val="none" w:sz="0" w:space="0" w:color="auto"/>
        <w:bottom w:val="none" w:sz="0" w:space="0" w:color="auto"/>
        <w:right w:val="none" w:sz="0" w:space="0" w:color="auto"/>
      </w:divBdr>
    </w:div>
    <w:div w:id="1481538006">
      <w:bodyDiv w:val="1"/>
      <w:marLeft w:val="0"/>
      <w:marRight w:val="0"/>
      <w:marTop w:val="0"/>
      <w:marBottom w:val="0"/>
      <w:divBdr>
        <w:top w:val="none" w:sz="0" w:space="0" w:color="auto"/>
        <w:left w:val="none" w:sz="0" w:space="0" w:color="auto"/>
        <w:bottom w:val="none" w:sz="0" w:space="0" w:color="auto"/>
        <w:right w:val="none" w:sz="0" w:space="0" w:color="auto"/>
      </w:divBdr>
    </w:div>
    <w:div w:id="1510605518">
      <w:bodyDiv w:val="1"/>
      <w:marLeft w:val="0"/>
      <w:marRight w:val="0"/>
      <w:marTop w:val="0"/>
      <w:marBottom w:val="0"/>
      <w:divBdr>
        <w:top w:val="none" w:sz="0" w:space="0" w:color="auto"/>
        <w:left w:val="none" w:sz="0" w:space="0" w:color="auto"/>
        <w:bottom w:val="none" w:sz="0" w:space="0" w:color="auto"/>
        <w:right w:val="none" w:sz="0" w:space="0" w:color="auto"/>
      </w:divBdr>
    </w:div>
    <w:div w:id="1535580030">
      <w:bodyDiv w:val="1"/>
      <w:marLeft w:val="0"/>
      <w:marRight w:val="0"/>
      <w:marTop w:val="0"/>
      <w:marBottom w:val="0"/>
      <w:divBdr>
        <w:top w:val="none" w:sz="0" w:space="0" w:color="auto"/>
        <w:left w:val="none" w:sz="0" w:space="0" w:color="auto"/>
        <w:bottom w:val="none" w:sz="0" w:space="0" w:color="auto"/>
        <w:right w:val="none" w:sz="0" w:space="0" w:color="auto"/>
      </w:divBdr>
    </w:div>
    <w:div w:id="1554805908">
      <w:bodyDiv w:val="1"/>
      <w:marLeft w:val="0"/>
      <w:marRight w:val="0"/>
      <w:marTop w:val="0"/>
      <w:marBottom w:val="0"/>
      <w:divBdr>
        <w:top w:val="none" w:sz="0" w:space="0" w:color="auto"/>
        <w:left w:val="none" w:sz="0" w:space="0" w:color="auto"/>
        <w:bottom w:val="none" w:sz="0" w:space="0" w:color="auto"/>
        <w:right w:val="none" w:sz="0" w:space="0" w:color="auto"/>
      </w:divBdr>
    </w:div>
    <w:div w:id="1556892286">
      <w:bodyDiv w:val="1"/>
      <w:marLeft w:val="0"/>
      <w:marRight w:val="0"/>
      <w:marTop w:val="0"/>
      <w:marBottom w:val="0"/>
      <w:divBdr>
        <w:top w:val="none" w:sz="0" w:space="0" w:color="auto"/>
        <w:left w:val="none" w:sz="0" w:space="0" w:color="auto"/>
        <w:bottom w:val="none" w:sz="0" w:space="0" w:color="auto"/>
        <w:right w:val="none" w:sz="0" w:space="0" w:color="auto"/>
      </w:divBdr>
      <w:divsChild>
        <w:div w:id="1829712842">
          <w:marLeft w:val="0"/>
          <w:marRight w:val="0"/>
          <w:marTop w:val="0"/>
          <w:marBottom w:val="0"/>
          <w:divBdr>
            <w:top w:val="single" w:sz="6" w:space="11" w:color="DBDBDB"/>
            <w:left w:val="none" w:sz="0" w:space="0" w:color="auto"/>
            <w:bottom w:val="none" w:sz="0" w:space="0" w:color="auto"/>
            <w:right w:val="none" w:sz="0" w:space="0" w:color="auto"/>
          </w:divBdr>
          <w:divsChild>
            <w:div w:id="1282803752">
              <w:marLeft w:val="0"/>
              <w:marRight w:val="0"/>
              <w:marTop w:val="0"/>
              <w:marBottom w:val="0"/>
              <w:divBdr>
                <w:top w:val="none" w:sz="0" w:space="0" w:color="auto"/>
                <w:left w:val="none" w:sz="0" w:space="0" w:color="auto"/>
                <w:bottom w:val="none" w:sz="0" w:space="0" w:color="auto"/>
                <w:right w:val="none" w:sz="0" w:space="0" w:color="auto"/>
              </w:divBdr>
            </w:div>
            <w:div w:id="192105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39863">
      <w:bodyDiv w:val="1"/>
      <w:marLeft w:val="0"/>
      <w:marRight w:val="0"/>
      <w:marTop w:val="0"/>
      <w:marBottom w:val="0"/>
      <w:divBdr>
        <w:top w:val="none" w:sz="0" w:space="0" w:color="auto"/>
        <w:left w:val="none" w:sz="0" w:space="0" w:color="auto"/>
        <w:bottom w:val="none" w:sz="0" w:space="0" w:color="auto"/>
        <w:right w:val="none" w:sz="0" w:space="0" w:color="auto"/>
      </w:divBdr>
      <w:divsChild>
        <w:div w:id="936408001">
          <w:marLeft w:val="0"/>
          <w:marRight w:val="0"/>
          <w:marTop w:val="0"/>
          <w:marBottom w:val="0"/>
          <w:divBdr>
            <w:top w:val="single" w:sz="6" w:space="11" w:color="DBDBDB"/>
            <w:left w:val="none" w:sz="0" w:space="0" w:color="auto"/>
            <w:bottom w:val="none" w:sz="0" w:space="0" w:color="auto"/>
            <w:right w:val="none" w:sz="0" w:space="0" w:color="auto"/>
          </w:divBdr>
          <w:divsChild>
            <w:div w:id="2120368678">
              <w:marLeft w:val="0"/>
              <w:marRight w:val="0"/>
              <w:marTop w:val="0"/>
              <w:marBottom w:val="0"/>
              <w:divBdr>
                <w:top w:val="none" w:sz="0" w:space="0" w:color="auto"/>
                <w:left w:val="none" w:sz="0" w:space="0" w:color="auto"/>
                <w:bottom w:val="none" w:sz="0" w:space="0" w:color="auto"/>
                <w:right w:val="none" w:sz="0" w:space="0" w:color="auto"/>
              </w:divBdr>
            </w:div>
            <w:div w:id="477112024">
              <w:marLeft w:val="0"/>
              <w:marRight w:val="0"/>
              <w:marTop w:val="0"/>
              <w:marBottom w:val="0"/>
              <w:divBdr>
                <w:top w:val="none" w:sz="0" w:space="0" w:color="auto"/>
                <w:left w:val="none" w:sz="0" w:space="0" w:color="auto"/>
                <w:bottom w:val="none" w:sz="0" w:space="0" w:color="auto"/>
                <w:right w:val="none" w:sz="0" w:space="0" w:color="auto"/>
              </w:divBdr>
              <w:divsChild>
                <w:div w:id="494616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53536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615287241">
      <w:bodyDiv w:val="1"/>
      <w:marLeft w:val="0"/>
      <w:marRight w:val="0"/>
      <w:marTop w:val="0"/>
      <w:marBottom w:val="0"/>
      <w:divBdr>
        <w:top w:val="none" w:sz="0" w:space="0" w:color="auto"/>
        <w:left w:val="none" w:sz="0" w:space="0" w:color="auto"/>
        <w:bottom w:val="none" w:sz="0" w:space="0" w:color="auto"/>
        <w:right w:val="none" w:sz="0" w:space="0" w:color="auto"/>
      </w:divBdr>
    </w:div>
    <w:div w:id="1621260111">
      <w:bodyDiv w:val="1"/>
      <w:marLeft w:val="0"/>
      <w:marRight w:val="0"/>
      <w:marTop w:val="0"/>
      <w:marBottom w:val="0"/>
      <w:divBdr>
        <w:top w:val="none" w:sz="0" w:space="0" w:color="auto"/>
        <w:left w:val="none" w:sz="0" w:space="0" w:color="auto"/>
        <w:bottom w:val="none" w:sz="0" w:space="0" w:color="auto"/>
        <w:right w:val="none" w:sz="0" w:space="0" w:color="auto"/>
      </w:divBdr>
    </w:div>
    <w:div w:id="1631546293">
      <w:bodyDiv w:val="1"/>
      <w:marLeft w:val="0"/>
      <w:marRight w:val="0"/>
      <w:marTop w:val="0"/>
      <w:marBottom w:val="0"/>
      <w:divBdr>
        <w:top w:val="none" w:sz="0" w:space="0" w:color="auto"/>
        <w:left w:val="none" w:sz="0" w:space="0" w:color="auto"/>
        <w:bottom w:val="none" w:sz="0" w:space="0" w:color="auto"/>
        <w:right w:val="none" w:sz="0" w:space="0" w:color="auto"/>
      </w:divBdr>
    </w:div>
    <w:div w:id="1680692534">
      <w:bodyDiv w:val="1"/>
      <w:marLeft w:val="0"/>
      <w:marRight w:val="0"/>
      <w:marTop w:val="0"/>
      <w:marBottom w:val="0"/>
      <w:divBdr>
        <w:top w:val="none" w:sz="0" w:space="0" w:color="auto"/>
        <w:left w:val="none" w:sz="0" w:space="0" w:color="auto"/>
        <w:bottom w:val="none" w:sz="0" w:space="0" w:color="auto"/>
        <w:right w:val="none" w:sz="0" w:space="0" w:color="auto"/>
      </w:divBdr>
    </w:div>
    <w:div w:id="1681856625">
      <w:bodyDiv w:val="1"/>
      <w:marLeft w:val="0"/>
      <w:marRight w:val="0"/>
      <w:marTop w:val="0"/>
      <w:marBottom w:val="0"/>
      <w:divBdr>
        <w:top w:val="none" w:sz="0" w:space="0" w:color="auto"/>
        <w:left w:val="none" w:sz="0" w:space="0" w:color="auto"/>
        <w:bottom w:val="none" w:sz="0" w:space="0" w:color="auto"/>
        <w:right w:val="none" w:sz="0" w:space="0" w:color="auto"/>
      </w:divBdr>
    </w:div>
    <w:div w:id="1708867529">
      <w:bodyDiv w:val="1"/>
      <w:marLeft w:val="0"/>
      <w:marRight w:val="0"/>
      <w:marTop w:val="0"/>
      <w:marBottom w:val="0"/>
      <w:divBdr>
        <w:top w:val="none" w:sz="0" w:space="0" w:color="auto"/>
        <w:left w:val="none" w:sz="0" w:space="0" w:color="auto"/>
        <w:bottom w:val="none" w:sz="0" w:space="0" w:color="auto"/>
        <w:right w:val="none" w:sz="0" w:space="0" w:color="auto"/>
      </w:divBdr>
    </w:div>
    <w:div w:id="1711876675">
      <w:bodyDiv w:val="1"/>
      <w:marLeft w:val="0"/>
      <w:marRight w:val="0"/>
      <w:marTop w:val="0"/>
      <w:marBottom w:val="0"/>
      <w:divBdr>
        <w:top w:val="none" w:sz="0" w:space="0" w:color="auto"/>
        <w:left w:val="none" w:sz="0" w:space="0" w:color="auto"/>
        <w:bottom w:val="none" w:sz="0" w:space="0" w:color="auto"/>
        <w:right w:val="none" w:sz="0" w:space="0" w:color="auto"/>
      </w:divBdr>
    </w:div>
    <w:div w:id="1746106382">
      <w:bodyDiv w:val="1"/>
      <w:marLeft w:val="0"/>
      <w:marRight w:val="0"/>
      <w:marTop w:val="0"/>
      <w:marBottom w:val="0"/>
      <w:divBdr>
        <w:top w:val="none" w:sz="0" w:space="0" w:color="auto"/>
        <w:left w:val="none" w:sz="0" w:space="0" w:color="auto"/>
        <w:bottom w:val="none" w:sz="0" w:space="0" w:color="auto"/>
        <w:right w:val="none" w:sz="0" w:space="0" w:color="auto"/>
      </w:divBdr>
      <w:divsChild>
        <w:div w:id="1702129531">
          <w:marLeft w:val="0"/>
          <w:marRight w:val="0"/>
          <w:marTop w:val="0"/>
          <w:marBottom w:val="0"/>
          <w:divBdr>
            <w:top w:val="single" w:sz="6" w:space="11" w:color="DBDBDB"/>
            <w:left w:val="none" w:sz="0" w:space="0" w:color="auto"/>
            <w:bottom w:val="none" w:sz="0" w:space="0" w:color="auto"/>
            <w:right w:val="none" w:sz="0" w:space="0" w:color="auto"/>
          </w:divBdr>
          <w:divsChild>
            <w:div w:id="1115056958">
              <w:marLeft w:val="0"/>
              <w:marRight w:val="0"/>
              <w:marTop w:val="0"/>
              <w:marBottom w:val="0"/>
              <w:divBdr>
                <w:top w:val="none" w:sz="0" w:space="0" w:color="auto"/>
                <w:left w:val="none" w:sz="0" w:space="0" w:color="auto"/>
                <w:bottom w:val="none" w:sz="0" w:space="0" w:color="auto"/>
                <w:right w:val="none" w:sz="0" w:space="0" w:color="auto"/>
              </w:divBdr>
            </w:div>
            <w:div w:id="109255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147053">
      <w:bodyDiv w:val="1"/>
      <w:marLeft w:val="0"/>
      <w:marRight w:val="0"/>
      <w:marTop w:val="0"/>
      <w:marBottom w:val="0"/>
      <w:divBdr>
        <w:top w:val="none" w:sz="0" w:space="0" w:color="auto"/>
        <w:left w:val="none" w:sz="0" w:space="0" w:color="auto"/>
        <w:bottom w:val="none" w:sz="0" w:space="0" w:color="auto"/>
        <w:right w:val="none" w:sz="0" w:space="0" w:color="auto"/>
      </w:divBdr>
      <w:divsChild>
        <w:div w:id="1166094626">
          <w:marLeft w:val="0"/>
          <w:marRight w:val="0"/>
          <w:marTop w:val="0"/>
          <w:marBottom w:val="0"/>
          <w:divBdr>
            <w:top w:val="single" w:sz="6" w:space="11" w:color="DBDBDB"/>
            <w:left w:val="none" w:sz="0" w:space="0" w:color="auto"/>
            <w:bottom w:val="none" w:sz="0" w:space="0" w:color="auto"/>
            <w:right w:val="none" w:sz="0" w:space="0" w:color="auto"/>
          </w:divBdr>
          <w:divsChild>
            <w:div w:id="457838185">
              <w:marLeft w:val="0"/>
              <w:marRight w:val="0"/>
              <w:marTop w:val="0"/>
              <w:marBottom w:val="0"/>
              <w:divBdr>
                <w:top w:val="none" w:sz="0" w:space="0" w:color="auto"/>
                <w:left w:val="none" w:sz="0" w:space="0" w:color="auto"/>
                <w:bottom w:val="none" w:sz="0" w:space="0" w:color="auto"/>
                <w:right w:val="none" w:sz="0" w:space="0" w:color="auto"/>
              </w:divBdr>
            </w:div>
            <w:div w:id="177887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548641">
      <w:bodyDiv w:val="1"/>
      <w:marLeft w:val="0"/>
      <w:marRight w:val="0"/>
      <w:marTop w:val="0"/>
      <w:marBottom w:val="0"/>
      <w:divBdr>
        <w:top w:val="none" w:sz="0" w:space="0" w:color="auto"/>
        <w:left w:val="none" w:sz="0" w:space="0" w:color="auto"/>
        <w:bottom w:val="none" w:sz="0" w:space="0" w:color="auto"/>
        <w:right w:val="none" w:sz="0" w:space="0" w:color="auto"/>
      </w:divBdr>
    </w:div>
    <w:div w:id="1813667229">
      <w:bodyDiv w:val="1"/>
      <w:marLeft w:val="0"/>
      <w:marRight w:val="0"/>
      <w:marTop w:val="0"/>
      <w:marBottom w:val="0"/>
      <w:divBdr>
        <w:top w:val="none" w:sz="0" w:space="0" w:color="auto"/>
        <w:left w:val="none" w:sz="0" w:space="0" w:color="auto"/>
        <w:bottom w:val="none" w:sz="0" w:space="0" w:color="auto"/>
        <w:right w:val="none" w:sz="0" w:space="0" w:color="auto"/>
      </w:divBdr>
      <w:divsChild>
        <w:div w:id="1135179106">
          <w:marLeft w:val="0"/>
          <w:marRight w:val="0"/>
          <w:marTop w:val="0"/>
          <w:marBottom w:val="0"/>
          <w:divBdr>
            <w:top w:val="single" w:sz="6" w:space="11" w:color="DBDBDB"/>
            <w:left w:val="none" w:sz="0" w:space="0" w:color="auto"/>
            <w:bottom w:val="none" w:sz="0" w:space="0" w:color="auto"/>
            <w:right w:val="none" w:sz="0" w:space="0" w:color="auto"/>
          </w:divBdr>
          <w:divsChild>
            <w:div w:id="68161439">
              <w:marLeft w:val="0"/>
              <w:marRight w:val="0"/>
              <w:marTop w:val="0"/>
              <w:marBottom w:val="0"/>
              <w:divBdr>
                <w:top w:val="none" w:sz="0" w:space="0" w:color="auto"/>
                <w:left w:val="none" w:sz="0" w:space="0" w:color="auto"/>
                <w:bottom w:val="none" w:sz="0" w:space="0" w:color="auto"/>
                <w:right w:val="none" w:sz="0" w:space="0" w:color="auto"/>
              </w:divBdr>
            </w:div>
            <w:div w:id="114007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643896">
      <w:bodyDiv w:val="1"/>
      <w:marLeft w:val="0"/>
      <w:marRight w:val="0"/>
      <w:marTop w:val="0"/>
      <w:marBottom w:val="0"/>
      <w:divBdr>
        <w:top w:val="none" w:sz="0" w:space="0" w:color="auto"/>
        <w:left w:val="none" w:sz="0" w:space="0" w:color="auto"/>
        <w:bottom w:val="none" w:sz="0" w:space="0" w:color="auto"/>
        <w:right w:val="none" w:sz="0" w:space="0" w:color="auto"/>
      </w:divBdr>
    </w:div>
    <w:div w:id="1868055869">
      <w:bodyDiv w:val="1"/>
      <w:marLeft w:val="0"/>
      <w:marRight w:val="0"/>
      <w:marTop w:val="0"/>
      <w:marBottom w:val="0"/>
      <w:divBdr>
        <w:top w:val="none" w:sz="0" w:space="0" w:color="auto"/>
        <w:left w:val="none" w:sz="0" w:space="0" w:color="auto"/>
        <w:bottom w:val="none" w:sz="0" w:space="0" w:color="auto"/>
        <w:right w:val="none" w:sz="0" w:space="0" w:color="auto"/>
      </w:divBdr>
    </w:div>
    <w:div w:id="1896236081">
      <w:bodyDiv w:val="1"/>
      <w:marLeft w:val="0"/>
      <w:marRight w:val="0"/>
      <w:marTop w:val="0"/>
      <w:marBottom w:val="0"/>
      <w:divBdr>
        <w:top w:val="none" w:sz="0" w:space="0" w:color="auto"/>
        <w:left w:val="none" w:sz="0" w:space="0" w:color="auto"/>
        <w:bottom w:val="none" w:sz="0" w:space="0" w:color="auto"/>
        <w:right w:val="none" w:sz="0" w:space="0" w:color="auto"/>
      </w:divBdr>
    </w:div>
    <w:div w:id="1896623714">
      <w:bodyDiv w:val="1"/>
      <w:marLeft w:val="0"/>
      <w:marRight w:val="0"/>
      <w:marTop w:val="0"/>
      <w:marBottom w:val="0"/>
      <w:divBdr>
        <w:top w:val="none" w:sz="0" w:space="0" w:color="auto"/>
        <w:left w:val="none" w:sz="0" w:space="0" w:color="auto"/>
        <w:bottom w:val="none" w:sz="0" w:space="0" w:color="auto"/>
        <w:right w:val="none" w:sz="0" w:space="0" w:color="auto"/>
      </w:divBdr>
    </w:div>
    <w:div w:id="1901790886">
      <w:bodyDiv w:val="1"/>
      <w:marLeft w:val="0"/>
      <w:marRight w:val="0"/>
      <w:marTop w:val="0"/>
      <w:marBottom w:val="0"/>
      <w:divBdr>
        <w:top w:val="none" w:sz="0" w:space="0" w:color="auto"/>
        <w:left w:val="none" w:sz="0" w:space="0" w:color="auto"/>
        <w:bottom w:val="none" w:sz="0" w:space="0" w:color="auto"/>
        <w:right w:val="none" w:sz="0" w:space="0" w:color="auto"/>
      </w:divBdr>
    </w:div>
    <w:div w:id="1948999481">
      <w:bodyDiv w:val="1"/>
      <w:marLeft w:val="0"/>
      <w:marRight w:val="0"/>
      <w:marTop w:val="0"/>
      <w:marBottom w:val="0"/>
      <w:divBdr>
        <w:top w:val="none" w:sz="0" w:space="0" w:color="auto"/>
        <w:left w:val="none" w:sz="0" w:space="0" w:color="auto"/>
        <w:bottom w:val="none" w:sz="0" w:space="0" w:color="auto"/>
        <w:right w:val="none" w:sz="0" w:space="0" w:color="auto"/>
      </w:divBdr>
    </w:div>
    <w:div w:id="1950164588">
      <w:bodyDiv w:val="1"/>
      <w:marLeft w:val="0"/>
      <w:marRight w:val="0"/>
      <w:marTop w:val="0"/>
      <w:marBottom w:val="0"/>
      <w:divBdr>
        <w:top w:val="none" w:sz="0" w:space="0" w:color="auto"/>
        <w:left w:val="none" w:sz="0" w:space="0" w:color="auto"/>
        <w:bottom w:val="none" w:sz="0" w:space="0" w:color="auto"/>
        <w:right w:val="none" w:sz="0" w:space="0" w:color="auto"/>
      </w:divBdr>
    </w:div>
    <w:div w:id="1968582235">
      <w:bodyDiv w:val="1"/>
      <w:marLeft w:val="0"/>
      <w:marRight w:val="0"/>
      <w:marTop w:val="0"/>
      <w:marBottom w:val="0"/>
      <w:divBdr>
        <w:top w:val="none" w:sz="0" w:space="0" w:color="auto"/>
        <w:left w:val="none" w:sz="0" w:space="0" w:color="auto"/>
        <w:bottom w:val="none" w:sz="0" w:space="0" w:color="auto"/>
        <w:right w:val="none" w:sz="0" w:space="0" w:color="auto"/>
      </w:divBdr>
    </w:div>
    <w:div w:id="2027100844">
      <w:bodyDiv w:val="1"/>
      <w:marLeft w:val="0"/>
      <w:marRight w:val="0"/>
      <w:marTop w:val="0"/>
      <w:marBottom w:val="0"/>
      <w:divBdr>
        <w:top w:val="none" w:sz="0" w:space="0" w:color="auto"/>
        <w:left w:val="none" w:sz="0" w:space="0" w:color="auto"/>
        <w:bottom w:val="none" w:sz="0" w:space="0" w:color="auto"/>
        <w:right w:val="none" w:sz="0" w:space="0" w:color="auto"/>
      </w:divBdr>
    </w:div>
    <w:div w:id="2050258411">
      <w:bodyDiv w:val="1"/>
      <w:marLeft w:val="0"/>
      <w:marRight w:val="0"/>
      <w:marTop w:val="0"/>
      <w:marBottom w:val="0"/>
      <w:divBdr>
        <w:top w:val="none" w:sz="0" w:space="0" w:color="auto"/>
        <w:left w:val="none" w:sz="0" w:space="0" w:color="auto"/>
        <w:bottom w:val="none" w:sz="0" w:space="0" w:color="auto"/>
        <w:right w:val="none" w:sz="0" w:space="0" w:color="auto"/>
      </w:divBdr>
    </w:div>
    <w:div w:id="2058357926">
      <w:bodyDiv w:val="1"/>
      <w:marLeft w:val="0"/>
      <w:marRight w:val="0"/>
      <w:marTop w:val="0"/>
      <w:marBottom w:val="0"/>
      <w:divBdr>
        <w:top w:val="none" w:sz="0" w:space="0" w:color="auto"/>
        <w:left w:val="none" w:sz="0" w:space="0" w:color="auto"/>
        <w:bottom w:val="none" w:sz="0" w:space="0" w:color="auto"/>
        <w:right w:val="none" w:sz="0" w:space="0" w:color="auto"/>
      </w:divBdr>
    </w:div>
    <w:div w:id="2059892033">
      <w:bodyDiv w:val="1"/>
      <w:marLeft w:val="0"/>
      <w:marRight w:val="0"/>
      <w:marTop w:val="0"/>
      <w:marBottom w:val="0"/>
      <w:divBdr>
        <w:top w:val="none" w:sz="0" w:space="0" w:color="auto"/>
        <w:left w:val="none" w:sz="0" w:space="0" w:color="auto"/>
        <w:bottom w:val="none" w:sz="0" w:space="0" w:color="auto"/>
        <w:right w:val="none" w:sz="0" w:space="0" w:color="auto"/>
      </w:divBdr>
    </w:div>
    <w:div w:id="2065716988">
      <w:bodyDiv w:val="1"/>
      <w:marLeft w:val="0"/>
      <w:marRight w:val="0"/>
      <w:marTop w:val="0"/>
      <w:marBottom w:val="0"/>
      <w:divBdr>
        <w:top w:val="none" w:sz="0" w:space="0" w:color="auto"/>
        <w:left w:val="none" w:sz="0" w:space="0" w:color="auto"/>
        <w:bottom w:val="none" w:sz="0" w:space="0" w:color="auto"/>
        <w:right w:val="none" w:sz="0" w:space="0" w:color="auto"/>
      </w:divBdr>
      <w:divsChild>
        <w:div w:id="963536923">
          <w:marLeft w:val="0"/>
          <w:marRight w:val="0"/>
          <w:marTop w:val="0"/>
          <w:marBottom w:val="0"/>
          <w:divBdr>
            <w:top w:val="single" w:sz="6" w:space="11" w:color="DBDBDB"/>
            <w:left w:val="none" w:sz="0" w:space="0" w:color="auto"/>
            <w:bottom w:val="none" w:sz="0" w:space="0" w:color="auto"/>
            <w:right w:val="none" w:sz="0" w:space="0" w:color="auto"/>
          </w:divBdr>
          <w:divsChild>
            <w:div w:id="972977312">
              <w:marLeft w:val="0"/>
              <w:marRight w:val="0"/>
              <w:marTop w:val="0"/>
              <w:marBottom w:val="0"/>
              <w:divBdr>
                <w:top w:val="none" w:sz="0" w:space="0" w:color="auto"/>
                <w:left w:val="none" w:sz="0" w:space="0" w:color="auto"/>
                <w:bottom w:val="none" w:sz="0" w:space="0" w:color="auto"/>
                <w:right w:val="none" w:sz="0" w:space="0" w:color="auto"/>
              </w:divBdr>
            </w:div>
            <w:div w:id="101904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31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theme" Target="theme/theme1.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D354F-ECE7-4B33-8233-519ADE6E8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2586</Words>
  <Characters>14228</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Elodie Eon</dc:creator>
  <cp:keywords/>
  <dc:description/>
  <cp:lastModifiedBy>Anne-Luce ZAHM</cp:lastModifiedBy>
  <cp:revision>6</cp:revision>
  <dcterms:created xsi:type="dcterms:W3CDTF">2021-01-25T17:24:00Z</dcterms:created>
  <dcterms:modified xsi:type="dcterms:W3CDTF">2021-02-02T18:07:00Z</dcterms:modified>
</cp:coreProperties>
</file>