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BFCCF" w14:textId="6DDD39C1" w:rsidR="00DD48DE" w:rsidRPr="008B6D45" w:rsidRDefault="00DD48DE" w:rsidP="00DD48DE"/>
    <w:tbl>
      <w:tblPr>
        <w:tblW w:w="0" w:type="auto"/>
        <w:tblLayout w:type="fixed"/>
        <w:tblLook w:val="04A0" w:firstRow="1" w:lastRow="0" w:firstColumn="1" w:lastColumn="0" w:noHBand="0" w:noVBand="1"/>
      </w:tblPr>
      <w:tblGrid>
        <w:gridCol w:w="3009"/>
        <w:gridCol w:w="3009"/>
        <w:gridCol w:w="3009"/>
      </w:tblGrid>
      <w:tr w:rsidR="00DD48DE" w14:paraId="0CE326F3" w14:textId="77777777" w:rsidTr="003F0E4B">
        <w:tc>
          <w:tcPr>
            <w:tcW w:w="3009" w:type="dxa"/>
          </w:tcPr>
          <w:p w14:paraId="60CC115A" w14:textId="77777777" w:rsidR="00DD48DE" w:rsidRDefault="00DD48DE" w:rsidP="003F0E4B">
            <w:pPr>
              <w:spacing w:before="120" w:after="120"/>
              <w:jc w:val="center"/>
              <w:rPr>
                <w:rFonts w:eastAsia="Times New Roman" w:cs="Times New Roman"/>
                <w:sz w:val="23"/>
                <w:szCs w:val="23"/>
              </w:rPr>
            </w:pPr>
            <w:r w:rsidRPr="42A8DFCE">
              <w:rPr>
                <w:rFonts w:eastAsia="Times New Roman" w:cs="Times New Roman"/>
                <w:b/>
                <w:bCs/>
                <w:sz w:val="23"/>
                <w:szCs w:val="23"/>
              </w:rPr>
              <w:t>RÉPUBLIQUE FRANÇAISE </w:t>
            </w:r>
          </w:p>
        </w:tc>
        <w:tc>
          <w:tcPr>
            <w:tcW w:w="3009" w:type="dxa"/>
          </w:tcPr>
          <w:p w14:paraId="0FC28F87" w14:textId="77777777" w:rsidR="00DD48DE" w:rsidRDefault="00DD48DE" w:rsidP="003F0E4B"/>
        </w:tc>
        <w:tc>
          <w:tcPr>
            <w:tcW w:w="3009" w:type="dxa"/>
          </w:tcPr>
          <w:p w14:paraId="3608DBC0" w14:textId="77777777" w:rsidR="00DD48DE" w:rsidRDefault="00DD48DE" w:rsidP="003F0E4B"/>
        </w:tc>
      </w:tr>
      <w:tr w:rsidR="00DD48DE" w14:paraId="2FD654E1" w14:textId="77777777" w:rsidTr="003F0E4B">
        <w:tc>
          <w:tcPr>
            <w:tcW w:w="3009" w:type="dxa"/>
          </w:tcPr>
          <w:p w14:paraId="0159F5B9" w14:textId="77777777" w:rsidR="00DD48DE" w:rsidRDefault="00DD48DE" w:rsidP="003F0E4B">
            <w:pPr>
              <w:spacing w:before="120" w:after="120"/>
              <w:rPr>
                <w:rFonts w:ascii="Tahoma" w:eastAsia="Tahoma" w:hAnsi="Tahoma" w:cs="Tahoma"/>
                <w:sz w:val="23"/>
                <w:szCs w:val="23"/>
              </w:rPr>
            </w:pPr>
            <w:r w:rsidRPr="42A8DFCE">
              <w:rPr>
                <w:rFonts w:ascii="Tahoma" w:eastAsia="Tahoma" w:hAnsi="Tahoma" w:cs="Tahoma"/>
                <w:sz w:val="23"/>
                <w:szCs w:val="23"/>
              </w:rPr>
              <w:t> </w:t>
            </w:r>
          </w:p>
        </w:tc>
        <w:tc>
          <w:tcPr>
            <w:tcW w:w="3009" w:type="dxa"/>
          </w:tcPr>
          <w:p w14:paraId="73346B95" w14:textId="77777777" w:rsidR="00DD48DE" w:rsidRDefault="00DD48DE" w:rsidP="003F0E4B">
            <w:pPr>
              <w:spacing w:before="120" w:after="120"/>
              <w:rPr>
                <w:rFonts w:ascii="Tahoma" w:eastAsia="Tahoma" w:hAnsi="Tahoma" w:cs="Tahoma"/>
                <w:sz w:val="23"/>
                <w:szCs w:val="23"/>
              </w:rPr>
            </w:pPr>
            <w:r w:rsidRPr="42A8DFCE">
              <w:rPr>
                <w:rFonts w:ascii="Tahoma" w:eastAsia="Tahoma" w:hAnsi="Tahoma" w:cs="Tahoma"/>
                <w:sz w:val="23"/>
                <w:szCs w:val="23"/>
              </w:rPr>
              <w:t> </w:t>
            </w:r>
          </w:p>
        </w:tc>
        <w:tc>
          <w:tcPr>
            <w:tcW w:w="3009" w:type="dxa"/>
          </w:tcPr>
          <w:p w14:paraId="3D1027DE" w14:textId="77777777" w:rsidR="00DD48DE" w:rsidRDefault="00DD48DE" w:rsidP="003F0E4B">
            <w:pPr>
              <w:spacing w:before="120" w:after="120"/>
              <w:rPr>
                <w:rFonts w:ascii="Tahoma" w:eastAsia="Tahoma" w:hAnsi="Tahoma" w:cs="Tahoma"/>
                <w:sz w:val="23"/>
                <w:szCs w:val="23"/>
              </w:rPr>
            </w:pPr>
            <w:r w:rsidRPr="060559D9">
              <w:rPr>
                <w:rFonts w:ascii="Tahoma" w:eastAsia="Tahoma" w:hAnsi="Tahoma" w:cs="Tahoma"/>
                <w:sz w:val="23"/>
                <w:szCs w:val="23"/>
              </w:rPr>
              <w:t> </w:t>
            </w:r>
          </w:p>
        </w:tc>
      </w:tr>
      <w:tr w:rsidR="00DD48DE" w14:paraId="7B7778D5" w14:textId="77777777" w:rsidTr="003F0E4B">
        <w:tc>
          <w:tcPr>
            <w:tcW w:w="3009" w:type="dxa"/>
          </w:tcPr>
          <w:p w14:paraId="4C82FE6D" w14:textId="77777777" w:rsidR="00DD48DE" w:rsidRDefault="00DD48DE" w:rsidP="003F0E4B">
            <w:pPr>
              <w:spacing w:before="120" w:after="120"/>
              <w:jc w:val="center"/>
              <w:rPr>
                <w:rFonts w:eastAsia="Times New Roman" w:cs="Times New Roman"/>
                <w:sz w:val="23"/>
                <w:szCs w:val="23"/>
              </w:rPr>
            </w:pPr>
            <w:r w:rsidRPr="42A8DFCE">
              <w:rPr>
                <w:rFonts w:eastAsia="Times New Roman" w:cs="Times New Roman"/>
                <w:color w:val="000000" w:themeColor="text1"/>
                <w:sz w:val="23"/>
                <w:szCs w:val="23"/>
              </w:rPr>
              <w:t>Minist</w:t>
            </w:r>
            <w:r>
              <w:rPr>
                <w:rFonts w:eastAsia="Times New Roman" w:cs="Times New Roman"/>
                <w:color w:val="000000" w:themeColor="text1"/>
                <w:sz w:val="23"/>
                <w:szCs w:val="23"/>
              </w:rPr>
              <w:t>ère de la Transition Ecologique</w:t>
            </w:r>
          </w:p>
        </w:tc>
        <w:tc>
          <w:tcPr>
            <w:tcW w:w="3009" w:type="dxa"/>
          </w:tcPr>
          <w:p w14:paraId="58676866" w14:textId="77777777" w:rsidR="00DD48DE" w:rsidRDefault="00DD48DE" w:rsidP="003F0E4B"/>
        </w:tc>
        <w:tc>
          <w:tcPr>
            <w:tcW w:w="3009" w:type="dxa"/>
          </w:tcPr>
          <w:p w14:paraId="121CF1DD" w14:textId="77777777" w:rsidR="00DD48DE" w:rsidRDefault="00DD48DE" w:rsidP="003F0E4B"/>
        </w:tc>
      </w:tr>
      <w:tr w:rsidR="00DD48DE" w14:paraId="54FAB917" w14:textId="77777777" w:rsidTr="003F0E4B">
        <w:tc>
          <w:tcPr>
            <w:tcW w:w="3009" w:type="dxa"/>
          </w:tcPr>
          <w:p w14:paraId="31638382"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c>
          <w:tcPr>
            <w:tcW w:w="3009" w:type="dxa"/>
          </w:tcPr>
          <w:p w14:paraId="51B8DD14"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c>
          <w:tcPr>
            <w:tcW w:w="3009" w:type="dxa"/>
          </w:tcPr>
          <w:p w14:paraId="3C0633B7"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r>
      <w:tr w:rsidR="00DD48DE" w14:paraId="6F4EC703" w14:textId="77777777" w:rsidTr="003F0E4B">
        <w:tc>
          <w:tcPr>
            <w:tcW w:w="3009" w:type="dxa"/>
          </w:tcPr>
          <w:p w14:paraId="319B7761"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c>
          <w:tcPr>
            <w:tcW w:w="3009" w:type="dxa"/>
          </w:tcPr>
          <w:p w14:paraId="343F9DC7"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c>
          <w:tcPr>
            <w:tcW w:w="3009" w:type="dxa"/>
          </w:tcPr>
          <w:p w14:paraId="0794B775" w14:textId="77777777" w:rsidR="00DD48DE" w:rsidRDefault="00DD48DE" w:rsidP="003F0E4B">
            <w:pPr>
              <w:spacing w:before="120" w:after="120"/>
              <w:rPr>
                <w:rFonts w:eastAsia="Times New Roman" w:cs="Times New Roman"/>
                <w:sz w:val="23"/>
                <w:szCs w:val="23"/>
              </w:rPr>
            </w:pPr>
            <w:r w:rsidRPr="42A8DFCE">
              <w:rPr>
                <w:rFonts w:eastAsia="Times New Roman" w:cs="Times New Roman"/>
                <w:sz w:val="23"/>
                <w:szCs w:val="23"/>
              </w:rPr>
              <w:t> </w:t>
            </w:r>
          </w:p>
        </w:tc>
      </w:tr>
    </w:tbl>
    <w:p w14:paraId="72DB0B8C" w14:textId="0D436D49" w:rsidR="00DD48DE" w:rsidRDefault="00DD48DE" w:rsidP="00DD48DE">
      <w:pPr>
        <w:spacing w:before="120" w:after="120"/>
        <w:jc w:val="center"/>
        <w:rPr>
          <w:rFonts w:eastAsia="Times New Roman" w:cs="Times New Roman"/>
          <w:color w:val="000000" w:themeColor="text1"/>
          <w:sz w:val="23"/>
          <w:szCs w:val="23"/>
        </w:rPr>
      </w:pPr>
      <w:r w:rsidRPr="00DD48DE">
        <w:rPr>
          <w:rFonts w:eastAsia="Times New Roman" w:cs="Times New Roman"/>
          <w:b/>
          <w:bCs/>
          <w:color w:val="000000" w:themeColor="text1"/>
          <w:sz w:val="23"/>
          <w:szCs w:val="23"/>
        </w:rPr>
        <w:t>Arrêté du XXX pris en application des articles R. 541-48-2 et R. 541-48-3 du code de l’environnement</w:t>
      </w:r>
      <w:r w:rsidRPr="42A8DFCE">
        <w:rPr>
          <w:rFonts w:eastAsia="Times New Roman" w:cs="Times New Roman"/>
          <w:color w:val="000000" w:themeColor="text1"/>
          <w:sz w:val="23"/>
          <w:szCs w:val="23"/>
        </w:rPr>
        <w:t> </w:t>
      </w:r>
    </w:p>
    <w:p w14:paraId="5856F1E5" w14:textId="77777777" w:rsidR="00DD48DE" w:rsidRDefault="00DD48DE" w:rsidP="00DD48DE">
      <w:pPr>
        <w:spacing w:before="120" w:after="120"/>
        <w:jc w:val="center"/>
        <w:rPr>
          <w:rFonts w:eastAsia="Times New Roman" w:cs="Times New Roman"/>
          <w:color w:val="000000" w:themeColor="text1"/>
        </w:rPr>
      </w:pPr>
      <w:r w:rsidRPr="4EB31640">
        <w:rPr>
          <w:rFonts w:eastAsia="Times New Roman" w:cs="Times New Roman"/>
          <w:color w:val="000000" w:themeColor="text1"/>
        </w:rPr>
        <w:t xml:space="preserve">NOR : </w:t>
      </w:r>
      <w:r>
        <w:rPr>
          <w:rFonts w:eastAsia="Times New Roman" w:cs="Times New Roman"/>
          <w:color w:val="000000" w:themeColor="text1"/>
        </w:rPr>
        <w:t>XXX</w:t>
      </w:r>
    </w:p>
    <w:p w14:paraId="1A8AB7BC" w14:textId="77777777" w:rsidR="00DD48DE" w:rsidRDefault="00DD48DE" w:rsidP="00DD48DE">
      <w:pPr>
        <w:spacing w:before="120" w:after="120"/>
        <w:jc w:val="center"/>
        <w:rPr>
          <w:rFonts w:eastAsia="Times New Roman" w:cs="Times New Roman"/>
          <w:color w:val="000000" w:themeColor="text1"/>
        </w:rPr>
      </w:pPr>
    </w:p>
    <w:p w14:paraId="56B75D18" w14:textId="497365A4" w:rsidR="00DD48DE" w:rsidRPr="006D4F45" w:rsidRDefault="00DD48DE" w:rsidP="00DD48DE">
      <w:pPr>
        <w:spacing w:before="120" w:after="120"/>
        <w:rPr>
          <w:rFonts w:eastAsia="Times New Roman" w:cs="Times New Roman"/>
          <w:color w:val="000000" w:themeColor="text1"/>
        </w:rPr>
      </w:pPr>
      <w:r w:rsidRPr="008B1381">
        <w:rPr>
          <w:rFonts w:eastAsia="Times New Roman" w:cs="Times New Roman"/>
          <w:b/>
          <w:color w:val="000000" w:themeColor="text1"/>
        </w:rPr>
        <w:t>Publics concernés :</w:t>
      </w:r>
      <w:r w:rsidRPr="006D4F45">
        <w:rPr>
          <w:rFonts w:eastAsia="Times New Roman" w:cs="Times New Roman"/>
          <w:color w:val="000000" w:themeColor="text1"/>
        </w:rPr>
        <w:t xml:space="preserve"> </w:t>
      </w:r>
      <w:r>
        <w:rPr>
          <w:rFonts w:eastAsia="Times New Roman" w:cs="Times New Roman"/>
          <w:color w:val="000000" w:themeColor="text1"/>
        </w:rPr>
        <w:t xml:space="preserve">producteurs et détenteurs de déchets, exploitants des installations de stockage et d’incinération </w:t>
      </w:r>
      <w:r w:rsidR="00484A05">
        <w:rPr>
          <w:rFonts w:eastAsia="Times New Roman" w:cs="Times New Roman"/>
          <w:color w:val="000000" w:themeColor="text1"/>
        </w:rPr>
        <w:t xml:space="preserve">sans valorisation énergétique </w:t>
      </w:r>
      <w:r>
        <w:rPr>
          <w:rFonts w:eastAsia="Times New Roman" w:cs="Times New Roman"/>
          <w:color w:val="000000" w:themeColor="text1"/>
        </w:rPr>
        <w:t>de déchets non dangereux</w:t>
      </w:r>
      <w:r w:rsidR="00484A05">
        <w:rPr>
          <w:rFonts w:eastAsia="Times New Roman" w:cs="Times New Roman"/>
          <w:color w:val="000000" w:themeColor="text1"/>
        </w:rPr>
        <w:t xml:space="preserve"> non inertes</w:t>
      </w:r>
      <w:r w:rsidRPr="006D4F45">
        <w:rPr>
          <w:rFonts w:eastAsia="Times New Roman" w:cs="Times New Roman"/>
          <w:color w:val="000000" w:themeColor="text1"/>
        </w:rPr>
        <w:t>.</w:t>
      </w:r>
    </w:p>
    <w:p w14:paraId="537B4B97" w14:textId="5588AE12" w:rsidR="00DD48DE" w:rsidRPr="006D4F45" w:rsidRDefault="00DD48DE" w:rsidP="00DD48DE">
      <w:pPr>
        <w:spacing w:before="120" w:after="120"/>
        <w:rPr>
          <w:rFonts w:eastAsia="Times New Roman" w:cs="Times New Roman"/>
          <w:color w:val="000000" w:themeColor="text1"/>
        </w:rPr>
      </w:pPr>
      <w:r w:rsidRPr="008B1381">
        <w:rPr>
          <w:rFonts w:eastAsia="Times New Roman" w:cs="Times New Roman"/>
          <w:b/>
          <w:color w:val="000000" w:themeColor="text1"/>
        </w:rPr>
        <w:t>Objet :</w:t>
      </w:r>
      <w:r w:rsidRPr="006D4F45">
        <w:rPr>
          <w:rFonts w:eastAsia="Times New Roman" w:cs="Times New Roman"/>
          <w:color w:val="000000" w:themeColor="text1"/>
        </w:rPr>
        <w:t> </w:t>
      </w:r>
      <w:r>
        <w:rPr>
          <w:rFonts w:eastAsia="Times New Roman" w:cs="Times New Roman"/>
          <w:color w:val="000000" w:themeColor="text1"/>
        </w:rPr>
        <w:t xml:space="preserve">contrôles des déchets réceptionnés en installation de stockage et d’incinération </w:t>
      </w:r>
      <w:r w:rsidR="00484A05">
        <w:rPr>
          <w:rFonts w:eastAsia="Times New Roman" w:cs="Times New Roman"/>
          <w:color w:val="000000" w:themeColor="text1"/>
        </w:rPr>
        <w:t xml:space="preserve">sans valorisation énergétique </w:t>
      </w:r>
      <w:r>
        <w:rPr>
          <w:rFonts w:eastAsia="Times New Roman" w:cs="Times New Roman"/>
          <w:color w:val="000000" w:themeColor="text1"/>
        </w:rPr>
        <w:t>de déchets non dangereux non inertes</w:t>
      </w:r>
    </w:p>
    <w:p w14:paraId="3C0FD2F2" w14:textId="58FDFDB2" w:rsidR="00DD48DE" w:rsidRPr="00ED484B" w:rsidRDefault="00DD48DE" w:rsidP="00DD48DE">
      <w:pPr>
        <w:spacing w:line="252" w:lineRule="auto"/>
        <w:rPr>
          <w:rFonts w:eastAsia="Times New Roman" w:cs="Times New Roman"/>
          <w:color w:val="000000" w:themeColor="text1"/>
        </w:rPr>
      </w:pPr>
      <w:r w:rsidRPr="008B1381">
        <w:rPr>
          <w:rFonts w:eastAsia="Times New Roman" w:cs="Times New Roman"/>
          <w:b/>
          <w:color w:val="000000" w:themeColor="text1"/>
        </w:rPr>
        <w:t>Notice :</w:t>
      </w:r>
      <w:r>
        <w:rPr>
          <w:rFonts w:eastAsia="Times New Roman" w:cs="Times New Roman"/>
          <w:color w:val="000000" w:themeColor="text1"/>
        </w:rPr>
        <w:t xml:space="preserve"> l’arrêté </w:t>
      </w:r>
      <w:r w:rsidRPr="006D4F45">
        <w:rPr>
          <w:rFonts w:eastAsia="Times New Roman" w:cs="Times New Roman"/>
          <w:color w:val="000000" w:themeColor="text1"/>
        </w:rPr>
        <w:t xml:space="preserve">prévoit les modalités </w:t>
      </w:r>
      <w:r>
        <w:rPr>
          <w:rFonts w:eastAsia="Times New Roman" w:cs="Times New Roman"/>
          <w:color w:val="000000" w:themeColor="text1"/>
        </w:rPr>
        <w:t xml:space="preserve">de contrôle des déchets réceptionnés en installation de stockage et d’incinération </w:t>
      </w:r>
      <w:r w:rsidR="00484A05">
        <w:rPr>
          <w:rFonts w:eastAsia="Times New Roman" w:cs="Times New Roman"/>
          <w:color w:val="000000" w:themeColor="text1"/>
        </w:rPr>
        <w:t xml:space="preserve">valorisation énergétique </w:t>
      </w:r>
      <w:r>
        <w:rPr>
          <w:rFonts w:eastAsia="Times New Roman" w:cs="Times New Roman"/>
          <w:color w:val="000000" w:themeColor="text1"/>
        </w:rPr>
        <w:t xml:space="preserve">de déchets non dangereux non inertes, de façon à vérifier le respect des dispositions prévues par les articles R. 541-48-2 et R. 541-48-3 du code de l’environnement. </w:t>
      </w:r>
      <w:r w:rsidR="00BC35E4">
        <w:rPr>
          <w:rFonts w:eastAsia="Times New Roman" w:cs="Times New Roman"/>
          <w:color w:val="000000" w:themeColor="text1"/>
        </w:rPr>
        <w:t>Il liste également les déchets admis en installation de stockage sans caractérisation de leur caractère non-valorisable.</w:t>
      </w:r>
    </w:p>
    <w:p w14:paraId="461C67C1" w14:textId="77777777" w:rsidR="00DD48DE" w:rsidRPr="00ED484B" w:rsidRDefault="00DD48DE" w:rsidP="00DD48DE">
      <w:pPr>
        <w:spacing w:line="252" w:lineRule="auto"/>
        <w:rPr>
          <w:rFonts w:eastAsia="Times New Roman" w:cs="Times New Roman"/>
          <w:color w:val="000000" w:themeColor="text1"/>
        </w:rPr>
      </w:pPr>
      <w:r w:rsidRPr="008B1381">
        <w:rPr>
          <w:rFonts w:eastAsia="Times New Roman" w:cs="Times New Roman"/>
          <w:b/>
          <w:color w:val="000000" w:themeColor="text1"/>
        </w:rPr>
        <w:t>Entrée en vigueur :</w:t>
      </w:r>
      <w:r w:rsidRPr="00A00A6E">
        <w:rPr>
          <w:rFonts w:eastAsia="Times New Roman" w:cs="Times New Roman"/>
          <w:color w:val="000000" w:themeColor="text1"/>
        </w:rPr>
        <w:t xml:space="preserve"> le texte entre en vigueur le lendemain de sa publication.</w:t>
      </w:r>
    </w:p>
    <w:p w14:paraId="12A96AA0" w14:textId="77777777" w:rsidR="00DD48DE" w:rsidRDefault="00DD48DE" w:rsidP="00AA2FCE">
      <w:pPr>
        <w:pStyle w:val="NormalWeb"/>
        <w:jc w:val="center"/>
        <w:rPr>
          <w:rFonts w:ascii="Times" w:eastAsiaTheme="minorHAnsi" w:hAnsi="Times" w:cstheme="minorBidi"/>
          <w:b/>
        </w:rPr>
      </w:pPr>
    </w:p>
    <w:p w14:paraId="3CE8F066" w14:textId="77777777" w:rsidR="00DD48DE" w:rsidRDefault="00DD48DE" w:rsidP="00AA2FCE">
      <w:pPr>
        <w:pStyle w:val="NormalWeb"/>
        <w:jc w:val="center"/>
        <w:rPr>
          <w:rFonts w:ascii="Times" w:eastAsiaTheme="minorHAnsi" w:hAnsi="Times" w:cstheme="minorBidi"/>
          <w:b/>
        </w:rPr>
      </w:pPr>
    </w:p>
    <w:p w14:paraId="3E518531" w14:textId="77777777" w:rsidR="00DF3BBF" w:rsidRDefault="00DF3BBF" w:rsidP="00AA2FCE">
      <w:pPr>
        <w:pStyle w:val="NormalWeb"/>
        <w:rPr>
          <w:rFonts w:ascii="Times" w:eastAsiaTheme="minorHAnsi" w:hAnsi="Times" w:cstheme="minorBidi"/>
        </w:rPr>
      </w:pPr>
    </w:p>
    <w:p w14:paraId="686193B7" w14:textId="6B809142" w:rsidR="00871EC6" w:rsidRDefault="00871EC6" w:rsidP="00AA2FCE">
      <w:pPr>
        <w:pStyle w:val="NormalWeb"/>
        <w:rPr>
          <w:rFonts w:ascii="Times" w:eastAsiaTheme="minorHAnsi" w:hAnsi="Times" w:cstheme="minorBidi"/>
        </w:rPr>
      </w:pPr>
      <w:r>
        <w:rPr>
          <w:rFonts w:ascii="Times" w:eastAsiaTheme="minorHAnsi" w:hAnsi="Times" w:cstheme="minorBidi"/>
        </w:rPr>
        <w:t>La ministre de la transition écologique,</w:t>
      </w:r>
    </w:p>
    <w:p w14:paraId="7F16292F" w14:textId="55730DEF" w:rsidR="00AA2FCE" w:rsidRDefault="00AA2FCE" w:rsidP="00AA2FCE">
      <w:pPr>
        <w:pStyle w:val="NormalWeb"/>
        <w:rPr>
          <w:rFonts w:ascii="Times" w:eastAsiaTheme="minorHAnsi" w:hAnsi="Times" w:cstheme="minorBidi"/>
        </w:rPr>
      </w:pPr>
      <w:r w:rsidRPr="00F26168">
        <w:rPr>
          <w:rFonts w:ascii="Times" w:eastAsiaTheme="minorHAnsi" w:hAnsi="Times" w:cstheme="minorBidi"/>
        </w:rPr>
        <w:t xml:space="preserve">Vu le code de l'environnement, notamment </w:t>
      </w:r>
      <w:r w:rsidR="00D51906" w:rsidRPr="00F26168">
        <w:rPr>
          <w:rFonts w:ascii="Times" w:eastAsiaTheme="minorHAnsi" w:hAnsi="Times" w:cstheme="minorBidi"/>
        </w:rPr>
        <w:t>s</w:t>
      </w:r>
      <w:r w:rsidRPr="00F26168">
        <w:rPr>
          <w:rFonts w:ascii="Times" w:eastAsiaTheme="minorHAnsi" w:hAnsi="Times" w:cstheme="minorBidi"/>
        </w:rPr>
        <w:t xml:space="preserve">es articles </w:t>
      </w:r>
      <w:r w:rsidR="00E51AFF" w:rsidRPr="0050470E">
        <w:rPr>
          <w:rFonts w:ascii="Times" w:eastAsiaTheme="minorHAnsi" w:hAnsi="Times" w:cstheme="minorBidi"/>
        </w:rPr>
        <w:t>L. 512-5,</w:t>
      </w:r>
      <w:r w:rsidR="00E51AFF">
        <w:rPr>
          <w:rFonts w:ascii="Times" w:eastAsiaTheme="minorHAnsi" w:hAnsi="Times" w:cstheme="minorBidi"/>
        </w:rPr>
        <w:t xml:space="preserve"> </w:t>
      </w:r>
      <w:r w:rsidR="00D51906" w:rsidRPr="00F26168">
        <w:rPr>
          <w:rFonts w:ascii="Times" w:eastAsiaTheme="minorHAnsi" w:hAnsi="Times" w:cstheme="minorBidi"/>
        </w:rPr>
        <w:t xml:space="preserve">L. 541-2-1, L. 541-21-1, L. 541-21-2, L. 541-21-2-1, L. 541-21-2-2, </w:t>
      </w:r>
      <w:r w:rsidR="00DF3BBF" w:rsidRPr="00F26168">
        <w:rPr>
          <w:rFonts w:ascii="Times" w:eastAsiaTheme="minorHAnsi" w:hAnsi="Times" w:cstheme="minorBidi"/>
        </w:rPr>
        <w:t>R. 541-48-2 et R. 541-48-3</w:t>
      </w:r>
      <w:r w:rsidRPr="00F26168">
        <w:rPr>
          <w:rFonts w:ascii="Times" w:eastAsiaTheme="minorHAnsi" w:hAnsi="Times" w:cstheme="minorBidi"/>
        </w:rPr>
        <w:t xml:space="preserve"> ;</w:t>
      </w:r>
    </w:p>
    <w:p w14:paraId="6C78B73E" w14:textId="700C6976" w:rsidR="00375B5C" w:rsidRPr="009F1AB5" w:rsidRDefault="00375B5C" w:rsidP="00AA2FCE">
      <w:pPr>
        <w:pStyle w:val="NormalWeb"/>
        <w:rPr>
          <w:rFonts w:ascii="Times" w:eastAsiaTheme="minorHAnsi" w:hAnsi="Times" w:cstheme="minorBidi"/>
        </w:rPr>
      </w:pPr>
      <w:r>
        <w:rPr>
          <w:rFonts w:ascii="Times" w:eastAsiaTheme="minorHAnsi" w:hAnsi="Times" w:cstheme="minorBidi"/>
        </w:rPr>
        <w:t xml:space="preserve">Vu le </w:t>
      </w:r>
      <w:r w:rsidRPr="00DF3BBF">
        <w:rPr>
          <w:rFonts w:ascii="Times" w:hAnsi="Times" w:cs="Arial"/>
        </w:rPr>
        <w:t>code général des collectivités territoriales</w:t>
      </w:r>
      <w:r>
        <w:rPr>
          <w:rFonts w:ascii="Times" w:hAnsi="Times" w:cs="Arial"/>
        </w:rPr>
        <w:t xml:space="preserve">, et notamment son </w:t>
      </w:r>
      <w:r w:rsidR="00F26168">
        <w:rPr>
          <w:rFonts w:ascii="Times" w:hAnsi="Times" w:cs="Arial"/>
        </w:rPr>
        <w:t xml:space="preserve">article </w:t>
      </w:r>
      <w:r>
        <w:rPr>
          <w:rFonts w:ascii="Times" w:hAnsi="Times" w:cs="Arial"/>
        </w:rPr>
        <w:t>L. 2224-16 ;</w:t>
      </w:r>
    </w:p>
    <w:p w14:paraId="1036E1D2" w14:textId="4B9FAA2E" w:rsidR="00AA2FCE" w:rsidRPr="009F1AB5" w:rsidRDefault="00AA2FCE" w:rsidP="00AA2FCE">
      <w:pPr>
        <w:pStyle w:val="NormalWeb"/>
        <w:rPr>
          <w:rFonts w:ascii="Times" w:eastAsiaTheme="minorHAnsi" w:hAnsi="Times" w:cstheme="minorBidi"/>
        </w:rPr>
      </w:pPr>
      <w:r w:rsidRPr="009F1AB5">
        <w:rPr>
          <w:rFonts w:ascii="Times" w:eastAsiaTheme="minorHAnsi" w:hAnsi="Times" w:cstheme="minorBidi"/>
        </w:rPr>
        <w:t>Vu la loi n° 2020-105 du 10 février 2020 relative à la lutte contre le gaspillage et à l’économie circulaire</w:t>
      </w:r>
      <w:r w:rsidR="00DF3BBF">
        <w:rPr>
          <w:rFonts w:ascii="Times" w:eastAsiaTheme="minorHAnsi" w:hAnsi="Times" w:cstheme="minorBidi"/>
        </w:rPr>
        <w:t>, et notamment ses articles 6 et 10</w:t>
      </w:r>
      <w:r w:rsidRPr="009F1AB5">
        <w:rPr>
          <w:rFonts w:ascii="Times" w:eastAsiaTheme="minorHAnsi" w:hAnsi="Times" w:cstheme="minorBidi"/>
        </w:rPr>
        <w:t> ;</w:t>
      </w:r>
    </w:p>
    <w:p w14:paraId="2481DE94" w14:textId="77777777" w:rsidR="00AA2FCE" w:rsidRPr="009F1AB5" w:rsidRDefault="00AA2FCE" w:rsidP="00AA2FCE">
      <w:pPr>
        <w:pStyle w:val="NormalWeb"/>
        <w:rPr>
          <w:rFonts w:ascii="Times" w:eastAsiaTheme="minorHAnsi" w:hAnsi="Times" w:cstheme="minorBidi"/>
        </w:rPr>
      </w:pPr>
      <w:r w:rsidRPr="009F1AB5">
        <w:rPr>
          <w:rFonts w:ascii="Times" w:eastAsiaTheme="minorHAnsi" w:hAnsi="Times" w:cstheme="minorBidi"/>
        </w:rPr>
        <w:lastRenderedPageBreak/>
        <w:t>Vu l'arrêté du 15 février 2016 relatif aux installations de stockage de déchets non dangereux ;</w:t>
      </w:r>
    </w:p>
    <w:p w14:paraId="5180C1A2" w14:textId="77777777" w:rsidR="00AA2FCE" w:rsidRPr="009F1AB5" w:rsidRDefault="00AA2FCE" w:rsidP="00AA2FCE">
      <w:pPr>
        <w:pStyle w:val="NormalWeb"/>
        <w:rPr>
          <w:rFonts w:ascii="Times" w:eastAsiaTheme="minorHAnsi" w:hAnsi="Times" w:cstheme="minorBidi"/>
        </w:rPr>
      </w:pPr>
      <w:r w:rsidRPr="009F1AB5">
        <w:rPr>
          <w:rFonts w:ascii="Times" w:eastAsiaTheme="minorHAnsi" w:hAnsi="Times" w:cstheme="minorBidi"/>
        </w:rPr>
        <w:t>Vu l’arrêté du 20 septembre 2002 relatif aux installations d'incinération et de co-incinération de déchets non dangereux et aux installations incinérant des déchets d'activités de soins à risques infectieux ;</w:t>
      </w:r>
    </w:p>
    <w:p w14:paraId="0817C889" w14:textId="77777777" w:rsidR="00AA2FCE" w:rsidRPr="009F1AB5" w:rsidRDefault="00AA2FCE" w:rsidP="00AA2FCE">
      <w:pPr>
        <w:pStyle w:val="NormalWeb"/>
        <w:rPr>
          <w:rFonts w:ascii="Times" w:eastAsiaTheme="minorHAnsi" w:hAnsi="Times" w:cstheme="minorBidi"/>
        </w:rPr>
      </w:pPr>
      <w:r w:rsidRPr="0050470E">
        <w:rPr>
          <w:rFonts w:ascii="Times" w:eastAsiaTheme="minorHAnsi" w:hAnsi="Times" w:cstheme="minorBidi"/>
        </w:rPr>
        <w:t>Vu l'avis des organisations professionnelles intéressées ;</w:t>
      </w:r>
    </w:p>
    <w:p w14:paraId="1374D72F" w14:textId="6B74FBC9" w:rsidR="00AA2FCE" w:rsidRPr="009F1AB5" w:rsidRDefault="007C1CDF" w:rsidP="00AA2FCE">
      <w:pPr>
        <w:pStyle w:val="NormalWeb"/>
        <w:rPr>
          <w:rFonts w:ascii="Times" w:eastAsiaTheme="minorHAnsi" w:hAnsi="Times" w:cstheme="minorBidi"/>
        </w:rPr>
      </w:pPr>
      <w:r w:rsidRPr="007C1CDF">
        <w:rPr>
          <w:rFonts w:ascii="Times" w:eastAsiaTheme="minorHAnsi" w:hAnsi="Times" w:cstheme="minorBidi"/>
        </w:rPr>
        <w:t xml:space="preserve">Vu les observations formulées lors de la consultation publique réalisée du </w:t>
      </w:r>
      <w:r>
        <w:rPr>
          <w:rFonts w:ascii="Times" w:eastAsiaTheme="minorHAnsi" w:hAnsi="Times" w:cstheme="minorBidi"/>
        </w:rPr>
        <w:t>XXX</w:t>
      </w:r>
      <w:r w:rsidRPr="007C1CDF">
        <w:rPr>
          <w:rFonts w:ascii="Times" w:eastAsiaTheme="minorHAnsi" w:hAnsi="Times" w:cstheme="minorBidi"/>
        </w:rPr>
        <w:t xml:space="preserve"> au </w:t>
      </w:r>
      <w:r>
        <w:rPr>
          <w:rFonts w:ascii="Times" w:eastAsiaTheme="minorHAnsi" w:hAnsi="Times" w:cstheme="minorBidi"/>
        </w:rPr>
        <w:t>XXX</w:t>
      </w:r>
      <w:r w:rsidRPr="007C1CDF">
        <w:rPr>
          <w:rFonts w:ascii="Times" w:eastAsiaTheme="minorHAnsi" w:hAnsi="Times" w:cstheme="minorBidi"/>
        </w:rPr>
        <w:t>, en application de l'article L. 123-</w:t>
      </w:r>
      <w:r>
        <w:rPr>
          <w:rFonts w:ascii="Times" w:eastAsiaTheme="minorHAnsi" w:hAnsi="Times" w:cstheme="minorBidi"/>
        </w:rPr>
        <w:t>19-1 du code de l'environnement ;</w:t>
      </w:r>
    </w:p>
    <w:p w14:paraId="046FEE62" w14:textId="77777777" w:rsidR="00AA2FCE" w:rsidRPr="009F1AB5" w:rsidRDefault="00AA2FCE" w:rsidP="00AA2FCE">
      <w:pPr>
        <w:pStyle w:val="NormalWeb"/>
        <w:rPr>
          <w:rFonts w:ascii="Times" w:eastAsiaTheme="minorHAnsi" w:hAnsi="Times" w:cstheme="minorBidi"/>
        </w:rPr>
      </w:pPr>
      <w:r w:rsidRPr="009F1AB5">
        <w:rPr>
          <w:rFonts w:ascii="Times" w:eastAsiaTheme="minorHAnsi" w:hAnsi="Times" w:cstheme="minorBidi"/>
        </w:rPr>
        <w:t>Vu l'avis du Conseil national d'évaluation des normes en date du XXX ;</w:t>
      </w:r>
    </w:p>
    <w:p w14:paraId="3D4A2761" w14:textId="6AE0E9A6" w:rsidR="00AA2FCE" w:rsidRDefault="00AA2FCE" w:rsidP="00AA2FCE">
      <w:pPr>
        <w:pStyle w:val="NormalWeb"/>
        <w:rPr>
          <w:rFonts w:ascii="Times" w:eastAsiaTheme="minorHAnsi" w:hAnsi="Times" w:cstheme="minorBidi"/>
        </w:rPr>
      </w:pPr>
      <w:r w:rsidRPr="009F1AB5">
        <w:rPr>
          <w:rFonts w:ascii="Times" w:eastAsiaTheme="minorHAnsi" w:hAnsi="Times" w:cstheme="minorBidi"/>
        </w:rPr>
        <w:t>Vu l'avis du Conseil supérieur de la prévention des risques technologiques en date du XXXX</w:t>
      </w:r>
      <w:r w:rsidR="00871EC6">
        <w:rPr>
          <w:rFonts w:ascii="Times" w:eastAsiaTheme="minorHAnsi" w:hAnsi="Times" w:cstheme="minorBidi"/>
        </w:rPr>
        <w:t> ;</w:t>
      </w:r>
    </w:p>
    <w:p w14:paraId="0280ED7D" w14:textId="77777777" w:rsidR="00DD48DE" w:rsidRDefault="00DD48DE" w:rsidP="00AA2FCE">
      <w:pPr>
        <w:pStyle w:val="NormalWeb"/>
        <w:rPr>
          <w:rFonts w:ascii="Times" w:eastAsiaTheme="minorHAnsi" w:hAnsi="Times" w:cstheme="minorBidi"/>
        </w:rPr>
      </w:pPr>
    </w:p>
    <w:p w14:paraId="22A44889" w14:textId="0403026E" w:rsidR="00871EC6" w:rsidRDefault="00871EC6" w:rsidP="00AA2FCE">
      <w:pPr>
        <w:pStyle w:val="NormalWeb"/>
        <w:rPr>
          <w:rFonts w:ascii="Times" w:eastAsiaTheme="minorHAnsi" w:hAnsi="Times" w:cstheme="minorBidi"/>
        </w:rPr>
      </w:pPr>
      <w:r>
        <w:rPr>
          <w:rFonts w:ascii="Times" w:eastAsiaTheme="minorHAnsi" w:hAnsi="Times" w:cstheme="minorBidi"/>
        </w:rPr>
        <w:t>Arrête :</w:t>
      </w:r>
    </w:p>
    <w:p w14:paraId="31B75089" w14:textId="6AC46D1D" w:rsidR="00D15ADE" w:rsidRPr="004F0C3E" w:rsidRDefault="00D15ADE" w:rsidP="004F0C3E">
      <w:pPr>
        <w:jc w:val="center"/>
        <w:rPr>
          <w:rFonts w:ascii="Times" w:hAnsi="Times"/>
          <w:b/>
          <w:bCs/>
        </w:rPr>
      </w:pPr>
      <w:r w:rsidRPr="004F0C3E">
        <w:rPr>
          <w:rFonts w:ascii="Times" w:hAnsi="Times"/>
          <w:b/>
          <w:bCs/>
        </w:rPr>
        <w:t>Article 1 [déchets exclus du R. 541-48-2]</w:t>
      </w:r>
    </w:p>
    <w:p w14:paraId="0C9AD977" w14:textId="45681FEF" w:rsidR="00D15ADE" w:rsidRDefault="00D15ADE" w:rsidP="00AA2FCE">
      <w:pPr>
        <w:pStyle w:val="NormalWeb"/>
        <w:rPr>
          <w:rFonts w:ascii="Times" w:hAnsi="Times"/>
        </w:rPr>
      </w:pPr>
      <w:r>
        <w:rPr>
          <w:rFonts w:ascii="Times" w:hAnsi="Times"/>
        </w:rPr>
        <w:t xml:space="preserve">Pour l’application du 5° du II de l’article R. 541-48-2 du code de l’environnement, sont considérés comme des déchets non valorisables issus d’opérations de valorisation de déchets ou de processus de productions auxquels ne s’appliquent pas les dispositions du I du même article, les déchets relevant d’un des codes déchets mentionnés à l’annexe du présent arrêté. </w:t>
      </w:r>
    </w:p>
    <w:p w14:paraId="48A268A9" w14:textId="77777777" w:rsidR="00D15ADE" w:rsidRPr="009F1AB5" w:rsidRDefault="00D15ADE" w:rsidP="00AA2FCE">
      <w:pPr>
        <w:pStyle w:val="NormalWeb"/>
        <w:rPr>
          <w:rFonts w:ascii="Times" w:hAnsi="Times"/>
        </w:rPr>
      </w:pPr>
    </w:p>
    <w:p w14:paraId="589093B0" w14:textId="31AC41D1" w:rsidR="006B6D93" w:rsidRPr="00871EC6" w:rsidRDefault="007B509D" w:rsidP="009F1AB5">
      <w:pPr>
        <w:jc w:val="center"/>
        <w:rPr>
          <w:rFonts w:ascii="Times" w:hAnsi="Times"/>
          <w:b/>
          <w:bCs/>
        </w:rPr>
      </w:pPr>
      <w:r w:rsidRPr="00871EC6">
        <w:rPr>
          <w:rFonts w:ascii="Times" w:hAnsi="Times"/>
          <w:b/>
          <w:bCs/>
        </w:rPr>
        <w:t xml:space="preserve">Article </w:t>
      </w:r>
      <w:r w:rsidR="00D15ADE">
        <w:rPr>
          <w:rFonts w:ascii="Times" w:hAnsi="Times"/>
          <w:b/>
          <w:bCs/>
        </w:rPr>
        <w:t>2</w:t>
      </w:r>
      <w:r w:rsidRPr="00871EC6">
        <w:rPr>
          <w:rFonts w:ascii="Times" w:hAnsi="Times"/>
          <w:b/>
          <w:bCs/>
        </w:rPr>
        <w:t xml:space="preserve"> </w:t>
      </w:r>
      <w:r w:rsidR="00871EC6" w:rsidRPr="00871EC6">
        <w:rPr>
          <w:rFonts w:ascii="Times" w:hAnsi="Times"/>
          <w:b/>
          <w:bCs/>
        </w:rPr>
        <w:t xml:space="preserve">[modification de </w:t>
      </w:r>
      <w:r w:rsidR="00871EC6">
        <w:rPr>
          <w:rFonts w:ascii="Times" w:hAnsi="Times"/>
          <w:b/>
          <w:bCs/>
        </w:rPr>
        <w:t>l’AMPG ISDND]</w:t>
      </w:r>
    </w:p>
    <w:p w14:paraId="475C91F3" w14:textId="6EB6D545" w:rsidR="00AC595A" w:rsidRPr="00AC595A" w:rsidRDefault="00AC595A" w:rsidP="007B509D">
      <w:pPr>
        <w:pStyle w:val="NormalWeb"/>
        <w:spacing w:before="0" w:beforeAutospacing="0" w:after="240" w:afterAutospacing="0"/>
        <w:rPr>
          <w:rFonts w:ascii="Times" w:hAnsi="Times" w:cs="Arial"/>
        </w:rPr>
      </w:pPr>
      <w:r w:rsidRPr="00AC595A">
        <w:rPr>
          <w:rFonts w:ascii="Times" w:hAnsi="Times" w:cs="Arial"/>
        </w:rPr>
        <w:t>L’arrêté du 15 février 2016 relatif aux installations de stockage de déchets non dangereux est ainsi modifié :</w:t>
      </w:r>
    </w:p>
    <w:p w14:paraId="1354E1FF" w14:textId="602FB4D3" w:rsidR="00DD48DE" w:rsidRDefault="009F1AB5" w:rsidP="007B509D">
      <w:pPr>
        <w:pStyle w:val="NormalWeb"/>
        <w:spacing w:before="0" w:beforeAutospacing="0" w:after="240" w:afterAutospacing="0"/>
        <w:rPr>
          <w:rFonts w:ascii="Times" w:hAnsi="Times" w:cs="Arial"/>
        </w:rPr>
      </w:pPr>
      <w:r w:rsidRPr="00DF3BBF">
        <w:rPr>
          <w:rFonts w:ascii="Times" w:hAnsi="Times" w:cs="Arial"/>
        </w:rPr>
        <w:t xml:space="preserve">1° </w:t>
      </w:r>
      <w:r w:rsidR="00451099">
        <w:rPr>
          <w:rFonts w:ascii="Times" w:hAnsi="Times" w:cs="Arial"/>
        </w:rPr>
        <w:t>A</w:t>
      </w:r>
      <w:r w:rsidR="00DF3BBF" w:rsidRPr="00DF3BBF">
        <w:rPr>
          <w:rFonts w:ascii="Times" w:hAnsi="Times" w:cs="Arial"/>
        </w:rPr>
        <w:t xml:space="preserve">près le troisième alinéa de </w:t>
      </w:r>
      <w:r w:rsidR="007B509D" w:rsidRPr="00DF3BBF">
        <w:rPr>
          <w:rFonts w:ascii="Times" w:hAnsi="Times" w:cs="Arial"/>
        </w:rPr>
        <w:t>l’</w:t>
      </w:r>
      <w:r w:rsidRPr="00DF3BBF">
        <w:rPr>
          <w:rFonts w:ascii="Times" w:hAnsi="Times" w:cs="Arial"/>
        </w:rPr>
        <w:t>article 3</w:t>
      </w:r>
      <w:r w:rsidR="00451099">
        <w:rPr>
          <w:rFonts w:ascii="Times" w:hAnsi="Times" w:cs="Arial"/>
        </w:rPr>
        <w:t>,</w:t>
      </w:r>
      <w:r w:rsidR="007B509D" w:rsidRPr="00DF3BBF">
        <w:rPr>
          <w:rFonts w:ascii="Times" w:hAnsi="Times" w:cs="Arial"/>
        </w:rPr>
        <w:t xml:space="preserve"> </w:t>
      </w:r>
      <w:r w:rsidR="00DD48DE">
        <w:rPr>
          <w:rFonts w:ascii="Times" w:hAnsi="Times" w:cs="Arial"/>
        </w:rPr>
        <w:t xml:space="preserve">est </w:t>
      </w:r>
      <w:r w:rsidR="00DF3BBF" w:rsidRPr="00DF3BBF">
        <w:rPr>
          <w:rFonts w:ascii="Times" w:hAnsi="Times" w:cs="Arial"/>
        </w:rPr>
        <w:t>inséré</w:t>
      </w:r>
      <w:r w:rsidR="00DD48DE">
        <w:rPr>
          <w:rFonts w:ascii="Times" w:hAnsi="Times" w:cs="Arial"/>
        </w:rPr>
        <w:t xml:space="preserve"> un alinéa ainsi rédigé :</w:t>
      </w:r>
    </w:p>
    <w:p w14:paraId="351C74DE" w14:textId="7F2FFACB" w:rsidR="00DF3BBF" w:rsidRPr="00DF3BBF" w:rsidRDefault="00DF3BBF" w:rsidP="00DF3BBF">
      <w:pPr>
        <w:pStyle w:val="NormalWeb"/>
        <w:rPr>
          <w:rFonts w:ascii="Times" w:hAnsi="Times" w:cs="Arial"/>
        </w:rPr>
      </w:pPr>
      <w:r>
        <w:rPr>
          <w:rFonts w:ascii="Times" w:hAnsi="Times" w:cs="Arial"/>
        </w:rPr>
        <w:t>« –</w:t>
      </w:r>
      <w:r w:rsidRPr="00DF3BBF">
        <w:rPr>
          <w:rFonts w:ascii="Times" w:hAnsi="Times" w:cs="Arial"/>
        </w:rPr>
        <w:t xml:space="preserve"> les déchets valorisables listés à l’article R. 541-48-2 du code de l’environnement ;</w:t>
      </w:r>
    </w:p>
    <w:p w14:paraId="432A25C4" w14:textId="6889D45E" w:rsidR="00DD48DE" w:rsidRDefault="00DD48DE" w:rsidP="00DD48DE">
      <w:pPr>
        <w:pStyle w:val="NormalWeb"/>
        <w:spacing w:before="0" w:beforeAutospacing="0" w:after="240" w:afterAutospacing="0"/>
        <w:rPr>
          <w:rFonts w:ascii="Times" w:hAnsi="Times" w:cs="Arial"/>
        </w:rPr>
      </w:pPr>
      <w:r>
        <w:rPr>
          <w:rFonts w:ascii="Times" w:hAnsi="Times" w:cs="Arial"/>
        </w:rPr>
        <w:t xml:space="preserve">2° </w:t>
      </w:r>
      <w:r w:rsidR="000E381C">
        <w:rPr>
          <w:rFonts w:ascii="Times" w:hAnsi="Times" w:cs="Arial"/>
        </w:rPr>
        <w:t>A</w:t>
      </w:r>
      <w:r w:rsidRPr="00DF3BBF">
        <w:rPr>
          <w:rFonts w:ascii="Times" w:hAnsi="Times" w:cs="Arial"/>
        </w:rPr>
        <w:t xml:space="preserve">près le </w:t>
      </w:r>
      <w:r>
        <w:rPr>
          <w:rFonts w:ascii="Times" w:hAnsi="Times" w:cs="Arial"/>
        </w:rPr>
        <w:t xml:space="preserve">quatrième </w:t>
      </w:r>
      <w:r w:rsidRPr="00DF3BBF">
        <w:rPr>
          <w:rFonts w:ascii="Times" w:hAnsi="Times" w:cs="Arial"/>
        </w:rPr>
        <w:t xml:space="preserve">alinéa de l’article 3 </w:t>
      </w:r>
      <w:r>
        <w:rPr>
          <w:rFonts w:ascii="Times" w:hAnsi="Times" w:cs="Arial"/>
        </w:rPr>
        <w:t xml:space="preserve">dans sa rédaction issue du présent arrêté, sont </w:t>
      </w:r>
      <w:r w:rsidRPr="00DF3BBF">
        <w:rPr>
          <w:rFonts w:ascii="Times" w:hAnsi="Times" w:cs="Arial"/>
        </w:rPr>
        <w:t>inséré</w:t>
      </w:r>
      <w:r>
        <w:rPr>
          <w:rFonts w:ascii="Times" w:hAnsi="Times" w:cs="Arial"/>
        </w:rPr>
        <w:t xml:space="preserve">s deux </w:t>
      </w:r>
      <w:r w:rsidRPr="00DF3BBF">
        <w:rPr>
          <w:rFonts w:ascii="Times" w:hAnsi="Times" w:cs="Arial"/>
        </w:rPr>
        <w:t>alinéas ainsi rédigés</w:t>
      </w:r>
      <w:r>
        <w:rPr>
          <w:rFonts w:ascii="Times" w:hAnsi="Times" w:cs="Arial"/>
        </w:rPr>
        <w:t> :</w:t>
      </w:r>
    </w:p>
    <w:p w14:paraId="0C5E9690" w14:textId="76B23140" w:rsidR="00F65D14" w:rsidRDefault="00DF3BBF" w:rsidP="00F65D14">
      <w:pPr>
        <w:pStyle w:val="NormalWeb"/>
        <w:spacing w:before="0" w:beforeAutospacing="0" w:after="240" w:afterAutospacing="0"/>
        <w:rPr>
          <w:rFonts w:ascii="Times" w:hAnsi="Times" w:cs="Arial"/>
        </w:rPr>
      </w:pPr>
      <w:r>
        <w:rPr>
          <w:rFonts w:ascii="Times" w:hAnsi="Times" w:cs="Arial"/>
        </w:rPr>
        <w:t>« –</w:t>
      </w:r>
      <w:r w:rsidRPr="00DF3BBF">
        <w:rPr>
          <w:rFonts w:ascii="Times" w:hAnsi="Times" w:cs="Arial"/>
        </w:rPr>
        <w:t xml:space="preserve"> les déchets dont le producteur n’a pas justifié, conformément à l’article R. 541-48-3 du même code, du respect des obligations de tri qui s’imposent à lui en application des articles L.</w:t>
      </w:r>
      <w:r>
        <w:rPr>
          <w:rFonts w:ascii="Times" w:hAnsi="Times" w:cs="Arial"/>
        </w:rPr>
        <w:t xml:space="preserve"> </w:t>
      </w:r>
      <w:r w:rsidRPr="00DF3BBF">
        <w:rPr>
          <w:rFonts w:ascii="Times" w:hAnsi="Times" w:cs="Arial"/>
        </w:rPr>
        <w:t>541-21-1, L.</w:t>
      </w:r>
      <w:r>
        <w:rPr>
          <w:rFonts w:ascii="Times" w:hAnsi="Times" w:cs="Arial"/>
        </w:rPr>
        <w:t xml:space="preserve"> </w:t>
      </w:r>
      <w:r w:rsidRPr="00DF3BBF">
        <w:rPr>
          <w:rFonts w:ascii="Times" w:hAnsi="Times" w:cs="Arial"/>
        </w:rPr>
        <w:t>541-21-2, L.</w:t>
      </w:r>
      <w:r>
        <w:rPr>
          <w:rFonts w:ascii="Times" w:hAnsi="Times" w:cs="Arial"/>
        </w:rPr>
        <w:t xml:space="preserve"> </w:t>
      </w:r>
      <w:r w:rsidRPr="00DF3BBF">
        <w:rPr>
          <w:rFonts w:ascii="Times" w:hAnsi="Times" w:cs="Arial"/>
        </w:rPr>
        <w:t>541-21-2-1, L.</w:t>
      </w:r>
      <w:r>
        <w:rPr>
          <w:rFonts w:ascii="Times" w:hAnsi="Times" w:cs="Arial"/>
        </w:rPr>
        <w:t xml:space="preserve"> </w:t>
      </w:r>
      <w:r w:rsidRPr="00DF3BBF">
        <w:rPr>
          <w:rFonts w:ascii="Times" w:hAnsi="Times" w:cs="Arial"/>
        </w:rPr>
        <w:t>541-21-2-2 du même code et de leurs modalités d’application</w:t>
      </w:r>
      <w:r>
        <w:rPr>
          <w:rFonts w:ascii="Times" w:hAnsi="Times" w:cs="Arial"/>
        </w:rPr>
        <w:t> ;</w:t>
      </w:r>
      <w:r w:rsidR="00F65D14">
        <w:rPr>
          <w:rFonts w:ascii="Times" w:hAnsi="Times" w:cs="Arial"/>
        </w:rPr>
        <w:t xml:space="preserve"> </w:t>
      </w:r>
    </w:p>
    <w:p w14:paraId="4EDFC54D" w14:textId="34B8BC84" w:rsidR="00DF3BBF" w:rsidRDefault="00DF3BBF" w:rsidP="00DF3BBF">
      <w:pPr>
        <w:pStyle w:val="NormalWeb"/>
        <w:spacing w:before="0" w:beforeAutospacing="0" w:after="240" w:afterAutospacing="0"/>
        <w:rPr>
          <w:rFonts w:ascii="Times" w:hAnsi="Times" w:cs="Arial"/>
        </w:rPr>
      </w:pPr>
      <w:r>
        <w:rPr>
          <w:rFonts w:ascii="Times" w:hAnsi="Times" w:cs="Arial"/>
        </w:rPr>
        <w:t>« –</w:t>
      </w:r>
      <w:r w:rsidRPr="00DF3BBF">
        <w:rPr>
          <w:rFonts w:ascii="Times" w:hAnsi="Times" w:cs="Arial"/>
        </w:rPr>
        <w:t xml:space="preserve"> les déchets </w:t>
      </w:r>
      <w:r>
        <w:rPr>
          <w:rFonts w:ascii="Times" w:hAnsi="Times" w:cs="Arial"/>
        </w:rPr>
        <w:t xml:space="preserve">ménagers et assimilés pour lesquels la collectivité locale en charge de la collecte n’a </w:t>
      </w:r>
      <w:r w:rsidRPr="00DF3BBF">
        <w:rPr>
          <w:rFonts w:ascii="Times" w:hAnsi="Times" w:cs="Arial"/>
        </w:rPr>
        <w:t>pas justifié</w:t>
      </w:r>
      <w:r>
        <w:rPr>
          <w:rFonts w:ascii="Times" w:hAnsi="Times" w:cs="Arial"/>
        </w:rPr>
        <w:t>e</w:t>
      </w:r>
      <w:r w:rsidRPr="00DF3BBF">
        <w:rPr>
          <w:rFonts w:ascii="Times" w:hAnsi="Times" w:cs="Arial"/>
        </w:rPr>
        <w:t xml:space="preserve">, conformément à l’article R. 541-48-3 du même code, du respect des obligations de </w:t>
      </w:r>
      <w:r>
        <w:rPr>
          <w:rFonts w:ascii="Times" w:hAnsi="Times" w:cs="Arial"/>
        </w:rPr>
        <w:t xml:space="preserve">collecte séparée prévues par l’article </w:t>
      </w:r>
      <w:r w:rsidRPr="00DF3BBF">
        <w:rPr>
          <w:rFonts w:ascii="Times" w:hAnsi="Times" w:cs="Arial"/>
        </w:rPr>
        <w:t>L. 2224-16 du code général des collectivités territoriales ;</w:t>
      </w:r>
      <w:r>
        <w:rPr>
          <w:rFonts w:ascii="Times" w:hAnsi="Times" w:cs="Arial"/>
        </w:rPr>
        <w:t> »</w:t>
      </w:r>
    </w:p>
    <w:p w14:paraId="586A65F0" w14:textId="42031195" w:rsidR="00DF3BBF" w:rsidRPr="00AC595A" w:rsidRDefault="00DD48DE" w:rsidP="00DF3BBF">
      <w:pPr>
        <w:pStyle w:val="NormalWeb"/>
        <w:spacing w:before="0" w:beforeAutospacing="0" w:after="240" w:afterAutospacing="0"/>
        <w:rPr>
          <w:rFonts w:ascii="Times" w:hAnsi="Times" w:cs="Arial"/>
          <w:u w:val="single"/>
        </w:rPr>
      </w:pPr>
      <w:r>
        <w:rPr>
          <w:rFonts w:ascii="Times" w:hAnsi="Times" w:cs="Arial"/>
        </w:rPr>
        <w:t>3</w:t>
      </w:r>
      <w:r w:rsidR="00DF3BBF" w:rsidRPr="00DF3BBF">
        <w:rPr>
          <w:rFonts w:ascii="Times" w:hAnsi="Times" w:cs="Arial"/>
        </w:rPr>
        <w:t xml:space="preserve">° </w:t>
      </w:r>
      <w:r w:rsidR="000E381C">
        <w:rPr>
          <w:rFonts w:ascii="Times" w:hAnsi="Times" w:cs="Arial"/>
        </w:rPr>
        <w:t>L</w:t>
      </w:r>
      <w:r w:rsidR="00DF3BBF" w:rsidRPr="00DF3BBF">
        <w:rPr>
          <w:rFonts w:ascii="Times" w:hAnsi="Times" w:cs="Arial"/>
        </w:rPr>
        <w:t xml:space="preserve">e troisième alinéa de l’article </w:t>
      </w:r>
      <w:r w:rsidR="00DF3BBF">
        <w:rPr>
          <w:rFonts w:ascii="Times" w:hAnsi="Times" w:cs="Arial"/>
        </w:rPr>
        <w:t>27</w:t>
      </w:r>
      <w:r w:rsidR="00DF3BBF" w:rsidRPr="00DF3BBF">
        <w:rPr>
          <w:rFonts w:ascii="Times" w:hAnsi="Times" w:cs="Arial"/>
        </w:rPr>
        <w:t xml:space="preserve"> </w:t>
      </w:r>
      <w:r w:rsidR="00DF3BBF">
        <w:rPr>
          <w:rFonts w:ascii="Times" w:hAnsi="Times" w:cs="Arial"/>
        </w:rPr>
        <w:t xml:space="preserve">est remplacé par un alinéa </w:t>
      </w:r>
      <w:r w:rsidR="00DF3BBF" w:rsidRPr="00DF3BBF">
        <w:rPr>
          <w:rFonts w:ascii="Times" w:hAnsi="Times" w:cs="Arial"/>
        </w:rPr>
        <w:t>ainsi rédigé</w:t>
      </w:r>
      <w:r>
        <w:rPr>
          <w:rFonts w:ascii="Times" w:hAnsi="Times" w:cs="Arial"/>
        </w:rPr>
        <w:t> :</w:t>
      </w:r>
    </w:p>
    <w:p w14:paraId="54B6A944" w14:textId="77777777" w:rsidR="00817310" w:rsidRDefault="00DF3BBF" w:rsidP="00DF3BBF">
      <w:pPr>
        <w:rPr>
          <w:rFonts w:ascii="Times" w:eastAsia="Times New Roman" w:hAnsi="Times" w:cs="Arial"/>
          <w:lang w:eastAsia="fr-FR"/>
        </w:rPr>
      </w:pPr>
      <w:r w:rsidRPr="00567D5F">
        <w:rPr>
          <w:rFonts w:ascii="Times" w:eastAsia="Times New Roman" w:hAnsi="Times" w:cs="Arial"/>
          <w:lang w:eastAsia="fr-FR"/>
        </w:rPr>
        <w:t>« </w:t>
      </w:r>
      <w:r w:rsidR="00567D5F">
        <w:rPr>
          <w:rFonts w:ascii="Times" w:eastAsia="Times New Roman" w:hAnsi="Times" w:cs="Arial"/>
          <w:lang w:eastAsia="fr-FR"/>
        </w:rPr>
        <w:t xml:space="preserve">– </w:t>
      </w:r>
      <w:r w:rsidRPr="00567D5F">
        <w:rPr>
          <w:rFonts w:ascii="Times" w:eastAsia="Times New Roman" w:hAnsi="Times" w:cs="Arial"/>
          <w:lang w:eastAsia="fr-FR"/>
        </w:rPr>
        <w:t>à la production par le producteur ou</w:t>
      </w:r>
      <w:r w:rsidR="003B3133">
        <w:rPr>
          <w:rFonts w:ascii="Times" w:eastAsia="Times New Roman" w:hAnsi="Times" w:cs="Arial"/>
          <w:lang w:eastAsia="fr-FR"/>
        </w:rPr>
        <w:t xml:space="preserve"> </w:t>
      </w:r>
      <w:r w:rsidR="004F0C3E">
        <w:rPr>
          <w:rFonts w:ascii="Times" w:eastAsia="Times New Roman" w:hAnsi="Times" w:cs="Arial"/>
          <w:lang w:eastAsia="fr-FR"/>
        </w:rPr>
        <w:t xml:space="preserve">le </w:t>
      </w:r>
      <w:r w:rsidRPr="00567D5F">
        <w:rPr>
          <w:rFonts w:ascii="Times" w:eastAsia="Times New Roman" w:hAnsi="Times" w:cs="Arial"/>
          <w:lang w:eastAsia="fr-FR"/>
        </w:rPr>
        <w:t>détenteur des déchets, des documents prévus à l’article R. 541-48-3 permettant de justifier du respect des obligations du producteur des déchets</w:t>
      </w:r>
      <w:r w:rsidR="00B30AA1" w:rsidRPr="00F65D14">
        <w:rPr>
          <w:rFonts w:ascii="Times" w:eastAsia="Times New Roman" w:hAnsi="Times" w:cs="Arial"/>
          <w:lang w:eastAsia="fr-FR"/>
        </w:rPr>
        <w:t>.</w:t>
      </w:r>
      <w:r w:rsidR="00E24E3A">
        <w:rPr>
          <w:rFonts w:ascii="Times" w:eastAsia="Times New Roman" w:hAnsi="Times" w:cs="Arial"/>
          <w:lang w:eastAsia="fr-FR"/>
        </w:rPr>
        <w:t xml:space="preserve"> </w:t>
      </w:r>
      <w:r w:rsidR="00B30AA1" w:rsidRPr="00F65D14">
        <w:rPr>
          <w:rFonts w:ascii="Times" w:eastAsia="Times New Roman" w:hAnsi="Times" w:cs="Arial"/>
          <w:lang w:eastAsia="fr-FR"/>
        </w:rPr>
        <w:t>Cette production ne concerne pas les déchets listés au IV de l’article R. 541-48-3 ;</w:t>
      </w:r>
      <w:r w:rsidRPr="00567D5F">
        <w:rPr>
          <w:rFonts w:ascii="Times" w:eastAsia="Times New Roman" w:hAnsi="Times" w:cs="Arial"/>
          <w:lang w:eastAsia="fr-FR"/>
        </w:rPr>
        <w:t> »</w:t>
      </w:r>
    </w:p>
    <w:p w14:paraId="0A5EC3C6" w14:textId="346D91A1" w:rsidR="00817310" w:rsidRPr="00817310" w:rsidRDefault="00CE1D21" w:rsidP="00DF3BBF">
      <w:pPr>
        <w:rPr>
          <w:rFonts w:ascii="Times" w:hAnsi="Times" w:cs="Arial"/>
        </w:rPr>
      </w:pPr>
      <w:r>
        <w:rPr>
          <w:rFonts w:ascii="Times" w:eastAsia="Times New Roman" w:hAnsi="Times" w:cs="Arial"/>
          <w:lang w:eastAsia="fr-FR"/>
        </w:rPr>
        <w:t xml:space="preserve">4° </w:t>
      </w:r>
      <w:r w:rsidR="000E381C">
        <w:rPr>
          <w:rFonts w:ascii="Times" w:eastAsia="Times New Roman" w:hAnsi="Times" w:cs="Arial"/>
          <w:lang w:eastAsia="fr-FR"/>
        </w:rPr>
        <w:t>A</w:t>
      </w:r>
      <w:r>
        <w:rPr>
          <w:rFonts w:ascii="Times" w:hAnsi="Times" w:cs="Arial"/>
        </w:rPr>
        <w:t>u premier alinéa de l’article 28, les mots : « </w:t>
      </w:r>
      <w:r w:rsidRPr="00CE1D21">
        <w:rPr>
          <w:rFonts w:ascii="Times" w:hAnsi="Times" w:cs="Arial"/>
        </w:rPr>
        <w:t>de l'attestation du producteur telle que définie</w:t>
      </w:r>
      <w:r>
        <w:rPr>
          <w:rFonts w:ascii="Times" w:hAnsi="Times" w:cs="Arial"/>
        </w:rPr>
        <w:t xml:space="preserve"> » sont remplacés par les mots « des documents définis </w:t>
      </w:r>
      <w:r w:rsidRPr="00CE1D21">
        <w:rPr>
          <w:rFonts w:ascii="Times" w:hAnsi="Times" w:cs="Arial"/>
        </w:rPr>
        <w:t>au troisième alinéa de</w:t>
      </w:r>
      <w:r>
        <w:rPr>
          <w:rFonts w:ascii="Times" w:hAnsi="Times" w:cs="Arial"/>
        </w:rPr>
        <w:t> » ;</w:t>
      </w:r>
    </w:p>
    <w:p w14:paraId="49D415C5" w14:textId="08A23428" w:rsidR="00DF3BBF" w:rsidRDefault="00B30AA1" w:rsidP="00DF3BBF">
      <w:pPr>
        <w:pStyle w:val="NormalWeb"/>
        <w:spacing w:before="0" w:beforeAutospacing="0" w:after="240" w:afterAutospacing="0"/>
        <w:rPr>
          <w:rFonts w:ascii="Times" w:hAnsi="Times" w:cs="Arial"/>
        </w:rPr>
      </w:pPr>
      <w:r>
        <w:rPr>
          <w:rFonts w:ascii="Times" w:hAnsi="Times" w:cs="Arial"/>
        </w:rPr>
        <w:t>5</w:t>
      </w:r>
      <w:r w:rsidR="00DF3BBF" w:rsidRPr="00567D5F">
        <w:rPr>
          <w:rFonts w:ascii="Times" w:hAnsi="Times" w:cs="Arial"/>
        </w:rPr>
        <w:t xml:space="preserve">° </w:t>
      </w:r>
      <w:r w:rsidR="00567D5F">
        <w:rPr>
          <w:rFonts w:ascii="Times" w:hAnsi="Times" w:cs="Arial"/>
        </w:rPr>
        <w:t>L</w:t>
      </w:r>
      <w:r w:rsidR="00DF3BBF" w:rsidRPr="00567D5F">
        <w:rPr>
          <w:rFonts w:ascii="Times" w:hAnsi="Times" w:cs="Arial"/>
        </w:rPr>
        <w:t xml:space="preserve">’annexe III </w:t>
      </w:r>
      <w:r w:rsidR="00567D5F" w:rsidRPr="00567D5F">
        <w:rPr>
          <w:rFonts w:ascii="Times" w:hAnsi="Times" w:cs="Arial"/>
        </w:rPr>
        <w:t>est ainsi modifiée :</w:t>
      </w:r>
      <w:r w:rsidR="00567D5F">
        <w:rPr>
          <w:rFonts w:ascii="Times" w:hAnsi="Times" w:cs="Arial"/>
        </w:rPr>
        <w:t xml:space="preserve"> </w:t>
      </w:r>
    </w:p>
    <w:p w14:paraId="591F53FD" w14:textId="45A36CA6" w:rsidR="00DF3BBF" w:rsidRPr="00AC595A" w:rsidRDefault="00567D5F" w:rsidP="00567D5F">
      <w:pPr>
        <w:pStyle w:val="NormalWeb"/>
        <w:spacing w:before="0" w:beforeAutospacing="0" w:after="240" w:afterAutospacing="0"/>
        <w:rPr>
          <w:rFonts w:ascii="Times" w:hAnsi="Times" w:cs="Arial"/>
          <w:strike/>
        </w:rPr>
      </w:pPr>
      <w:r>
        <w:rPr>
          <w:rFonts w:ascii="Times" w:hAnsi="Times" w:cs="Arial"/>
        </w:rPr>
        <w:t xml:space="preserve">a) </w:t>
      </w:r>
      <w:r w:rsidR="000E381C">
        <w:rPr>
          <w:rFonts w:ascii="Times" w:hAnsi="Times" w:cs="Arial"/>
        </w:rPr>
        <w:t>A</w:t>
      </w:r>
      <w:r>
        <w:rPr>
          <w:rFonts w:ascii="Times" w:hAnsi="Times" w:cs="Arial"/>
        </w:rPr>
        <w:t>u a) du 1., le deuxième alinéa est rempla</w:t>
      </w:r>
      <w:r w:rsidR="00DD48DE">
        <w:rPr>
          <w:rFonts w:ascii="Times" w:hAnsi="Times" w:cs="Arial"/>
        </w:rPr>
        <w:t>cé par un alinéa ainsi rédigé :</w:t>
      </w:r>
    </w:p>
    <w:p w14:paraId="612EDF6C" w14:textId="77BCAEA3" w:rsidR="00DF3BBF" w:rsidRPr="00AC595A" w:rsidRDefault="00567D5F" w:rsidP="00567D5F">
      <w:pPr>
        <w:rPr>
          <w:rFonts w:ascii="Times" w:hAnsi="Times" w:cs="Arial"/>
        </w:rPr>
      </w:pPr>
      <w:r w:rsidRPr="00567D5F">
        <w:rPr>
          <w:rFonts w:ascii="Times" w:eastAsia="Times New Roman" w:hAnsi="Times" w:cs="Arial"/>
          <w:lang w:eastAsia="fr-FR"/>
        </w:rPr>
        <w:t>« –</w:t>
      </w:r>
      <w:r w:rsidR="00DF3BBF" w:rsidRPr="00567D5F">
        <w:rPr>
          <w:rFonts w:ascii="Times" w:eastAsia="Times New Roman" w:hAnsi="Times" w:cs="Arial"/>
          <w:lang w:eastAsia="fr-FR"/>
        </w:rPr>
        <w:t xml:space="preserve"> les documents prévus à l’article R. 541-48-3 permettant de justifier du respect de</w:t>
      </w:r>
      <w:r w:rsidR="005B6C96">
        <w:rPr>
          <w:rFonts w:ascii="Times" w:eastAsia="Times New Roman" w:hAnsi="Times" w:cs="Arial"/>
          <w:lang w:eastAsia="fr-FR"/>
        </w:rPr>
        <w:t xml:space="preserve">s </w:t>
      </w:r>
      <w:r w:rsidR="00DF3BBF" w:rsidRPr="00567D5F">
        <w:rPr>
          <w:rFonts w:ascii="Times" w:eastAsia="Times New Roman" w:hAnsi="Times" w:cs="Arial"/>
          <w:lang w:eastAsia="fr-FR"/>
        </w:rPr>
        <w:t xml:space="preserve"> obligations de tri</w:t>
      </w:r>
      <w:r w:rsidR="005B6C96">
        <w:rPr>
          <w:rFonts w:ascii="Times" w:eastAsia="Times New Roman" w:hAnsi="Times" w:cs="Arial"/>
          <w:lang w:eastAsia="fr-FR"/>
        </w:rPr>
        <w:t xml:space="preserve"> du producteur des déchets</w:t>
      </w:r>
      <w:r w:rsidR="0033064D" w:rsidRPr="0033064D">
        <w:rPr>
          <w:rFonts w:ascii="Times" w:eastAsia="Times New Roman" w:hAnsi="Times" w:cs="Arial"/>
          <w:lang w:eastAsia="fr-FR"/>
        </w:rPr>
        <w:t>, pour les déchets concernés par les dispositions de l’article R. 541-48-3</w:t>
      </w:r>
      <w:r w:rsidR="00DF3BBF" w:rsidRPr="00567D5F">
        <w:rPr>
          <w:rFonts w:ascii="Times" w:eastAsia="Times New Roman" w:hAnsi="Times" w:cs="Arial"/>
          <w:lang w:eastAsia="fr-FR"/>
        </w:rPr>
        <w:t> ;</w:t>
      </w:r>
      <w:r>
        <w:rPr>
          <w:rFonts w:ascii="Times" w:eastAsia="Times New Roman" w:hAnsi="Times" w:cs="Arial"/>
          <w:lang w:eastAsia="fr-FR"/>
        </w:rPr>
        <w:t> »</w:t>
      </w:r>
    </w:p>
    <w:p w14:paraId="5E3E185C" w14:textId="1F63C8F2" w:rsidR="00DF3BBF" w:rsidRPr="00567D5F" w:rsidRDefault="00DF3BBF" w:rsidP="00DF3BBF">
      <w:pPr>
        <w:pStyle w:val="NormalWeb"/>
        <w:rPr>
          <w:rFonts w:ascii="Times" w:hAnsi="Times" w:cs="Arial"/>
          <w:i/>
        </w:rPr>
      </w:pPr>
      <w:r w:rsidRPr="00AC595A">
        <w:rPr>
          <w:rFonts w:ascii="Times" w:hAnsi="Times" w:cs="Arial"/>
        </w:rPr>
        <w:t xml:space="preserve">b) </w:t>
      </w:r>
      <w:r w:rsidR="00451099">
        <w:rPr>
          <w:rFonts w:ascii="Times" w:hAnsi="Times" w:cs="Arial"/>
        </w:rPr>
        <w:t>A</w:t>
      </w:r>
      <w:r w:rsidR="00567D5F">
        <w:rPr>
          <w:rFonts w:ascii="Times" w:hAnsi="Times" w:cs="Arial"/>
        </w:rPr>
        <w:t xml:space="preserve">u b) du 1., le premier alinéa est remplacé par trois alinéas ainsi rédigés : </w:t>
      </w:r>
    </w:p>
    <w:p w14:paraId="0F39715E" w14:textId="39F1180E" w:rsidR="00DF3BBF" w:rsidRDefault="00567D5F" w:rsidP="00DF3BBF">
      <w:pPr>
        <w:pStyle w:val="NormalWeb"/>
        <w:rPr>
          <w:rFonts w:ascii="Times" w:hAnsi="Times" w:cs="Arial"/>
        </w:rPr>
      </w:pPr>
      <w:r>
        <w:rPr>
          <w:rFonts w:ascii="Times" w:hAnsi="Times" w:cs="Arial"/>
        </w:rPr>
        <w:t>« </w:t>
      </w:r>
      <w:r w:rsidR="00DF3BBF" w:rsidRPr="00AC595A">
        <w:rPr>
          <w:rFonts w:ascii="Times" w:hAnsi="Times" w:cs="Arial"/>
        </w:rPr>
        <w:t>Le contenu de la caractérisation, l'ampleur des essais requis en laboratoire et les relations entre la caractérisation de base et la vérification de la conformité dépendent du type de déchets. Il convient cependant de réaliser</w:t>
      </w:r>
      <w:r w:rsidR="00DF3BBF">
        <w:rPr>
          <w:rFonts w:ascii="Times" w:hAnsi="Times" w:cs="Arial"/>
        </w:rPr>
        <w:t> :</w:t>
      </w:r>
    </w:p>
    <w:p w14:paraId="29BEE4DD" w14:textId="7C8384B6" w:rsidR="00DF3BBF" w:rsidRDefault="00567D5F" w:rsidP="00DF3BBF">
      <w:pPr>
        <w:pStyle w:val="NormalWeb"/>
        <w:rPr>
          <w:rFonts w:ascii="Times" w:hAnsi="Times" w:cs="Arial"/>
        </w:rPr>
      </w:pPr>
      <w:r w:rsidRPr="00567D5F">
        <w:rPr>
          <w:rFonts w:ascii="Times" w:hAnsi="Times" w:cs="Arial"/>
        </w:rPr>
        <w:t>« </w:t>
      </w:r>
      <w:r w:rsidR="00DF3BBF" w:rsidRPr="00567D5F">
        <w:rPr>
          <w:rFonts w:ascii="Times" w:hAnsi="Times" w:cs="Arial"/>
        </w:rPr>
        <w:t>1° une caractérisation permettant de justifier que le déchet n’est pas interdit d’acceptation en installation de stockage de déchets conformément à l’article R. 541-48-2 du code de l’environnement</w:t>
      </w:r>
      <w:r w:rsidR="0033064D">
        <w:rPr>
          <w:rFonts w:ascii="Times" w:hAnsi="Times" w:cs="Arial"/>
        </w:rPr>
        <w:t xml:space="preserve">. </w:t>
      </w:r>
      <w:r w:rsidR="0033064D" w:rsidRPr="005E2B7D">
        <w:rPr>
          <w:rFonts w:ascii="Times" w:hAnsi="Times" w:cs="Arial"/>
        </w:rPr>
        <w:t>Cette caractérisation n’est pas exigée pour les déchets listés aux 1°</w:t>
      </w:r>
      <w:r w:rsidR="00E24E3A" w:rsidRPr="005E2B7D">
        <w:rPr>
          <w:rFonts w:ascii="Times" w:hAnsi="Times" w:cs="Arial"/>
        </w:rPr>
        <w:t xml:space="preserve"> à 8</w:t>
      </w:r>
      <w:r w:rsidR="0033064D" w:rsidRPr="005E2B7D">
        <w:rPr>
          <w:rFonts w:ascii="Times" w:hAnsi="Times" w:cs="Arial"/>
        </w:rPr>
        <w:t>° du II de l’article R. 541-48-2</w:t>
      </w:r>
      <w:r w:rsidR="00DF3BBF" w:rsidRPr="00567D5F">
        <w:rPr>
          <w:rFonts w:ascii="Times" w:hAnsi="Times" w:cs="Arial"/>
        </w:rPr>
        <w:t> ;</w:t>
      </w:r>
    </w:p>
    <w:p w14:paraId="212015D9" w14:textId="416B0DF2" w:rsidR="008B5DAA" w:rsidRDefault="00567D5F" w:rsidP="00DF3BBF">
      <w:pPr>
        <w:pStyle w:val="NormalWeb"/>
        <w:spacing w:before="0" w:beforeAutospacing="0" w:after="240" w:afterAutospacing="0"/>
        <w:rPr>
          <w:rFonts w:ascii="Times" w:hAnsi="Times" w:cs="Arial"/>
        </w:rPr>
      </w:pPr>
      <w:r w:rsidRPr="00567D5F">
        <w:rPr>
          <w:rFonts w:ascii="Times" w:hAnsi="Times" w:cs="Arial"/>
        </w:rPr>
        <w:t>« </w:t>
      </w:r>
      <w:r w:rsidR="00DF3BBF" w:rsidRPr="00567D5F">
        <w:rPr>
          <w:rFonts w:ascii="Times" w:hAnsi="Times" w:cs="Arial"/>
        </w:rPr>
        <w:t>2° le test de potentiel polluant ba</w:t>
      </w:r>
      <w:r w:rsidR="00DF3BBF" w:rsidRPr="00AC595A">
        <w:rPr>
          <w:rFonts w:ascii="Times" w:hAnsi="Times" w:cs="Arial"/>
        </w:rPr>
        <w:t>sé sur la réalisation d'un essai de lixiviation via un test de lixiviation à réaliser selon les normes en vigueur. L'analyse des concentrations contenues dans le lixiviat porte sur les métaux (As, Ba, Cd, Cr total, Cu, Hg, Mo, Ni, Pb, Sb, Se et Zn), les fluorures, l'indice phénols, le carbone organique total sur éluat ainsi que sur tout autre paramètre reflétant les caractéristiques des déchets en matière de lixiviation. La siccité du déchet brut et sa fraction soluble sont également évaluées.</w:t>
      </w:r>
      <w:r>
        <w:rPr>
          <w:rFonts w:ascii="Times" w:hAnsi="Times" w:cs="Arial"/>
        </w:rPr>
        <w:t> »</w:t>
      </w:r>
      <w:r w:rsidR="008B5DAA" w:rsidDel="008B5DAA">
        <w:rPr>
          <w:rFonts w:ascii="Times" w:hAnsi="Times" w:cs="Arial"/>
        </w:rPr>
        <w:t xml:space="preserve"> </w:t>
      </w:r>
    </w:p>
    <w:p w14:paraId="14B93F0D" w14:textId="5FDFA093" w:rsidR="008B5DAA" w:rsidRDefault="00555F81" w:rsidP="00DF3BBF">
      <w:pPr>
        <w:pStyle w:val="NormalWeb"/>
        <w:spacing w:before="0" w:beforeAutospacing="0" w:after="240" w:afterAutospacing="0"/>
        <w:rPr>
          <w:rFonts w:ascii="Times" w:hAnsi="Times" w:cs="Arial"/>
        </w:rPr>
      </w:pPr>
      <w:r>
        <w:rPr>
          <w:rFonts w:ascii="Times" w:hAnsi="Times" w:cs="Arial"/>
        </w:rPr>
        <w:t xml:space="preserve">c) </w:t>
      </w:r>
      <w:r w:rsidR="008B5DAA">
        <w:rPr>
          <w:rFonts w:ascii="Times" w:hAnsi="Times" w:cs="Arial"/>
        </w:rPr>
        <w:t>Le c) du 1. est complété par un alinéa ainsi rédigé :</w:t>
      </w:r>
    </w:p>
    <w:p w14:paraId="27F184D4" w14:textId="305080E9" w:rsidR="008B5DAA" w:rsidRDefault="008B5DAA" w:rsidP="00DF3BBF">
      <w:pPr>
        <w:pStyle w:val="NormalWeb"/>
        <w:spacing w:before="0" w:beforeAutospacing="0" w:after="240" w:afterAutospacing="0"/>
        <w:rPr>
          <w:rFonts w:ascii="Times" w:hAnsi="Times" w:cs="Arial"/>
        </w:rPr>
      </w:pPr>
      <w:r>
        <w:rPr>
          <w:rFonts w:ascii="Times" w:hAnsi="Times" w:cs="Arial"/>
        </w:rPr>
        <w:t>« </w:t>
      </w:r>
      <w:r w:rsidRPr="008B5DAA">
        <w:rPr>
          <w:rFonts w:ascii="Times" w:hAnsi="Times" w:cs="Arial"/>
        </w:rPr>
        <w:t>Dans le cas des ordures ménagères résiduelles, le résultat de la caractérisation permettant de justifier que le déchet n’est pas interdit d’acceptation en installation de stockage de déchets conformément à l’article R. 541-48-2 du code de l’environnement est considéré comme valable pour une durée de cinq ans.</w:t>
      </w:r>
      <w:r>
        <w:rPr>
          <w:rFonts w:ascii="Times" w:hAnsi="Times" w:cs="Arial"/>
        </w:rPr>
        <w:t> »</w:t>
      </w:r>
    </w:p>
    <w:p w14:paraId="117FA4CA" w14:textId="14A29A5F" w:rsidR="00555F81" w:rsidRDefault="008B5DAA" w:rsidP="00DF3BBF">
      <w:pPr>
        <w:pStyle w:val="NormalWeb"/>
        <w:spacing w:before="0" w:beforeAutospacing="0" w:after="240" w:afterAutospacing="0"/>
        <w:rPr>
          <w:rFonts w:ascii="Times" w:hAnsi="Times" w:cs="Arial"/>
        </w:rPr>
      </w:pPr>
      <w:r>
        <w:rPr>
          <w:rFonts w:ascii="Times" w:hAnsi="Times" w:cs="Arial"/>
        </w:rPr>
        <w:t>d) L</w:t>
      </w:r>
      <w:r w:rsidR="00555F81">
        <w:rPr>
          <w:rFonts w:ascii="Times" w:hAnsi="Times" w:cs="Arial"/>
        </w:rPr>
        <w:t>e 3. est remplacé par le</w:t>
      </w:r>
      <w:r w:rsidR="00E24E3A">
        <w:rPr>
          <w:rFonts w:ascii="Times" w:hAnsi="Times" w:cs="Arial"/>
        </w:rPr>
        <w:t xml:space="preserve">s deux alinéas </w:t>
      </w:r>
      <w:r w:rsidR="00555F81">
        <w:rPr>
          <w:rFonts w:ascii="Times" w:hAnsi="Times" w:cs="Arial"/>
        </w:rPr>
        <w:t>suivant</w:t>
      </w:r>
      <w:r w:rsidR="00E24E3A">
        <w:rPr>
          <w:rFonts w:ascii="Times" w:hAnsi="Times" w:cs="Arial"/>
        </w:rPr>
        <w:t>s</w:t>
      </w:r>
      <w:r w:rsidR="00555F81">
        <w:rPr>
          <w:rFonts w:ascii="Times" w:hAnsi="Times" w:cs="Arial"/>
        </w:rPr>
        <w:t> :</w:t>
      </w:r>
    </w:p>
    <w:p w14:paraId="45E1201E" w14:textId="5C872BEF" w:rsidR="00555F81" w:rsidRPr="00555F81" w:rsidRDefault="00555F81" w:rsidP="00555F81">
      <w:pPr>
        <w:pStyle w:val="NormalWeb"/>
        <w:rPr>
          <w:rFonts w:ascii="Times" w:hAnsi="Times" w:cs="Arial"/>
        </w:rPr>
      </w:pPr>
      <w:r>
        <w:rPr>
          <w:rFonts w:ascii="Times" w:hAnsi="Times" w:cs="Arial"/>
        </w:rPr>
        <w:t xml:space="preserve">« 3. </w:t>
      </w:r>
      <w:r w:rsidRPr="00555F81">
        <w:rPr>
          <w:rFonts w:ascii="Times" w:hAnsi="Times" w:cs="Arial"/>
        </w:rPr>
        <w:t>Justification du respect des obligations de tri du producteur</w:t>
      </w:r>
    </w:p>
    <w:p w14:paraId="3573DC9D" w14:textId="5FCFA5E8" w:rsidR="00555F81" w:rsidRDefault="00555F81" w:rsidP="00555F81">
      <w:pPr>
        <w:pStyle w:val="NormalWeb"/>
        <w:spacing w:before="0" w:beforeAutospacing="0" w:after="240" w:afterAutospacing="0"/>
        <w:rPr>
          <w:rFonts w:ascii="Times" w:hAnsi="Times" w:cs="Arial"/>
        </w:rPr>
      </w:pPr>
      <w:r>
        <w:rPr>
          <w:rFonts w:ascii="Times" w:hAnsi="Times" w:cs="Arial"/>
        </w:rPr>
        <w:t>« </w:t>
      </w:r>
      <w:r w:rsidR="0033064D" w:rsidRPr="0033064D">
        <w:rPr>
          <w:rFonts w:ascii="Times" w:hAnsi="Times" w:cs="Arial"/>
        </w:rPr>
        <w:t>Pour les déchets concernés par les dispositions de l’article R. 541-48-3 du code de l’environnement, les documents prévus à cet article permettant de justifier du respect des obligations de tri du producteur sont transmis annuellement à l’exploitant. »</w:t>
      </w:r>
    </w:p>
    <w:p w14:paraId="3408A4BE" w14:textId="77777777" w:rsidR="00555F81" w:rsidRDefault="00555F81" w:rsidP="00555F81">
      <w:pPr>
        <w:pStyle w:val="NormalWeb"/>
        <w:spacing w:before="0" w:beforeAutospacing="0" w:after="240" w:afterAutospacing="0"/>
        <w:rPr>
          <w:rFonts w:ascii="Times" w:hAnsi="Times" w:cs="Arial"/>
        </w:rPr>
      </w:pPr>
    </w:p>
    <w:p w14:paraId="63A4CCA0" w14:textId="1C84AB70" w:rsidR="00DF3BBF" w:rsidRPr="00992A54" w:rsidRDefault="00DF3BBF" w:rsidP="00DF3BBF">
      <w:pPr>
        <w:pStyle w:val="NormalWeb"/>
        <w:spacing w:before="0" w:beforeAutospacing="0" w:after="240" w:afterAutospacing="0"/>
        <w:jc w:val="center"/>
        <w:rPr>
          <w:rFonts w:ascii="Times" w:hAnsi="Times" w:cs="Arial"/>
          <w:b/>
        </w:rPr>
      </w:pPr>
      <w:r w:rsidRPr="00992A54">
        <w:rPr>
          <w:rFonts w:ascii="Times" w:hAnsi="Times" w:cs="Arial"/>
          <w:b/>
        </w:rPr>
        <w:t xml:space="preserve">Article </w:t>
      </w:r>
      <w:r w:rsidR="00D15ADE">
        <w:rPr>
          <w:rFonts w:ascii="Times" w:hAnsi="Times" w:cs="Arial"/>
          <w:b/>
        </w:rPr>
        <w:t>3</w:t>
      </w:r>
      <w:r w:rsidRPr="00992A54">
        <w:rPr>
          <w:rFonts w:ascii="Times" w:hAnsi="Times" w:cs="Arial"/>
          <w:b/>
        </w:rPr>
        <w:t xml:space="preserve"> [modifications de l’AMPG incinération]</w:t>
      </w:r>
    </w:p>
    <w:p w14:paraId="444B05C5" w14:textId="77135E2A" w:rsidR="00DF3BBF" w:rsidRDefault="00DF3BBF" w:rsidP="00DF3BBF">
      <w:pPr>
        <w:pStyle w:val="NormalWeb"/>
        <w:spacing w:before="0" w:beforeAutospacing="0" w:after="240" w:afterAutospacing="0"/>
        <w:rPr>
          <w:rFonts w:ascii="Times" w:hAnsi="Times" w:cs="Arial"/>
        </w:rPr>
      </w:pPr>
      <w:r>
        <w:rPr>
          <w:rFonts w:ascii="Times" w:hAnsi="Times" w:cs="Arial"/>
        </w:rPr>
        <w:t>Après l’article 7 de l’a</w:t>
      </w:r>
      <w:r w:rsidRPr="00992A54">
        <w:rPr>
          <w:rFonts w:ascii="Times" w:hAnsi="Times" w:cs="Arial"/>
        </w:rPr>
        <w:t>rrêté du 20 septembre 2002 relatif aux installations d'incinération et de co-incinération de déchets non dangereux et aux installations incinérant des déchets d'activités de soins à risques infectieux</w:t>
      </w:r>
      <w:r>
        <w:rPr>
          <w:rFonts w:ascii="Times" w:hAnsi="Times" w:cs="Arial"/>
        </w:rPr>
        <w:t>, est ajouté un article 7 bis ainsi rédigé :</w:t>
      </w:r>
    </w:p>
    <w:p w14:paraId="0D2922C6" w14:textId="77777777" w:rsidR="00DF3BBF" w:rsidRDefault="00DF3BBF" w:rsidP="00DF3BBF">
      <w:pPr>
        <w:pStyle w:val="NormalWeb"/>
        <w:spacing w:before="0" w:beforeAutospacing="0" w:after="240" w:afterAutospacing="0"/>
        <w:rPr>
          <w:rFonts w:ascii="Times" w:hAnsi="Times" w:cs="Arial"/>
        </w:rPr>
      </w:pPr>
      <w:r>
        <w:rPr>
          <w:rFonts w:ascii="Times" w:hAnsi="Times" w:cs="Arial"/>
        </w:rPr>
        <w:t>« Article 7 bis</w:t>
      </w:r>
      <w:bookmarkStart w:id="0" w:name="_GoBack"/>
      <w:bookmarkEnd w:id="0"/>
    </w:p>
    <w:p w14:paraId="7E27AEFD" w14:textId="39E378CB" w:rsidR="00DF3BBF" w:rsidRDefault="00DF3BBF" w:rsidP="00DF3BBF">
      <w:pPr>
        <w:pStyle w:val="NormalWeb"/>
        <w:spacing w:before="0" w:beforeAutospacing="0" w:after="240" w:afterAutospacing="0"/>
        <w:rPr>
          <w:rFonts w:ascii="Times" w:hAnsi="Times" w:cs="Arial"/>
        </w:rPr>
      </w:pPr>
      <w:r>
        <w:rPr>
          <w:rFonts w:ascii="Times" w:hAnsi="Times" w:cs="Arial"/>
        </w:rPr>
        <w:t xml:space="preserve">« Admission des déchets. – Avant toute admission de déchets </w:t>
      </w:r>
      <w:r w:rsidR="000E381C" w:rsidRPr="0033064D">
        <w:rPr>
          <w:rFonts w:ascii="Times" w:hAnsi="Times" w:cs="Arial"/>
        </w:rPr>
        <w:t>concernés par les dispositions de l’article R. 541-48-3 du code de l’environnement</w:t>
      </w:r>
      <w:r w:rsidR="000E381C">
        <w:rPr>
          <w:rFonts w:ascii="Times" w:hAnsi="Times" w:cs="Arial"/>
        </w:rPr>
        <w:t xml:space="preserve"> </w:t>
      </w:r>
      <w:r>
        <w:rPr>
          <w:rFonts w:ascii="Times" w:hAnsi="Times" w:cs="Arial"/>
        </w:rPr>
        <w:t xml:space="preserve">dans une </w:t>
      </w:r>
      <w:r w:rsidRPr="00436D73">
        <w:rPr>
          <w:rFonts w:ascii="Times" w:hAnsi="Times" w:cs="Arial"/>
        </w:rPr>
        <w:t>installation d</w:t>
      </w:r>
      <w:r>
        <w:rPr>
          <w:rFonts w:ascii="Times" w:hAnsi="Times" w:cs="Arial"/>
        </w:rPr>
        <w:t xml:space="preserve">’incinération effectuant une élimination de déchets, le producteur ou </w:t>
      </w:r>
      <w:r w:rsidR="000E381C">
        <w:rPr>
          <w:rFonts w:ascii="Times" w:hAnsi="Times" w:cs="Arial"/>
        </w:rPr>
        <w:t xml:space="preserve">le </w:t>
      </w:r>
      <w:r>
        <w:rPr>
          <w:rFonts w:ascii="Times" w:hAnsi="Times" w:cs="Arial"/>
        </w:rPr>
        <w:t xml:space="preserve">détenteur des déchets transmet à l’exploitant les documents prévus </w:t>
      </w:r>
      <w:r w:rsidRPr="00655447">
        <w:rPr>
          <w:rFonts w:ascii="Times" w:hAnsi="Times" w:cs="Arial"/>
        </w:rPr>
        <w:t xml:space="preserve">à l’article R. 541-48-3 permettant de justifier </w:t>
      </w:r>
      <w:r w:rsidRPr="008134B0">
        <w:rPr>
          <w:rFonts w:ascii="Times" w:hAnsi="Times" w:cs="Arial"/>
        </w:rPr>
        <w:t>du respect des obligations de tri du producteur des déchets</w:t>
      </w:r>
      <w:r>
        <w:rPr>
          <w:rFonts w:ascii="Times" w:hAnsi="Times" w:cs="Arial"/>
        </w:rPr>
        <w:t>. »</w:t>
      </w:r>
    </w:p>
    <w:p w14:paraId="3193B2B1" w14:textId="77777777" w:rsidR="00451099" w:rsidRDefault="00451099" w:rsidP="00DF3BBF">
      <w:pPr>
        <w:pStyle w:val="NormalWeb"/>
        <w:spacing w:before="0" w:beforeAutospacing="0" w:after="240" w:afterAutospacing="0"/>
        <w:rPr>
          <w:rFonts w:ascii="Times" w:hAnsi="Times" w:cs="Arial"/>
        </w:rPr>
      </w:pPr>
    </w:p>
    <w:p w14:paraId="7014E455" w14:textId="51023144" w:rsidR="00C1146D" w:rsidRDefault="00C1146D" w:rsidP="00451099">
      <w:pPr>
        <w:pStyle w:val="NormalWeb"/>
        <w:spacing w:before="0" w:beforeAutospacing="0" w:after="240" w:afterAutospacing="0"/>
        <w:jc w:val="center"/>
        <w:rPr>
          <w:rFonts w:ascii="Times" w:hAnsi="Times" w:cs="Arial"/>
          <w:b/>
        </w:rPr>
      </w:pPr>
      <w:r>
        <w:rPr>
          <w:rFonts w:ascii="Times" w:hAnsi="Times" w:cs="Arial"/>
          <w:b/>
        </w:rPr>
        <w:t>Article 4 [dispositions transitoires]</w:t>
      </w:r>
    </w:p>
    <w:p w14:paraId="42B0F8F2" w14:textId="2C686005" w:rsidR="00C1146D" w:rsidRDefault="00C1146D" w:rsidP="009337AE">
      <w:pPr>
        <w:pStyle w:val="NormalWeb"/>
        <w:spacing w:before="0" w:beforeAutospacing="0" w:after="240" w:afterAutospacing="0"/>
        <w:rPr>
          <w:rFonts w:ascii="Times" w:hAnsi="Times" w:cs="Arial"/>
        </w:rPr>
      </w:pPr>
      <w:r>
        <w:rPr>
          <w:rFonts w:ascii="Times" w:hAnsi="Times" w:cs="Arial"/>
        </w:rPr>
        <w:t>Pour l’année 2022, les documents prévus à l’</w:t>
      </w:r>
      <w:r w:rsidR="009337AE">
        <w:rPr>
          <w:rFonts w:ascii="Times" w:hAnsi="Times" w:cs="Arial"/>
        </w:rPr>
        <w:t>article R. 541-48-3</w:t>
      </w:r>
      <w:r>
        <w:rPr>
          <w:rFonts w:ascii="Times" w:hAnsi="Times" w:cs="Arial"/>
        </w:rPr>
        <w:t xml:space="preserve"> sont transmis à l’exploitant de l’installation de stockage ou d’incinération au plus tard le 31 janvier 2022.</w:t>
      </w:r>
      <w:r w:rsidR="00817310">
        <w:rPr>
          <w:rFonts w:ascii="Times" w:hAnsi="Times" w:cs="Arial"/>
        </w:rPr>
        <w:t xml:space="preserve"> </w:t>
      </w:r>
    </w:p>
    <w:p w14:paraId="3B3867E6" w14:textId="10C9F9A9" w:rsidR="00817310" w:rsidRDefault="00817310" w:rsidP="009337AE">
      <w:pPr>
        <w:pStyle w:val="NormalWeb"/>
        <w:spacing w:before="0" w:beforeAutospacing="0" w:after="240" w:afterAutospacing="0"/>
        <w:rPr>
          <w:rFonts w:ascii="Times" w:hAnsi="Times" w:cs="Arial"/>
        </w:rPr>
      </w:pPr>
      <w:r>
        <w:rPr>
          <w:rFonts w:ascii="Times" w:hAnsi="Times" w:cs="Arial"/>
        </w:rPr>
        <w:t xml:space="preserve">Pour l’année 2022, le résultat de la caractérisation prévue au 1° du b) du 1 de l’annexe 3 de l’arrêté du </w:t>
      </w:r>
      <w:r w:rsidRPr="00AC595A">
        <w:rPr>
          <w:rFonts w:ascii="Times" w:hAnsi="Times" w:cs="Arial"/>
        </w:rPr>
        <w:t>15 février 2016</w:t>
      </w:r>
      <w:r>
        <w:rPr>
          <w:rFonts w:ascii="Times" w:hAnsi="Times" w:cs="Arial"/>
        </w:rPr>
        <w:t xml:space="preserve"> susvisé est transmis à l’exploitant de l’installation de stockage au plus tard le 31 janvier 2022.</w:t>
      </w:r>
    </w:p>
    <w:p w14:paraId="2EFB93B1" w14:textId="77777777" w:rsidR="009337AE" w:rsidRPr="009337AE" w:rsidRDefault="009337AE" w:rsidP="009337AE">
      <w:pPr>
        <w:pStyle w:val="NormalWeb"/>
        <w:spacing w:before="0" w:beforeAutospacing="0" w:after="240" w:afterAutospacing="0"/>
        <w:rPr>
          <w:rFonts w:ascii="Times" w:hAnsi="Times" w:cs="Arial"/>
        </w:rPr>
      </w:pPr>
    </w:p>
    <w:p w14:paraId="1B4423CA" w14:textId="2FDF131A" w:rsidR="00451099" w:rsidRPr="00992A54" w:rsidRDefault="00451099" w:rsidP="00451099">
      <w:pPr>
        <w:pStyle w:val="NormalWeb"/>
        <w:spacing w:before="0" w:beforeAutospacing="0" w:after="240" w:afterAutospacing="0"/>
        <w:jc w:val="center"/>
        <w:rPr>
          <w:rFonts w:ascii="Times" w:hAnsi="Times" w:cs="Arial"/>
          <w:b/>
        </w:rPr>
      </w:pPr>
      <w:r w:rsidRPr="00992A54">
        <w:rPr>
          <w:rFonts w:ascii="Times" w:hAnsi="Times" w:cs="Arial"/>
          <w:b/>
        </w:rPr>
        <w:t xml:space="preserve">Article </w:t>
      </w:r>
      <w:r w:rsidR="005A4F3B">
        <w:rPr>
          <w:rFonts w:ascii="Times" w:hAnsi="Times" w:cs="Arial"/>
          <w:b/>
        </w:rPr>
        <w:t>5</w:t>
      </w:r>
      <w:r w:rsidR="005A4F3B" w:rsidRPr="00992A54">
        <w:rPr>
          <w:rFonts w:ascii="Times" w:hAnsi="Times" w:cs="Arial"/>
          <w:b/>
        </w:rPr>
        <w:t xml:space="preserve"> </w:t>
      </w:r>
      <w:r w:rsidRPr="00992A54">
        <w:rPr>
          <w:rFonts w:ascii="Times" w:hAnsi="Times" w:cs="Arial"/>
          <w:b/>
        </w:rPr>
        <w:t>[</w:t>
      </w:r>
      <w:r>
        <w:rPr>
          <w:rFonts w:ascii="Times" w:hAnsi="Times" w:cs="Arial"/>
          <w:b/>
        </w:rPr>
        <w:t>entrée en vigueur</w:t>
      </w:r>
      <w:r w:rsidRPr="00992A54">
        <w:rPr>
          <w:rFonts w:ascii="Times" w:hAnsi="Times" w:cs="Arial"/>
          <w:b/>
        </w:rPr>
        <w:t>]</w:t>
      </w:r>
    </w:p>
    <w:p w14:paraId="2E24E4CD" w14:textId="517E38EE" w:rsidR="00DF3BBF" w:rsidRDefault="00451099" w:rsidP="00DF3BBF">
      <w:pPr>
        <w:pStyle w:val="NormalWeb"/>
        <w:spacing w:before="0" w:beforeAutospacing="0" w:after="240" w:afterAutospacing="0"/>
        <w:rPr>
          <w:rFonts w:ascii="Times" w:hAnsi="Times" w:cs="Arial"/>
        </w:rPr>
      </w:pPr>
      <w:r>
        <w:rPr>
          <w:rFonts w:ascii="Times" w:hAnsi="Times" w:cs="Arial"/>
        </w:rPr>
        <w:t>Le présent arrêté entre en vigueur au 1</w:t>
      </w:r>
      <w:r w:rsidRPr="00451099">
        <w:rPr>
          <w:rFonts w:ascii="Times" w:hAnsi="Times" w:cs="Arial"/>
          <w:vertAlign w:val="superscript"/>
        </w:rPr>
        <w:t>er</w:t>
      </w:r>
      <w:r>
        <w:rPr>
          <w:rFonts w:ascii="Times" w:hAnsi="Times" w:cs="Arial"/>
        </w:rPr>
        <w:t xml:space="preserve"> </w:t>
      </w:r>
      <w:r w:rsidR="000E381C">
        <w:rPr>
          <w:rFonts w:ascii="Times" w:hAnsi="Times" w:cs="Arial"/>
        </w:rPr>
        <w:t>janvier 2022</w:t>
      </w:r>
      <w:r>
        <w:rPr>
          <w:rFonts w:ascii="Times" w:hAnsi="Times" w:cs="Arial"/>
        </w:rPr>
        <w:t>.</w:t>
      </w:r>
    </w:p>
    <w:p w14:paraId="1CB8E00B" w14:textId="7B77CF0C" w:rsidR="00451099" w:rsidRDefault="00451099" w:rsidP="00DF3BBF">
      <w:pPr>
        <w:pStyle w:val="NormalWeb"/>
        <w:spacing w:before="0" w:beforeAutospacing="0" w:after="240" w:afterAutospacing="0"/>
        <w:rPr>
          <w:rFonts w:ascii="Times" w:hAnsi="Times" w:cs="Arial"/>
        </w:rPr>
      </w:pPr>
    </w:p>
    <w:p w14:paraId="2A5DD485" w14:textId="1BEC89D0" w:rsidR="00451099" w:rsidRPr="00992A54" w:rsidRDefault="00451099" w:rsidP="00451099">
      <w:pPr>
        <w:pStyle w:val="NormalWeb"/>
        <w:spacing w:before="0" w:beforeAutospacing="0" w:after="240" w:afterAutospacing="0"/>
        <w:jc w:val="center"/>
        <w:rPr>
          <w:rFonts w:ascii="Times" w:hAnsi="Times" w:cs="Arial"/>
          <w:b/>
        </w:rPr>
      </w:pPr>
      <w:r w:rsidRPr="00992A54">
        <w:rPr>
          <w:rFonts w:ascii="Times" w:hAnsi="Times" w:cs="Arial"/>
          <w:b/>
        </w:rPr>
        <w:t xml:space="preserve">Article </w:t>
      </w:r>
      <w:r w:rsidR="009337AE">
        <w:rPr>
          <w:rFonts w:ascii="Times" w:hAnsi="Times" w:cs="Arial"/>
          <w:b/>
        </w:rPr>
        <w:t>6</w:t>
      </w:r>
      <w:r w:rsidRPr="00992A54">
        <w:rPr>
          <w:rFonts w:ascii="Times" w:hAnsi="Times" w:cs="Arial"/>
          <w:b/>
        </w:rPr>
        <w:t xml:space="preserve"> [</w:t>
      </w:r>
      <w:r>
        <w:rPr>
          <w:rFonts w:ascii="Times" w:hAnsi="Times" w:cs="Arial"/>
          <w:b/>
        </w:rPr>
        <w:t>exécution</w:t>
      </w:r>
      <w:r w:rsidRPr="00992A54">
        <w:rPr>
          <w:rFonts w:ascii="Times" w:hAnsi="Times" w:cs="Arial"/>
          <w:b/>
        </w:rPr>
        <w:t>]</w:t>
      </w:r>
    </w:p>
    <w:p w14:paraId="054BA625" w14:textId="77777777" w:rsidR="00451099" w:rsidRPr="00451099" w:rsidRDefault="00451099" w:rsidP="00451099">
      <w:pPr>
        <w:pStyle w:val="NormalWeb"/>
        <w:rPr>
          <w:rFonts w:ascii="Times" w:hAnsi="Times" w:cs="Arial"/>
        </w:rPr>
      </w:pPr>
    </w:p>
    <w:p w14:paraId="3E4F0362" w14:textId="14F3C04C" w:rsidR="00451099" w:rsidRDefault="00451099" w:rsidP="00451099">
      <w:pPr>
        <w:pStyle w:val="NormalWeb"/>
        <w:spacing w:before="0" w:beforeAutospacing="0" w:after="240" w:afterAutospacing="0"/>
        <w:rPr>
          <w:rFonts w:ascii="Times" w:hAnsi="Times" w:cs="Arial"/>
        </w:rPr>
      </w:pPr>
      <w:r w:rsidRPr="00451099">
        <w:rPr>
          <w:rFonts w:ascii="Times" w:hAnsi="Times" w:cs="Arial"/>
        </w:rPr>
        <w:t>Le directeur général de la prévention des risques est chargé de l'exécution du présent arrêté, qui sera publié au Journal officiel de la République française.</w:t>
      </w:r>
    </w:p>
    <w:p w14:paraId="6624D24A" w14:textId="77777777" w:rsidR="003E66A5" w:rsidRDefault="003E66A5" w:rsidP="00451099">
      <w:pPr>
        <w:pStyle w:val="NormalWeb"/>
        <w:spacing w:before="0" w:beforeAutospacing="0" w:after="240" w:afterAutospacing="0"/>
        <w:rPr>
          <w:rFonts w:ascii="Times" w:hAnsi="Times" w:cs="Arial"/>
        </w:rPr>
      </w:pPr>
    </w:p>
    <w:p w14:paraId="58C5CE84" w14:textId="2DA440F1" w:rsidR="00451099" w:rsidRDefault="00D15ADE" w:rsidP="000E381C">
      <w:pPr>
        <w:pStyle w:val="NormalWeb"/>
        <w:spacing w:before="0" w:beforeAutospacing="0" w:after="240" w:afterAutospacing="0"/>
        <w:jc w:val="center"/>
        <w:rPr>
          <w:rFonts w:ascii="Times" w:hAnsi="Times" w:cs="Arial"/>
          <w:b/>
        </w:rPr>
      </w:pPr>
      <w:r w:rsidRPr="000E381C">
        <w:rPr>
          <w:rFonts w:ascii="Times" w:hAnsi="Times" w:cs="Arial"/>
          <w:b/>
        </w:rPr>
        <w:t>ANNEXE</w:t>
      </w:r>
    </w:p>
    <w:p w14:paraId="115C3226" w14:textId="11832D52" w:rsidR="003E66A5" w:rsidRPr="000E381C" w:rsidRDefault="003E66A5" w:rsidP="000E381C">
      <w:r>
        <w:t xml:space="preserve">Liste des codes déchets des </w:t>
      </w:r>
      <w:r>
        <w:rPr>
          <w:rFonts w:ascii="Times" w:hAnsi="Times"/>
        </w:rPr>
        <w:t xml:space="preserve">déchets non valorisables issus d’opérations de valorisation de déchets ou de processus de productions auxquels ne s’appliquent pas les dispositions du I de l’article R. 541-48-2 du code de l’environnement. </w:t>
      </w:r>
    </w:p>
    <w:tbl>
      <w:tblPr>
        <w:tblW w:w="906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10"/>
        <w:gridCol w:w="7654"/>
      </w:tblGrid>
      <w:tr w:rsidR="000E381C" w14:paraId="6AFC3B7C"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26FF7E" w14:textId="31989773" w:rsidR="000E381C" w:rsidRPr="000E381C" w:rsidRDefault="000E381C" w:rsidP="000E381C">
            <w:pPr>
              <w:spacing w:after="0"/>
              <w:rPr>
                <w:rFonts w:ascii="Trebuchet MS" w:eastAsia="Trebuchet MS" w:hAnsi="Trebuchet MS" w:cs="Trebuchet MS"/>
                <w:b/>
                <w:color w:val="393939"/>
                <w:sz w:val="18"/>
                <w:szCs w:val="18"/>
              </w:rPr>
            </w:pPr>
            <w:r w:rsidRPr="000E381C">
              <w:rPr>
                <w:rFonts w:ascii="Trebuchet MS" w:eastAsia="Trebuchet MS" w:hAnsi="Trebuchet MS" w:cs="Trebuchet MS"/>
                <w:b/>
                <w:color w:val="393939"/>
                <w:sz w:val="18"/>
                <w:szCs w:val="18"/>
              </w:rPr>
              <w:t>Code déchet</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72469D1" w14:textId="2FED4DDB" w:rsidR="000E381C" w:rsidRPr="000E381C" w:rsidRDefault="000E381C" w:rsidP="000E381C">
            <w:pPr>
              <w:spacing w:after="0"/>
              <w:jc w:val="center"/>
              <w:rPr>
                <w:rFonts w:ascii="Trebuchet MS" w:eastAsia="Trebuchet MS" w:hAnsi="Trebuchet MS" w:cs="Trebuchet MS"/>
                <w:b/>
                <w:color w:val="393939"/>
                <w:sz w:val="18"/>
                <w:szCs w:val="18"/>
              </w:rPr>
            </w:pPr>
            <w:r w:rsidRPr="000E381C">
              <w:rPr>
                <w:rFonts w:ascii="Trebuchet MS" w:eastAsia="Trebuchet MS" w:hAnsi="Trebuchet MS" w:cs="Trebuchet MS"/>
                <w:b/>
                <w:color w:val="393939"/>
                <w:sz w:val="18"/>
                <w:szCs w:val="18"/>
              </w:rPr>
              <w:t>Libellé du code</w:t>
            </w:r>
          </w:p>
        </w:tc>
      </w:tr>
      <w:tr w:rsidR="003E66A5" w14:paraId="07D94882"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A480705"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03 03 07</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842057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refus séparés mécaniquement provenant du broyage de déchets de papier et de carton</w:t>
            </w:r>
          </w:p>
        </w:tc>
      </w:tr>
      <w:tr w:rsidR="003E66A5" w14:paraId="7EB5DA59"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5BF4A44"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03 03 10</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90DE89"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refus fibreux, boues de fibres, de charge et de couchage provenant d'une séparation mécanique</w:t>
            </w:r>
          </w:p>
        </w:tc>
      </w:tr>
      <w:tr w:rsidR="003E66A5" w14:paraId="0950C280"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2E66C61"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10 01 01</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CD8841B"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mâchefers, scories et cendres sous chaudière (sauf cendres sous chaudière visées à la rubrique 10 01 04)</w:t>
            </w:r>
          </w:p>
        </w:tc>
      </w:tr>
      <w:tr w:rsidR="003E66A5" w14:paraId="5F805D30"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A424EEF"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10 01 15</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CDB2DFE"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mâchefers, scories et cendres sous chaudière provenant de la coïncinération autres que ceux visés à la rubrique 10 01 14</w:t>
            </w:r>
          </w:p>
        </w:tc>
      </w:tr>
      <w:tr w:rsidR="003E66A5" w14:paraId="10C139BC"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A83D433"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10 02 01</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E709999"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laitiers de hauts fourneaux et d'aciéries</w:t>
            </w:r>
          </w:p>
        </w:tc>
      </w:tr>
      <w:tr w:rsidR="003E66A5" w14:paraId="00275BD5"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FD088C8"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10 08 09</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E1C564B"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autres scories</w:t>
            </w:r>
          </w:p>
        </w:tc>
      </w:tr>
      <w:tr w:rsidR="003E66A5" w14:paraId="636155A6"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0FAB307"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10 09 03</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CB2D34F"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laitiers de four de fonderie</w:t>
            </w:r>
          </w:p>
        </w:tc>
      </w:tr>
      <w:tr w:rsidR="003E66A5" w14:paraId="7F77B4C9"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81FBF90"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10 09 06</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504AD42"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noyaux et moules de fonderie n'ayant pas subi la coulée autres que ceux visés à la rubrique 10 09 05</w:t>
            </w:r>
          </w:p>
        </w:tc>
      </w:tr>
      <w:tr w:rsidR="003E66A5" w14:paraId="02DC8689"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E5F6DDE"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10 09 08</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E06B864"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noyaux et moules de fonderie ayant subi la coulée autres que ceux visés à la rubrique 10 09 07</w:t>
            </w:r>
          </w:p>
        </w:tc>
      </w:tr>
      <w:tr w:rsidR="003E66A5" w14:paraId="0D4D962F"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121DDB4"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10 10 06</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B433B7A"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noyaux et moules de fonderie n'ayant pas subi la coulée autres que ceux visés à la rubrique 10 10 05</w:t>
            </w:r>
          </w:p>
        </w:tc>
      </w:tr>
      <w:tr w:rsidR="003E66A5" w14:paraId="7C69EAEA"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4873B0C"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10 10 08</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2F1417C"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noyaux et moules de fonderie ayant subi la coulée autres que ceux visés à la rubrique 10 10 07</w:t>
            </w:r>
          </w:p>
        </w:tc>
      </w:tr>
      <w:tr w:rsidR="003E66A5" w14:paraId="65ED4DFB"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6660E0C"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10 11 03</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435904B"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matériaux à base de fibre de verre</w:t>
            </w:r>
          </w:p>
        </w:tc>
      </w:tr>
      <w:tr w:rsidR="003E66A5" w14:paraId="7A9E7B1A"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BD593F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10 11 12</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B9B29C7"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verre autres que ceux visés à la rubrique 10 11 11</w:t>
            </w:r>
          </w:p>
        </w:tc>
      </w:tr>
      <w:tr w:rsidR="003E66A5" w14:paraId="0A0A85A8"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CE57D0C"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10 12 08</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AFAFEB6"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produits en céramique, briques, carrelage et matériaux de construction (après cuisson)</w:t>
            </w:r>
          </w:p>
        </w:tc>
      </w:tr>
      <w:tr w:rsidR="003E66A5" w14:paraId="7C9CFAEF"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0B6231F"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10 13 11</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66E32BA"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provenant de la fabrication de matériaux composites à base de ciment autres que ceux visés aux rubriques 10 13 09 et 10 13 10</w:t>
            </w:r>
          </w:p>
        </w:tc>
      </w:tr>
      <w:tr w:rsidR="003E66A5" w14:paraId="2C565E15"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D539C49"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12 01 99</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B9F60E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non spécifiés ailleurs</w:t>
            </w:r>
          </w:p>
        </w:tc>
      </w:tr>
      <w:tr w:rsidR="003E66A5" w14:paraId="7B1AC1F0"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F71100A"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19 01 02</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F8136A8"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déferraillage des mâchefers</w:t>
            </w:r>
          </w:p>
        </w:tc>
      </w:tr>
      <w:tr w:rsidR="003E66A5" w14:paraId="65FCFA5E"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C8F1E81"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19 01 12</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99220B1"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mâchefers autres que ceux visés à la rubrique 19 01 11</w:t>
            </w:r>
          </w:p>
        </w:tc>
      </w:tr>
      <w:tr w:rsidR="003E66A5" w14:paraId="4BF23CB1"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51DE0B6"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19 03 05</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642638F"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stabilisés autres que ceux visés à la rubrique 19 03 04</w:t>
            </w:r>
          </w:p>
        </w:tc>
      </w:tr>
      <w:tr w:rsidR="003E66A5" w14:paraId="6F1B7FDE"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70F20A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19 05 01</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A65668A"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fraction non compostée des déchets municipaux et assimilés</w:t>
            </w:r>
          </w:p>
        </w:tc>
      </w:tr>
      <w:tr w:rsidR="003E66A5" w14:paraId="0A2F2586"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D054949"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19 05 02</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1ED91CB6"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fraction non compostée des déchets animaux et végétaux</w:t>
            </w:r>
          </w:p>
        </w:tc>
      </w:tr>
      <w:tr w:rsidR="003E66A5" w14:paraId="7773675D"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DBF2A05"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19 05 03</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9BBDF54"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compost déclassé</w:t>
            </w:r>
          </w:p>
        </w:tc>
      </w:tr>
      <w:tr w:rsidR="003E66A5" w14:paraId="25E233AE"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151506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19 05 99</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47871FF7"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non spécifiés ailleurs</w:t>
            </w:r>
          </w:p>
        </w:tc>
      </w:tr>
      <w:tr w:rsidR="003E66A5" w14:paraId="3663D228"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1E551BB" w14:textId="77777777" w:rsidR="003E66A5" w:rsidRPr="000E381C" w:rsidRDefault="003E66A5" w:rsidP="000E381C">
            <w:pPr>
              <w:spacing w:after="0"/>
              <w:rPr>
                <w:rFonts w:ascii="Trebuchet MS" w:eastAsia="Trebuchet MS" w:hAnsi="Trebuchet MS" w:cs="Trebuchet MS"/>
                <w:color w:val="393939"/>
                <w:sz w:val="18"/>
                <w:szCs w:val="18"/>
                <w:highlight w:val="white"/>
              </w:rPr>
            </w:pPr>
            <w:r w:rsidRPr="000E381C">
              <w:rPr>
                <w:rFonts w:ascii="Trebuchet MS" w:eastAsia="Trebuchet MS" w:hAnsi="Trebuchet MS" w:cs="Trebuchet MS"/>
                <w:color w:val="393939"/>
                <w:sz w:val="18"/>
                <w:szCs w:val="18"/>
                <w:highlight w:val="white"/>
              </w:rPr>
              <w:t>19 06 04</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057D63A1"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digestats provenant du traitement anaérobie des déchets municipaux</w:t>
            </w:r>
          </w:p>
        </w:tc>
      </w:tr>
      <w:tr w:rsidR="003E66A5" w14:paraId="76E43DE3"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E822AFD" w14:textId="77777777" w:rsidR="003E66A5" w:rsidRPr="000E381C" w:rsidRDefault="003E66A5" w:rsidP="000E381C">
            <w:pPr>
              <w:spacing w:after="0"/>
              <w:rPr>
                <w:rFonts w:ascii="Trebuchet MS" w:eastAsia="Trebuchet MS" w:hAnsi="Trebuchet MS" w:cs="Trebuchet MS"/>
                <w:color w:val="393939"/>
                <w:sz w:val="18"/>
                <w:szCs w:val="18"/>
                <w:highlight w:val="white"/>
              </w:rPr>
            </w:pPr>
            <w:r w:rsidRPr="000E381C">
              <w:rPr>
                <w:rFonts w:ascii="Trebuchet MS" w:eastAsia="Trebuchet MS" w:hAnsi="Trebuchet MS" w:cs="Trebuchet MS"/>
                <w:color w:val="393939"/>
                <w:sz w:val="18"/>
                <w:szCs w:val="18"/>
                <w:highlight w:val="white"/>
              </w:rPr>
              <w:t>19 06 06</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2B7F94F"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digestats provenant du traitement anaérobie des déchets animaux et végétaux</w:t>
            </w:r>
          </w:p>
        </w:tc>
      </w:tr>
      <w:tr w:rsidR="003E66A5" w14:paraId="7E987910"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2D2726C6"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19 06 99</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520756C4"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non spécifiés ailleurs</w:t>
            </w:r>
          </w:p>
        </w:tc>
      </w:tr>
      <w:tr w:rsidR="003E66A5" w14:paraId="67487C29"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3A694F2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19 08 01</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750F4EA1"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dégrillage</w:t>
            </w:r>
          </w:p>
        </w:tc>
      </w:tr>
      <w:tr w:rsidR="003E66A5" w14:paraId="07F7B3DD" w14:textId="77777777" w:rsidTr="000E381C">
        <w:tc>
          <w:tcPr>
            <w:tcW w:w="141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2D00C88"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19 08 02</w:t>
            </w:r>
          </w:p>
        </w:tc>
        <w:tc>
          <w:tcPr>
            <w:tcW w:w="76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27D9CDD" w14:textId="77777777" w:rsidR="003E66A5" w:rsidRPr="000E381C" w:rsidRDefault="003E66A5" w:rsidP="000E381C">
            <w:pPr>
              <w:spacing w:after="0"/>
              <w:rPr>
                <w:rFonts w:ascii="Trebuchet MS" w:eastAsia="Trebuchet MS" w:hAnsi="Trebuchet MS" w:cs="Trebuchet MS"/>
                <w:color w:val="393939"/>
                <w:sz w:val="18"/>
                <w:szCs w:val="18"/>
              </w:rPr>
            </w:pPr>
            <w:r w:rsidRPr="000E381C">
              <w:rPr>
                <w:rFonts w:ascii="Trebuchet MS" w:eastAsia="Trebuchet MS" w:hAnsi="Trebuchet MS" w:cs="Trebuchet MS"/>
                <w:color w:val="393939"/>
                <w:sz w:val="18"/>
                <w:szCs w:val="18"/>
              </w:rPr>
              <w:t>déchets de dessablage</w:t>
            </w:r>
          </w:p>
        </w:tc>
      </w:tr>
    </w:tbl>
    <w:p w14:paraId="27E47AC8" w14:textId="77777777" w:rsidR="00D15ADE" w:rsidRPr="00DF3BBF" w:rsidRDefault="00D15ADE" w:rsidP="00451099">
      <w:pPr>
        <w:pStyle w:val="NormalWeb"/>
        <w:spacing w:before="0" w:beforeAutospacing="0" w:after="240" w:afterAutospacing="0"/>
        <w:rPr>
          <w:rFonts w:ascii="Times" w:hAnsi="Times" w:cs="Arial"/>
        </w:rPr>
      </w:pPr>
    </w:p>
    <w:p w14:paraId="22585022" w14:textId="6103409C" w:rsidR="00451099" w:rsidRPr="00451099" w:rsidRDefault="00451099" w:rsidP="00451099">
      <w:pPr>
        <w:pStyle w:val="NormalWeb"/>
        <w:spacing w:before="0" w:beforeAutospacing="0" w:after="240" w:afterAutospacing="0"/>
        <w:rPr>
          <w:rFonts w:ascii="Times" w:hAnsi="Times" w:cs="Arial"/>
        </w:rPr>
      </w:pPr>
      <w:r w:rsidRPr="00451099">
        <w:rPr>
          <w:rFonts w:ascii="Times" w:hAnsi="Times" w:cs="Arial"/>
        </w:rPr>
        <w:t xml:space="preserve">Fait le </w:t>
      </w:r>
      <w:r>
        <w:rPr>
          <w:rFonts w:ascii="Times" w:hAnsi="Times" w:cs="Arial"/>
        </w:rPr>
        <w:t>XXX</w:t>
      </w:r>
      <w:r w:rsidRPr="00451099">
        <w:rPr>
          <w:rFonts w:ascii="Times" w:hAnsi="Times" w:cs="Arial"/>
        </w:rPr>
        <w:t>.</w:t>
      </w:r>
    </w:p>
    <w:p w14:paraId="70B8EAD7" w14:textId="77777777" w:rsidR="00451099" w:rsidRPr="00451099" w:rsidRDefault="00451099" w:rsidP="00451099">
      <w:pPr>
        <w:pStyle w:val="NormalWeb"/>
        <w:spacing w:before="0" w:beforeAutospacing="0" w:after="240" w:afterAutospacing="0"/>
        <w:rPr>
          <w:rFonts w:ascii="Times" w:hAnsi="Times" w:cs="Arial"/>
        </w:rPr>
      </w:pPr>
    </w:p>
    <w:p w14:paraId="0116378A" w14:textId="77777777" w:rsidR="00451099" w:rsidRPr="00451099" w:rsidRDefault="00451099" w:rsidP="00451099">
      <w:pPr>
        <w:pStyle w:val="NormalWeb"/>
        <w:spacing w:before="0" w:beforeAutospacing="0" w:after="240" w:afterAutospacing="0"/>
        <w:rPr>
          <w:rFonts w:ascii="Times" w:hAnsi="Times" w:cs="Arial"/>
        </w:rPr>
      </w:pPr>
      <w:r w:rsidRPr="00451099">
        <w:rPr>
          <w:rFonts w:ascii="Times" w:hAnsi="Times" w:cs="Arial"/>
        </w:rPr>
        <w:t>Pour la ministre et par délégation :</w:t>
      </w:r>
    </w:p>
    <w:p w14:paraId="67A44B61" w14:textId="54D29915" w:rsidR="00DF3BBF" w:rsidRDefault="00451099" w:rsidP="00451099">
      <w:pPr>
        <w:pStyle w:val="NormalWeb"/>
        <w:spacing w:before="0" w:beforeAutospacing="0" w:after="240" w:afterAutospacing="0"/>
        <w:rPr>
          <w:rFonts w:ascii="Times" w:hAnsi="Times" w:cs="Arial"/>
        </w:rPr>
      </w:pPr>
      <w:r w:rsidRPr="00451099">
        <w:rPr>
          <w:rFonts w:ascii="Times" w:hAnsi="Times" w:cs="Arial"/>
        </w:rPr>
        <w:t>Le directeur général de la prévention des risques,</w:t>
      </w:r>
    </w:p>
    <w:p w14:paraId="2E479080" w14:textId="0A7F3820" w:rsidR="00451099" w:rsidRDefault="00451099" w:rsidP="00451099">
      <w:pPr>
        <w:pStyle w:val="NormalWeb"/>
        <w:spacing w:before="0" w:beforeAutospacing="0" w:after="240" w:afterAutospacing="0"/>
        <w:rPr>
          <w:rFonts w:ascii="Times" w:hAnsi="Times" w:cs="Arial"/>
        </w:rPr>
      </w:pPr>
    </w:p>
    <w:p w14:paraId="4D98CAE3" w14:textId="4B1FD274" w:rsidR="00451099" w:rsidRPr="00451099" w:rsidRDefault="00451099" w:rsidP="00451099">
      <w:pPr>
        <w:pStyle w:val="NormalWeb"/>
        <w:spacing w:before="0" w:beforeAutospacing="0" w:after="240" w:afterAutospacing="0"/>
        <w:rPr>
          <w:rFonts w:ascii="Times" w:hAnsi="Times" w:cs="Arial"/>
        </w:rPr>
      </w:pPr>
      <w:r>
        <w:rPr>
          <w:rFonts w:ascii="Times" w:hAnsi="Times" w:cs="Arial"/>
        </w:rPr>
        <w:t>Cédric Bourillet</w:t>
      </w:r>
    </w:p>
    <w:sectPr w:rsidR="00451099" w:rsidRPr="00451099" w:rsidSect="00A11D7C">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8A92" w16cex:dateUtc="2020-10-14T12:32:00Z"/>
  <w16cex:commentExtensible w16cex:durableId="23318C03" w16cex:dateUtc="2020-10-14T12:38:00Z"/>
  <w16cex:commentExtensible w16cex:durableId="233190CA" w16cex:dateUtc="2020-10-14T12:59:00Z"/>
  <w16cex:commentExtensible w16cex:durableId="23319147" w16cex:dateUtc="2020-10-14T13:01:00Z"/>
  <w16cex:commentExtensible w16cex:durableId="23319186" w16cex:dateUtc="2020-10-14T13:02:00Z"/>
  <w16cex:commentExtensible w16cex:durableId="233192BC" w16cex:dateUtc="2020-10-14T13:07:00Z"/>
  <w16cex:commentExtensible w16cex:durableId="233192F9" w16cex:dateUtc="2020-10-14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ED7330" w16cid:durableId="233182A3"/>
  <w16cid:commentId w16cid:paraId="0A2CED69" w16cid:durableId="233182A4"/>
  <w16cid:commentId w16cid:paraId="789C9069" w16cid:durableId="233182A5"/>
  <w16cid:commentId w16cid:paraId="56CCA87F" w16cid:durableId="233182A6"/>
  <w16cid:commentId w16cid:paraId="04690002" w16cid:durableId="233182A8"/>
  <w16cid:commentId w16cid:paraId="4B320778" w16cid:durableId="233182A9"/>
  <w16cid:commentId w16cid:paraId="59557004" w16cid:durableId="233182AA"/>
  <w16cid:commentId w16cid:paraId="3DB73919" w16cid:durableId="233182AB"/>
  <w16cid:commentId w16cid:paraId="39164049" w16cid:durableId="233182AC"/>
  <w16cid:commentId w16cid:paraId="25ACFFF2" w16cid:durableId="233182AD"/>
  <w16cid:commentId w16cid:paraId="4C90B278" w16cid:durableId="233182AF"/>
  <w16cid:commentId w16cid:paraId="0B0AC0A3" w16cid:durableId="233182B0"/>
  <w16cid:commentId w16cid:paraId="55D6D4FF" w16cid:durableId="233182B1"/>
  <w16cid:commentId w16cid:paraId="76D24FB0" w16cid:durableId="233182B2"/>
  <w16cid:commentId w16cid:paraId="3CC0A41A" w16cid:durableId="233182B3"/>
  <w16cid:commentId w16cid:paraId="45645ADA" w16cid:durableId="233182B4"/>
  <w16cid:commentId w16cid:paraId="35FE3C21" w16cid:durableId="233182B5"/>
  <w16cid:commentId w16cid:paraId="75559D25" w16cid:durableId="233182B6"/>
  <w16cid:commentId w16cid:paraId="5BB14A0A" w16cid:durableId="233182B8"/>
  <w16cid:commentId w16cid:paraId="476B545A" w16cid:durableId="233182B9"/>
  <w16cid:commentId w16cid:paraId="58DF2A05" w16cid:durableId="233182BA"/>
  <w16cid:commentId w16cid:paraId="045BD451" w16cid:durableId="233182BB"/>
  <w16cid:commentId w16cid:paraId="06828280" w16cid:durableId="233182BC"/>
  <w16cid:commentId w16cid:paraId="57D51202" w16cid:durableId="233182BE"/>
  <w16cid:commentId w16cid:paraId="2420C8B2" w16cid:durableId="233182BF"/>
  <w16cid:commentId w16cid:paraId="18C012B5" w16cid:durableId="233182C0"/>
  <w16cid:commentId w16cid:paraId="1CAC56C6" w16cid:durableId="233182C1"/>
  <w16cid:commentId w16cid:paraId="70C6861D" w16cid:durableId="233182C2"/>
  <w16cid:commentId w16cid:paraId="0B13FAC1" w16cid:durableId="233182C3"/>
  <w16cid:commentId w16cid:paraId="612FDF12" w16cid:durableId="233182C4"/>
  <w16cid:commentId w16cid:paraId="048D9B72" w16cid:durableId="233182C5"/>
  <w16cid:commentId w16cid:paraId="22481CB0" w16cid:durableId="233182CA"/>
  <w16cid:commentId w16cid:paraId="0D9DB69D" w16cid:durableId="23318892"/>
  <w16cid:commentId w16cid:paraId="57A62810" w16cid:durableId="233182C9"/>
  <w16cid:commentId w16cid:paraId="3B2E4F4B" w16cid:durableId="23318A00"/>
  <w16cid:commentId w16cid:paraId="30343BE6" w16cid:durableId="233182CC"/>
  <w16cid:commentId w16cid:paraId="30BBA696" w16cid:durableId="23318A92"/>
  <w16cid:commentId w16cid:paraId="0A110949" w16cid:durableId="23318C03"/>
  <w16cid:commentId w16cid:paraId="1BE80E0D" w16cid:durableId="233182D1"/>
  <w16cid:commentId w16cid:paraId="0CE4C190" w16cid:durableId="233182D4"/>
  <w16cid:commentId w16cid:paraId="34DA42D8" w16cid:durableId="233182D6"/>
  <w16cid:commentId w16cid:paraId="2C897AC8" w16cid:durableId="233182D7"/>
  <w16cid:commentId w16cid:paraId="42E18090" w16cid:durableId="233182D8"/>
  <w16cid:commentId w16cid:paraId="600DFE56" w16cid:durableId="233182D9"/>
  <w16cid:commentId w16cid:paraId="685C5800" w16cid:durableId="233182DA"/>
  <w16cid:commentId w16cid:paraId="77A8861A" w16cid:durableId="233190CA"/>
  <w16cid:commentId w16cid:paraId="23DB3EC4" w16cid:durableId="23319147"/>
  <w16cid:commentId w16cid:paraId="3FDCA941" w16cid:durableId="23319186"/>
  <w16cid:commentId w16cid:paraId="56D3FE62" w16cid:durableId="233182DE"/>
  <w16cid:commentId w16cid:paraId="1125EAA7" w16cid:durableId="233182DF"/>
  <w16cid:commentId w16cid:paraId="66DBF78E" w16cid:durableId="233192BC"/>
  <w16cid:commentId w16cid:paraId="0E7D83D1" w16cid:durableId="233192F9"/>
  <w16cid:commentId w16cid:paraId="3183BD37" w16cid:durableId="2331827F"/>
  <w16cid:commentId w16cid:paraId="25FEC16C" w16cid:durableId="23318280"/>
  <w16cid:commentId w16cid:paraId="28164AE2" w16cid:durableId="23318281"/>
  <w16cid:commentId w16cid:paraId="7A439152" w16cid:durableId="23318282"/>
  <w16cid:commentId w16cid:paraId="0D2AF319" w16cid:durableId="23318283"/>
  <w16cid:commentId w16cid:paraId="43BCC6BF" w16cid:durableId="23318284"/>
  <w16cid:commentId w16cid:paraId="3C215DDC" w16cid:durableId="23318285"/>
  <w16cid:commentId w16cid:paraId="671A9DE8" w16cid:durableId="23318286"/>
  <w16cid:commentId w16cid:paraId="0328B716" w16cid:durableId="23318287"/>
  <w16cid:commentId w16cid:paraId="4C046663" w16cid:durableId="23318288"/>
  <w16cid:commentId w16cid:paraId="5FD8C1ED" w16cid:durableId="23318289"/>
  <w16cid:commentId w16cid:paraId="19948967" w16cid:durableId="2331828A"/>
  <w16cid:commentId w16cid:paraId="7267E1E6" w16cid:durableId="2331828B"/>
  <w16cid:commentId w16cid:paraId="16521836" w16cid:durableId="2331828C"/>
  <w16cid:commentId w16cid:paraId="66779992" w16cid:durableId="2331828D"/>
  <w16cid:commentId w16cid:paraId="154B5A99" w16cid:durableId="2331828E"/>
  <w16cid:commentId w16cid:paraId="06DF49EC" w16cid:durableId="2331828F"/>
  <w16cid:commentId w16cid:paraId="3F2387E6" w16cid:durableId="23318290"/>
  <w16cid:commentId w16cid:paraId="51215FFD" w16cid:durableId="23318291"/>
  <w16cid:commentId w16cid:paraId="086C5A29" w16cid:durableId="23318292"/>
  <w16cid:commentId w16cid:paraId="3FCB83ED" w16cid:durableId="23318293"/>
  <w16cid:commentId w16cid:paraId="7D90FB4D" w16cid:durableId="23318294"/>
  <w16cid:commentId w16cid:paraId="3E05C1DE" w16cid:durableId="23318295"/>
  <w16cid:commentId w16cid:paraId="7DEB3617" w16cid:durableId="23318296"/>
  <w16cid:commentId w16cid:paraId="43870565" w16cid:durableId="23318297"/>
  <w16cid:commentId w16cid:paraId="2DE6C30B" w16cid:durableId="23318298"/>
  <w16cid:commentId w16cid:paraId="08D53E30" w16cid:durableId="23318299"/>
  <w16cid:commentId w16cid:paraId="059DA2DF" w16cid:durableId="2331829A"/>
  <w16cid:commentId w16cid:paraId="0B7E0B13" w16cid:durableId="2331829B"/>
  <w16cid:commentId w16cid:paraId="7D7B8501" w16cid:durableId="2331829C"/>
  <w16cid:commentId w16cid:paraId="06AA84E8" w16cid:durableId="2331829D"/>
  <w16cid:commentId w16cid:paraId="56B97067" w16cid:durableId="2331829E"/>
  <w16cid:commentId w16cid:paraId="6C016C3D" w16cid:durableId="233182E2"/>
  <w16cid:commentId w16cid:paraId="0DA2616A" w16cid:durableId="233182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16B"/>
    <w:multiLevelType w:val="multilevel"/>
    <w:tmpl w:val="33C4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43E1"/>
    <w:multiLevelType w:val="hybridMultilevel"/>
    <w:tmpl w:val="2A64A296"/>
    <w:lvl w:ilvl="0" w:tplc="6396F914">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63A05"/>
    <w:multiLevelType w:val="multilevel"/>
    <w:tmpl w:val="4566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13E77"/>
    <w:multiLevelType w:val="hybridMultilevel"/>
    <w:tmpl w:val="5A806860"/>
    <w:lvl w:ilvl="0" w:tplc="040C0001">
      <w:start w:val="1"/>
      <w:numFmt w:val="bullet"/>
      <w:lvlText w:val=""/>
      <w:lvlJc w:val="left"/>
      <w:pPr>
        <w:ind w:left="2148" w:hanging="360"/>
      </w:pPr>
      <w:rPr>
        <w:rFonts w:ascii="Symbol" w:hAnsi="Symbo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 w15:restartNumberingAfterBreak="0">
    <w:nsid w:val="27274496"/>
    <w:multiLevelType w:val="hybridMultilevel"/>
    <w:tmpl w:val="509CC018"/>
    <w:lvl w:ilvl="0" w:tplc="EF2C16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BB4F61"/>
    <w:multiLevelType w:val="multilevel"/>
    <w:tmpl w:val="010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E3ECA"/>
    <w:multiLevelType w:val="hybridMultilevel"/>
    <w:tmpl w:val="F1CEF40A"/>
    <w:lvl w:ilvl="0" w:tplc="C0FAEAB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B8409F"/>
    <w:multiLevelType w:val="multilevel"/>
    <w:tmpl w:val="BD0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AE524F"/>
    <w:multiLevelType w:val="multilevel"/>
    <w:tmpl w:val="D03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0405A"/>
    <w:multiLevelType w:val="multilevel"/>
    <w:tmpl w:val="1098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35432"/>
    <w:multiLevelType w:val="hybridMultilevel"/>
    <w:tmpl w:val="0ACEFAA0"/>
    <w:lvl w:ilvl="0" w:tplc="4768E7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987EE3"/>
    <w:multiLevelType w:val="hybridMultilevel"/>
    <w:tmpl w:val="B12A0894"/>
    <w:lvl w:ilvl="0" w:tplc="4CD88188">
      <w:start w:val="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246207"/>
    <w:multiLevelType w:val="hybridMultilevel"/>
    <w:tmpl w:val="D95AD3D6"/>
    <w:lvl w:ilvl="0" w:tplc="B39CF9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4B0502"/>
    <w:multiLevelType w:val="multilevel"/>
    <w:tmpl w:val="7568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D3956"/>
    <w:multiLevelType w:val="multilevel"/>
    <w:tmpl w:val="A3E4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0D5CE1"/>
    <w:multiLevelType w:val="multilevel"/>
    <w:tmpl w:val="C58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01B5E"/>
    <w:multiLevelType w:val="hybridMultilevel"/>
    <w:tmpl w:val="8EAA7648"/>
    <w:lvl w:ilvl="0" w:tplc="3A7ABEEE">
      <w:start w:val="1"/>
      <w:numFmt w:val="lowerLetter"/>
      <w:lvlText w:val="%1)"/>
      <w:lvlJc w:val="left"/>
      <w:pPr>
        <w:ind w:left="1068" w:hanging="360"/>
      </w:pPr>
      <w:rPr>
        <w:rFonts w:hint="default"/>
      </w:rPr>
    </w:lvl>
    <w:lvl w:ilvl="1" w:tplc="040C000F">
      <w:start w:val="1"/>
      <w:numFmt w:val="decimal"/>
      <w:lvlText w:val="%2."/>
      <w:lvlJc w:val="left"/>
      <w:pPr>
        <w:ind w:left="1788" w:hanging="360"/>
      </w:pPr>
      <w:rPr>
        <w:rFonts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5BB876AB"/>
    <w:multiLevelType w:val="multilevel"/>
    <w:tmpl w:val="7AA81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949C5"/>
    <w:multiLevelType w:val="hybridMultilevel"/>
    <w:tmpl w:val="BC08FD50"/>
    <w:lvl w:ilvl="0" w:tplc="20801C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C928BC"/>
    <w:multiLevelType w:val="multilevel"/>
    <w:tmpl w:val="00447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D001B0"/>
    <w:multiLevelType w:val="hybridMultilevel"/>
    <w:tmpl w:val="5B18442C"/>
    <w:lvl w:ilvl="0" w:tplc="8C02C9E0">
      <w:numFmt w:val="bullet"/>
      <w:lvlText w:val="-"/>
      <w:lvlJc w:val="left"/>
      <w:pPr>
        <w:ind w:left="360" w:hanging="360"/>
      </w:pPr>
      <w:rPr>
        <w:rFonts w:ascii="Calibri" w:eastAsiaTheme="minorHAnsi" w:hAnsi="Calibri" w:cstheme="minorBidi" w:hint="default"/>
      </w:rPr>
    </w:lvl>
    <w:lvl w:ilvl="1" w:tplc="E05CDA72">
      <w:numFmt w:val="bullet"/>
      <w:lvlText w:val=""/>
      <w:lvlJc w:val="left"/>
      <w:pPr>
        <w:ind w:left="1080" w:hanging="360"/>
      </w:pPr>
      <w:rPr>
        <w:rFonts w:ascii="Wingdings" w:eastAsiaTheme="minorHAnsi" w:hAnsi="Wingdings"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6034491"/>
    <w:multiLevelType w:val="multilevel"/>
    <w:tmpl w:val="78F2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10E25"/>
    <w:multiLevelType w:val="multilevel"/>
    <w:tmpl w:val="AA4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F539F"/>
    <w:multiLevelType w:val="multilevel"/>
    <w:tmpl w:val="8F38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17225"/>
    <w:multiLevelType w:val="multilevel"/>
    <w:tmpl w:val="9840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95241"/>
    <w:multiLevelType w:val="multilevel"/>
    <w:tmpl w:val="865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1A66E3"/>
    <w:multiLevelType w:val="multilevel"/>
    <w:tmpl w:val="DF7E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5"/>
  </w:num>
  <w:num w:numId="4">
    <w:abstractNumId w:val="15"/>
  </w:num>
  <w:num w:numId="5">
    <w:abstractNumId w:val="19"/>
  </w:num>
  <w:num w:numId="6">
    <w:abstractNumId w:val="25"/>
  </w:num>
  <w:num w:numId="7">
    <w:abstractNumId w:val="9"/>
  </w:num>
  <w:num w:numId="8">
    <w:abstractNumId w:val="17"/>
  </w:num>
  <w:num w:numId="9">
    <w:abstractNumId w:val="21"/>
  </w:num>
  <w:num w:numId="10">
    <w:abstractNumId w:val="23"/>
  </w:num>
  <w:num w:numId="11">
    <w:abstractNumId w:val="13"/>
  </w:num>
  <w:num w:numId="12">
    <w:abstractNumId w:val="24"/>
  </w:num>
  <w:num w:numId="13">
    <w:abstractNumId w:val="14"/>
  </w:num>
  <w:num w:numId="14">
    <w:abstractNumId w:val="0"/>
  </w:num>
  <w:num w:numId="15">
    <w:abstractNumId w:val="22"/>
  </w:num>
  <w:num w:numId="16">
    <w:abstractNumId w:val="7"/>
  </w:num>
  <w:num w:numId="17">
    <w:abstractNumId w:val="8"/>
  </w:num>
  <w:num w:numId="18">
    <w:abstractNumId w:val="11"/>
  </w:num>
  <w:num w:numId="19">
    <w:abstractNumId w:val="20"/>
  </w:num>
  <w:num w:numId="20">
    <w:abstractNumId w:val="6"/>
  </w:num>
  <w:num w:numId="21">
    <w:abstractNumId w:val="18"/>
  </w:num>
  <w:num w:numId="22">
    <w:abstractNumId w:val="16"/>
  </w:num>
  <w:num w:numId="23">
    <w:abstractNumId w:val="3"/>
  </w:num>
  <w:num w:numId="24">
    <w:abstractNumId w:val="4"/>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93"/>
    <w:rsid w:val="000136A8"/>
    <w:rsid w:val="0004170D"/>
    <w:rsid w:val="000717E3"/>
    <w:rsid w:val="00097D03"/>
    <w:rsid w:val="000C6B0A"/>
    <w:rsid w:val="000E381C"/>
    <w:rsid w:val="00126EA8"/>
    <w:rsid w:val="0012768D"/>
    <w:rsid w:val="0020265A"/>
    <w:rsid w:val="00266394"/>
    <w:rsid w:val="003263FC"/>
    <w:rsid w:val="003264FB"/>
    <w:rsid w:val="0033064D"/>
    <w:rsid w:val="00350C37"/>
    <w:rsid w:val="00375B5C"/>
    <w:rsid w:val="00377595"/>
    <w:rsid w:val="003B3133"/>
    <w:rsid w:val="003B796B"/>
    <w:rsid w:val="003E15C4"/>
    <w:rsid w:val="003E66A5"/>
    <w:rsid w:val="00403004"/>
    <w:rsid w:val="00435262"/>
    <w:rsid w:val="00436D73"/>
    <w:rsid w:val="00451099"/>
    <w:rsid w:val="00461244"/>
    <w:rsid w:val="00484A05"/>
    <w:rsid w:val="004C0BDD"/>
    <w:rsid w:val="004C112D"/>
    <w:rsid w:val="004F0C3E"/>
    <w:rsid w:val="0050470E"/>
    <w:rsid w:val="00555F81"/>
    <w:rsid w:val="00567D5F"/>
    <w:rsid w:val="005A4F3B"/>
    <w:rsid w:val="005B6C96"/>
    <w:rsid w:val="005D18F4"/>
    <w:rsid w:val="005E2B7D"/>
    <w:rsid w:val="00655447"/>
    <w:rsid w:val="0068764F"/>
    <w:rsid w:val="006B1843"/>
    <w:rsid w:val="006B3EE2"/>
    <w:rsid w:val="006B6D93"/>
    <w:rsid w:val="006E063A"/>
    <w:rsid w:val="006F4658"/>
    <w:rsid w:val="00736AA1"/>
    <w:rsid w:val="00756C80"/>
    <w:rsid w:val="007601A6"/>
    <w:rsid w:val="007A474F"/>
    <w:rsid w:val="007B509D"/>
    <w:rsid w:val="007C1CDF"/>
    <w:rsid w:val="007E13F6"/>
    <w:rsid w:val="007F0DCC"/>
    <w:rsid w:val="008134B0"/>
    <w:rsid w:val="00814184"/>
    <w:rsid w:val="00815882"/>
    <w:rsid w:val="00817310"/>
    <w:rsid w:val="00817889"/>
    <w:rsid w:val="0083079C"/>
    <w:rsid w:val="008314E5"/>
    <w:rsid w:val="008628C1"/>
    <w:rsid w:val="00871EC6"/>
    <w:rsid w:val="0088311E"/>
    <w:rsid w:val="008910E7"/>
    <w:rsid w:val="008A221D"/>
    <w:rsid w:val="008B5DAA"/>
    <w:rsid w:val="008D0BC8"/>
    <w:rsid w:val="00914370"/>
    <w:rsid w:val="00921CE8"/>
    <w:rsid w:val="00931653"/>
    <w:rsid w:val="00932457"/>
    <w:rsid w:val="009337AE"/>
    <w:rsid w:val="00980A1D"/>
    <w:rsid w:val="00986B29"/>
    <w:rsid w:val="0098770D"/>
    <w:rsid w:val="00992A54"/>
    <w:rsid w:val="0099720A"/>
    <w:rsid w:val="009C45CE"/>
    <w:rsid w:val="009F1AB5"/>
    <w:rsid w:val="00A11D7C"/>
    <w:rsid w:val="00A348D6"/>
    <w:rsid w:val="00A45177"/>
    <w:rsid w:val="00A93322"/>
    <w:rsid w:val="00AA2FCE"/>
    <w:rsid w:val="00AC595A"/>
    <w:rsid w:val="00B30AA1"/>
    <w:rsid w:val="00B40D26"/>
    <w:rsid w:val="00B7214D"/>
    <w:rsid w:val="00B76DAF"/>
    <w:rsid w:val="00B96487"/>
    <w:rsid w:val="00BC35E4"/>
    <w:rsid w:val="00BF3105"/>
    <w:rsid w:val="00C0378B"/>
    <w:rsid w:val="00C07510"/>
    <w:rsid w:val="00C11245"/>
    <w:rsid w:val="00C1146D"/>
    <w:rsid w:val="00C57D8A"/>
    <w:rsid w:val="00C77835"/>
    <w:rsid w:val="00C81956"/>
    <w:rsid w:val="00CE1D21"/>
    <w:rsid w:val="00D15ADE"/>
    <w:rsid w:val="00D23893"/>
    <w:rsid w:val="00D51906"/>
    <w:rsid w:val="00D563E7"/>
    <w:rsid w:val="00D72862"/>
    <w:rsid w:val="00D80C72"/>
    <w:rsid w:val="00D8417C"/>
    <w:rsid w:val="00D9787A"/>
    <w:rsid w:val="00DA24CD"/>
    <w:rsid w:val="00DB3C43"/>
    <w:rsid w:val="00DB4715"/>
    <w:rsid w:val="00DD48DE"/>
    <w:rsid w:val="00DE0DF9"/>
    <w:rsid w:val="00DF3BBF"/>
    <w:rsid w:val="00E014E4"/>
    <w:rsid w:val="00E02610"/>
    <w:rsid w:val="00E11789"/>
    <w:rsid w:val="00E21D41"/>
    <w:rsid w:val="00E21F1D"/>
    <w:rsid w:val="00E24E3A"/>
    <w:rsid w:val="00E32D7B"/>
    <w:rsid w:val="00E40CCF"/>
    <w:rsid w:val="00E50403"/>
    <w:rsid w:val="00E51AFF"/>
    <w:rsid w:val="00E62A0F"/>
    <w:rsid w:val="00ED1498"/>
    <w:rsid w:val="00ED5F5A"/>
    <w:rsid w:val="00F04AEF"/>
    <w:rsid w:val="00F26168"/>
    <w:rsid w:val="00F441CB"/>
    <w:rsid w:val="00F65D14"/>
    <w:rsid w:val="00FA18E8"/>
    <w:rsid w:val="00FB07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8E63"/>
  <w14:defaultImageDpi w14:val="32767"/>
  <w15:chartTrackingRefBased/>
  <w15:docId w15:val="{94392FE4-97FE-6C41-8C18-63757CD5C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4F"/>
    <w:pPr>
      <w:spacing w:after="240"/>
      <w:jc w:val="both"/>
    </w:pPr>
    <w:rPr>
      <w:rFonts w:ascii="Times New Roman" w:hAnsi="Times New Roman"/>
    </w:rPr>
  </w:style>
  <w:style w:type="paragraph" w:styleId="Titre1">
    <w:name w:val="heading 1"/>
    <w:aliases w:val="Introduction/conclusion"/>
    <w:basedOn w:val="Normal"/>
    <w:next w:val="Normal"/>
    <w:link w:val="Titre1Car"/>
    <w:autoRedefine/>
    <w:uiPriority w:val="9"/>
    <w:qFormat/>
    <w:rsid w:val="00DB3C43"/>
    <w:pPr>
      <w:pBdr>
        <w:bottom w:val="thinThickSmallGap" w:sz="12" w:space="1" w:color="C45911" w:themeColor="accent2" w:themeShade="BF"/>
      </w:pBdr>
      <w:spacing w:before="400" w:after="200" w:line="360" w:lineRule="auto"/>
      <w:jc w:val="center"/>
      <w:outlineLvl w:val="0"/>
    </w:pPr>
    <w:rPr>
      <w:rFonts w:ascii="Times" w:hAnsi="Times"/>
      <w:caps/>
      <w:color w:val="833C0B" w:themeColor="accent2" w:themeShade="80"/>
      <w:spacing w:val="20"/>
      <w:sz w:val="44"/>
      <w:szCs w:val="28"/>
    </w:rPr>
  </w:style>
  <w:style w:type="paragraph" w:styleId="Titre2">
    <w:name w:val="heading 2"/>
    <w:basedOn w:val="Normal"/>
    <w:link w:val="Titre2Car"/>
    <w:uiPriority w:val="9"/>
    <w:qFormat/>
    <w:rsid w:val="006B6D93"/>
    <w:pPr>
      <w:spacing w:before="100" w:beforeAutospacing="1" w:after="100" w:afterAutospacing="1"/>
      <w:outlineLvl w:val="1"/>
    </w:pPr>
    <w:rPr>
      <w:rFonts w:eastAsia="Times New Roman" w:cs="Times New Roman"/>
      <w:b/>
      <w:bCs/>
      <w:sz w:val="36"/>
      <w:szCs w:val="36"/>
      <w:lang w:eastAsia="fr-FR"/>
    </w:rPr>
  </w:style>
  <w:style w:type="paragraph" w:styleId="Titre3">
    <w:name w:val="heading 3"/>
    <w:aliases w:val="PARTIE"/>
    <w:basedOn w:val="Normal"/>
    <w:next w:val="Normal"/>
    <w:link w:val="Titre3Car"/>
    <w:autoRedefine/>
    <w:uiPriority w:val="9"/>
    <w:unhideWhenUsed/>
    <w:qFormat/>
    <w:rsid w:val="00DB3C43"/>
    <w:pPr>
      <w:pBdr>
        <w:top w:val="dotted" w:sz="4" w:space="1" w:color="823B0B" w:themeColor="accent2" w:themeShade="7F"/>
        <w:bottom w:val="dotted" w:sz="4" w:space="1" w:color="823B0B" w:themeColor="accent2" w:themeShade="7F"/>
      </w:pBdr>
      <w:spacing w:before="300" w:after="200" w:line="360" w:lineRule="auto"/>
      <w:jc w:val="center"/>
      <w:outlineLvl w:val="2"/>
    </w:pPr>
    <w:rPr>
      <w:rFonts w:ascii="Times" w:hAnsi="Times"/>
      <w:caps/>
      <w:color w:val="823B0B" w:themeColor="accent2" w:themeShade="7F"/>
      <w:sz w:val="44"/>
    </w:rPr>
  </w:style>
  <w:style w:type="paragraph" w:styleId="Titre4">
    <w:name w:val="heading 4"/>
    <w:basedOn w:val="Normal"/>
    <w:next w:val="Normal"/>
    <w:link w:val="Titre4Car"/>
    <w:uiPriority w:val="9"/>
    <w:semiHidden/>
    <w:unhideWhenUsed/>
    <w:qFormat/>
    <w:rsid w:val="006B6D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Introduction/conclusion Car"/>
    <w:basedOn w:val="Policepardfaut"/>
    <w:link w:val="Titre1"/>
    <w:uiPriority w:val="9"/>
    <w:rsid w:val="00DB3C43"/>
    <w:rPr>
      <w:rFonts w:ascii="Times" w:hAnsi="Times"/>
      <w:caps/>
      <w:color w:val="833C0B" w:themeColor="accent2" w:themeShade="80"/>
      <w:spacing w:val="20"/>
      <w:sz w:val="44"/>
      <w:szCs w:val="28"/>
    </w:rPr>
  </w:style>
  <w:style w:type="paragraph" w:styleId="Titre">
    <w:name w:val="Title"/>
    <w:basedOn w:val="Normal"/>
    <w:next w:val="Normal"/>
    <w:link w:val="TitreCar"/>
    <w:autoRedefine/>
    <w:uiPriority w:val="10"/>
    <w:qFormat/>
    <w:rsid w:val="00DB3C43"/>
    <w:pPr>
      <w:pBdr>
        <w:top w:val="dotted" w:sz="2" w:space="1" w:color="833C0B" w:themeColor="accent2" w:themeShade="80"/>
        <w:bottom w:val="dotted" w:sz="2" w:space="6" w:color="833C0B" w:themeColor="accent2" w:themeShade="80"/>
      </w:pBdr>
      <w:spacing w:before="500" w:after="300"/>
      <w:jc w:val="center"/>
    </w:pPr>
    <w:rPr>
      <w:rFonts w:ascii="Times" w:hAnsi="Times"/>
      <w:caps/>
      <w:color w:val="833C0B" w:themeColor="accent2" w:themeShade="80"/>
      <w:spacing w:val="50"/>
      <w:sz w:val="44"/>
      <w:szCs w:val="44"/>
    </w:rPr>
  </w:style>
  <w:style w:type="character" w:customStyle="1" w:styleId="TitreCar">
    <w:name w:val="Titre Car"/>
    <w:basedOn w:val="Policepardfaut"/>
    <w:link w:val="Titre"/>
    <w:uiPriority w:val="10"/>
    <w:rsid w:val="00DB3C43"/>
    <w:rPr>
      <w:rFonts w:ascii="Times" w:hAnsi="Times"/>
      <w:caps/>
      <w:color w:val="833C0B" w:themeColor="accent2" w:themeShade="80"/>
      <w:spacing w:val="50"/>
      <w:sz w:val="44"/>
      <w:szCs w:val="44"/>
    </w:rPr>
  </w:style>
  <w:style w:type="character" w:customStyle="1" w:styleId="Titre3Car">
    <w:name w:val="Titre 3 Car"/>
    <w:aliases w:val="PARTIE Car"/>
    <w:basedOn w:val="Policepardfaut"/>
    <w:link w:val="Titre3"/>
    <w:uiPriority w:val="9"/>
    <w:rsid w:val="00DB3C43"/>
    <w:rPr>
      <w:rFonts w:ascii="Times" w:hAnsi="Times"/>
      <w:caps/>
      <w:color w:val="823B0B" w:themeColor="accent2" w:themeShade="7F"/>
      <w:sz w:val="44"/>
    </w:rPr>
  </w:style>
  <w:style w:type="paragraph" w:styleId="NormalWeb">
    <w:name w:val="Normal (Web)"/>
    <w:basedOn w:val="Normal"/>
    <w:uiPriority w:val="99"/>
    <w:unhideWhenUsed/>
    <w:rsid w:val="006B6D93"/>
    <w:pPr>
      <w:spacing w:before="100" w:beforeAutospacing="1" w:after="100" w:afterAutospacing="1"/>
    </w:pPr>
    <w:rPr>
      <w:rFonts w:eastAsia="Times New Roman" w:cs="Times New Roman"/>
      <w:lang w:eastAsia="fr-FR"/>
    </w:rPr>
  </w:style>
  <w:style w:type="character" w:styleId="Lienhypertexte">
    <w:name w:val="Hyperlink"/>
    <w:basedOn w:val="Policepardfaut"/>
    <w:uiPriority w:val="99"/>
    <w:unhideWhenUsed/>
    <w:rsid w:val="006B6D93"/>
    <w:rPr>
      <w:color w:val="0000FF"/>
      <w:u w:val="single"/>
    </w:rPr>
  </w:style>
  <w:style w:type="character" w:customStyle="1" w:styleId="apple-converted-space">
    <w:name w:val="apple-converted-space"/>
    <w:basedOn w:val="Policepardfaut"/>
    <w:rsid w:val="006B6D93"/>
  </w:style>
  <w:style w:type="character" w:customStyle="1" w:styleId="Titre2Car">
    <w:name w:val="Titre 2 Car"/>
    <w:basedOn w:val="Policepardfaut"/>
    <w:link w:val="Titre2"/>
    <w:uiPriority w:val="9"/>
    <w:rsid w:val="006B6D93"/>
    <w:rPr>
      <w:rFonts w:ascii="Times New Roman" w:eastAsia="Times New Roman" w:hAnsi="Times New Roman" w:cs="Times New Roman"/>
      <w:b/>
      <w:bCs/>
      <w:sz w:val="36"/>
      <w:szCs w:val="36"/>
      <w:lang w:eastAsia="fr-FR"/>
    </w:rPr>
  </w:style>
  <w:style w:type="paragraph" w:customStyle="1" w:styleId="opened">
    <w:name w:val="opened"/>
    <w:basedOn w:val="Normal"/>
    <w:rsid w:val="006B6D93"/>
    <w:pPr>
      <w:spacing w:before="100" w:beforeAutospacing="1" w:after="100" w:afterAutospacing="1"/>
    </w:pPr>
    <w:rPr>
      <w:rFonts w:eastAsia="Times New Roman" w:cs="Times New Roman"/>
      <w:lang w:eastAsia="fr-FR"/>
    </w:rPr>
  </w:style>
  <w:style w:type="character" w:customStyle="1" w:styleId="hidden-element">
    <w:name w:val="hidden-element"/>
    <w:basedOn w:val="Policepardfaut"/>
    <w:rsid w:val="006B6D93"/>
  </w:style>
  <w:style w:type="character" w:customStyle="1" w:styleId="Titre4Car">
    <w:name w:val="Titre 4 Car"/>
    <w:basedOn w:val="Policepardfaut"/>
    <w:link w:val="Titre4"/>
    <w:uiPriority w:val="9"/>
    <w:semiHidden/>
    <w:rsid w:val="006B6D93"/>
    <w:rPr>
      <w:rFonts w:asciiTheme="majorHAnsi" w:eastAsiaTheme="majorEastAsia" w:hAnsiTheme="majorHAnsi" w:cstheme="majorBidi"/>
      <w:i/>
      <w:iCs/>
      <w:color w:val="2F5496" w:themeColor="accent1" w:themeShade="BF"/>
    </w:rPr>
  </w:style>
  <w:style w:type="paragraph" w:customStyle="1" w:styleId="Date1">
    <w:name w:val="Date1"/>
    <w:basedOn w:val="Normal"/>
    <w:rsid w:val="006B6D93"/>
    <w:pPr>
      <w:spacing w:before="100" w:beforeAutospacing="1" w:after="100" w:afterAutospacing="1"/>
    </w:pPr>
    <w:rPr>
      <w:rFonts w:eastAsia="Times New Roman" w:cs="Times New Roman"/>
      <w:lang w:eastAsia="fr-FR"/>
    </w:rPr>
  </w:style>
  <w:style w:type="paragraph" w:styleId="Textedebulles">
    <w:name w:val="Balloon Text"/>
    <w:basedOn w:val="Normal"/>
    <w:link w:val="TextedebullesCar"/>
    <w:uiPriority w:val="99"/>
    <w:semiHidden/>
    <w:unhideWhenUsed/>
    <w:rsid w:val="00C77835"/>
    <w:rPr>
      <w:rFonts w:cs="Times New Roman"/>
      <w:sz w:val="18"/>
      <w:szCs w:val="18"/>
    </w:rPr>
  </w:style>
  <w:style w:type="character" w:customStyle="1" w:styleId="TextedebullesCar">
    <w:name w:val="Texte de bulles Car"/>
    <w:basedOn w:val="Policepardfaut"/>
    <w:link w:val="Textedebulles"/>
    <w:uiPriority w:val="99"/>
    <w:semiHidden/>
    <w:rsid w:val="00C77835"/>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AA2FCE"/>
    <w:rPr>
      <w:sz w:val="16"/>
      <w:szCs w:val="16"/>
    </w:rPr>
  </w:style>
  <w:style w:type="paragraph" w:styleId="Commentaire">
    <w:name w:val="annotation text"/>
    <w:basedOn w:val="Normal"/>
    <w:link w:val="CommentaireCar"/>
    <w:uiPriority w:val="99"/>
    <w:unhideWhenUsed/>
    <w:rsid w:val="00AA2FCE"/>
    <w:pPr>
      <w:spacing w:after="160"/>
      <w:jc w:val="left"/>
    </w:pPr>
    <w:rPr>
      <w:sz w:val="20"/>
      <w:szCs w:val="20"/>
    </w:rPr>
  </w:style>
  <w:style w:type="character" w:customStyle="1" w:styleId="CommentaireCar">
    <w:name w:val="Commentaire Car"/>
    <w:basedOn w:val="Policepardfaut"/>
    <w:link w:val="Commentaire"/>
    <w:uiPriority w:val="99"/>
    <w:rsid w:val="00AA2FCE"/>
    <w:rPr>
      <w:sz w:val="20"/>
      <w:szCs w:val="20"/>
    </w:rPr>
  </w:style>
  <w:style w:type="paragraph" w:styleId="Paragraphedeliste">
    <w:name w:val="List Paragraph"/>
    <w:basedOn w:val="Normal"/>
    <w:uiPriority w:val="34"/>
    <w:qFormat/>
    <w:rsid w:val="00AA2FCE"/>
    <w:pPr>
      <w:spacing w:after="160" w:line="259" w:lineRule="auto"/>
      <w:ind w:left="720"/>
      <w:contextualSpacing/>
      <w:jc w:val="left"/>
    </w:pPr>
    <w:rPr>
      <w:sz w:val="22"/>
      <w:szCs w:val="22"/>
    </w:rPr>
  </w:style>
  <w:style w:type="character" w:styleId="lev">
    <w:name w:val="Strong"/>
    <w:basedOn w:val="Policepardfaut"/>
    <w:uiPriority w:val="22"/>
    <w:qFormat/>
    <w:rsid w:val="00350C37"/>
    <w:rPr>
      <w:b/>
      <w:bCs/>
    </w:rPr>
  </w:style>
  <w:style w:type="character" w:styleId="Lienhypertextesuivivisit">
    <w:name w:val="FollowedHyperlink"/>
    <w:basedOn w:val="Policepardfaut"/>
    <w:uiPriority w:val="99"/>
    <w:semiHidden/>
    <w:unhideWhenUsed/>
    <w:rsid w:val="00350C37"/>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7F0DCC"/>
    <w:pPr>
      <w:spacing w:after="0"/>
      <w:jc w:val="both"/>
    </w:pPr>
    <w:rPr>
      <w:b/>
      <w:bCs/>
    </w:rPr>
  </w:style>
  <w:style w:type="character" w:customStyle="1" w:styleId="ObjetducommentaireCar">
    <w:name w:val="Objet du commentaire Car"/>
    <w:basedOn w:val="CommentaireCar"/>
    <w:link w:val="Objetducommentaire"/>
    <w:uiPriority w:val="99"/>
    <w:semiHidden/>
    <w:rsid w:val="007F0DCC"/>
    <w:rPr>
      <w:b/>
      <w:bCs/>
      <w:sz w:val="20"/>
      <w:szCs w:val="20"/>
    </w:rPr>
  </w:style>
  <w:style w:type="table" w:styleId="Grilledutableau">
    <w:name w:val="Table Grid"/>
    <w:basedOn w:val="TableauNormal"/>
    <w:uiPriority w:val="39"/>
    <w:rsid w:val="00C037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48175c84yiv6547413854msonormal">
    <w:name w:val="ydp48175c84yiv6547413854msonormal"/>
    <w:basedOn w:val="Normal"/>
    <w:rsid w:val="00ED1498"/>
    <w:pPr>
      <w:spacing w:before="100" w:beforeAutospacing="1" w:after="100" w:afterAutospacing="1"/>
      <w:jc w:val="left"/>
    </w:pPr>
    <w:rPr>
      <w:rFonts w:eastAsia="Times New Roman" w:cs="Times New Roman"/>
      <w:lang w:eastAsia="fr-FR"/>
    </w:rPr>
  </w:style>
  <w:style w:type="character" w:customStyle="1" w:styleId="ydp48175c84yiv6547413854msocommentreference">
    <w:name w:val="ydp48175c84yiv6547413854msocommentreference"/>
    <w:basedOn w:val="Policepardfaut"/>
    <w:rsid w:val="00ED1498"/>
  </w:style>
  <w:style w:type="character" w:styleId="Accentuation">
    <w:name w:val="Emphasis"/>
    <w:basedOn w:val="Policepardfaut"/>
    <w:uiPriority w:val="20"/>
    <w:qFormat/>
    <w:rsid w:val="009972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5894">
      <w:bodyDiv w:val="1"/>
      <w:marLeft w:val="0"/>
      <w:marRight w:val="0"/>
      <w:marTop w:val="0"/>
      <w:marBottom w:val="0"/>
      <w:divBdr>
        <w:top w:val="none" w:sz="0" w:space="0" w:color="auto"/>
        <w:left w:val="none" w:sz="0" w:space="0" w:color="auto"/>
        <w:bottom w:val="none" w:sz="0" w:space="0" w:color="auto"/>
        <w:right w:val="none" w:sz="0" w:space="0" w:color="auto"/>
      </w:divBdr>
      <w:divsChild>
        <w:div w:id="423838441">
          <w:marLeft w:val="0"/>
          <w:marRight w:val="0"/>
          <w:marTop w:val="0"/>
          <w:marBottom w:val="0"/>
          <w:divBdr>
            <w:top w:val="single" w:sz="6" w:space="11" w:color="DBDBDB"/>
            <w:left w:val="none" w:sz="0" w:space="0" w:color="auto"/>
            <w:bottom w:val="none" w:sz="0" w:space="0" w:color="auto"/>
            <w:right w:val="none" w:sz="0" w:space="0" w:color="auto"/>
          </w:divBdr>
          <w:divsChild>
            <w:div w:id="2092728021">
              <w:marLeft w:val="0"/>
              <w:marRight w:val="0"/>
              <w:marTop w:val="0"/>
              <w:marBottom w:val="0"/>
              <w:divBdr>
                <w:top w:val="none" w:sz="0" w:space="0" w:color="auto"/>
                <w:left w:val="none" w:sz="0" w:space="0" w:color="auto"/>
                <w:bottom w:val="none" w:sz="0" w:space="0" w:color="auto"/>
                <w:right w:val="none" w:sz="0" w:space="0" w:color="auto"/>
              </w:divBdr>
            </w:div>
            <w:div w:id="1775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053">
      <w:bodyDiv w:val="1"/>
      <w:marLeft w:val="0"/>
      <w:marRight w:val="0"/>
      <w:marTop w:val="0"/>
      <w:marBottom w:val="0"/>
      <w:divBdr>
        <w:top w:val="none" w:sz="0" w:space="0" w:color="auto"/>
        <w:left w:val="none" w:sz="0" w:space="0" w:color="auto"/>
        <w:bottom w:val="none" w:sz="0" w:space="0" w:color="auto"/>
        <w:right w:val="none" w:sz="0" w:space="0" w:color="auto"/>
      </w:divBdr>
    </w:div>
    <w:div w:id="65108964">
      <w:bodyDiv w:val="1"/>
      <w:marLeft w:val="0"/>
      <w:marRight w:val="0"/>
      <w:marTop w:val="0"/>
      <w:marBottom w:val="0"/>
      <w:divBdr>
        <w:top w:val="none" w:sz="0" w:space="0" w:color="auto"/>
        <w:left w:val="none" w:sz="0" w:space="0" w:color="auto"/>
        <w:bottom w:val="none" w:sz="0" w:space="0" w:color="auto"/>
        <w:right w:val="none" w:sz="0" w:space="0" w:color="auto"/>
      </w:divBdr>
      <w:divsChild>
        <w:div w:id="2087997689">
          <w:marLeft w:val="0"/>
          <w:marRight w:val="0"/>
          <w:marTop w:val="0"/>
          <w:marBottom w:val="0"/>
          <w:divBdr>
            <w:top w:val="single" w:sz="6" w:space="11" w:color="DBDBDB"/>
            <w:left w:val="none" w:sz="0" w:space="0" w:color="auto"/>
            <w:bottom w:val="none" w:sz="0" w:space="0" w:color="auto"/>
            <w:right w:val="none" w:sz="0" w:space="0" w:color="auto"/>
          </w:divBdr>
          <w:divsChild>
            <w:div w:id="499126842">
              <w:marLeft w:val="0"/>
              <w:marRight w:val="0"/>
              <w:marTop w:val="0"/>
              <w:marBottom w:val="0"/>
              <w:divBdr>
                <w:top w:val="none" w:sz="0" w:space="0" w:color="auto"/>
                <w:left w:val="none" w:sz="0" w:space="0" w:color="auto"/>
                <w:bottom w:val="none" w:sz="0" w:space="0" w:color="auto"/>
                <w:right w:val="none" w:sz="0" w:space="0" w:color="auto"/>
              </w:divBdr>
            </w:div>
            <w:div w:id="9053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413">
      <w:bodyDiv w:val="1"/>
      <w:marLeft w:val="0"/>
      <w:marRight w:val="0"/>
      <w:marTop w:val="0"/>
      <w:marBottom w:val="0"/>
      <w:divBdr>
        <w:top w:val="none" w:sz="0" w:space="0" w:color="auto"/>
        <w:left w:val="none" w:sz="0" w:space="0" w:color="auto"/>
        <w:bottom w:val="none" w:sz="0" w:space="0" w:color="auto"/>
        <w:right w:val="none" w:sz="0" w:space="0" w:color="auto"/>
      </w:divBdr>
    </w:div>
    <w:div w:id="98450590">
      <w:bodyDiv w:val="1"/>
      <w:marLeft w:val="0"/>
      <w:marRight w:val="0"/>
      <w:marTop w:val="0"/>
      <w:marBottom w:val="0"/>
      <w:divBdr>
        <w:top w:val="none" w:sz="0" w:space="0" w:color="auto"/>
        <w:left w:val="none" w:sz="0" w:space="0" w:color="auto"/>
        <w:bottom w:val="none" w:sz="0" w:space="0" w:color="auto"/>
        <w:right w:val="none" w:sz="0" w:space="0" w:color="auto"/>
      </w:divBdr>
    </w:div>
    <w:div w:id="118186482">
      <w:bodyDiv w:val="1"/>
      <w:marLeft w:val="0"/>
      <w:marRight w:val="0"/>
      <w:marTop w:val="0"/>
      <w:marBottom w:val="0"/>
      <w:divBdr>
        <w:top w:val="none" w:sz="0" w:space="0" w:color="auto"/>
        <w:left w:val="none" w:sz="0" w:space="0" w:color="auto"/>
        <w:bottom w:val="none" w:sz="0" w:space="0" w:color="auto"/>
        <w:right w:val="none" w:sz="0" w:space="0" w:color="auto"/>
      </w:divBdr>
    </w:div>
    <w:div w:id="195895270">
      <w:bodyDiv w:val="1"/>
      <w:marLeft w:val="0"/>
      <w:marRight w:val="0"/>
      <w:marTop w:val="0"/>
      <w:marBottom w:val="0"/>
      <w:divBdr>
        <w:top w:val="none" w:sz="0" w:space="0" w:color="auto"/>
        <w:left w:val="none" w:sz="0" w:space="0" w:color="auto"/>
        <w:bottom w:val="none" w:sz="0" w:space="0" w:color="auto"/>
        <w:right w:val="none" w:sz="0" w:space="0" w:color="auto"/>
      </w:divBdr>
    </w:div>
    <w:div w:id="208498744">
      <w:bodyDiv w:val="1"/>
      <w:marLeft w:val="0"/>
      <w:marRight w:val="0"/>
      <w:marTop w:val="0"/>
      <w:marBottom w:val="0"/>
      <w:divBdr>
        <w:top w:val="none" w:sz="0" w:space="0" w:color="auto"/>
        <w:left w:val="none" w:sz="0" w:space="0" w:color="auto"/>
        <w:bottom w:val="none" w:sz="0" w:space="0" w:color="auto"/>
        <w:right w:val="none" w:sz="0" w:space="0" w:color="auto"/>
      </w:divBdr>
      <w:divsChild>
        <w:div w:id="1304308059">
          <w:marLeft w:val="0"/>
          <w:marRight w:val="0"/>
          <w:marTop w:val="0"/>
          <w:marBottom w:val="0"/>
          <w:divBdr>
            <w:top w:val="single" w:sz="6" w:space="11" w:color="DBDBDB"/>
            <w:left w:val="none" w:sz="0" w:space="0" w:color="auto"/>
            <w:bottom w:val="none" w:sz="0" w:space="0" w:color="auto"/>
            <w:right w:val="none" w:sz="0" w:space="0" w:color="auto"/>
          </w:divBdr>
          <w:divsChild>
            <w:div w:id="352147600">
              <w:marLeft w:val="0"/>
              <w:marRight w:val="0"/>
              <w:marTop w:val="0"/>
              <w:marBottom w:val="0"/>
              <w:divBdr>
                <w:top w:val="none" w:sz="0" w:space="0" w:color="auto"/>
                <w:left w:val="none" w:sz="0" w:space="0" w:color="auto"/>
                <w:bottom w:val="none" w:sz="0" w:space="0" w:color="auto"/>
                <w:right w:val="none" w:sz="0" w:space="0" w:color="auto"/>
              </w:divBdr>
            </w:div>
            <w:div w:id="7030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82868">
      <w:bodyDiv w:val="1"/>
      <w:marLeft w:val="0"/>
      <w:marRight w:val="0"/>
      <w:marTop w:val="0"/>
      <w:marBottom w:val="0"/>
      <w:divBdr>
        <w:top w:val="none" w:sz="0" w:space="0" w:color="auto"/>
        <w:left w:val="none" w:sz="0" w:space="0" w:color="auto"/>
        <w:bottom w:val="none" w:sz="0" w:space="0" w:color="auto"/>
        <w:right w:val="none" w:sz="0" w:space="0" w:color="auto"/>
      </w:divBdr>
    </w:div>
    <w:div w:id="358437997">
      <w:bodyDiv w:val="1"/>
      <w:marLeft w:val="0"/>
      <w:marRight w:val="0"/>
      <w:marTop w:val="0"/>
      <w:marBottom w:val="0"/>
      <w:divBdr>
        <w:top w:val="none" w:sz="0" w:space="0" w:color="auto"/>
        <w:left w:val="none" w:sz="0" w:space="0" w:color="auto"/>
        <w:bottom w:val="none" w:sz="0" w:space="0" w:color="auto"/>
        <w:right w:val="none" w:sz="0" w:space="0" w:color="auto"/>
      </w:divBdr>
    </w:div>
    <w:div w:id="366956418">
      <w:bodyDiv w:val="1"/>
      <w:marLeft w:val="0"/>
      <w:marRight w:val="0"/>
      <w:marTop w:val="0"/>
      <w:marBottom w:val="0"/>
      <w:divBdr>
        <w:top w:val="none" w:sz="0" w:space="0" w:color="auto"/>
        <w:left w:val="none" w:sz="0" w:space="0" w:color="auto"/>
        <w:bottom w:val="none" w:sz="0" w:space="0" w:color="auto"/>
        <w:right w:val="none" w:sz="0" w:space="0" w:color="auto"/>
      </w:divBdr>
    </w:div>
    <w:div w:id="393359031">
      <w:bodyDiv w:val="1"/>
      <w:marLeft w:val="0"/>
      <w:marRight w:val="0"/>
      <w:marTop w:val="0"/>
      <w:marBottom w:val="0"/>
      <w:divBdr>
        <w:top w:val="none" w:sz="0" w:space="0" w:color="auto"/>
        <w:left w:val="none" w:sz="0" w:space="0" w:color="auto"/>
        <w:bottom w:val="none" w:sz="0" w:space="0" w:color="auto"/>
        <w:right w:val="none" w:sz="0" w:space="0" w:color="auto"/>
      </w:divBdr>
    </w:div>
    <w:div w:id="423456603">
      <w:bodyDiv w:val="1"/>
      <w:marLeft w:val="0"/>
      <w:marRight w:val="0"/>
      <w:marTop w:val="0"/>
      <w:marBottom w:val="0"/>
      <w:divBdr>
        <w:top w:val="none" w:sz="0" w:space="0" w:color="auto"/>
        <w:left w:val="none" w:sz="0" w:space="0" w:color="auto"/>
        <w:bottom w:val="none" w:sz="0" w:space="0" w:color="auto"/>
        <w:right w:val="none" w:sz="0" w:space="0" w:color="auto"/>
      </w:divBdr>
    </w:div>
    <w:div w:id="475297967">
      <w:bodyDiv w:val="1"/>
      <w:marLeft w:val="0"/>
      <w:marRight w:val="0"/>
      <w:marTop w:val="0"/>
      <w:marBottom w:val="0"/>
      <w:divBdr>
        <w:top w:val="none" w:sz="0" w:space="0" w:color="auto"/>
        <w:left w:val="none" w:sz="0" w:space="0" w:color="auto"/>
        <w:bottom w:val="none" w:sz="0" w:space="0" w:color="auto"/>
        <w:right w:val="none" w:sz="0" w:space="0" w:color="auto"/>
      </w:divBdr>
    </w:div>
    <w:div w:id="481966225">
      <w:bodyDiv w:val="1"/>
      <w:marLeft w:val="0"/>
      <w:marRight w:val="0"/>
      <w:marTop w:val="0"/>
      <w:marBottom w:val="0"/>
      <w:divBdr>
        <w:top w:val="none" w:sz="0" w:space="0" w:color="auto"/>
        <w:left w:val="none" w:sz="0" w:space="0" w:color="auto"/>
        <w:bottom w:val="none" w:sz="0" w:space="0" w:color="auto"/>
        <w:right w:val="none" w:sz="0" w:space="0" w:color="auto"/>
      </w:divBdr>
      <w:divsChild>
        <w:div w:id="2015300332">
          <w:marLeft w:val="0"/>
          <w:marRight w:val="0"/>
          <w:marTop w:val="0"/>
          <w:marBottom w:val="0"/>
          <w:divBdr>
            <w:top w:val="single" w:sz="6" w:space="11" w:color="DBDBDB"/>
            <w:left w:val="none" w:sz="0" w:space="0" w:color="auto"/>
            <w:bottom w:val="none" w:sz="0" w:space="0" w:color="auto"/>
            <w:right w:val="none" w:sz="0" w:space="0" w:color="auto"/>
          </w:divBdr>
          <w:divsChild>
            <w:div w:id="7998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5630">
      <w:bodyDiv w:val="1"/>
      <w:marLeft w:val="0"/>
      <w:marRight w:val="0"/>
      <w:marTop w:val="0"/>
      <w:marBottom w:val="0"/>
      <w:divBdr>
        <w:top w:val="none" w:sz="0" w:space="0" w:color="auto"/>
        <w:left w:val="none" w:sz="0" w:space="0" w:color="auto"/>
        <w:bottom w:val="none" w:sz="0" w:space="0" w:color="auto"/>
        <w:right w:val="none" w:sz="0" w:space="0" w:color="auto"/>
      </w:divBdr>
      <w:divsChild>
        <w:div w:id="609118796">
          <w:marLeft w:val="0"/>
          <w:marRight w:val="0"/>
          <w:marTop w:val="0"/>
          <w:marBottom w:val="0"/>
          <w:divBdr>
            <w:top w:val="single" w:sz="6" w:space="11" w:color="DBDBDB"/>
            <w:left w:val="none" w:sz="0" w:space="0" w:color="auto"/>
            <w:bottom w:val="none" w:sz="0" w:space="0" w:color="auto"/>
            <w:right w:val="none" w:sz="0" w:space="0" w:color="auto"/>
          </w:divBdr>
          <w:divsChild>
            <w:div w:id="1142238884">
              <w:marLeft w:val="0"/>
              <w:marRight w:val="0"/>
              <w:marTop w:val="0"/>
              <w:marBottom w:val="0"/>
              <w:divBdr>
                <w:top w:val="none" w:sz="0" w:space="0" w:color="auto"/>
                <w:left w:val="none" w:sz="0" w:space="0" w:color="auto"/>
                <w:bottom w:val="none" w:sz="0" w:space="0" w:color="auto"/>
                <w:right w:val="none" w:sz="0" w:space="0" w:color="auto"/>
              </w:divBdr>
            </w:div>
            <w:div w:id="17704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4932">
      <w:bodyDiv w:val="1"/>
      <w:marLeft w:val="0"/>
      <w:marRight w:val="0"/>
      <w:marTop w:val="0"/>
      <w:marBottom w:val="0"/>
      <w:divBdr>
        <w:top w:val="none" w:sz="0" w:space="0" w:color="auto"/>
        <w:left w:val="none" w:sz="0" w:space="0" w:color="auto"/>
        <w:bottom w:val="none" w:sz="0" w:space="0" w:color="auto"/>
        <w:right w:val="none" w:sz="0" w:space="0" w:color="auto"/>
      </w:divBdr>
      <w:divsChild>
        <w:div w:id="1204362209">
          <w:marLeft w:val="0"/>
          <w:marRight w:val="0"/>
          <w:marTop w:val="0"/>
          <w:marBottom w:val="0"/>
          <w:divBdr>
            <w:top w:val="single" w:sz="6" w:space="11" w:color="DBDBDB"/>
            <w:left w:val="none" w:sz="0" w:space="0" w:color="auto"/>
            <w:bottom w:val="none" w:sz="0" w:space="0" w:color="auto"/>
            <w:right w:val="none" w:sz="0" w:space="0" w:color="auto"/>
          </w:divBdr>
          <w:divsChild>
            <w:div w:id="2071732212">
              <w:marLeft w:val="0"/>
              <w:marRight w:val="0"/>
              <w:marTop w:val="0"/>
              <w:marBottom w:val="0"/>
              <w:divBdr>
                <w:top w:val="none" w:sz="0" w:space="0" w:color="auto"/>
                <w:left w:val="none" w:sz="0" w:space="0" w:color="auto"/>
                <w:bottom w:val="none" w:sz="0" w:space="0" w:color="auto"/>
                <w:right w:val="none" w:sz="0" w:space="0" w:color="auto"/>
              </w:divBdr>
            </w:div>
            <w:div w:id="148404217">
              <w:marLeft w:val="0"/>
              <w:marRight w:val="0"/>
              <w:marTop w:val="0"/>
              <w:marBottom w:val="0"/>
              <w:divBdr>
                <w:top w:val="none" w:sz="0" w:space="0" w:color="auto"/>
                <w:left w:val="none" w:sz="0" w:space="0" w:color="auto"/>
                <w:bottom w:val="none" w:sz="0" w:space="0" w:color="auto"/>
                <w:right w:val="none" w:sz="0" w:space="0" w:color="auto"/>
              </w:divBdr>
              <w:divsChild>
                <w:div w:id="465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90111">
      <w:bodyDiv w:val="1"/>
      <w:marLeft w:val="0"/>
      <w:marRight w:val="0"/>
      <w:marTop w:val="0"/>
      <w:marBottom w:val="0"/>
      <w:divBdr>
        <w:top w:val="none" w:sz="0" w:space="0" w:color="auto"/>
        <w:left w:val="none" w:sz="0" w:space="0" w:color="auto"/>
        <w:bottom w:val="none" w:sz="0" w:space="0" w:color="auto"/>
        <w:right w:val="none" w:sz="0" w:space="0" w:color="auto"/>
      </w:divBdr>
    </w:div>
    <w:div w:id="554004485">
      <w:bodyDiv w:val="1"/>
      <w:marLeft w:val="0"/>
      <w:marRight w:val="0"/>
      <w:marTop w:val="0"/>
      <w:marBottom w:val="0"/>
      <w:divBdr>
        <w:top w:val="none" w:sz="0" w:space="0" w:color="auto"/>
        <w:left w:val="none" w:sz="0" w:space="0" w:color="auto"/>
        <w:bottom w:val="none" w:sz="0" w:space="0" w:color="auto"/>
        <w:right w:val="none" w:sz="0" w:space="0" w:color="auto"/>
      </w:divBdr>
    </w:div>
    <w:div w:id="566259401">
      <w:bodyDiv w:val="1"/>
      <w:marLeft w:val="0"/>
      <w:marRight w:val="0"/>
      <w:marTop w:val="0"/>
      <w:marBottom w:val="0"/>
      <w:divBdr>
        <w:top w:val="none" w:sz="0" w:space="0" w:color="auto"/>
        <w:left w:val="none" w:sz="0" w:space="0" w:color="auto"/>
        <w:bottom w:val="none" w:sz="0" w:space="0" w:color="auto"/>
        <w:right w:val="none" w:sz="0" w:space="0" w:color="auto"/>
      </w:divBdr>
    </w:div>
    <w:div w:id="567617924">
      <w:bodyDiv w:val="1"/>
      <w:marLeft w:val="0"/>
      <w:marRight w:val="0"/>
      <w:marTop w:val="0"/>
      <w:marBottom w:val="0"/>
      <w:divBdr>
        <w:top w:val="none" w:sz="0" w:space="0" w:color="auto"/>
        <w:left w:val="none" w:sz="0" w:space="0" w:color="auto"/>
        <w:bottom w:val="none" w:sz="0" w:space="0" w:color="auto"/>
        <w:right w:val="none" w:sz="0" w:space="0" w:color="auto"/>
      </w:divBdr>
      <w:divsChild>
        <w:div w:id="1577936137">
          <w:marLeft w:val="0"/>
          <w:marRight w:val="0"/>
          <w:marTop w:val="0"/>
          <w:marBottom w:val="0"/>
          <w:divBdr>
            <w:top w:val="none" w:sz="0" w:space="0" w:color="auto"/>
            <w:left w:val="none" w:sz="0" w:space="0" w:color="auto"/>
            <w:bottom w:val="none" w:sz="0" w:space="0" w:color="auto"/>
            <w:right w:val="none" w:sz="0" w:space="0" w:color="auto"/>
          </w:divBdr>
        </w:div>
      </w:divsChild>
    </w:div>
    <w:div w:id="594753248">
      <w:bodyDiv w:val="1"/>
      <w:marLeft w:val="0"/>
      <w:marRight w:val="0"/>
      <w:marTop w:val="0"/>
      <w:marBottom w:val="0"/>
      <w:divBdr>
        <w:top w:val="none" w:sz="0" w:space="0" w:color="auto"/>
        <w:left w:val="none" w:sz="0" w:space="0" w:color="auto"/>
        <w:bottom w:val="none" w:sz="0" w:space="0" w:color="auto"/>
        <w:right w:val="none" w:sz="0" w:space="0" w:color="auto"/>
      </w:divBdr>
    </w:div>
    <w:div w:id="613750994">
      <w:bodyDiv w:val="1"/>
      <w:marLeft w:val="0"/>
      <w:marRight w:val="0"/>
      <w:marTop w:val="0"/>
      <w:marBottom w:val="0"/>
      <w:divBdr>
        <w:top w:val="none" w:sz="0" w:space="0" w:color="auto"/>
        <w:left w:val="none" w:sz="0" w:space="0" w:color="auto"/>
        <w:bottom w:val="none" w:sz="0" w:space="0" w:color="auto"/>
        <w:right w:val="none" w:sz="0" w:space="0" w:color="auto"/>
      </w:divBdr>
    </w:div>
    <w:div w:id="617613033">
      <w:bodyDiv w:val="1"/>
      <w:marLeft w:val="0"/>
      <w:marRight w:val="0"/>
      <w:marTop w:val="0"/>
      <w:marBottom w:val="0"/>
      <w:divBdr>
        <w:top w:val="none" w:sz="0" w:space="0" w:color="auto"/>
        <w:left w:val="none" w:sz="0" w:space="0" w:color="auto"/>
        <w:bottom w:val="none" w:sz="0" w:space="0" w:color="auto"/>
        <w:right w:val="none" w:sz="0" w:space="0" w:color="auto"/>
      </w:divBdr>
      <w:divsChild>
        <w:div w:id="176191951">
          <w:marLeft w:val="0"/>
          <w:marRight w:val="0"/>
          <w:marTop w:val="0"/>
          <w:marBottom w:val="0"/>
          <w:divBdr>
            <w:top w:val="single" w:sz="6" w:space="11" w:color="DBDBDB"/>
            <w:left w:val="none" w:sz="0" w:space="0" w:color="auto"/>
            <w:bottom w:val="none" w:sz="0" w:space="0" w:color="auto"/>
            <w:right w:val="none" w:sz="0" w:space="0" w:color="auto"/>
          </w:divBdr>
          <w:divsChild>
            <w:div w:id="888541622">
              <w:marLeft w:val="0"/>
              <w:marRight w:val="0"/>
              <w:marTop w:val="0"/>
              <w:marBottom w:val="0"/>
              <w:divBdr>
                <w:top w:val="none" w:sz="0" w:space="0" w:color="auto"/>
                <w:left w:val="none" w:sz="0" w:space="0" w:color="auto"/>
                <w:bottom w:val="none" w:sz="0" w:space="0" w:color="auto"/>
                <w:right w:val="none" w:sz="0" w:space="0" w:color="auto"/>
              </w:divBdr>
            </w:div>
            <w:div w:id="1268268046">
              <w:marLeft w:val="0"/>
              <w:marRight w:val="0"/>
              <w:marTop w:val="0"/>
              <w:marBottom w:val="0"/>
              <w:divBdr>
                <w:top w:val="none" w:sz="0" w:space="0" w:color="auto"/>
                <w:left w:val="none" w:sz="0" w:space="0" w:color="auto"/>
                <w:bottom w:val="none" w:sz="0" w:space="0" w:color="auto"/>
                <w:right w:val="none" w:sz="0" w:space="0" w:color="auto"/>
              </w:divBdr>
              <w:divsChild>
                <w:div w:id="20055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98397">
      <w:bodyDiv w:val="1"/>
      <w:marLeft w:val="0"/>
      <w:marRight w:val="0"/>
      <w:marTop w:val="0"/>
      <w:marBottom w:val="0"/>
      <w:divBdr>
        <w:top w:val="none" w:sz="0" w:space="0" w:color="auto"/>
        <w:left w:val="none" w:sz="0" w:space="0" w:color="auto"/>
        <w:bottom w:val="none" w:sz="0" w:space="0" w:color="auto"/>
        <w:right w:val="none" w:sz="0" w:space="0" w:color="auto"/>
      </w:divBdr>
    </w:div>
    <w:div w:id="633414673">
      <w:bodyDiv w:val="1"/>
      <w:marLeft w:val="0"/>
      <w:marRight w:val="0"/>
      <w:marTop w:val="0"/>
      <w:marBottom w:val="0"/>
      <w:divBdr>
        <w:top w:val="none" w:sz="0" w:space="0" w:color="auto"/>
        <w:left w:val="none" w:sz="0" w:space="0" w:color="auto"/>
        <w:bottom w:val="none" w:sz="0" w:space="0" w:color="auto"/>
        <w:right w:val="none" w:sz="0" w:space="0" w:color="auto"/>
      </w:divBdr>
    </w:div>
    <w:div w:id="647633052">
      <w:bodyDiv w:val="1"/>
      <w:marLeft w:val="0"/>
      <w:marRight w:val="0"/>
      <w:marTop w:val="0"/>
      <w:marBottom w:val="0"/>
      <w:divBdr>
        <w:top w:val="none" w:sz="0" w:space="0" w:color="auto"/>
        <w:left w:val="none" w:sz="0" w:space="0" w:color="auto"/>
        <w:bottom w:val="none" w:sz="0" w:space="0" w:color="auto"/>
        <w:right w:val="none" w:sz="0" w:space="0" w:color="auto"/>
      </w:divBdr>
      <w:divsChild>
        <w:div w:id="177277136">
          <w:marLeft w:val="0"/>
          <w:marRight w:val="0"/>
          <w:marTop w:val="0"/>
          <w:marBottom w:val="0"/>
          <w:divBdr>
            <w:top w:val="single" w:sz="6" w:space="11" w:color="DBDBDB"/>
            <w:left w:val="none" w:sz="0" w:space="0" w:color="auto"/>
            <w:bottom w:val="none" w:sz="0" w:space="0" w:color="auto"/>
            <w:right w:val="none" w:sz="0" w:space="0" w:color="auto"/>
          </w:divBdr>
          <w:divsChild>
            <w:div w:id="1137603580">
              <w:marLeft w:val="0"/>
              <w:marRight w:val="0"/>
              <w:marTop w:val="0"/>
              <w:marBottom w:val="0"/>
              <w:divBdr>
                <w:top w:val="none" w:sz="0" w:space="0" w:color="auto"/>
                <w:left w:val="none" w:sz="0" w:space="0" w:color="auto"/>
                <w:bottom w:val="none" w:sz="0" w:space="0" w:color="auto"/>
                <w:right w:val="none" w:sz="0" w:space="0" w:color="auto"/>
              </w:divBdr>
            </w:div>
            <w:div w:id="11615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7746">
      <w:bodyDiv w:val="1"/>
      <w:marLeft w:val="0"/>
      <w:marRight w:val="0"/>
      <w:marTop w:val="0"/>
      <w:marBottom w:val="0"/>
      <w:divBdr>
        <w:top w:val="none" w:sz="0" w:space="0" w:color="auto"/>
        <w:left w:val="none" w:sz="0" w:space="0" w:color="auto"/>
        <w:bottom w:val="none" w:sz="0" w:space="0" w:color="auto"/>
        <w:right w:val="none" w:sz="0" w:space="0" w:color="auto"/>
      </w:divBdr>
    </w:div>
    <w:div w:id="668943085">
      <w:bodyDiv w:val="1"/>
      <w:marLeft w:val="0"/>
      <w:marRight w:val="0"/>
      <w:marTop w:val="0"/>
      <w:marBottom w:val="0"/>
      <w:divBdr>
        <w:top w:val="none" w:sz="0" w:space="0" w:color="auto"/>
        <w:left w:val="none" w:sz="0" w:space="0" w:color="auto"/>
        <w:bottom w:val="none" w:sz="0" w:space="0" w:color="auto"/>
        <w:right w:val="none" w:sz="0" w:space="0" w:color="auto"/>
      </w:divBdr>
    </w:div>
    <w:div w:id="683750191">
      <w:bodyDiv w:val="1"/>
      <w:marLeft w:val="0"/>
      <w:marRight w:val="0"/>
      <w:marTop w:val="0"/>
      <w:marBottom w:val="0"/>
      <w:divBdr>
        <w:top w:val="none" w:sz="0" w:space="0" w:color="auto"/>
        <w:left w:val="none" w:sz="0" w:space="0" w:color="auto"/>
        <w:bottom w:val="none" w:sz="0" w:space="0" w:color="auto"/>
        <w:right w:val="none" w:sz="0" w:space="0" w:color="auto"/>
      </w:divBdr>
    </w:div>
    <w:div w:id="683899430">
      <w:bodyDiv w:val="1"/>
      <w:marLeft w:val="0"/>
      <w:marRight w:val="0"/>
      <w:marTop w:val="0"/>
      <w:marBottom w:val="0"/>
      <w:divBdr>
        <w:top w:val="none" w:sz="0" w:space="0" w:color="auto"/>
        <w:left w:val="none" w:sz="0" w:space="0" w:color="auto"/>
        <w:bottom w:val="none" w:sz="0" w:space="0" w:color="auto"/>
        <w:right w:val="none" w:sz="0" w:space="0" w:color="auto"/>
      </w:divBdr>
    </w:div>
    <w:div w:id="684289587">
      <w:bodyDiv w:val="1"/>
      <w:marLeft w:val="0"/>
      <w:marRight w:val="0"/>
      <w:marTop w:val="0"/>
      <w:marBottom w:val="0"/>
      <w:divBdr>
        <w:top w:val="none" w:sz="0" w:space="0" w:color="auto"/>
        <w:left w:val="none" w:sz="0" w:space="0" w:color="auto"/>
        <w:bottom w:val="none" w:sz="0" w:space="0" w:color="auto"/>
        <w:right w:val="none" w:sz="0" w:space="0" w:color="auto"/>
      </w:divBdr>
    </w:div>
    <w:div w:id="690954214">
      <w:bodyDiv w:val="1"/>
      <w:marLeft w:val="0"/>
      <w:marRight w:val="0"/>
      <w:marTop w:val="0"/>
      <w:marBottom w:val="0"/>
      <w:divBdr>
        <w:top w:val="none" w:sz="0" w:space="0" w:color="auto"/>
        <w:left w:val="none" w:sz="0" w:space="0" w:color="auto"/>
        <w:bottom w:val="none" w:sz="0" w:space="0" w:color="auto"/>
        <w:right w:val="none" w:sz="0" w:space="0" w:color="auto"/>
      </w:divBdr>
    </w:div>
    <w:div w:id="715351172">
      <w:bodyDiv w:val="1"/>
      <w:marLeft w:val="0"/>
      <w:marRight w:val="0"/>
      <w:marTop w:val="0"/>
      <w:marBottom w:val="0"/>
      <w:divBdr>
        <w:top w:val="none" w:sz="0" w:space="0" w:color="auto"/>
        <w:left w:val="none" w:sz="0" w:space="0" w:color="auto"/>
        <w:bottom w:val="none" w:sz="0" w:space="0" w:color="auto"/>
        <w:right w:val="none" w:sz="0" w:space="0" w:color="auto"/>
      </w:divBdr>
    </w:div>
    <w:div w:id="754126898">
      <w:bodyDiv w:val="1"/>
      <w:marLeft w:val="0"/>
      <w:marRight w:val="0"/>
      <w:marTop w:val="0"/>
      <w:marBottom w:val="0"/>
      <w:divBdr>
        <w:top w:val="none" w:sz="0" w:space="0" w:color="auto"/>
        <w:left w:val="none" w:sz="0" w:space="0" w:color="auto"/>
        <w:bottom w:val="none" w:sz="0" w:space="0" w:color="auto"/>
        <w:right w:val="none" w:sz="0" w:space="0" w:color="auto"/>
      </w:divBdr>
    </w:div>
    <w:div w:id="755244235">
      <w:bodyDiv w:val="1"/>
      <w:marLeft w:val="0"/>
      <w:marRight w:val="0"/>
      <w:marTop w:val="0"/>
      <w:marBottom w:val="0"/>
      <w:divBdr>
        <w:top w:val="none" w:sz="0" w:space="0" w:color="auto"/>
        <w:left w:val="none" w:sz="0" w:space="0" w:color="auto"/>
        <w:bottom w:val="none" w:sz="0" w:space="0" w:color="auto"/>
        <w:right w:val="none" w:sz="0" w:space="0" w:color="auto"/>
      </w:divBdr>
    </w:div>
    <w:div w:id="774859492">
      <w:bodyDiv w:val="1"/>
      <w:marLeft w:val="0"/>
      <w:marRight w:val="0"/>
      <w:marTop w:val="0"/>
      <w:marBottom w:val="0"/>
      <w:divBdr>
        <w:top w:val="none" w:sz="0" w:space="0" w:color="auto"/>
        <w:left w:val="none" w:sz="0" w:space="0" w:color="auto"/>
        <w:bottom w:val="none" w:sz="0" w:space="0" w:color="auto"/>
        <w:right w:val="none" w:sz="0" w:space="0" w:color="auto"/>
      </w:divBdr>
    </w:div>
    <w:div w:id="784424184">
      <w:bodyDiv w:val="1"/>
      <w:marLeft w:val="0"/>
      <w:marRight w:val="0"/>
      <w:marTop w:val="0"/>
      <w:marBottom w:val="0"/>
      <w:divBdr>
        <w:top w:val="none" w:sz="0" w:space="0" w:color="auto"/>
        <w:left w:val="none" w:sz="0" w:space="0" w:color="auto"/>
        <w:bottom w:val="none" w:sz="0" w:space="0" w:color="auto"/>
        <w:right w:val="none" w:sz="0" w:space="0" w:color="auto"/>
      </w:divBdr>
    </w:div>
    <w:div w:id="784886056">
      <w:bodyDiv w:val="1"/>
      <w:marLeft w:val="0"/>
      <w:marRight w:val="0"/>
      <w:marTop w:val="0"/>
      <w:marBottom w:val="0"/>
      <w:divBdr>
        <w:top w:val="none" w:sz="0" w:space="0" w:color="auto"/>
        <w:left w:val="none" w:sz="0" w:space="0" w:color="auto"/>
        <w:bottom w:val="none" w:sz="0" w:space="0" w:color="auto"/>
        <w:right w:val="none" w:sz="0" w:space="0" w:color="auto"/>
      </w:divBdr>
    </w:div>
    <w:div w:id="794720331">
      <w:bodyDiv w:val="1"/>
      <w:marLeft w:val="0"/>
      <w:marRight w:val="0"/>
      <w:marTop w:val="0"/>
      <w:marBottom w:val="0"/>
      <w:divBdr>
        <w:top w:val="none" w:sz="0" w:space="0" w:color="auto"/>
        <w:left w:val="none" w:sz="0" w:space="0" w:color="auto"/>
        <w:bottom w:val="none" w:sz="0" w:space="0" w:color="auto"/>
        <w:right w:val="none" w:sz="0" w:space="0" w:color="auto"/>
      </w:divBdr>
    </w:div>
    <w:div w:id="796029564">
      <w:bodyDiv w:val="1"/>
      <w:marLeft w:val="0"/>
      <w:marRight w:val="0"/>
      <w:marTop w:val="0"/>
      <w:marBottom w:val="0"/>
      <w:divBdr>
        <w:top w:val="none" w:sz="0" w:space="0" w:color="auto"/>
        <w:left w:val="none" w:sz="0" w:space="0" w:color="auto"/>
        <w:bottom w:val="none" w:sz="0" w:space="0" w:color="auto"/>
        <w:right w:val="none" w:sz="0" w:space="0" w:color="auto"/>
      </w:divBdr>
    </w:div>
    <w:div w:id="868690059">
      <w:bodyDiv w:val="1"/>
      <w:marLeft w:val="0"/>
      <w:marRight w:val="0"/>
      <w:marTop w:val="0"/>
      <w:marBottom w:val="0"/>
      <w:divBdr>
        <w:top w:val="none" w:sz="0" w:space="0" w:color="auto"/>
        <w:left w:val="none" w:sz="0" w:space="0" w:color="auto"/>
        <w:bottom w:val="none" w:sz="0" w:space="0" w:color="auto"/>
        <w:right w:val="none" w:sz="0" w:space="0" w:color="auto"/>
      </w:divBdr>
    </w:div>
    <w:div w:id="871459601">
      <w:bodyDiv w:val="1"/>
      <w:marLeft w:val="0"/>
      <w:marRight w:val="0"/>
      <w:marTop w:val="0"/>
      <w:marBottom w:val="0"/>
      <w:divBdr>
        <w:top w:val="none" w:sz="0" w:space="0" w:color="auto"/>
        <w:left w:val="none" w:sz="0" w:space="0" w:color="auto"/>
        <w:bottom w:val="none" w:sz="0" w:space="0" w:color="auto"/>
        <w:right w:val="none" w:sz="0" w:space="0" w:color="auto"/>
      </w:divBdr>
    </w:div>
    <w:div w:id="900945587">
      <w:bodyDiv w:val="1"/>
      <w:marLeft w:val="0"/>
      <w:marRight w:val="0"/>
      <w:marTop w:val="0"/>
      <w:marBottom w:val="0"/>
      <w:divBdr>
        <w:top w:val="none" w:sz="0" w:space="0" w:color="auto"/>
        <w:left w:val="none" w:sz="0" w:space="0" w:color="auto"/>
        <w:bottom w:val="none" w:sz="0" w:space="0" w:color="auto"/>
        <w:right w:val="none" w:sz="0" w:space="0" w:color="auto"/>
      </w:divBdr>
    </w:div>
    <w:div w:id="960840568">
      <w:bodyDiv w:val="1"/>
      <w:marLeft w:val="0"/>
      <w:marRight w:val="0"/>
      <w:marTop w:val="0"/>
      <w:marBottom w:val="0"/>
      <w:divBdr>
        <w:top w:val="none" w:sz="0" w:space="0" w:color="auto"/>
        <w:left w:val="none" w:sz="0" w:space="0" w:color="auto"/>
        <w:bottom w:val="none" w:sz="0" w:space="0" w:color="auto"/>
        <w:right w:val="none" w:sz="0" w:space="0" w:color="auto"/>
      </w:divBdr>
    </w:div>
    <w:div w:id="964043460">
      <w:bodyDiv w:val="1"/>
      <w:marLeft w:val="0"/>
      <w:marRight w:val="0"/>
      <w:marTop w:val="0"/>
      <w:marBottom w:val="0"/>
      <w:divBdr>
        <w:top w:val="none" w:sz="0" w:space="0" w:color="auto"/>
        <w:left w:val="none" w:sz="0" w:space="0" w:color="auto"/>
        <w:bottom w:val="none" w:sz="0" w:space="0" w:color="auto"/>
        <w:right w:val="none" w:sz="0" w:space="0" w:color="auto"/>
      </w:divBdr>
    </w:div>
    <w:div w:id="964502392">
      <w:bodyDiv w:val="1"/>
      <w:marLeft w:val="0"/>
      <w:marRight w:val="0"/>
      <w:marTop w:val="0"/>
      <w:marBottom w:val="0"/>
      <w:divBdr>
        <w:top w:val="none" w:sz="0" w:space="0" w:color="auto"/>
        <w:left w:val="none" w:sz="0" w:space="0" w:color="auto"/>
        <w:bottom w:val="none" w:sz="0" w:space="0" w:color="auto"/>
        <w:right w:val="none" w:sz="0" w:space="0" w:color="auto"/>
      </w:divBdr>
    </w:div>
    <w:div w:id="1017272255">
      <w:bodyDiv w:val="1"/>
      <w:marLeft w:val="0"/>
      <w:marRight w:val="0"/>
      <w:marTop w:val="0"/>
      <w:marBottom w:val="0"/>
      <w:divBdr>
        <w:top w:val="none" w:sz="0" w:space="0" w:color="auto"/>
        <w:left w:val="none" w:sz="0" w:space="0" w:color="auto"/>
        <w:bottom w:val="none" w:sz="0" w:space="0" w:color="auto"/>
        <w:right w:val="none" w:sz="0" w:space="0" w:color="auto"/>
      </w:divBdr>
      <w:divsChild>
        <w:div w:id="1521316647">
          <w:marLeft w:val="0"/>
          <w:marRight w:val="0"/>
          <w:marTop w:val="0"/>
          <w:marBottom w:val="0"/>
          <w:divBdr>
            <w:top w:val="single" w:sz="6" w:space="11" w:color="DBDBDB"/>
            <w:left w:val="none" w:sz="0" w:space="0" w:color="auto"/>
            <w:bottom w:val="none" w:sz="0" w:space="0" w:color="auto"/>
            <w:right w:val="none" w:sz="0" w:space="0" w:color="auto"/>
          </w:divBdr>
          <w:divsChild>
            <w:div w:id="1585066869">
              <w:marLeft w:val="0"/>
              <w:marRight w:val="0"/>
              <w:marTop w:val="0"/>
              <w:marBottom w:val="0"/>
              <w:divBdr>
                <w:top w:val="none" w:sz="0" w:space="0" w:color="auto"/>
                <w:left w:val="none" w:sz="0" w:space="0" w:color="auto"/>
                <w:bottom w:val="none" w:sz="0" w:space="0" w:color="auto"/>
                <w:right w:val="none" w:sz="0" w:space="0" w:color="auto"/>
              </w:divBdr>
            </w:div>
            <w:div w:id="5192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0075">
      <w:bodyDiv w:val="1"/>
      <w:marLeft w:val="0"/>
      <w:marRight w:val="0"/>
      <w:marTop w:val="0"/>
      <w:marBottom w:val="0"/>
      <w:divBdr>
        <w:top w:val="none" w:sz="0" w:space="0" w:color="auto"/>
        <w:left w:val="none" w:sz="0" w:space="0" w:color="auto"/>
        <w:bottom w:val="none" w:sz="0" w:space="0" w:color="auto"/>
        <w:right w:val="none" w:sz="0" w:space="0" w:color="auto"/>
      </w:divBdr>
    </w:div>
    <w:div w:id="1053430448">
      <w:bodyDiv w:val="1"/>
      <w:marLeft w:val="0"/>
      <w:marRight w:val="0"/>
      <w:marTop w:val="0"/>
      <w:marBottom w:val="0"/>
      <w:divBdr>
        <w:top w:val="none" w:sz="0" w:space="0" w:color="auto"/>
        <w:left w:val="none" w:sz="0" w:space="0" w:color="auto"/>
        <w:bottom w:val="none" w:sz="0" w:space="0" w:color="auto"/>
        <w:right w:val="none" w:sz="0" w:space="0" w:color="auto"/>
      </w:divBdr>
    </w:div>
    <w:div w:id="1063866934">
      <w:bodyDiv w:val="1"/>
      <w:marLeft w:val="0"/>
      <w:marRight w:val="0"/>
      <w:marTop w:val="0"/>
      <w:marBottom w:val="0"/>
      <w:divBdr>
        <w:top w:val="none" w:sz="0" w:space="0" w:color="auto"/>
        <w:left w:val="none" w:sz="0" w:space="0" w:color="auto"/>
        <w:bottom w:val="none" w:sz="0" w:space="0" w:color="auto"/>
        <w:right w:val="none" w:sz="0" w:space="0" w:color="auto"/>
      </w:divBdr>
      <w:divsChild>
        <w:div w:id="1318651379">
          <w:marLeft w:val="0"/>
          <w:marRight w:val="0"/>
          <w:marTop w:val="0"/>
          <w:marBottom w:val="0"/>
          <w:divBdr>
            <w:top w:val="none" w:sz="0" w:space="0" w:color="auto"/>
            <w:left w:val="none" w:sz="0" w:space="0" w:color="auto"/>
            <w:bottom w:val="none" w:sz="0" w:space="0" w:color="auto"/>
            <w:right w:val="none" w:sz="0" w:space="0" w:color="auto"/>
          </w:divBdr>
        </w:div>
      </w:divsChild>
    </w:div>
    <w:div w:id="1068573439">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143960876">
      <w:bodyDiv w:val="1"/>
      <w:marLeft w:val="0"/>
      <w:marRight w:val="0"/>
      <w:marTop w:val="0"/>
      <w:marBottom w:val="0"/>
      <w:divBdr>
        <w:top w:val="none" w:sz="0" w:space="0" w:color="auto"/>
        <w:left w:val="none" w:sz="0" w:space="0" w:color="auto"/>
        <w:bottom w:val="none" w:sz="0" w:space="0" w:color="auto"/>
        <w:right w:val="none" w:sz="0" w:space="0" w:color="auto"/>
      </w:divBdr>
    </w:div>
    <w:div w:id="1182011820">
      <w:bodyDiv w:val="1"/>
      <w:marLeft w:val="0"/>
      <w:marRight w:val="0"/>
      <w:marTop w:val="0"/>
      <w:marBottom w:val="0"/>
      <w:divBdr>
        <w:top w:val="none" w:sz="0" w:space="0" w:color="auto"/>
        <w:left w:val="none" w:sz="0" w:space="0" w:color="auto"/>
        <w:bottom w:val="none" w:sz="0" w:space="0" w:color="auto"/>
        <w:right w:val="none" w:sz="0" w:space="0" w:color="auto"/>
      </w:divBdr>
    </w:div>
    <w:div w:id="1182822101">
      <w:bodyDiv w:val="1"/>
      <w:marLeft w:val="0"/>
      <w:marRight w:val="0"/>
      <w:marTop w:val="0"/>
      <w:marBottom w:val="0"/>
      <w:divBdr>
        <w:top w:val="none" w:sz="0" w:space="0" w:color="auto"/>
        <w:left w:val="none" w:sz="0" w:space="0" w:color="auto"/>
        <w:bottom w:val="none" w:sz="0" w:space="0" w:color="auto"/>
        <w:right w:val="none" w:sz="0" w:space="0" w:color="auto"/>
      </w:divBdr>
    </w:div>
    <w:div w:id="1213155569">
      <w:bodyDiv w:val="1"/>
      <w:marLeft w:val="0"/>
      <w:marRight w:val="0"/>
      <w:marTop w:val="0"/>
      <w:marBottom w:val="0"/>
      <w:divBdr>
        <w:top w:val="none" w:sz="0" w:space="0" w:color="auto"/>
        <w:left w:val="none" w:sz="0" w:space="0" w:color="auto"/>
        <w:bottom w:val="none" w:sz="0" w:space="0" w:color="auto"/>
        <w:right w:val="none" w:sz="0" w:space="0" w:color="auto"/>
      </w:divBdr>
    </w:div>
    <w:div w:id="1221675971">
      <w:bodyDiv w:val="1"/>
      <w:marLeft w:val="0"/>
      <w:marRight w:val="0"/>
      <w:marTop w:val="0"/>
      <w:marBottom w:val="0"/>
      <w:divBdr>
        <w:top w:val="none" w:sz="0" w:space="0" w:color="auto"/>
        <w:left w:val="none" w:sz="0" w:space="0" w:color="auto"/>
        <w:bottom w:val="none" w:sz="0" w:space="0" w:color="auto"/>
        <w:right w:val="none" w:sz="0" w:space="0" w:color="auto"/>
      </w:divBdr>
    </w:div>
    <w:div w:id="1231501086">
      <w:bodyDiv w:val="1"/>
      <w:marLeft w:val="0"/>
      <w:marRight w:val="0"/>
      <w:marTop w:val="0"/>
      <w:marBottom w:val="0"/>
      <w:divBdr>
        <w:top w:val="none" w:sz="0" w:space="0" w:color="auto"/>
        <w:left w:val="none" w:sz="0" w:space="0" w:color="auto"/>
        <w:bottom w:val="none" w:sz="0" w:space="0" w:color="auto"/>
        <w:right w:val="none" w:sz="0" w:space="0" w:color="auto"/>
      </w:divBdr>
    </w:div>
    <w:div w:id="1245072365">
      <w:bodyDiv w:val="1"/>
      <w:marLeft w:val="0"/>
      <w:marRight w:val="0"/>
      <w:marTop w:val="0"/>
      <w:marBottom w:val="0"/>
      <w:divBdr>
        <w:top w:val="none" w:sz="0" w:space="0" w:color="auto"/>
        <w:left w:val="none" w:sz="0" w:space="0" w:color="auto"/>
        <w:bottom w:val="none" w:sz="0" w:space="0" w:color="auto"/>
        <w:right w:val="none" w:sz="0" w:space="0" w:color="auto"/>
      </w:divBdr>
    </w:div>
    <w:div w:id="1261261151">
      <w:bodyDiv w:val="1"/>
      <w:marLeft w:val="0"/>
      <w:marRight w:val="0"/>
      <w:marTop w:val="0"/>
      <w:marBottom w:val="0"/>
      <w:divBdr>
        <w:top w:val="none" w:sz="0" w:space="0" w:color="auto"/>
        <w:left w:val="none" w:sz="0" w:space="0" w:color="auto"/>
        <w:bottom w:val="none" w:sz="0" w:space="0" w:color="auto"/>
        <w:right w:val="none" w:sz="0" w:space="0" w:color="auto"/>
      </w:divBdr>
    </w:div>
    <w:div w:id="1340353642">
      <w:bodyDiv w:val="1"/>
      <w:marLeft w:val="0"/>
      <w:marRight w:val="0"/>
      <w:marTop w:val="0"/>
      <w:marBottom w:val="0"/>
      <w:divBdr>
        <w:top w:val="none" w:sz="0" w:space="0" w:color="auto"/>
        <w:left w:val="none" w:sz="0" w:space="0" w:color="auto"/>
        <w:bottom w:val="none" w:sz="0" w:space="0" w:color="auto"/>
        <w:right w:val="none" w:sz="0" w:space="0" w:color="auto"/>
      </w:divBdr>
    </w:div>
    <w:div w:id="1362976584">
      <w:bodyDiv w:val="1"/>
      <w:marLeft w:val="0"/>
      <w:marRight w:val="0"/>
      <w:marTop w:val="0"/>
      <w:marBottom w:val="0"/>
      <w:divBdr>
        <w:top w:val="none" w:sz="0" w:space="0" w:color="auto"/>
        <w:left w:val="none" w:sz="0" w:space="0" w:color="auto"/>
        <w:bottom w:val="none" w:sz="0" w:space="0" w:color="auto"/>
        <w:right w:val="none" w:sz="0" w:space="0" w:color="auto"/>
      </w:divBdr>
    </w:div>
    <w:div w:id="1364669110">
      <w:bodyDiv w:val="1"/>
      <w:marLeft w:val="0"/>
      <w:marRight w:val="0"/>
      <w:marTop w:val="0"/>
      <w:marBottom w:val="0"/>
      <w:divBdr>
        <w:top w:val="none" w:sz="0" w:space="0" w:color="auto"/>
        <w:left w:val="none" w:sz="0" w:space="0" w:color="auto"/>
        <w:bottom w:val="none" w:sz="0" w:space="0" w:color="auto"/>
        <w:right w:val="none" w:sz="0" w:space="0" w:color="auto"/>
      </w:divBdr>
    </w:div>
    <w:div w:id="1429350979">
      <w:bodyDiv w:val="1"/>
      <w:marLeft w:val="0"/>
      <w:marRight w:val="0"/>
      <w:marTop w:val="0"/>
      <w:marBottom w:val="0"/>
      <w:divBdr>
        <w:top w:val="none" w:sz="0" w:space="0" w:color="auto"/>
        <w:left w:val="none" w:sz="0" w:space="0" w:color="auto"/>
        <w:bottom w:val="none" w:sz="0" w:space="0" w:color="auto"/>
        <w:right w:val="none" w:sz="0" w:space="0" w:color="auto"/>
      </w:divBdr>
    </w:div>
    <w:div w:id="1438480064">
      <w:bodyDiv w:val="1"/>
      <w:marLeft w:val="0"/>
      <w:marRight w:val="0"/>
      <w:marTop w:val="0"/>
      <w:marBottom w:val="0"/>
      <w:divBdr>
        <w:top w:val="none" w:sz="0" w:space="0" w:color="auto"/>
        <w:left w:val="none" w:sz="0" w:space="0" w:color="auto"/>
        <w:bottom w:val="none" w:sz="0" w:space="0" w:color="auto"/>
        <w:right w:val="none" w:sz="0" w:space="0" w:color="auto"/>
      </w:divBdr>
    </w:div>
    <w:div w:id="1447582988">
      <w:bodyDiv w:val="1"/>
      <w:marLeft w:val="0"/>
      <w:marRight w:val="0"/>
      <w:marTop w:val="0"/>
      <w:marBottom w:val="0"/>
      <w:divBdr>
        <w:top w:val="none" w:sz="0" w:space="0" w:color="auto"/>
        <w:left w:val="none" w:sz="0" w:space="0" w:color="auto"/>
        <w:bottom w:val="none" w:sz="0" w:space="0" w:color="auto"/>
        <w:right w:val="none" w:sz="0" w:space="0" w:color="auto"/>
      </w:divBdr>
    </w:div>
    <w:div w:id="1481538006">
      <w:bodyDiv w:val="1"/>
      <w:marLeft w:val="0"/>
      <w:marRight w:val="0"/>
      <w:marTop w:val="0"/>
      <w:marBottom w:val="0"/>
      <w:divBdr>
        <w:top w:val="none" w:sz="0" w:space="0" w:color="auto"/>
        <w:left w:val="none" w:sz="0" w:space="0" w:color="auto"/>
        <w:bottom w:val="none" w:sz="0" w:space="0" w:color="auto"/>
        <w:right w:val="none" w:sz="0" w:space="0" w:color="auto"/>
      </w:divBdr>
    </w:div>
    <w:div w:id="1486166825">
      <w:bodyDiv w:val="1"/>
      <w:marLeft w:val="0"/>
      <w:marRight w:val="0"/>
      <w:marTop w:val="0"/>
      <w:marBottom w:val="0"/>
      <w:divBdr>
        <w:top w:val="none" w:sz="0" w:space="0" w:color="auto"/>
        <w:left w:val="none" w:sz="0" w:space="0" w:color="auto"/>
        <w:bottom w:val="none" w:sz="0" w:space="0" w:color="auto"/>
        <w:right w:val="none" w:sz="0" w:space="0" w:color="auto"/>
      </w:divBdr>
    </w:div>
    <w:div w:id="1510605518">
      <w:bodyDiv w:val="1"/>
      <w:marLeft w:val="0"/>
      <w:marRight w:val="0"/>
      <w:marTop w:val="0"/>
      <w:marBottom w:val="0"/>
      <w:divBdr>
        <w:top w:val="none" w:sz="0" w:space="0" w:color="auto"/>
        <w:left w:val="none" w:sz="0" w:space="0" w:color="auto"/>
        <w:bottom w:val="none" w:sz="0" w:space="0" w:color="auto"/>
        <w:right w:val="none" w:sz="0" w:space="0" w:color="auto"/>
      </w:divBdr>
    </w:div>
    <w:div w:id="1535580030">
      <w:bodyDiv w:val="1"/>
      <w:marLeft w:val="0"/>
      <w:marRight w:val="0"/>
      <w:marTop w:val="0"/>
      <w:marBottom w:val="0"/>
      <w:divBdr>
        <w:top w:val="none" w:sz="0" w:space="0" w:color="auto"/>
        <w:left w:val="none" w:sz="0" w:space="0" w:color="auto"/>
        <w:bottom w:val="none" w:sz="0" w:space="0" w:color="auto"/>
        <w:right w:val="none" w:sz="0" w:space="0" w:color="auto"/>
      </w:divBdr>
    </w:div>
    <w:div w:id="1554805908">
      <w:bodyDiv w:val="1"/>
      <w:marLeft w:val="0"/>
      <w:marRight w:val="0"/>
      <w:marTop w:val="0"/>
      <w:marBottom w:val="0"/>
      <w:divBdr>
        <w:top w:val="none" w:sz="0" w:space="0" w:color="auto"/>
        <w:left w:val="none" w:sz="0" w:space="0" w:color="auto"/>
        <w:bottom w:val="none" w:sz="0" w:space="0" w:color="auto"/>
        <w:right w:val="none" w:sz="0" w:space="0" w:color="auto"/>
      </w:divBdr>
    </w:div>
    <w:div w:id="1556892286">
      <w:bodyDiv w:val="1"/>
      <w:marLeft w:val="0"/>
      <w:marRight w:val="0"/>
      <w:marTop w:val="0"/>
      <w:marBottom w:val="0"/>
      <w:divBdr>
        <w:top w:val="none" w:sz="0" w:space="0" w:color="auto"/>
        <w:left w:val="none" w:sz="0" w:space="0" w:color="auto"/>
        <w:bottom w:val="none" w:sz="0" w:space="0" w:color="auto"/>
        <w:right w:val="none" w:sz="0" w:space="0" w:color="auto"/>
      </w:divBdr>
      <w:divsChild>
        <w:div w:id="1829712842">
          <w:marLeft w:val="0"/>
          <w:marRight w:val="0"/>
          <w:marTop w:val="0"/>
          <w:marBottom w:val="0"/>
          <w:divBdr>
            <w:top w:val="single" w:sz="6" w:space="11" w:color="DBDBDB"/>
            <w:left w:val="none" w:sz="0" w:space="0" w:color="auto"/>
            <w:bottom w:val="none" w:sz="0" w:space="0" w:color="auto"/>
            <w:right w:val="none" w:sz="0" w:space="0" w:color="auto"/>
          </w:divBdr>
          <w:divsChild>
            <w:div w:id="1282803752">
              <w:marLeft w:val="0"/>
              <w:marRight w:val="0"/>
              <w:marTop w:val="0"/>
              <w:marBottom w:val="0"/>
              <w:divBdr>
                <w:top w:val="none" w:sz="0" w:space="0" w:color="auto"/>
                <w:left w:val="none" w:sz="0" w:space="0" w:color="auto"/>
                <w:bottom w:val="none" w:sz="0" w:space="0" w:color="auto"/>
                <w:right w:val="none" w:sz="0" w:space="0" w:color="auto"/>
              </w:divBdr>
            </w:div>
            <w:div w:id="19210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68555">
      <w:bodyDiv w:val="1"/>
      <w:marLeft w:val="0"/>
      <w:marRight w:val="0"/>
      <w:marTop w:val="0"/>
      <w:marBottom w:val="0"/>
      <w:divBdr>
        <w:top w:val="none" w:sz="0" w:space="0" w:color="auto"/>
        <w:left w:val="none" w:sz="0" w:space="0" w:color="auto"/>
        <w:bottom w:val="none" w:sz="0" w:space="0" w:color="auto"/>
        <w:right w:val="none" w:sz="0" w:space="0" w:color="auto"/>
      </w:divBdr>
    </w:div>
    <w:div w:id="1606839863">
      <w:bodyDiv w:val="1"/>
      <w:marLeft w:val="0"/>
      <w:marRight w:val="0"/>
      <w:marTop w:val="0"/>
      <w:marBottom w:val="0"/>
      <w:divBdr>
        <w:top w:val="none" w:sz="0" w:space="0" w:color="auto"/>
        <w:left w:val="none" w:sz="0" w:space="0" w:color="auto"/>
        <w:bottom w:val="none" w:sz="0" w:space="0" w:color="auto"/>
        <w:right w:val="none" w:sz="0" w:space="0" w:color="auto"/>
      </w:divBdr>
      <w:divsChild>
        <w:div w:id="936408001">
          <w:marLeft w:val="0"/>
          <w:marRight w:val="0"/>
          <w:marTop w:val="0"/>
          <w:marBottom w:val="0"/>
          <w:divBdr>
            <w:top w:val="single" w:sz="6" w:space="11" w:color="DBDBDB"/>
            <w:left w:val="none" w:sz="0" w:space="0" w:color="auto"/>
            <w:bottom w:val="none" w:sz="0" w:space="0" w:color="auto"/>
            <w:right w:val="none" w:sz="0" w:space="0" w:color="auto"/>
          </w:divBdr>
          <w:divsChild>
            <w:div w:id="2120368678">
              <w:marLeft w:val="0"/>
              <w:marRight w:val="0"/>
              <w:marTop w:val="0"/>
              <w:marBottom w:val="0"/>
              <w:divBdr>
                <w:top w:val="none" w:sz="0" w:space="0" w:color="auto"/>
                <w:left w:val="none" w:sz="0" w:space="0" w:color="auto"/>
                <w:bottom w:val="none" w:sz="0" w:space="0" w:color="auto"/>
                <w:right w:val="none" w:sz="0" w:space="0" w:color="auto"/>
              </w:divBdr>
            </w:div>
            <w:div w:id="477112024">
              <w:marLeft w:val="0"/>
              <w:marRight w:val="0"/>
              <w:marTop w:val="0"/>
              <w:marBottom w:val="0"/>
              <w:divBdr>
                <w:top w:val="none" w:sz="0" w:space="0" w:color="auto"/>
                <w:left w:val="none" w:sz="0" w:space="0" w:color="auto"/>
                <w:bottom w:val="none" w:sz="0" w:space="0" w:color="auto"/>
                <w:right w:val="none" w:sz="0" w:space="0" w:color="auto"/>
              </w:divBdr>
              <w:divsChild>
                <w:div w:id="49461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35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5287241">
      <w:bodyDiv w:val="1"/>
      <w:marLeft w:val="0"/>
      <w:marRight w:val="0"/>
      <w:marTop w:val="0"/>
      <w:marBottom w:val="0"/>
      <w:divBdr>
        <w:top w:val="none" w:sz="0" w:space="0" w:color="auto"/>
        <w:left w:val="none" w:sz="0" w:space="0" w:color="auto"/>
        <w:bottom w:val="none" w:sz="0" w:space="0" w:color="auto"/>
        <w:right w:val="none" w:sz="0" w:space="0" w:color="auto"/>
      </w:divBdr>
    </w:div>
    <w:div w:id="1621260111">
      <w:bodyDiv w:val="1"/>
      <w:marLeft w:val="0"/>
      <w:marRight w:val="0"/>
      <w:marTop w:val="0"/>
      <w:marBottom w:val="0"/>
      <w:divBdr>
        <w:top w:val="none" w:sz="0" w:space="0" w:color="auto"/>
        <w:left w:val="none" w:sz="0" w:space="0" w:color="auto"/>
        <w:bottom w:val="none" w:sz="0" w:space="0" w:color="auto"/>
        <w:right w:val="none" w:sz="0" w:space="0" w:color="auto"/>
      </w:divBdr>
    </w:div>
    <w:div w:id="1631546293">
      <w:bodyDiv w:val="1"/>
      <w:marLeft w:val="0"/>
      <w:marRight w:val="0"/>
      <w:marTop w:val="0"/>
      <w:marBottom w:val="0"/>
      <w:divBdr>
        <w:top w:val="none" w:sz="0" w:space="0" w:color="auto"/>
        <w:left w:val="none" w:sz="0" w:space="0" w:color="auto"/>
        <w:bottom w:val="none" w:sz="0" w:space="0" w:color="auto"/>
        <w:right w:val="none" w:sz="0" w:space="0" w:color="auto"/>
      </w:divBdr>
    </w:div>
    <w:div w:id="1680692534">
      <w:bodyDiv w:val="1"/>
      <w:marLeft w:val="0"/>
      <w:marRight w:val="0"/>
      <w:marTop w:val="0"/>
      <w:marBottom w:val="0"/>
      <w:divBdr>
        <w:top w:val="none" w:sz="0" w:space="0" w:color="auto"/>
        <w:left w:val="none" w:sz="0" w:space="0" w:color="auto"/>
        <w:bottom w:val="none" w:sz="0" w:space="0" w:color="auto"/>
        <w:right w:val="none" w:sz="0" w:space="0" w:color="auto"/>
      </w:divBdr>
    </w:div>
    <w:div w:id="1681856625">
      <w:bodyDiv w:val="1"/>
      <w:marLeft w:val="0"/>
      <w:marRight w:val="0"/>
      <w:marTop w:val="0"/>
      <w:marBottom w:val="0"/>
      <w:divBdr>
        <w:top w:val="none" w:sz="0" w:space="0" w:color="auto"/>
        <w:left w:val="none" w:sz="0" w:space="0" w:color="auto"/>
        <w:bottom w:val="none" w:sz="0" w:space="0" w:color="auto"/>
        <w:right w:val="none" w:sz="0" w:space="0" w:color="auto"/>
      </w:divBdr>
    </w:div>
    <w:div w:id="1708867529">
      <w:bodyDiv w:val="1"/>
      <w:marLeft w:val="0"/>
      <w:marRight w:val="0"/>
      <w:marTop w:val="0"/>
      <w:marBottom w:val="0"/>
      <w:divBdr>
        <w:top w:val="none" w:sz="0" w:space="0" w:color="auto"/>
        <w:left w:val="none" w:sz="0" w:space="0" w:color="auto"/>
        <w:bottom w:val="none" w:sz="0" w:space="0" w:color="auto"/>
        <w:right w:val="none" w:sz="0" w:space="0" w:color="auto"/>
      </w:divBdr>
    </w:div>
    <w:div w:id="1711876675">
      <w:bodyDiv w:val="1"/>
      <w:marLeft w:val="0"/>
      <w:marRight w:val="0"/>
      <w:marTop w:val="0"/>
      <w:marBottom w:val="0"/>
      <w:divBdr>
        <w:top w:val="none" w:sz="0" w:space="0" w:color="auto"/>
        <w:left w:val="none" w:sz="0" w:space="0" w:color="auto"/>
        <w:bottom w:val="none" w:sz="0" w:space="0" w:color="auto"/>
        <w:right w:val="none" w:sz="0" w:space="0" w:color="auto"/>
      </w:divBdr>
    </w:div>
    <w:div w:id="1746106382">
      <w:bodyDiv w:val="1"/>
      <w:marLeft w:val="0"/>
      <w:marRight w:val="0"/>
      <w:marTop w:val="0"/>
      <w:marBottom w:val="0"/>
      <w:divBdr>
        <w:top w:val="none" w:sz="0" w:space="0" w:color="auto"/>
        <w:left w:val="none" w:sz="0" w:space="0" w:color="auto"/>
        <w:bottom w:val="none" w:sz="0" w:space="0" w:color="auto"/>
        <w:right w:val="none" w:sz="0" w:space="0" w:color="auto"/>
      </w:divBdr>
      <w:divsChild>
        <w:div w:id="1702129531">
          <w:marLeft w:val="0"/>
          <w:marRight w:val="0"/>
          <w:marTop w:val="0"/>
          <w:marBottom w:val="0"/>
          <w:divBdr>
            <w:top w:val="single" w:sz="6" w:space="11" w:color="DBDBDB"/>
            <w:left w:val="none" w:sz="0" w:space="0" w:color="auto"/>
            <w:bottom w:val="none" w:sz="0" w:space="0" w:color="auto"/>
            <w:right w:val="none" w:sz="0" w:space="0" w:color="auto"/>
          </w:divBdr>
          <w:divsChild>
            <w:div w:id="1115056958">
              <w:marLeft w:val="0"/>
              <w:marRight w:val="0"/>
              <w:marTop w:val="0"/>
              <w:marBottom w:val="0"/>
              <w:divBdr>
                <w:top w:val="none" w:sz="0" w:space="0" w:color="auto"/>
                <w:left w:val="none" w:sz="0" w:space="0" w:color="auto"/>
                <w:bottom w:val="none" w:sz="0" w:space="0" w:color="auto"/>
                <w:right w:val="none" w:sz="0" w:space="0" w:color="auto"/>
              </w:divBdr>
            </w:div>
            <w:div w:id="10925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7053">
      <w:bodyDiv w:val="1"/>
      <w:marLeft w:val="0"/>
      <w:marRight w:val="0"/>
      <w:marTop w:val="0"/>
      <w:marBottom w:val="0"/>
      <w:divBdr>
        <w:top w:val="none" w:sz="0" w:space="0" w:color="auto"/>
        <w:left w:val="none" w:sz="0" w:space="0" w:color="auto"/>
        <w:bottom w:val="none" w:sz="0" w:space="0" w:color="auto"/>
        <w:right w:val="none" w:sz="0" w:space="0" w:color="auto"/>
      </w:divBdr>
      <w:divsChild>
        <w:div w:id="1166094626">
          <w:marLeft w:val="0"/>
          <w:marRight w:val="0"/>
          <w:marTop w:val="0"/>
          <w:marBottom w:val="0"/>
          <w:divBdr>
            <w:top w:val="single" w:sz="6" w:space="11" w:color="DBDBDB"/>
            <w:left w:val="none" w:sz="0" w:space="0" w:color="auto"/>
            <w:bottom w:val="none" w:sz="0" w:space="0" w:color="auto"/>
            <w:right w:val="none" w:sz="0" w:space="0" w:color="auto"/>
          </w:divBdr>
          <w:divsChild>
            <w:div w:id="457838185">
              <w:marLeft w:val="0"/>
              <w:marRight w:val="0"/>
              <w:marTop w:val="0"/>
              <w:marBottom w:val="0"/>
              <w:divBdr>
                <w:top w:val="none" w:sz="0" w:space="0" w:color="auto"/>
                <w:left w:val="none" w:sz="0" w:space="0" w:color="auto"/>
                <w:bottom w:val="none" w:sz="0" w:space="0" w:color="auto"/>
                <w:right w:val="none" w:sz="0" w:space="0" w:color="auto"/>
              </w:divBdr>
            </w:div>
            <w:div w:id="17788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48641">
      <w:bodyDiv w:val="1"/>
      <w:marLeft w:val="0"/>
      <w:marRight w:val="0"/>
      <w:marTop w:val="0"/>
      <w:marBottom w:val="0"/>
      <w:divBdr>
        <w:top w:val="none" w:sz="0" w:space="0" w:color="auto"/>
        <w:left w:val="none" w:sz="0" w:space="0" w:color="auto"/>
        <w:bottom w:val="none" w:sz="0" w:space="0" w:color="auto"/>
        <w:right w:val="none" w:sz="0" w:space="0" w:color="auto"/>
      </w:divBdr>
    </w:div>
    <w:div w:id="1813667229">
      <w:bodyDiv w:val="1"/>
      <w:marLeft w:val="0"/>
      <w:marRight w:val="0"/>
      <w:marTop w:val="0"/>
      <w:marBottom w:val="0"/>
      <w:divBdr>
        <w:top w:val="none" w:sz="0" w:space="0" w:color="auto"/>
        <w:left w:val="none" w:sz="0" w:space="0" w:color="auto"/>
        <w:bottom w:val="none" w:sz="0" w:space="0" w:color="auto"/>
        <w:right w:val="none" w:sz="0" w:space="0" w:color="auto"/>
      </w:divBdr>
      <w:divsChild>
        <w:div w:id="1135179106">
          <w:marLeft w:val="0"/>
          <w:marRight w:val="0"/>
          <w:marTop w:val="0"/>
          <w:marBottom w:val="0"/>
          <w:divBdr>
            <w:top w:val="single" w:sz="6" w:space="11" w:color="DBDBDB"/>
            <w:left w:val="none" w:sz="0" w:space="0" w:color="auto"/>
            <w:bottom w:val="none" w:sz="0" w:space="0" w:color="auto"/>
            <w:right w:val="none" w:sz="0" w:space="0" w:color="auto"/>
          </w:divBdr>
          <w:divsChild>
            <w:div w:id="68161439">
              <w:marLeft w:val="0"/>
              <w:marRight w:val="0"/>
              <w:marTop w:val="0"/>
              <w:marBottom w:val="0"/>
              <w:divBdr>
                <w:top w:val="none" w:sz="0" w:space="0" w:color="auto"/>
                <w:left w:val="none" w:sz="0" w:space="0" w:color="auto"/>
                <w:bottom w:val="none" w:sz="0" w:space="0" w:color="auto"/>
                <w:right w:val="none" w:sz="0" w:space="0" w:color="auto"/>
              </w:divBdr>
            </w:div>
            <w:div w:id="11400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3896">
      <w:bodyDiv w:val="1"/>
      <w:marLeft w:val="0"/>
      <w:marRight w:val="0"/>
      <w:marTop w:val="0"/>
      <w:marBottom w:val="0"/>
      <w:divBdr>
        <w:top w:val="none" w:sz="0" w:space="0" w:color="auto"/>
        <w:left w:val="none" w:sz="0" w:space="0" w:color="auto"/>
        <w:bottom w:val="none" w:sz="0" w:space="0" w:color="auto"/>
        <w:right w:val="none" w:sz="0" w:space="0" w:color="auto"/>
      </w:divBdr>
    </w:div>
    <w:div w:id="1868055869">
      <w:bodyDiv w:val="1"/>
      <w:marLeft w:val="0"/>
      <w:marRight w:val="0"/>
      <w:marTop w:val="0"/>
      <w:marBottom w:val="0"/>
      <w:divBdr>
        <w:top w:val="none" w:sz="0" w:space="0" w:color="auto"/>
        <w:left w:val="none" w:sz="0" w:space="0" w:color="auto"/>
        <w:bottom w:val="none" w:sz="0" w:space="0" w:color="auto"/>
        <w:right w:val="none" w:sz="0" w:space="0" w:color="auto"/>
      </w:divBdr>
    </w:div>
    <w:div w:id="1896236081">
      <w:bodyDiv w:val="1"/>
      <w:marLeft w:val="0"/>
      <w:marRight w:val="0"/>
      <w:marTop w:val="0"/>
      <w:marBottom w:val="0"/>
      <w:divBdr>
        <w:top w:val="none" w:sz="0" w:space="0" w:color="auto"/>
        <w:left w:val="none" w:sz="0" w:space="0" w:color="auto"/>
        <w:bottom w:val="none" w:sz="0" w:space="0" w:color="auto"/>
        <w:right w:val="none" w:sz="0" w:space="0" w:color="auto"/>
      </w:divBdr>
    </w:div>
    <w:div w:id="1896623714">
      <w:bodyDiv w:val="1"/>
      <w:marLeft w:val="0"/>
      <w:marRight w:val="0"/>
      <w:marTop w:val="0"/>
      <w:marBottom w:val="0"/>
      <w:divBdr>
        <w:top w:val="none" w:sz="0" w:space="0" w:color="auto"/>
        <w:left w:val="none" w:sz="0" w:space="0" w:color="auto"/>
        <w:bottom w:val="none" w:sz="0" w:space="0" w:color="auto"/>
        <w:right w:val="none" w:sz="0" w:space="0" w:color="auto"/>
      </w:divBdr>
    </w:div>
    <w:div w:id="1901790886">
      <w:bodyDiv w:val="1"/>
      <w:marLeft w:val="0"/>
      <w:marRight w:val="0"/>
      <w:marTop w:val="0"/>
      <w:marBottom w:val="0"/>
      <w:divBdr>
        <w:top w:val="none" w:sz="0" w:space="0" w:color="auto"/>
        <w:left w:val="none" w:sz="0" w:space="0" w:color="auto"/>
        <w:bottom w:val="none" w:sz="0" w:space="0" w:color="auto"/>
        <w:right w:val="none" w:sz="0" w:space="0" w:color="auto"/>
      </w:divBdr>
    </w:div>
    <w:div w:id="1948999481">
      <w:bodyDiv w:val="1"/>
      <w:marLeft w:val="0"/>
      <w:marRight w:val="0"/>
      <w:marTop w:val="0"/>
      <w:marBottom w:val="0"/>
      <w:divBdr>
        <w:top w:val="none" w:sz="0" w:space="0" w:color="auto"/>
        <w:left w:val="none" w:sz="0" w:space="0" w:color="auto"/>
        <w:bottom w:val="none" w:sz="0" w:space="0" w:color="auto"/>
        <w:right w:val="none" w:sz="0" w:space="0" w:color="auto"/>
      </w:divBdr>
    </w:div>
    <w:div w:id="1950164588">
      <w:bodyDiv w:val="1"/>
      <w:marLeft w:val="0"/>
      <w:marRight w:val="0"/>
      <w:marTop w:val="0"/>
      <w:marBottom w:val="0"/>
      <w:divBdr>
        <w:top w:val="none" w:sz="0" w:space="0" w:color="auto"/>
        <w:left w:val="none" w:sz="0" w:space="0" w:color="auto"/>
        <w:bottom w:val="none" w:sz="0" w:space="0" w:color="auto"/>
        <w:right w:val="none" w:sz="0" w:space="0" w:color="auto"/>
      </w:divBdr>
    </w:div>
    <w:div w:id="1968582235">
      <w:bodyDiv w:val="1"/>
      <w:marLeft w:val="0"/>
      <w:marRight w:val="0"/>
      <w:marTop w:val="0"/>
      <w:marBottom w:val="0"/>
      <w:divBdr>
        <w:top w:val="none" w:sz="0" w:space="0" w:color="auto"/>
        <w:left w:val="none" w:sz="0" w:space="0" w:color="auto"/>
        <w:bottom w:val="none" w:sz="0" w:space="0" w:color="auto"/>
        <w:right w:val="none" w:sz="0" w:space="0" w:color="auto"/>
      </w:divBdr>
    </w:div>
    <w:div w:id="2007709159">
      <w:bodyDiv w:val="1"/>
      <w:marLeft w:val="0"/>
      <w:marRight w:val="0"/>
      <w:marTop w:val="0"/>
      <w:marBottom w:val="0"/>
      <w:divBdr>
        <w:top w:val="none" w:sz="0" w:space="0" w:color="auto"/>
        <w:left w:val="none" w:sz="0" w:space="0" w:color="auto"/>
        <w:bottom w:val="none" w:sz="0" w:space="0" w:color="auto"/>
        <w:right w:val="none" w:sz="0" w:space="0" w:color="auto"/>
      </w:divBdr>
    </w:div>
    <w:div w:id="2027100844">
      <w:bodyDiv w:val="1"/>
      <w:marLeft w:val="0"/>
      <w:marRight w:val="0"/>
      <w:marTop w:val="0"/>
      <w:marBottom w:val="0"/>
      <w:divBdr>
        <w:top w:val="none" w:sz="0" w:space="0" w:color="auto"/>
        <w:left w:val="none" w:sz="0" w:space="0" w:color="auto"/>
        <w:bottom w:val="none" w:sz="0" w:space="0" w:color="auto"/>
        <w:right w:val="none" w:sz="0" w:space="0" w:color="auto"/>
      </w:divBdr>
    </w:div>
    <w:div w:id="2037193846">
      <w:bodyDiv w:val="1"/>
      <w:marLeft w:val="0"/>
      <w:marRight w:val="0"/>
      <w:marTop w:val="0"/>
      <w:marBottom w:val="0"/>
      <w:divBdr>
        <w:top w:val="none" w:sz="0" w:space="0" w:color="auto"/>
        <w:left w:val="none" w:sz="0" w:space="0" w:color="auto"/>
        <w:bottom w:val="none" w:sz="0" w:space="0" w:color="auto"/>
        <w:right w:val="none" w:sz="0" w:space="0" w:color="auto"/>
      </w:divBdr>
    </w:div>
    <w:div w:id="2050258411">
      <w:bodyDiv w:val="1"/>
      <w:marLeft w:val="0"/>
      <w:marRight w:val="0"/>
      <w:marTop w:val="0"/>
      <w:marBottom w:val="0"/>
      <w:divBdr>
        <w:top w:val="none" w:sz="0" w:space="0" w:color="auto"/>
        <w:left w:val="none" w:sz="0" w:space="0" w:color="auto"/>
        <w:bottom w:val="none" w:sz="0" w:space="0" w:color="auto"/>
        <w:right w:val="none" w:sz="0" w:space="0" w:color="auto"/>
      </w:divBdr>
    </w:div>
    <w:div w:id="2058357926">
      <w:bodyDiv w:val="1"/>
      <w:marLeft w:val="0"/>
      <w:marRight w:val="0"/>
      <w:marTop w:val="0"/>
      <w:marBottom w:val="0"/>
      <w:divBdr>
        <w:top w:val="none" w:sz="0" w:space="0" w:color="auto"/>
        <w:left w:val="none" w:sz="0" w:space="0" w:color="auto"/>
        <w:bottom w:val="none" w:sz="0" w:space="0" w:color="auto"/>
        <w:right w:val="none" w:sz="0" w:space="0" w:color="auto"/>
      </w:divBdr>
    </w:div>
    <w:div w:id="2059892033">
      <w:bodyDiv w:val="1"/>
      <w:marLeft w:val="0"/>
      <w:marRight w:val="0"/>
      <w:marTop w:val="0"/>
      <w:marBottom w:val="0"/>
      <w:divBdr>
        <w:top w:val="none" w:sz="0" w:space="0" w:color="auto"/>
        <w:left w:val="none" w:sz="0" w:space="0" w:color="auto"/>
        <w:bottom w:val="none" w:sz="0" w:space="0" w:color="auto"/>
        <w:right w:val="none" w:sz="0" w:space="0" w:color="auto"/>
      </w:divBdr>
    </w:div>
    <w:div w:id="2065716988">
      <w:bodyDiv w:val="1"/>
      <w:marLeft w:val="0"/>
      <w:marRight w:val="0"/>
      <w:marTop w:val="0"/>
      <w:marBottom w:val="0"/>
      <w:divBdr>
        <w:top w:val="none" w:sz="0" w:space="0" w:color="auto"/>
        <w:left w:val="none" w:sz="0" w:space="0" w:color="auto"/>
        <w:bottom w:val="none" w:sz="0" w:space="0" w:color="auto"/>
        <w:right w:val="none" w:sz="0" w:space="0" w:color="auto"/>
      </w:divBdr>
      <w:divsChild>
        <w:div w:id="963536923">
          <w:marLeft w:val="0"/>
          <w:marRight w:val="0"/>
          <w:marTop w:val="0"/>
          <w:marBottom w:val="0"/>
          <w:divBdr>
            <w:top w:val="single" w:sz="6" w:space="11" w:color="DBDBDB"/>
            <w:left w:val="none" w:sz="0" w:space="0" w:color="auto"/>
            <w:bottom w:val="none" w:sz="0" w:space="0" w:color="auto"/>
            <w:right w:val="none" w:sz="0" w:space="0" w:color="auto"/>
          </w:divBdr>
          <w:divsChild>
            <w:div w:id="972977312">
              <w:marLeft w:val="0"/>
              <w:marRight w:val="0"/>
              <w:marTop w:val="0"/>
              <w:marBottom w:val="0"/>
              <w:divBdr>
                <w:top w:val="none" w:sz="0" w:space="0" w:color="auto"/>
                <w:left w:val="none" w:sz="0" w:space="0" w:color="auto"/>
                <w:bottom w:val="none" w:sz="0" w:space="0" w:color="auto"/>
                <w:right w:val="none" w:sz="0" w:space="0" w:color="auto"/>
              </w:divBdr>
            </w:div>
            <w:div w:id="10190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14"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E0DA6-66D5-45EA-9C6B-B4059F02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1592</Words>
  <Characters>8760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Eon</dc:creator>
  <cp:keywords/>
  <dc:description/>
  <cp:lastModifiedBy>Anne-Luce ZAHM</cp:lastModifiedBy>
  <cp:revision>3</cp:revision>
  <dcterms:created xsi:type="dcterms:W3CDTF">2021-02-02T18:06:00Z</dcterms:created>
  <dcterms:modified xsi:type="dcterms:W3CDTF">2021-02-02T18:06:00Z</dcterms:modified>
</cp:coreProperties>
</file>