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D9070" w14:textId="74645EB5" w:rsidR="0088295F" w:rsidRDefault="0088295F" w:rsidP="0088295F">
      <w:pPr>
        <w:pStyle w:val="Standard"/>
        <w:jc w:val="center"/>
        <w:rPr>
          <w:b/>
          <w:bCs/>
        </w:rPr>
      </w:pPr>
      <w:r>
        <w:rPr>
          <w:b/>
          <w:bCs/>
        </w:rPr>
        <w:t>NOTE DE PRÉSENTATION</w:t>
      </w:r>
    </w:p>
    <w:p w14:paraId="49923133" w14:textId="77777777" w:rsidR="00B50FEF" w:rsidRDefault="00B50FEF" w:rsidP="0088295F">
      <w:pPr>
        <w:pStyle w:val="Standard"/>
        <w:jc w:val="center"/>
        <w:rPr>
          <w:b/>
          <w:bCs/>
        </w:rPr>
      </w:pPr>
    </w:p>
    <w:p w14:paraId="7FEABE39" w14:textId="533315E6" w:rsidR="0088295F" w:rsidRDefault="0088295F" w:rsidP="00B50FEF">
      <w:pPr>
        <w:pStyle w:val="Standard"/>
        <w:jc w:val="center"/>
        <w:rPr>
          <w:b/>
          <w:bCs/>
        </w:rPr>
      </w:pPr>
      <w:r>
        <w:rPr>
          <w:b/>
          <w:bCs/>
        </w:rPr>
        <w:t>Projet de</w:t>
      </w:r>
      <w:r w:rsidR="00F0644F">
        <w:rPr>
          <w:b/>
          <w:bCs/>
        </w:rPr>
        <w:t xml:space="preserve"> décret portant déconcentration</w:t>
      </w:r>
      <w:r>
        <w:rPr>
          <w:b/>
          <w:bCs/>
        </w:rPr>
        <w:t xml:space="preserve"> de décisions administratives dans le domaine de l’eau et de la biodiversité</w:t>
      </w:r>
    </w:p>
    <w:p w14:paraId="6B9090FB" w14:textId="77777777" w:rsidR="0088295F" w:rsidRDefault="0088295F" w:rsidP="008A4DB3">
      <w:pPr>
        <w:pStyle w:val="SNtitre"/>
        <w:jc w:val="both"/>
        <w:rPr>
          <w:b w:val="0"/>
        </w:rPr>
      </w:pPr>
    </w:p>
    <w:p w14:paraId="2416EC30" w14:textId="44E92C96" w:rsidR="0088295F" w:rsidRDefault="0088295F" w:rsidP="008A4DB3">
      <w:pPr>
        <w:pStyle w:val="SNtitre"/>
        <w:jc w:val="both"/>
        <w:rPr>
          <w:b w:val="0"/>
        </w:rPr>
      </w:pPr>
      <w:r>
        <w:rPr>
          <w:b w:val="0"/>
        </w:rPr>
        <w:t xml:space="preserve">Le projet de décret vise à confier au préfet des décisions relevant actuellement du ministre chargé de l’environnement. </w:t>
      </w:r>
      <w:r w:rsidR="00F90788">
        <w:rPr>
          <w:b w:val="0"/>
        </w:rPr>
        <w:t>Il fait l’objet d’une consultation du public du 15 novembre au 6 décembre 2019.</w:t>
      </w:r>
    </w:p>
    <w:p w14:paraId="1E6FC2C8" w14:textId="77274257" w:rsidR="0088295F" w:rsidRPr="005823D6" w:rsidRDefault="0088295F" w:rsidP="008A4DB3">
      <w:pPr>
        <w:pStyle w:val="NormalWeb"/>
        <w:shd w:val="clear" w:color="auto" w:fill="auto"/>
        <w:spacing w:after="261"/>
        <w:jc w:val="both"/>
        <w:rPr>
          <w:rFonts w:eastAsia="Lucida Sans Unicode"/>
          <w:caps w:val="0"/>
          <w:color w:val="auto"/>
          <w:lang w:eastAsia="zh-CN"/>
        </w:rPr>
      </w:pPr>
      <w:r w:rsidRPr="005823D6">
        <w:rPr>
          <w:rFonts w:eastAsia="Lucida Sans Unicode"/>
          <w:caps w:val="0"/>
          <w:color w:val="auto"/>
          <w:lang w:eastAsia="zh-CN"/>
        </w:rPr>
        <w:t>Par circulaire du 24 juillet 2018 relative à la déconcentration et l’organisation des administrations centrales, le Premier ministre a demandé aux ministres de formuler</w:t>
      </w:r>
      <w:r w:rsidR="00271962">
        <w:rPr>
          <w:rFonts w:eastAsia="Lucida Sans Unicode"/>
          <w:caps w:val="0"/>
          <w:color w:val="auto"/>
          <w:lang w:eastAsia="zh-CN"/>
        </w:rPr>
        <w:t xml:space="preserve"> </w:t>
      </w:r>
      <w:r w:rsidRPr="005823D6">
        <w:rPr>
          <w:rFonts w:eastAsia="Lucida Sans Unicode"/>
          <w:caps w:val="0"/>
          <w:color w:val="auto"/>
          <w:lang w:eastAsia="zh-CN"/>
        </w:rPr>
        <w:t xml:space="preserve">des propositions en vue de la déconcentration d’un maximum de décisions et d’actions au niveau territorial. </w:t>
      </w:r>
    </w:p>
    <w:p w14:paraId="4090483A" w14:textId="60CDC495" w:rsidR="0088295F" w:rsidRPr="00BE777C" w:rsidRDefault="0088295F" w:rsidP="008A4DB3">
      <w:pPr>
        <w:jc w:val="both"/>
        <w:rPr>
          <w:rFonts w:ascii="Times New Roman" w:eastAsia="Lucida Sans Unicode" w:hAnsi="Times New Roman" w:cs="Times New Roman"/>
          <w:kern w:val="0"/>
          <w:lang w:bidi="ar-SA"/>
        </w:rPr>
      </w:pPr>
      <w:r w:rsidRPr="00BE777C">
        <w:rPr>
          <w:rFonts w:ascii="Times New Roman" w:eastAsia="Lucida Sans Unicode" w:hAnsi="Times New Roman" w:cs="Times New Roman"/>
          <w:kern w:val="0"/>
          <w:lang w:bidi="ar-SA"/>
        </w:rPr>
        <w:t xml:space="preserve">Les mesures qui font l’objet d’une déconcentration </w:t>
      </w:r>
      <w:r w:rsidR="008F7B39">
        <w:rPr>
          <w:rFonts w:ascii="Times New Roman" w:eastAsia="Lucida Sans Unicode" w:hAnsi="Times New Roman" w:cs="Times New Roman"/>
          <w:kern w:val="0"/>
          <w:lang w:bidi="ar-SA"/>
        </w:rPr>
        <w:t xml:space="preserve">grâce au présent projet de </w:t>
      </w:r>
      <w:r w:rsidR="008A385A">
        <w:rPr>
          <w:rFonts w:ascii="Times New Roman" w:eastAsia="Lucida Sans Unicode" w:hAnsi="Times New Roman" w:cs="Times New Roman"/>
          <w:kern w:val="0"/>
          <w:lang w:bidi="ar-SA"/>
        </w:rPr>
        <w:t>décret</w:t>
      </w:r>
      <w:r w:rsidR="008F7B39">
        <w:rPr>
          <w:rFonts w:ascii="Times New Roman" w:eastAsia="Lucida Sans Unicode" w:hAnsi="Times New Roman" w:cs="Times New Roman"/>
          <w:kern w:val="0"/>
          <w:lang w:bidi="ar-SA"/>
        </w:rPr>
        <w:t xml:space="preserve"> </w:t>
      </w:r>
      <w:r w:rsidRPr="00BE777C">
        <w:rPr>
          <w:rFonts w:ascii="Times New Roman" w:eastAsia="Lucida Sans Unicode" w:hAnsi="Times New Roman" w:cs="Times New Roman"/>
          <w:kern w:val="0"/>
          <w:lang w:bidi="ar-SA"/>
        </w:rPr>
        <w:t xml:space="preserve">sont les suivantes : </w:t>
      </w:r>
    </w:p>
    <w:p w14:paraId="7A2F9D2D" w14:textId="77777777" w:rsidR="0088295F" w:rsidRPr="00BE777C" w:rsidRDefault="0088295F" w:rsidP="008A4DB3">
      <w:pPr>
        <w:jc w:val="both"/>
        <w:rPr>
          <w:rFonts w:ascii="Times New Roman" w:eastAsia="Lucida Sans Unicode" w:hAnsi="Times New Roman" w:cs="Times New Roman"/>
          <w:kern w:val="0"/>
          <w:lang w:bidi="ar-SA"/>
        </w:rPr>
      </w:pPr>
      <w:r w:rsidRPr="00BE777C">
        <w:rPr>
          <w:rFonts w:ascii="Times New Roman" w:eastAsia="Lucida Sans Unicode" w:hAnsi="Times New Roman" w:cs="Times New Roman"/>
          <w:kern w:val="0"/>
          <w:lang w:bidi="ar-SA"/>
        </w:rPr>
        <w:t>- nomination des membres du conseil d’administration de l’Etablissement public pour le Marais Poitevin</w:t>
      </w:r>
      <w:r w:rsidR="008B2220" w:rsidRPr="00BE777C">
        <w:rPr>
          <w:rFonts w:ascii="Times New Roman" w:eastAsia="Lucida Sans Unicode" w:hAnsi="Times New Roman" w:cs="Times New Roman"/>
          <w:kern w:val="0"/>
          <w:lang w:bidi="ar-SA"/>
        </w:rPr>
        <w:t xml:space="preserve"> (article 1)</w:t>
      </w:r>
    </w:p>
    <w:p w14:paraId="0FADCBD3" w14:textId="77777777" w:rsidR="008B2220" w:rsidRPr="00BE777C" w:rsidRDefault="0088295F" w:rsidP="008A4DB3">
      <w:pPr>
        <w:jc w:val="both"/>
        <w:rPr>
          <w:rFonts w:ascii="Times New Roman" w:eastAsia="Lucida Sans Unicode" w:hAnsi="Times New Roman" w:cs="Times New Roman"/>
          <w:kern w:val="0"/>
          <w:lang w:bidi="ar-SA"/>
        </w:rPr>
      </w:pPr>
      <w:r w:rsidRPr="00BE777C">
        <w:rPr>
          <w:rFonts w:ascii="Times New Roman" w:eastAsia="Lucida Sans Unicode" w:hAnsi="Times New Roman" w:cs="Times New Roman"/>
          <w:kern w:val="0"/>
          <w:lang w:bidi="ar-SA"/>
        </w:rPr>
        <w:t>- nomination des membres des conseils d’administration des établisseme</w:t>
      </w:r>
      <w:r w:rsidR="008B2220" w:rsidRPr="00BE777C">
        <w:rPr>
          <w:rFonts w:ascii="Times New Roman" w:eastAsia="Lucida Sans Unicode" w:hAnsi="Times New Roman" w:cs="Times New Roman"/>
          <w:kern w:val="0"/>
          <w:lang w:bidi="ar-SA"/>
        </w:rPr>
        <w:t xml:space="preserve">nts publics de parcs nationaux, (article 2) </w:t>
      </w:r>
    </w:p>
    <w:p w14:paraId="19711687" w14:textId="77777777" w:rsidR="008B2220" w:rsidRPr="00BE777C" w:rsidRDefault="008B2220" w:rsidP="008A4DB3">
      <w:pPr>
        <w:jc w:val="both"/>
        <w:rPr>
          <w:rFonts w:ascii="Times New Roman" w:eastAsia="Lucida Sans Unicode" w:hAnsi="Times New Roman" w:cs="Times New Roman"/>
          <w:kern w:val="0"/>
          <w:lang w:bidi="ar-SA"/>
        </w:rPr>
      </w:pPr>
      <w:r w:rsidRPr="00BE777C">
        <w:rPr>
          <w:rFonts w:ascii="Times New Roman" w:eastAsia="Lucida Sans Unicode" w:hAnsi="Times New Roman" w:cs="Times New Roman"/>
          <w:kern w:val="0"/>
          <w:lang w:bidi="ar-SA"/>
        </w:rPr>
        <w:t>- nomination des membres de comités directeurs des réserves nationales de chasse et de faune sauvage,</w:t>
      </w:r>
      <w:r w:rsidR="00331734" w:rsidRPr="00BE777C">
        <w:rPr>
          <w:rFonts w:ascii="Times New Roman" w:eastAsia="Lucida Sans Unicode" w:hAnsi="Times New Roman" w:cs="Times New Roman"/>
          <w:kern w:val="0"/>
          <w:lang w:bidi="ar-SA"/>
        </w:rPr>
        <w:t xml:space="preserve"> </w:t>
      </w:r>
      <w:r w:rsidRPr="00BE777C">
        <w:rPr>
          <w:rFonts w:ascii="Times New Roman" w:eastAsia="Lucida Sans Unicode" w:hAnsi="Times New Roman" w:cs="Times New Roman"/>
          <w:kern w:val="0"/>
          <w:lang w:bidi="ar-SA"/>
        </w:rPr>
        <w:t>(article 3)</w:t>
      </w:r>
    </w:p>
    <w:p w14:paraId="2279E75A" w14:textId="6C31DAAE" w:rsidR="0088295F" w:rsidRPr="00BE777C" w:rsidRDefault="0088295F" w:rsidP="008A4DB3">
      <w:pPr>
        <w:jc w:val="both"/>
        <w:rPr>
          <w:rFonts w:ascii="Times New Roman" w:eastAsia="Lucida Sans Unicode" w:hAnsi="Times New Roman" w:cs="Times New Roman"/>
          <w:kern w:val="0"/>
          <w:lang w:bidi="ar-SA"/>
        </w:rPr>
      </w:pPr>
      <w:r w:rsidRPr="00BE777C">
        <w:rPr>
          <w:rFonts w:ascii="Times New Roman" w:eastAsia="Lucida Sans Unicode" w:hAnsi="Times New Roman" w:cs="Times New Roman"/>
          <w:kern w:val="0"/>
          <w:lang w:bidi="ar-SA"/>
        </w:rPr>
        <w:t xml:space="preserve">- gestion d’une fédération départementale de pêche par le préfet en cas de défaillance de celle-ci, </w:t>
      </w:r>
      <w:r w:rsidR="00894731" w:rsidRPr="00BE777C">
        <w:rPr>
          <w:rFonts w:ascii="Times New Roman" w:eastAsia="Lucida Sans Unicode" w:hAnsi="Times New Roman" w:cs="Times New Roman"/>
          <w:kern w:val="0"/>
          <w:lang w:bidi="ar-SA"/>
        </w:rPr>
        <w:t>(article 4</w:t>
      </w:r>
      <w:r w:rsidR="00894731">
        <w:rPr>
          <w:rFonts w:ascii="Times New Roman" w:eastAsia="Lucida Sans Unicode" w:hAnsi="Times New Roman" w:cs="Times New Roman"/>
          <w:kern w:val="0"/>
          <w:lang w:bidi="ar-SA"/>
        </w:rPr>
        <w:t>)</w:t>
      </w:r>
    </w:p>
    <w:p w14:paraId="39AD24EA" w14:textId="185979B1" w:rsidR="0088295F" w:rsidRPr="00BE777C" w:rsidRDefault="0088295F" w:rsidP="008A4DB3">
      <w:pPr>
        <w:jc w:val="both"/>
        <w:rPr>
          <w:rFonts w:ascii="Times New Roman" w:eastAsia="Lucida Sans Unicode" w:hAnsi="Times New Roman" w:cs="Times New Roman"/>
          <w:kern w:val="0"/>
          <w:lang w:bidi="ar-SA"/>
        </w:rPr>
      </w:pPr>
      <w:r w:rsidRPr="00BE777C">
        <w:rPr>
          <w:rFonts w:ascii="Times New Roman" w:eastAsia="Lucida Sans Unicode" w:hAnsi="Times New Roman" w:cs="Times New Roman"/>
          <w:kern w:val="0"/>
          <w:lang w:bidi="ar-SA"/>
        </w:rPr>
        <w:t>- délivrance et retrait de l’agrément des associations de pêche</w:t>
      </w:r>
      <w:r w:rsidR="00894731">
        <w:rPr>
          <w:rFonts w:ascii="Times New Roman" w:eastAsia="Lucida Sans Unicode" w:hAnsi="Times New Roman" w:cs="Times New Roman"/>
          <w:kern w:val="0"/>
          <w:lang w:bidi="ar-SA"/>
        </w:rPr>
        <w:t>urs professionnels en eau douce</w:t>
      </w:r>
      <w:r w:rsidRPr="00BE777C">
        <w:rPr>
          <w:rFonts w:ascii="Times New Roman" w:eastAsia="Lucida Sans Unicode" w:hAnsi="Times New Roman" w:cs="Times New Roman"/>
          <w:kern w:val="0"/>
          <w:lang w:bidi="ar-SA"/>
        </w:rPr>
        <w:t xml:space="preserve"> </w:t>
      </w:r>
      <w:r w:rsidR="00894731">
        <w:rPr>
          <w:rFonts w:ascii="Times New Roman" w:eastAsia="Lucida Sans Unicode" w:hAnsi="Times New Roman" w:cs="Times New Roman"/>
          <w:kern w:val="0"/>
          <w:lang w:bidi="ar-SA"/>
        </w:rPr>
        <w:t>(article 4)</w:t>
      </w:r>
    </w:p>
    <w:p w14:paraId="426DE7D8" w14:textId="0F02DF46" w:rsidR="0088295F" w:rsidRPr="00BE777C" w:rsidRDefault="0088295F" w:rsidP="008A4DB3">
      <w:pPr>
        <w:jc w:val="both"/>
        <w:rPr>
          <w:rFonts w:ascii="Times New Roman" w:eastAsia="Lucida Sans Unicode" w:hAnsi="Times New Roman" w:cs="Times New Roman"/>
          <w:kern w:val="0"/>
          <w:lang w:bidi="ar-SA"/>
        </w:rPr>
      </w:pPr>
      <w:r w:rsidRPr="00BE777C">
        <w:rPr>
          <w:rFonts w:ascii="Times New Roman" w:eastAsia="Lucida Sans Unicode" w:hAnsi="Times New Roman" w:cs="Times New Roman"/>
          <w:kern w:val="0"/>
          <w:lang w:bidi="ar-SA"/>
        </w:rPr>
        <w:t>- approbation des statuts des associations de pêcheurs en eau douce et de leurs modifications</w:t>
      </w:r>
      <w:r w:rsidR="00894731">
        <w:rPr>
          <w:rFonts w:ascii="Times New Roman" w:eastAsia="Lucida Sans Unicode" w:hAnsi="Times New Roman" w:cs="Times New Roman"/>
          <w:kern w:val="0"/>
          <w:lang w:bidi="ar-SA"/>
        </w:rPr>
        <w:t xml:space="preserve">, </w:t>
      </w:r>
      <w:r w:rsidR="00894731" w:rsidRPr="00BE777C">
        <w:rPr>
          <w:rFonts w:ascii="Times New Roman" w:eastAsia="Lucida Sans Unicode" w:hAnsi="Times New Roman" w:cs="Times New Roman"/>
          <w:kern w:val="0"/>
          <w:lang w:bidi="ar-SA"/>
        </w:rPr>
        <w:t>(article 4</w:t>
      </w:r>
      <w:r w:rsidR="00894731">
        <w:rPr>
          <w:rFonts w:ascii="Times New Roman" w:eastAsia="Lucida Sans Unicode" w:hAnsi="Times New Roman" w:cs="Times New Roman"/>
          <w:kern w:val="0"/>
          <w:lang w:bidi="ar-SA"/>
        </w:rPr>
        <w:t>)</w:t>
      </w:r>
    </w:p>
    <w:p w14:paraId="0D642436" w14:textId="77777777" w:rsidR="0088295F" w:rsidRDefault="0088295F" w:rsidP="008A4DB3">
      <w:pPr>
        <w:jc w:val="both"/>
        <w:rPr>
          <w:rFonts w:ascii="Times New Roman" w:eastAsia="Lucida Sans Unicode" w:hAnsi="Times New Roman" w:cs="Times New Roman"/>
          <w:kern w:val="0"/>
          <w:lang w:bidi="ar-SA"/>
        </w:rPr>
      </w:pPr>
      <w:r w:rsidRPr="00BE777C">
        <w:rPr>
          <w:rFonts w:ascii="Times New Roman" w:eastAsia="Lucida Sans Unicode" w:hAnsi="Times New Roman" w:cs="Times New Roman"/>
          <w:kern w:val="0"/>
          <w:lang w:bidi="ar-SA"/>
        </w:rPr>
        <w:t>- gestion d’une association agréée de pêcheurs professionnels par le préfet en cas de défaillance de celle-ci,</w:t>
      </w:r>
      <w:r w:rsidR="006F0841" w:rsidRPr="00BE777C">
        <w:rPr>
          <w:rFonts w:ascii="Times New Roman" w:eastAsia="Lucida Sans Unicode" w:hAnsi="Times New Roman" w:cs="Times New Roman"/>
          <w:kern w:val="0"/>
          <w:lang w:bidi="ar-SA"/>
        </w:rPr>
        <w:t xml:space="preserve"> </w:t>
      </w:r>
      <w:r w:rsidR="008B2220" w:rsidRPr="00BE777C">
        <w:rPr>
          <w:rFonts w:ascii="Times New Roman" w:eastAsia="Lucida Sans Unicode" w:hAnsi="Times New Roman" w:cs="Times New Roman"/>
          <w:kern w:val="0"/>
          <w:lang w:bidi="ar-SA"/>
        </w:rPr>
        <w:t>(article 4</w:t>
      </w:r>
      <w:r w:rsidR="008B2220">
        <w:rPr>
          <w:rFonts w:ascii="Times New Roman" w:eastAsia="Lucida Sans Unicode" w:hAnsi="Times New Roman" w:cs="Times New Roman"/>
          <w:kern w:val="0"/>
          <w:lang w:bidi="ar-SA"/>
        </w:rPr>
        <w:t>)</w:t>
      </w:r>
      <w:r w:rsidR="006F0841">
        <w:rPr>
          <w:rFonts w:ascii="Times New Roman" w:eastAsia="Lucida Sans Unicode" w:hAnsi="Times New Roman" w:cs="Times New Roman"/>
          <w:kern w:val="0"/>
          <w:lang w:bidi="ar-SA"/>
        </w:rPr>
        <w:t>.</w:t>
      </w:r>
    </w:p>
    <w:p w14:paraId="55CDDDD1" w14:textId="77777777" w:rsidR="006F0841" w:rsidRDefault="006F0841" w:rsidP="008A4DB3">
      <w:pPr>
        <w:jc w:val="both"/>
        <w:rPr>
          <w:rFonts w:ascii="Times New Roman" w:eastAsia="Lucida Sans Unicode" w:hAnsi="Times New Roman" w:cs="Times New Roman"/>
          <w:kern w:val="0"/>
          <w:lang w:bidi="ar-SA"/>
        </w:rPr>
      </w:pPr>
    </w:p>
    <w:p w14:paraId="55C38F97" w14:textId="77777777" w:rsidR="006F0841" w:rsidRDefault="006F0841" w:rsidP="008A4DB3">
      <w:pPr>
        <w:jc w:val="both"/>
        <w:rPr>
          <w:rFonts w:ascii="Times New Roman" w:eastAsia="Lucida Sans Unicode" w:hAnsi="Times New Roman" w:cs="Times New Roman"/>
          <w:kern w:val="0"/>
          <w:lang w:bidi="ar-SA"/>
        </w:rPr>
      </w:pPr>
      <w:r>
        <w:rPr>
          <w:rFonts w:ascii="Times New Roman" w:eastAsia="Lucida Sans Unicode" w:hAnsi="Times New Roman" w:cs="Times New Roman"/>
          <w:kern w:val="0"/>
          <w:lang w:bidi="ar-SA"/>
        </w:rPr>
        <w:t>En ce qui concerne les parcs, cette déconcentration rend nécessaire un certain nombre d’ajustements dans la rédaction des décrets de création de parc nationaux qui fixent la composition des conseils d’administration. (</w:t>
      </w:r>
      <w:proofErr w:type="gramStart"/>
      <w:r>
        <w:rPr>
          <w:rFonts w:ascii="Times New Roman" w:eastAsia="Lucida Sans Unicode" w:hAnsi="Times New Roman" w:cs="Times New Roman"/>
          <w:kern w:val="0"/>
          <w:lang w:bidi="ar-SA"/>
        </w:rPr>
        <w:t>articles</w:t>
      </w:r>
      <w:proofErr w:type="gramEnd"/>
      <w:r>
        <w:rPr>
          <w:rFonts w:ascii="Times New Roman" w:eastAsia="Lucida Sans Unicode" w:hAnsi="Times New Roman" w:cs="Times New Roman"/>
          <w:kern w:val="0"/>
          <w:lang w:bidi="ar-SA"/>
        </w:rPr>
        <w:t xml:space="preserve"> 6 à 16)</w:t>
      </w:r>
    </w:p>
    <w:p w14:paraId="4A686693" w14:textId="77777777" w:rsidR="0088295F" w:rsidRDefault="0088295F" w:rsidP="008A4DB3">
      <w:pPr>
        <w:jc w:val="both"/>
        <w:rPr>
          <w:rFonts w:ascii="Times New Roman" w:eastAsia="Lucida Sans Unicode" w:hAnsi="Times New Roman" w:cs="Times New Roman"/>
          <w:kern w:val="0"/>
          <w:lang w:bidi="ar-SA"/>
        </w:rPr>
      </w:pPr>
    </w:p>
    <w:p w14:paraId="223403A0" w14:textId="23FDDBDE" w:rsidR="006F0841" w:rsidRDefault="006F0841" w:rsidP="008A4DB3">
      <w:pPr>
        <w:jc w:val="both"/>
        <w:rPr>
          <w:rFonts w:ascii="Times New Roman" w:eastAsia="Lucida Sans Unicode" w:hAnsi="Times New Roman" w:cs="Times New Roman"/>
          <w:kern w:val="0"/>
          <w:lang w:bidi="ar-SA"/>
        </w:rPr>
      </w:pPr>
      <w:r>
        <w:rPr>
          <w:rFonts w:ascii="Times New Roman" w:eastAsia="Lucida Sans Unicode" w:hAnsi="Times New Roman" w:cs="Times New Roman"/>
          <w:kern w:val="0"/>
          <w:lang w:bidi="ar-SA"/>
        </w:rPr>
        <w:t>Par ailleurs, il est prévu de supprimer le comité interministériel des parcs nationaux prévu à l’article R331-60 du code de l’environnement, et de remplacer sa consultation par une consultation interministérielle obligatoire. (</w:t>
      </w:r>
      <w:proofErr w:type="gramStart"/>
      <w:r>
        <w:rPr>
          <w:rFonts w:ascii="Times New Roman" w:eastAsia="Lucida Sans Unicode" w:hAnsi="Times New Roman" w:cs="Times New Roman"/>
          <w:kern w:val="0"/>
          <w:lang w:bidi="ar-SA"/>
        </w:rPr>
        <w:t>articles</w:t>
      </w:r>
      <w:proofErr w:type="gramEnd"/>
      <w:r>
        <w:rPr>
          <w:rFonts w:ascii="Times New Roman" w:eastAsia="Lucida Sans Unicode" w:hAnsi="Times New Roman" w:cs="Times New Roman"/>
          <w:kern w:val="0"/>
          <w:lang w:bidi="ar-SA"/>
        </w:rPr>
        <w:t xml:space="preserve"> 17</w:t>
      </w:r>
      <w:r>
        <w:rPr>
          <w:rFonts w:ascii="Times New Roman" w:eastAsia="Lucida Sans Unicode" w:hAnsi="Times New Roman" w:cs="Times New Roman"/>
          <w:kern w:val="0"/>
          <w:vertAlign w:val="superscript"/>
          <w:lang w:bidi="ar-SA"/>
        </w:rPr>
        <w:t xml:space="preserve"> </w:t>
      </w:r>
      <w:r>
        <w:rPr>
          <w:rFonts w:ascii="Times New Roman" w:eastAsia="Lucida Sans Unicode" w:hAnsi="Times New Roman" w:cs="Times New Roman"/>
          <w:kern w:val="0"/>
          <w:lang w:bidi="ar-SA"/>
        </w:rPr>
        <w:t xml:space="preserve">et 18) </w:t>
      </w:r>
    </w:p>
    <w:p w14:paraId="5B9EBC8A" w14:textId="73B3EC78" w:rsidR="00F90788" w:rsidRDefault="00F90788" w:rsidP="008A4DB3">
      <w:pPr>
        <w:jc w:val="both"/>
        <w:rPr>
          <w:rFonts w:ascii="Times New Roman" w:eastAsia="Lucida Sans Unicode" w:hAnsi="Times New Roman" w:cs="Times New Roman"/>
          <w:kern w:val="0"/>
          <w:lang w:bidi="ar-SA"/>
        </w:rPr>
      </w:pPr>
    </w:p>
    <w:p w14:paraId="5883BED7" w14:textId="7EA8CDD8" w:rsidR="00F90788" w:rsidRDefault="00F90788" w:rsidP="00F90788">
      <w:pPr>
        <w:jc w:val="both"/>
        <w:rPr>
          <w:rFonts w:ascii="Times New Roman" w:eastAsia="Lucida Sans Unicode" w:hAnsi="Times New Roman" w:cs="Times New Roman"/>
          <w:kern w:val="0"/>
          <w:lang w:bidi="ar-SA"/>
        </w:rPr>
      </w:pPr>
      <w:r>
        <w:rPr>
          <w:rFonts w:ascii="Times New Roman" w:eastAsia="Lucida Sans Unicode" w:hAnsi="Times New Roman" w:cs="Times New Roman"/>
          <w:kern w:val="0"/>
          <w:lang w:bidi="ar-SA"/>
        </w:rPr>
        <w:t>Le présent</w:t>
      </w:r>
      <w:r w:rsidRPr="00F90788">
        <w:rPr>
          <w:rFonts w:ascii="Times New Roman" w:eastAsia="Lucida Sans Unicode" w:hAnsi="Times New Roman" w:cs="Times New Roman"/>
          <w:kern w:val="0"/>
          <w:lang w:bidi="ar-SA"/>
        </w:rPr>
        <w:t xml:space="preserve"> projet de décret a déjà fait l’objet d’un avis favorable du conseil national de la chasse et de la faune sauvage en date du 18 septembre 2019, et d’un avis défavorable du Conseil national de protection de la nature le 24 septembre 2019. Il sera soumis à l’avis de la mission interministérielle de l’eau, de la fédération nationale de la pêche en France (FNPF) et du Comité national de la pêche professionnelle en eau </w:t>
      </w:r>
      <w:r>
        <w:rPr>
          <w:rFonts w:ascii="Times New Roman" w:eastAsia="Lucida Sans Unicode" w:hAnsi="Times New Roman" w:cs="Times New Roman"/>
          <w:kern w:val="0"/>
          <w:lang w:bidi="ar-SA"/>
        </w:rPr>
        <w:t>douce (</w:t>
      </w:r>
      <w:proofErr w:type="spellStart"/>
      <w:r>
        <w:rPr>
          <w:rFonts w:ascii="Times New Roman" w:eastAsia="Lucida Sans Unicode" w:hAnsi="Times New Roman" w:cs="Times New Roman"/>
          <w:kern w:val="0"/>
          <w:lang w:bidi="ar-SA"/>
        </w:rPr>
        <w:t>Conapped</w:t>
      </w:r>
      <w:proofErr w:type="spellEnd"/>
      <w:r>
        <w:rPr>
          <w:rFonts w:ascii="Times New Roman" w:eastAsia="Lucida Sans Unicode" w:hAnsi="Times New Roman" w:cs="Times New Roman"/>
          <w:kern w:val="0"/>
          <w:lang w:bidi="ar-SA"/>
        </w:rPr>
        <w:t>).</w:t>
      </w:r>
    </w:p>
    <w:p w14:paraId="2CEDC684" w14:textId="38E570EC" w:rsidR="00F90788" w:rsidRDefault="00F90788" w:rsidP="00F90788">
      <w:pPr>
        <w:jc w:val="both"/>
        <w:rPr>
          <w:rFonts w:ascii="Times New Roman" w:eastAsia="Lucida Sans Unicode" w:hAnsi="Times New Roman" w:cs="Times New Roman"/>
          <w:kern w:val="0"/>
          <w:lang w:bidi="ar-SA"/>
        </w:rPr>
      </w:pPr>
    </w:p>
    <w:p w14:paraId="5529E5B3" w14:textId="63F20832" w:rsidR="00F90788" w:rsidRPr="00F90788" w:rsidRDefault="00F90788" w:rsidP="00F90788">
      <w:pPr>
        <w:jc w:val="both"/>
        <w:rPr>
          <w:rFonts w:ascii="Times New Roman" w:eastAsia="Lucida Sans Unicode" w:hAnsi="Times New Roman" w:cs="Times New Roman"/>
          <w:kern w:val="0"/>
          <w:lang w:bidi="ar-SA"/>
        </w:rPr>
      </w:pPr>
      <w:r>
        <w:rPr>
          <w:rFonts w:ascii="Times New Roman" w:eastAsia="Lucida Sans Unicode" w:hAnsi="Times New Roman" w:cs="Times New Roman"/>
          <w:kern w:val="0"/>
          <w:lang w:bidi="ar-SA"/>
        </w:rPr>
        <w:t xml:space="preserve">La présente consultation du public est effectuée en application de l’article </w:t>
      </w:r>
      <w:r w:rsidRPr="00F90788">
        <w:rPr>
          <w:rFonts w:ascii="Times New Roman" w:eastAsia="Lucida Sans Unicode" w:hAnsi="Times New Roman" w:cs="Times New Roman"/>
          <w:kern w:val="0"/>
          <w:lang w:bidi="ar-SA"/>
        </w:rPr>
        <w:t>L. 331-3-1 du code de l’environnement</w:t>
      </w:r>
      <w:r>
        <w:rPr>
          <w:rFonts w:ascii="Times New Roman" w:eastAsia="Lucida Sans Unicode" w:hAnsi="Times New Roman" w:cs="Times New Roman"/>
          <w:kern w:val="0"/>
          <w:lang w:bidi="ar-SA"/>
        </w:rPr>
        <w:t xml:space="preserve"> qui dispose</w:t>
      </w:r>
      <w:r w:rsidR="00A44145">
        <w:rPr>
          <w:rFonts w:ascii="Times New Roman" w:eastAsia="Lucida Sans Unicode" w:hAnsi="Times New Roman" w:cs="Times New Roman"/>
          <w:kern w:val="0"/>
          <w:lang w:bidi="ar-SA"/>
        </w:rPr>
        <w:t>, s’agissant des textes relatifs aux parcs nationaux</w:t>
      </w:r>
      <w:r>
        <w:rPr>
          <w:rFonts w:ascii="Times New Roman" w:eastAsia="Lucida Sans Unicode" w:hAnsi="Times New Roman" w:cs="Times New Roman"/>
          <w:kern w:val="0"/>
          <w:lang w:bidi="ar-SA"/>
        </w:rPr>
        <w:t> : « </w:t>
      </w:r>
      <w:r w:rsidRPr="00F90788">
        <w:rPr>
          <w:rFonts w:ascii="Times New Roman" w:eastAsia="Lucida Sans Unicode" w:hAnsi="Times New Roman" w:cs="Times New Roman"/>
          <w:kern w:val="0"/>
          <w:lang w:bidi="ar-SA"/>
        </w:rPr>
        <w:t xml:space="preserve">III. – Lorsque la modification a pour objet la composition du conseil d'administration, un décret en Conseil d'Etat peut modifier le décret de création après une participation du public dans les </w:t>
      </w:r>
      <w:r w:rsidRPr="00F90788">
        <w:rPr>
          <w:rFonts w:ascii="Times New Roman" w:eastAsia="Lucida Sans Unicode" w:hAnsi="Times New Roman" w:cs="Times New Roman"/>
          <w:kern w:val="0"/>
          <w:lang w:bidi="ar-SA"/>
        </w:rPr>
        <w:lastRenderedPageBreak/>
        <w:t>conditions définies à l'article L. 120-1</w:t>
      </w:r>
      <w:r>
        <w:rPr>
          <w:rFonts w:ascii="Times New Roman" w:eastAsia="Lucida Sans Unicode" w:hAnsi="Times New Roman" w:cs="Times New Roman"/>
          <w:kern w:val="0"/>
          <w:lang w:bidi="ar-SA"/>
        </w:rPr>
        <w:t> »</w:t>
      </w:r>
      <w:r w:rsidR="00A44145">
        <w:rPr>
          <w:rFonts w:ascii="Times New Roman" w:eastAsia="Lucida Sans Unicode" w:hAnsi="Times New Roman" w:cs="Times New Roman"/>
          <w:kern w:val="0"/>
          <w:lang w:bidi="ar-SA"/>
        </w:rPr>
        <w:t>, sachant que l’article L.120-1 est devenu depuis l’article L. 123-19-1.</w:t>
      </w:r>
    </w:p>
    <w:p w14:paraId="407BCC05" w14:textId="77777777" w:rsidR="006F0841" w:rsidRPr="005823D6" w:rsidRDefault="006F0841" w:rsidP="008A4DB3">
      <w:pPr>
        <w:jc w:val="both"/>
        <w:rPr>
          <w:rFonts w:ascii="Times New Roman" w:eastAsia="Lucida Sans Unicode" w:hAnsi="Times New Roman" w:cs="Times New Roman"/>
          <w:kern w:val="0"/>
          <w:lang w:bidi="ar-SA"/>
        </w:rPr>
      </w:pPr>
    </w:p>
    <w:p w14:paraId="53A166AE" w14:textId="5127EF68" w:rsidR="0088295F" w:rsidRPr="005823D6" w:rsidRDefault="00B933EE" w:rsidP="008A4DB3">
      <w:pPr>
        <w:jc w:val="both"/>
        <w:rPr>
          <w:rFonts w:ascii="Times New Roman" w:eastAsia="Lucida Sans Unicode" w:hAnsi="Times New Roman" w:cs="Times New Roman"/>
          <w:kern w:val="0"/>
          <w:lang w:bidi="ar-SA"/>
        </w:rPr>
      </w:pPr>
      <w:r>
        <w:rPr>
          <w:rFonts w:ascii="Times New Roman" w:eastAsia="Lucida Sans Unicode" w:hAnsi="Times New Roman" w:cs="Times New Roman"/>
          <w:kern w:val="0"/>
          <w:lang w:bidi="ar-SA"/>
        </w:rPr>
        <w:t xml:space="preserve">La </w:t>
      </w:r>
      <w:r w:rsidR="0088295F" w:rsidRPr="005823D6">
        <w:rPr>
          <w:rFonts w:ascii="Times New Roman" w:eastAsia="Lucida Sans Unicode" w:hAnsi="Times New Roman" w:cs="Times New Roman"/>
          <w:kern w:val="0"/>
          <w:lang w:bidi="ar-SA"/>
        </w:rPr>
        <w:t xml:space="preserve">publication </w:t>
      </w:r>
      <w:r>
        <w:rPr>
          <w:rFonts w:ascii="Times New Roman" w:eastAsia="Lucida Sans Unicode" w:hAnsi="Times New Roman" w:cs="Times New Roman"/>
          <w:kern w:val="0"/>
          <w:lang w:bidi="ar-SA"/>
        </w:rPr>
        <w:t xml:space="preserve">du décret </w:t>
      </w:r>
      <w:r w:rsidR="0088295F" w:rsidRPr="005823D6">
        <w:rPr>
          <w:rFonts w:ascii="Times New Roman" w:eastAsia="Lucida Sans Unicode" w:hAnsi="Times New Roman" w:cs="Times New Roman"/>
          <w:kern w:val="0"/>
          <w:lang w:bidi="ar-SA"/>
        </w:rPr>
        <w:t xml:space="preserve">devrait intervenir avant la fin de l’année pour une entrée en vigueur </w:t>
      </w:r>
      <w:r w:rsidR="00F90788">
        <w:rPr>
          <w:rFonts w:ascii="Times New Roman" w:eastAsia="Lucida Sans Unicode" w:hAnsi="Times New Roman" w:cs="Times New Roman"/>
          <w:kern w:val="0"/>
          <w:lang w:bidi="ar-SA"/>
        </w:rPr>
        <w:t xml:space="preserve">prévue </w:t>
      </w:r>
      <w:r w:rsidR="00C01FF9">
        <w:rPr>
          <w:rFonts w:ascii="Times New Roman" w:eastAsia="Lucida Sans Unicode" w:hAnsi="Times New Roman" w:cs="Times New Roman"/>
          <w:kern w:val="0"/>
          <w:lang w:bidi="ar-SA"/>
        </w:rPr>
        <w:t xml:space="preserve">au </w:t>
      </w:r>
      <w:r w:rsidR="0088295F" w:rsidRPr="005823D6">
        <w:rPr>
          <w:rFonts w:ascii="Times New Roman" w:eastAsia="Lucida Sans Unicode" w:hAnsi="Times New Roman" w:cs="Times New Roman"/>
          <w:kern w:val="0"/>
          <w:lang w:bidi="ar-SA"/>
        </w:rPr>
        <w:t xml:space="preserve">1er </w:t>
      </w:r>
      <w:r w:rsidR="00A33A63">
        <w:rPr>
          <w:rFonts w:ascii="Times New Roman" w:eastAsia="Lucida Sans Unicode" w:hAnsi="Times New Roman" w:cs="Times New Roman"/>
          <w:kern w:val="0"/>
          <w:lang w:bidi="ar-SA"/>
        </w:rPr>
        <w:t>juillet</w:t>
      </w:r>
      <w:r w:rsidR="0088295F" w:rsidRPr="005823D6">
        <w:rPr>
          <w:rFonts w:ascii="Times New Roman" w:eastAsia="Lucida Sans Unicode" w:hAnsi="Times New Roman" w:cs="Times New Roman"/>
          <w:kern w:val="0"/>
          <w:lang w:bidi="ar-SA"/>
        </w:rPr>
        <w:t xml:space="preserve"> 2020. </w:t>
      </w:r>
      <w:bookmarkStart w:id="0" w:name="_GoBack"/>
      <w:bookmarkEnd w:id="0"/>
      <w:r w:rsidR="0088295F" w:rsidRPr="005823D6">
        <w:rPr>
          <w:rFonts w:ascii="Times New Roman" w:eastAsia="Lucida Sans Unicode" w:hAnsi="Times New Roman" w:cs="Times New Roman"/>
          <w:kern w:val="0"/>
          <w:lang w:bidi="ar-SA"/>
        </w:rPr>
        <w:t xml:space="preserve">Toutefois, les modifications apportées concernant </w:t>
      </w:r>
      <w:r w:rsidR="00271962">
        <w:rPr>
          <w:rFonts w:ascii="Times New Roman" w:eastAsia="Lucida Sans Unicode" w:hAnsi="Times New Roman" w:cs="Times New Roman"/>
          <w:kern w:val="0"/>
          <w:lang w:bidi="ar-SA"/>
        </w:rPr>
        <w:t xml:space="preserve">les nominations ou </w:t>
      </w:r>
      <w:r w:rsidR="0088295F" w:rsidRPr="005823D6">
        <w:rPr>
          <w:rFonts w:ascii="Times New Roman" w:eastAsia="Lucida Sans Unicode" w:hAnsi="Times New Roman" w:cs="Times New Roman"/>
          <w:kern w:val="0"/>
          <w:lang w:bidi="ar-SA"/>
        </w:rPr>
        <w:t>les compositions des conseils d’administration des parcs nationaux et d</w:t>
      </w:r>
      <w:r w:rsidR="00271962">
        <w:rPr>
          <w:rFonts w:ascii="Times New Roman" w:eastAsia="Lucida Sans Unicode" w:hAnsi="Times New Roman" w:cs="Times New Roman"/>
          <w:kern w:val="0"/>
          <w:lang w:bidi="ar-SA"/>
        </w:rPr>
        <w:t xml:space="preserve">e l’Etablissement public du </w:t>
      </w:r>
      <w:r w:rsidR="0088295F" w:rsidRPr="005823D6">
        <w:rPr>
          <w:rFonts w:ascii="Times New Roman" w:eastAsia="Lucida Sans Unicode" w:hAnsi="Times New Roman" w:cs="Times New Roman"/>
          <w:kern w:val="0"/>
          <w:lang w:bidi="ar-SA"/>
        </w:rPr>
        <w:t>Marais poitevin,</w:t>
      </w:r>
      <w:r w:rsidR="004D54DC">
        <w:rPr>
          <w:rFonts w:ascii="Times New Roman" w:eastAsia="Lucida Sans Unicode" w:hAnsi="Times New Roman" w:cs="Times New Roman"/>
          <w:kern w:val="0"/>
          <w:lang w:bidi="ar-SA"/>
        </w:rPr>
        <w:t xml:space="preserve"> </w:t>
      </w:r>
      <w:r w:rsidR="00F556AC">
        <w:rPr>
          <w:rFonts w:ascii="Times New Roman" w:eastAsia="Lucida Sans Unicode" w:hAnsi="Times New Roman" w:cs="Times New Roman"/>
          <w:kern w:val="0"/>
          <w:lang w:bidi="ar-SA"/>
        </w:rPr>
        <w:t>ainsi que</w:t>
      </w:r>
      <w:r w:rsidR="004D54DC">
        <w:rPr>
          <w:rFonts w:ascii="Times New Roman" w:eastAsia="Lucida Sans Unicode" w:hAnsi="Times New Roman" w:cs="Times New Roman"/>
          <w:kern w:val="0"/>
          <w:lang w:bidi="ar-SA"/>
        </w:rPr>
        <w:t xml:space="preserve"> des comités directeurs</w:t>
      </w:r>
      <w:r w:rsidR="0088295F" w:rsidRPr="005823D6">
        <w:rPr>
          <w:rFonts w:ascii="Times New Roman" w:eastAsia="Lucida Sans Unicode" w:hAnsi="Times New Roman" w:cs="Times New Roman"/>
          <w:kern w:val="0"/>
          <w:lang w:bidi="ar-SA"/>
        </w:rPr>
        <w:t xml:space="preserve"> </w:t>
      </w:r>
      <w:r w:rsidR="00F556AC" w:rsidRPr="00F556AC">
        <w:rPr>
          <w:rFonts w:ascii="Times New Roman" w:eastAsia="Lucida Sans Unicode" w:hAnsi="Times New Roman" w:cs="Times New Roman"/>
          <w:kern w:val="0"/>
          <w:lang w:bidi="ar-SA"/>
        </w:rPr>
        <w:t>de réserves nationales de chasse et de faune sauvage</w:t>
      </w:r>
      <w:r w:rsidR="00945D47">
        <w:rPr>
          <w:rFonts w:ascii="Times New Roman" w:eastAsia="Lucida Sans Unicode" w:hAnsi="Times New Roman" w:cs="Times New Roman"/>
          <w:kern w:val="0"/>
          <w:lang w:bidi="ar-SA"/>
        </w:rPr>
        <w:t>,</w:t>
      </w:r>
      <w:r w:rsidR="0088295F" w:rsidRPr="005823D6">
        <w:rPr>
          <w:rFonts w:ascii="Times New Roman" w:eastAsia="Lucida Sans Unicode" w:hAnsi="Times New Roman" w:cs="Times New Roman"/>
          <w:kern w:val="0"/>
          <w:lang w:bidi="ar-SA"/>
        </w:rPr>
        <w:t xml:space="preserve"> ne devraient entrer en vigueur qu’au renouvellement du mandat de ces conseils. </w:t>
      </w:r>
    </w:p>
    <w:p w14:paraId="71ED0FF4" w14:textId="77777777" w:rsidR="00D43BD9" w:rsidRDefault="00D43BD9" w:rsidP="008A4DB3">
      <w:pPr>
        <w:jc w:val="both"/>
      </w:pPr>
    </w:p>
    <w:sectPr w:rsidR="00D43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5F"/>
    <w:rsid w:val="000D42F0"/>
    <w:rsid w:val="00271962"/>
    <w:rsid w:val="00331734"/>
    <w:rsid w:val="004D54DC"/>
    <w:rsid w:val="006A650C"/>
    <w:rsid w:val="006F0841"/>
    <w:rsid w:val="0074564C"/>
    <w:rsid w:val="0088295F"/>
    <w:rsid w:val="00894731"/>
    <w:rsid w:val="008A385A"/>
    <w:rsid w:val="008A4DB3"/>
    <w:rsid w:val="008B2220"/>
    <w:rsid w:val="008F7B39"/>
    <w:rsid w:val="00945D47"/>
    <w:rsid w:val="00A33A63"/>
    <w:rsid w:val="00A44145"/>
    <w:rsid w:val="00B269BD"/>
    <w:rsid w:val="00B50FEF"/>
    <w:rsid w:val="00B933EE"/>
    <w:rsid w:val="00BE777C"/>
    <w:rsid w:val="00C01FF9"/>
    <w:rsid w:val="00D43BD9"/>
    <w:rsid w:val="00F0644F"/>
    <w:rsid w:val="00F556AC"/>
    <w:rsid w:val="00F907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80EE"/>
  <w15:chartTrackingRefBased/>
  <w15:docId w15:val="{64344CE4-8CD4-4DF8-B4BE-B46F6CA7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95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titre">
    <w:name w:val="SNtitre"/>
    <w:basedOn w:val="Normal"/>
    <w:next w:val="Normal"/>
    <w:rsid w:val="0088295F"/>
    <w:pPr>
      <w:suppressLineNumbers/>
      <w:autoSpaceDN/>
      <w:spacing w:after="360"/>
      <w:jc w:val="center"/>
      <w:textAlignment w:val="auto"/>
    </w:pPr>
    <w:rPr>
      <w:rFonts w:ascii="Times New Roman" w:eastAsia="Lucida Sans Unicode" w:hAnsi="Times New Roman" w:cs="Times New Roman"/>
      <w:b/>
      <w:kern w:val="0"/>
      <w:lang w:bidi="ar-SA"/>
    </w:rPr>
  </w:style>
  <w:style w:type="paragraph" w:styleId="NormalWeb">
    <w:name w:val="Normal (Web)"/>
    <w:basedOn w:val="Normal"/>
    <w:uiPriority w:val="99"/>
    <w:unhideWhenUsed/>
    <w:rsid w:val="0088295F"/>
    <w:pPr>
      <w:widowControl/>
      <w:shd w:val="clear" w:color="auto" w:fill="FFFFFF"/>
      <w:suppressAutoHyphens w:val="0"/>
      <w:autoSpaceDN/>
      <w:spacing w:before="100" w:beforeAutospacing="1"/>
      <w:jc w:val="center"/>
      <w:textAlignment w:val="auto"/>
    </w:pPr>
    <w:rPr>
      <w:rFonts w:ascii="Times New Roman" w:eastAsia="Times New Roman" w:hAnsi="Times New Roman" w:cs="Times New Roman"/>
      <w:caps/>
      <w:color w:val="000000"/>
      <w:kern w:val="0"/>
      <w:lang w:eastAsia="fr-FR" w:bidi="ar-SA"/>
    </w:rPr>
  </w:style>
  <w:style w:type="paragraph" w:customStyle="1" w:styleId="Standard">
    <w:name w:val="Standard"/>
    <w:rsid w:val="0088295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Marquedecommentaire">
    <w:name w:val="annotation reference"/>
    <w:basedOn w:val="Policepardfaut"/>
    <w:uiPriority w:val="99"/>
    <w:semiHidden/>
    <w:unhideWhenUsed/>
    <w:rsid w:val="0074564C"/>
    <w:rPr>
      <w:sz w:val="16"/>
      <w:szCs w:val="16"/>
    </w:rPr>
  </w:style>
  <w:style w:type="paragraph" w:styleId="Commentaire">
    <w:name w:val="annotation text"/>
    <w:basedOn w:val="Normal"/>
    <w:link w:val="CommentaireCar"/>
    <w:uiPriority w:val="99"/>
    <w:semiHidden/>
    <w:unhideWhenUsed/>
    <w:rsid w:val="0074564C"/>
    <w:rPr>
      <w:sz w:val="20"/>
      <w:szCs w:val="18"/>
    </w:rPr>
  </w:style>
  <w:style w:type="character" w:customStyle="1" w:styleId="CommentaireCar">
    <w:name w:val="Commentaire Car"/>
    <w:basedOn w:val="Policepardfaut"/>
    <w:link w:val="Commentaire"/>
    <w:uiPriority w:val="99"/>
    <w:semiHidden/>
    <w:rsid w:val="0074564C"/>
    <w:rPr>
      <w:rFonts w:ascii="Liberation Serif" w:eastAsia="SimSun" w:hAnsi="Liberation Serif" w:cs="Mangal"/>
      <w:kern w:val="3"/>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74564C"/>
    <w:rPr>
      <w:b/>
      <w:bCs/>
    </w:rPr>
  </w:style>
  <w:style w:type="character" w:customStyle="1" w:styleId="ObjetducommentaireCar">
    <w:name w:val="Objet du commentaire Car"/>
    <w:basedOn w:val="CommentaireCar"/>
    <w:link w:val="Objetducommentaire"/>
    <w:uiPriority w:val="99"/>
    <w:semiHidden/>
    <w:rsid w:val="0074564C"/>
    <w:rPr>
      <w:rFonts w:ascii="Liberation Serif" w:eastAsia="SimSun" w:hAnsi="Liberation Serif" w:cs="Mangal"/>
      <w:b/>
      <w:bCs/>
      <w:kern w:val="3"/>
      <w:sz w:val="20"/>
      <w:szCs w:val="18"/>
      <w:lang w:eastAsia="zh-CN" w:bidi="hi-IN"/>
    </w:rPr>
  </w:style>
  <w:style w:type="paragraph" w:styleId="Textedebulles">
    <w:name w:val="Balloon Text"/>
    <w:basedOn w:val="Normal"/>
    <w:link w:val="TextedebullesCar"/>
    <w:uiPriority w:val="99"/>
    <w:semiHidden/>
    <w:unhideWhenUsed/>
    <w:rsid w:val="0074564C"/>
    <w:rPr>
      <w:rFonts w:ascii="Segoe UI" w:hAnsi="Segoe UI"/>
      <w:sz w:val="18"/>
      <w:szCs w:val="16"/>
    </w:rPr>
  </w:style>
  <w:style w:type="character" w:customStyle="1" w:styleId="TextedebullesCar">
    <w:name w:val="Texte de bulles Car"/>
    <w:basedOn w:val="Policepardfaut"/>
    <w:link w:val="Textedebulles"/>
    <w:uiPriority w:val="99"/>
    <w:semiHidden/>
    <w:rsid w:val="0074564C"/>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526</Words>
  <Characters>2895</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JOUNIAUX Marion</dc:creator>
  <cp:keywords/>
  <dc:description/>
  <cp:lastModifiedBy>Caroline Lavallée</cp:lastModifiedBy>
  <cp:revision>20</cp:revision>
  <dcterms:created xsi:type="dcterms:W3CDTF">2019-11-12T15:14:00Z</dcterms:created>
  <dcterms:modified xsi:type="dcterms:W3CDTF">2019-11-14T10:06:00Z</dcterms:modified>
</cp:coreProperties>
</file>