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FC138" w14:textId="3A8C8C15" w:rsidR="00154166" w:rsidRPr="0051018A" w:rsidRDefault="005030DA" w:rsidP="0051018A">
      <w:pPr>
        <w:pStyle w:val="NormalWeb"/>
        <w:spacing w:before="0" w:after="0"/>
        <w:jc w:val="center"/>
        <w:rPr>
          <w:rFonts w:ascii="Arial" w:hAnsi="Arial" w:cs="Arial"/>
          <w:b/>
        </w:rPr>
      </w:pPr>
      <w:r w:rsidRPr="0051018A">
        <w:rPr>
          <w:rFonts w:ascii="Arial" w:hAnsi="Arial" w:cs="Arial"/>
          <w:b/>
        </w:rPr>
        <w:t>Fiche de présentation du projet d’arrêté</w:t>
      </w:r>
      <w:r w:rsidR="006A12CA" w:rsidRPr="0051018A">
        <w:rPr>
          <w:rFonts w:ascii="Arial" w:hAnsi="Arial" w:cs="Arial"/>
          <w:b/>
        </w:rPr>
        <w:t xml:space="preserve"> </w:t>
      </w:r>
      <w:r w:rsidRPr="0051018A">
        <w:rPr>
          <w:rFonts w:ascii="Arial" w:hAnsi="Arial" w:cs="Arial"/>
          <w:b/>
        </w:rPr>
        <w:t xml:space="preserve">modifiant </w:t>
      </w:r>
      <w:r w:rsidRPr="0051018A">
        <w:rPr>
          <w:rFonts w:ascii="Arial" w:hAnsi="Arial" w:cs="Arial"/>
          <w:b/>
          <w:bCs/>
        </w:rPr>
        <w:t>l'arr</w:t>
      </w:r>
      <w:r w:rsidRPr="0051018A">
        <w:rPr>
          <w:rFonts w:ascii="Arial" w:hAnsi="Arial" w:cs="Arial"/>
          <w:b/>
        </w:rPr>
        <w:t xml:space="preserve">êté du </w:t>
      </w:r>
      <w:r w:rsidR="00EB5FA0" w:rsidRPr="0051018A">
        <w:rPr>
          <w:rFonts w:ascii="Arial" w:hAnsi="Arial" w:cs="Arial"/>
          <w:b/>
        </w:rPr>
        <w:t xml:space="preserve">6 avril 2006 </w:t>
      </w:r>
      <w:r w:rsidRPr="0051018A">
        <w:rPr>
          <w:rFonts w:ascii="Arial" w:hAnsi="Arial" w:cs="Arial"/>
          <w:b/>
        </w:rPr>
        <w:t xml:space="preserve">portant désignation du site </w:t>
      </w:r>
      <w:proofErr w:type="spellStart"/>
      <w:r w:rsidRPr="0051018A">
        <w:rPr>
          <w:rFonts w:ascii="Arial" w:hAnsi="Arial" w:cs="Arial"/>
          <w:b/>
        </w:rPr>
        <w:t>Natura</w:t>
      </w:r>
      <w:proofErr w:type="spellEnd"/>
      <w:r w:rsidRPr="0051018A">
        <w:rPr>
          <w:rFonts w:ascii="Arial" w:hAnsi="Arial" w:cs="Arial"/>
          <w:b/>
        </w:rPr>
        <w:t xml:space="preserve"> 2000</w:t>
      </w:r>
      <w:proofErr w:type="gramStart"/>
      <w:r w:rsidRPr="0051018A">
        <w:rPr>
          <w:rFonts w:ascii="Arial" w:hAnsi="Arial" w:cs="Arial"/>
          <w:b/>
        </w:rPr>
        <w:t xml:space="preserve"> «</w:t>
      </w:r>
      <w:r w:rsidR="00EB5FA0" w:rsidRPr="0051018A">
        <w:rPr>
          <w:rFonts w:ascii="Arial" w:hAnsi="Arial" w:cs="Arial"/>
          <w:b/>
        </w:rPr>
        <w:t>Rochers</w:t>
      </w:r>
      <w:proofErr w:type="gramEnd"/>
      <w:r w:rsidR="00EB5FA0" w:rsidRPr="0051018A">
        <w:rPr>
          <w:rFonts w:ascii="Arial" w:hAnsi="Arial" w:cs="Arial"/>
          <w:b/>
        </w:rPr>
        <w:t xml:space="preserve"> de Biarritz : le </w:t>
      </w:r>
      <w:proofErr w:type="spellStart"/>
      <w:r w:rsidR="00EB5FA0" w:rsidRPr="0051018A">
        <w:rPr>
          <w:rFonts w:ascii="Arial" w:hAnsi="Arial" w:cs="Arial"/>
          <w:b/>
        </w:rPr>
        <w:t>Bouccalot</w:t>
      </w:r>
      <w:proofErr w:type="spellEnd"/>
      <w:r w:rsidR="00EB5FA0" w:rsidRPr="0051018A">
        <w:rPr>
          <w:rFonts w:ascii="Arial" w:hAnsi="Arial" w:cs="Arial"/>
          <w:b/>
        </w:rPr>
        <w:t xml:space="preserve"> et la Roche Ronde</w:t>
      </w:r>
      <w:r w:rsidRPr="0051018A">
        <w:rPr>
          <w:rFonts w:ascii="Arial" w:hAnsi="Arial" w:cs="Arial"/>
          <w:b/>
        </w:rPr>
        <w:t> </w:t>
      </w:r>
      <w:r w:rsidRPr="0051018A">
        <w:rPr>
          <w:rFonts w:ascii="Arial" w:hAnsi="Arial" w:cs="Arial"/>
          <w:b/>
          <w:bCs/>
        </w:rPr>
        <w:t xml:space="preserve"> » </w:t>
      </w:r>
      <w:r w:rsidRPr="0051018A">
        <w:rPr>
          <w:rFonts w:ascii="Arial" w:hAnsi="Arial" w:cs="Arial"/>
          <w:b/>
        </w:rPr>
        <w:t>- </w:t>
      </w:r>
      <w:r w:rsidR="00EB5FA0" w:rsidRPr="0051018A">
        <w:rPr>
          <w:rFonts w:ascii="Arial" w:hAnsi="Arial" w:cs="Arial"/>
          <w:b/>
        </w:rPr>
        <w:t>FR7212002</w:t>
      </w:r>
      <w:r w:rsidRPr="0051018A">
        <w:rPr>
          <w:rFonts w:ascii="Arial" w:hAnsi="Arial" w:cs="Arial"/>
          <w:b/>
        </w:rPr>
        <w:t> </w:t>
      </w:r>
    </w:p>
    <w:p w14:paraId="1FF201F6" w14:textId="547F5D21" w:rsidR="0051018A" w:rsidRPr="00740647" w:rsidRDefault="0051018A" w:rsidP="0051018A">
      <w:pPr>
        <w:pStyle w:val="NormalWeb"/>
        <w:spacing w:before="0"/>
        <w:rPr>
          <w:rFonts w:ascii="Arial" w:hAnsi="Arial" w:cs="Arial"/>
          <w:b/>
          <w:color w:val="000000"/>
        </w:rPr>
      </w:pPr>
    </w:p>
    <w:p w14:paraId="3BB01E8E" w14:textId="77777777" w:rsidR="00154166" w:rsidRPr="0051018A" w:rsidRDefault="005030DA">
      <w:pPr>
        <w:pStyle w:val="NormalWeb"/>
        <w:rPr>
          <w:rFonts w:ascii="Arial" w:hAnsi="Arial" w:cs="Arial"/>
          <w:b/>
        </w:rPr>
      </w:pPr>
      <w:r w:rsidRPr="0051018A">
        <w:rPr>
          <w:rFonts w:ascii="Arial" w:hAnsi="Arial" w:cs="Arial"/>
          <w:b/>
        </w:rPr>
        <w:t>I) Les références réglementaires</w:t>
      </w:r>
    </w:p>
    <w:p w14:paraId="223459A3" w14:textId="4EEFEB08" w:rsidR="0051018A" w:rsidRDefault="005030DA" w:rsidP="0051018A">
      <w:pPr>
        <w:pStyle w:val="NormalWeb"/>
        <w:spacing w:before="0" w:after="0"/>
        <w:jc w:val="both"/>
        <w:rPr>
          <w:rFonts w:ascii="Arial" w:hAnsi="Arial" w:cs="Arial"/>
        </w:rPr>
      </w:pPr>
      <w:r w:rsidRPr="0051018A">
        <w:rPr>
          <w:rFonts w:ascii="Arial" w:hAnsi="Arial" w:cs="Arial"/>
        </w:rPr>
        <w:t xml:space="preserve">Les sites </w:t>
      </w:r>
      <w:proofErr w:type="spellStart"/>
      <w:r w:rsidRPr="0051018A">
        <w:rPr>
          <w:rFonts w:ascii="Arial" w:hAnsi="Arial" w:cs="Arial"/>
        </w:rPr>
        <w:t>Natura</w:t>
      </w:r>
      <w:proofErr w:type="spellEnd"/>
      <w:r w:rsidRPr="0051018A">
        <w:rPr>
          <w:rFonts w:ascii="Arial" w:hAnsi="Arial" w:cs="Arial"/>
        </w:rPr>
        <w:t xml:space="preserve"> 2000 sont désignés en application de la directive n°92/43/CEE du Conseil du 21 mai 1992 concernant la conservation des habitats naturels ainsi que de la faune et la flore sauvages, et de la directive n°2009/147/CE du Parlement européen et du Conseil du 30 novembre 2009 concernant la conservation des oiseaux sauvages (version codifiée). Les règles de désignation et de gestion de ces sites en France sont précisées dans une section spécifique du Code de l’environnement (articles L. 414.1 à L. 414.7 et articles R. 414-1 à R. 414-29).</w:t>
      </w:r>
    </w:p>
    <w:p w14:paraId="04EE1A96" w14:textId="20AC0475" w:rsidR="0051018A" w:rsidRDefault="0051018A" w:rsidP="0051018A">
      <w:pPr>
        <w:pStyle w:val="NormalWeb"/>
        <w:spacing w:before="0" w:after="0"/>
        <w:jc w:val="both"/>
        <w:rPr>
          <w:rFonts w:ascii="Arial" w:hAnsi="Arial" w:cs="Arial"/>
        </w:rPr>
      </w:pPr>
    </w:p>
    <w:p w14:paraId="0233C138" w14:textId="77777777" w:rsidR="0051018A" w:rsidRPr="0051018A" w:rsidRDefault="0051018A" w:rsidP="0051018A">
      <w:pPr>
        <w:pStyle w:val="NormalWeb"/>
        <w:spacing w:before="0" w:after="0"/>
        <w:jc w:val="both"/>
        <w:rPr>
          <w:rFonts w:ascii="Arial" w:hAnsi="Arial" w:cs="Arial"/>
        </w:rPr>
      </w:pPr>
    </w:p>
    <w:p w14:paraId="4D04B033" w14:textId="77777777" w:rsidR="00154166" w:rsidRPr="0051018A" w:rsidRDefault="005030DA" w:rsidP="0051018A">
      <w:pPr>
        <w:pStyle w:val="NormalWeb"/>
        <w:spacing w:before="0" w:after="0"/>
        <w:jc w:val="both"/>
        <w:rPr>
          <w:rFonts w:ascii="Arial" w:hAnsi="Arial" w:cs="Arial"/>
          <w:b/>
        </w:rPr>
      </w:pPr>
      <w:r w:rsidRPr="0051018A">
        <w:rPr>
          <w:rFonts w:ascii="Arial" w:hAnsi="Arial" w:cs="Arial"/>
          <w:b/>
        </w:rPr>
        <w:t xml:space="preserve">II) Les enjeux du réseau de sites </w:t>
      </w:r>
      <w:proofErr w:type="spellStart"/>
      <w:r w:rsidRPr="0051018A">
        <w:rPr>
          <w:rFonts w:ascii="Arial" w:hAnsi="Arial" w:cs="Arial"/>
          <w:b/>
        </w:rPr>
        <w:t>Natura</w:t>
      </w:r>
      <w:proofErr w:type="spellEnd"/>
      <w:r w:rsidRPr="0051018A">
        <w:rPr>
          <w:rFonts w:ascii="Arial" w:hAnsi="Arial" w:cs="Arial"/>
          <w:b/>
        </w:rPr>
        <w:t xml:space="preserve"> 2000</w:t>
      </w:r>
    </w:p>
    <w:p w14:paraId="47E878DB" w14:textId="03B39482" w:rsidR="00750FCC" w:rsidRPr="0051018A" w:rsidRDefault="00750FCC" w:rsidP="0051018A">
      <w:pPr>
        <w:pStyle w:val="NormalWeb"/>
        <w:spacing w:after="0"/>
        <w:jc w:val="both"/>
        <w:rPr>
          <w:rFonts w:ascii="Arial" w:hAnsi="Arial" w:cs="Arial"/>
        </w:rPr>
      </w:pPr>
      <w:r w:rsidRPr="0051018A">
        <w:rPr>
          <w:rFonts w:ascii="Arial" w:hAnsi="Arial" w:cs="Arial"/>
        </w:rPr>
        <w:t xml:space="preserve">Le réseau </w:t>
      </w:r>
      <w:proofErr w:type="spellStart"/>
      <w:r w:rsidRPr="0051018A">
        <w:rPr>
          <w:rFonts w:ascii="Arial" w:hAnsi="Arial" w:cs="Arial"/>
        </w:rPr>
        <w:t>Natura</w:t>
      </w:r>
      <w:proofErr w:type="spellEnd"/>
      <w:r w:rsidRPr="0051018A">
        <w:rPr>
          <w:rFonts w:ascii="Arial" w:hAnsi="Arial" w:cs="Arial"/>
        </w:rPr>
        <w:t xml:space="preserve"> 2000 est un ensemble de sites naturels européens, terrestres et marins, identifiés pour la rareté ou la fragilité d’espèces sauvages, animales ou végétales, et d’habitats naturels multiples, tels que recensés par les directives européennes « Oiseaux » et « Habitats-Faune-Flore ». Ce réseau a pour objectif d’assurer la conservation à long terme de ces espèces et habitats qui présentent de forts enjeux et un intérêt particulier au niveau communautaire. Dans sa mise en œuvre, ce réseau s’attache à concilier préservation de la nature et préoccupations socio-économiques, dans une logique de développement durable des territoires. En France, le réseau </w:t>
      </w:r>
      <w:proofErr w:type="spellStart"/>
      <w:r w:rsidRPr="0051018A">
        <w:rPr>
          <w:rFonts w:ascii="Arial" w:hAnsi="Arial" w:cs="Arial"/>
        </w:rPr>
        <w:t>Natura</w:t>
      </w:r>
      <w:proofErr w:type="spellEnd"/>
      <w:r w:rsidRPr="0051018A">
        <w:rPr>
          <w:rFonts w:ascii="Arial" w:hAnsi="Arial" w:cs="Arial"/>
        </w:rPr>
        <w:t xml:space="preserve"> 2000 comprend aujourd’hui 1 756 sites, terrestres, marins ou mixtes. Sur le volet marin, ils couvrent près de 3</w:t>
      </w:r>
      <w:r w:rsidR="006D0C83" w:rsidRPr="0051018A">
        <w:rPr>
          <w:rFonts w:ascii="Arial" w:hAnsi="Arial" w:cs="Arial"/>
        </w:rPr>
        <w:t xml:space="preserve">4 </w:t>
      </w:r>
      <w:r w:rsidRPr="0051018A">
        <w:rPr>
          <w:rFonts w:ascii="Arial" w:hAnsi="Arial" w:cs="Arial"/>
        </w:rPr>
        <w:t>% de la superficie totale des eaux de métropole.</w:t>
      </w:r>
    </w:p>
    <w:p w14:paraId="0126AFD4" w14:textId="7F1DCCA6" w:rsidR="00750FCC" w:rsidRPr="0051018A" w:rsidRDefault="00750FCC">
      <w:pPr>
        <w:pStyle w:val="NormalWeb"/>
        <w:jc w:val="both"/>
        <w:rPr>
          <w:rFonts w:ascii="Arial" w:hAnsi="Arial" w:cs="Arial"/>
        </w:rPr>
      </w:pPr>
      <w:r w:rsidRPr="0051018A">
        <w:rPr>
          <w:rFonts w:ascii="Arial" w:hAnsi="Arial" w:cs="Arial"/>
        </w:rPr>
        <w:t xml:space="preserve">Les créations ou extensions de sites </w:t>
      </w:r>
      <w:proofErr w:type="spellStart"/>
      <w:r w:rsidRPr="0051018A">
        <w:rPr>
          <w:rFonts w:ascii="Arial" w:hAnsi="Arial" w:cs="Arial"/>
        </w:rPr>
        <w:t>Natura</w:t>
      </w:r>
      <w:proofErr w:type="spellEnd"/>
      <w:r w:rsidRPr="0051018A">
        <w:rPr>
          <w:rFonts w:ascii="Arial" w:hAnsi="Arial" w:cs="Arial"/>
        </w:rPr>
        <w:t xml:space="preserve"> 2000 font l’objet d’un processus de concertation au niveau local. Ainsi, les préfets procèdent à la consultation de l’ensemble des communes et établissements publics de coopération intercommunale (EPCI) concernés, et des autorités militaires, sur la base des éléments scientifiques qui ont présidé à la délimitation de ces sites. La Commission européenne joue également un rôle important dans l’appréciation de </w:t>
      </w:r>
      <w:r w:rsidR="006D0C83" w:rsidRPr="0051018A">
        <w:rPr>
          <w:rFonts w:ascii="Arial" w:hAnsi="Arial" w:cs="Arial"/>
        </w:rPr>
        <w:t>la cohérence</w:t>
      </w:r>
      <w:r w:rsidRPr="0051018A">
        <w:rPr>
          <w:rFonts w:ascii="Arial" w:hAnsi="Arial" w:cs="Arial"/>
        </w:rPr>
        <w:t xml:space="preserve"> du réseau des sites </w:t>
      </w:r>
      <w:proofErr w:type="spellStart"/>
      <w:r w:rsidRPr="0051018A">
        <w:rPr>
          <w:rFonts w:ascii="Arial" w:hAnsi="Arial" w:cs="Arial"/>
        </w:rPr>
        <w:t>Natura</w:t>
      </w:r>
      <w:proofErr w:type="spellEnd"/>
      <w:r w:rsidRPr="0051018A">
        <w:rPr>
          <w:rFonts w:ascii="Arial" w:hAnsi="Arial" w:cs="Arial"/>
        </w:rPr>
        <w:t xml:space="preserve"> 2000 proposés par chaque Etat membre, à l’échelle européenne. </w:t>
      </w:r>
      <w:r w:rsidR="00021120" w:rsidRPr="0051018A">
        <w:rPr>
          <w:rFonts w:ascii="Arial" w:hAnsi="Arial" w:cs="Arial"/>
        </w:rPr>
        <w:t>E</w:t>
      </w:r>
      <w:r w:rsidRPr="0051018A">
        <w:rPr>
          <w:rFonts w:ascii="Arial" w:hAnsi="Arial" w:cs="Arial"/>
        </w:rPr>
        <w:t xml:space="preserve">lle </w:t>
      </w:r>
      <w:r w:rsidR="00021120" w:rsidRPr="0051018A">
        <w:rPr>
          <w:rFonts w:ascii="Arial" w:hAnsi="Arial" w:cs="Arial"/>
        </w:rPr>
        <w:t xml:space="preserve">en valide les propositions et leur </w:t>
      </w:r>
      <w:r w:rsidRPr="0051018A">
        <w:rPr>
          <w:rFonts w:ascii="Arial" w:hAnsi="Arial" w:cs="Arial"/>
        </w:rPr>
        <w:t xml:space="preserve">donne une existence juridique via la publication </w:t>
      </w:r>
      <w:r w:rsidR="00021120" w:rsidRPr="0051018A">
        <w:rPr>
          <w:rFonts w:ascii="Arial" w:hAnsi="Arial" w:cs="Arial"/>
        </w:rPr>
        <w:t xml:space="preserve">des créations ou modifications de périmètres </w:t>
      </w:r>
      <w:r w:rsidRPr="0051018A">
        <w:rPr>
          <w:rFonts w:ascii="Arial" w:hAnsi="Arial" w:cs="Arial"/>
        </w:rPr>
        <w:t xml:space="preserve">au Journal officiel de l’Union européenne (JOUE). </w:t>
      </w:r>
      <w:r w:rsidR="00021120" w:rsidRPr="0051018A">
        <w:rPr>
          <w:rFonts w:ascii="Arial" w:hAnsi="Arial" w:cs="Arial"/>
        </w:rPr>
        <w:t>L</w:t>
      </w:r>
      <w:r w:rsidRPr="0051018A">
        <w:rPr>
          <w:rFonts w:ascii="Arial" w:hAnsi="Arial" w:cs="Arial"/>
        </w:rPr>
        <w:t>’Etat désigne</w:t>
      </w:r>
      <w:r w:rsidR="00021120" w:rsidRPr="0051018A">
        <w:rPr>
          <w:rFonts w:ascii="Arial" w:hAnsi="Arial" w:cs="Arial"/>
        </w:rPr>
        <w:t xml:space="preserve"> toutefois également</w:t>
      </w:r>
      <w:r w:rsidRPr="0051018A">
        <w:rPr>
          <w:rFonts w:ascii="Arial" w:hAnsi="Arial" w:cs="Arial"/>
        </w:rPr>
        <w:t xml:space="preserve"> les sites </w:t>
      </w:r>
      <w:proofErr w:type="spellStart"/>
      <w:r w:rsidRPr="0051018A">
        <w:rPr>
          <w:rFonts w:ascii="Arial" w:hAnsi="Arial" w:cs="Arial"/>
        </w:rPr>
        <w:t>Natura</w:t>
      </w:r>
      <w:proofErr w:type="spellEnd"/>
      <w:r w:rsidRPr="0051018A">
        <w:rPr>
          <w:rFonts w:ascii="Arial" w:hAnsi="Arial" w:cs="Arial"/>
        </w:rPr>
        <w:t xml:space="preserve"> 2000 en droit national, par l’instauration de sites dédiés aux oiseaux (Zones de Protection Spéciale) ou de sites dédiés aux habitats naturels et autres espèces d’intérêt communautaire (Zones Spéciales de Conservation). </w:t>
      </w:r>
    </w:p>
    <w:p w14:paraId="5525FB7B" w14:textId="67D8BE59" w:rsidR="0051018A" w:rsidRDefault="005030DA">
      <w:pPr>
        <w:pStyle w:val="NormalWeb"/>
        <w:jc w:val="both"/>
        <w:rPr>
          <w:rFonts w:ascii="Arial" w:hAnsi="Arial" w:cs="Arial"/>
        </w:rPr>
      </w:pPr>
      <w:r w:rsidRPr="0051018A">
        <w:rPr>
          <w:rFonts w:ascii="Arial" w:hAnsi="Arial" w:cs="Arial"/>
        </w:rPr>
        <w:t xml:space="preserve">Afin que l’ensemble des acteurs locaux s’approprient les enjeux de biodiversité du réseau </w:t>
      </w:r>
      <w:proofErr w:type="spellStart"/>
      <w:r w:rsidRPr="0051018A">
        <w:rPr>
          <w:rFonts w:ascii="Arial" w:hAnsi="Arial" w:cs="Arial"/>
        </w:rPr>
        <w:t>Natura</w:t>
      </w:r>
      <w:proofErr w:type="spellEnd"/>
      <w:r w:rsidRPr="0051018A">
        <w:rPr>
          <w:rFonts w:ascii="Arial" w:hAnsi="Arial" w:cs="Arial"/>
        </w:rPr>
        <w:t xml:space="preserve"> 2000, la gestion des sites </w:t>
      </w:r>
      <w:proofErr w:type="spellStart"/>
      <w:r w:rsidRPr="0051018A">
        <w:rPr>
          <w:rFonts w:ascii="Arial" w:hAnsi="Arial" w:cs="Arial"/>
        </w:rPr>
        <w:t>Natura</w:t>
      </w:r>
      <w:proofErr w:type="spellEnd"/>
      <w:r w:rsidRPr="0051018A">
        <w:rPr>
          <w:rFonts w:ascii="Arial" w:hAnsi="Arial" w:cs="Arial"/>
        </w:rPr>
        <w:t xml:space="preserve"> 2000 fait une large place à la concertation. Ainsi, la participation active de l’ensemble des partenaires locaux (citoyens, élus, acteurs économiques, associations, experts…) est recherchée par le biais de</w:t>
      </w:r>
      <w:r w:rsidR="00021120" w:rsidRPr="0051018A">
        <w:rPr>
          <w:rFonts w:ascii="Arial" w:hAnsi="Arial" w:cs="Arial"/>
        </w:rPr>
        <w:t>s</w:t>
      </w:r>
      <w:r w:rsidRPr="0051018A">
        <w:rPr>
          <w:rFonts w:ascii="Arial" w:hAnsi="Arial" w:cs="Arial"/>
        </w:rPr>
        <w:t xml:space="preserve"> comités de pilotage (COPIL) </w:t>
      </w:r>
      <w:r w:rsidR="00021120" w:rsidRPr="0051018A">
        <w:rPr>
          <w:rFonts w:ascii="Arial" w:hAnsi="Arial" w:cs="Arial"/>
        </w:rPr>
        <w:t>de chaque site. L</w:t>
      </w:r>
      <w:r w:rsidRPr="0051018A">
        <w:rPr>
          <w:rFonts w:ascii="Arial" w:hAnsi="Arial" w:cs="Arial"/>
        </w:rPr>
        <w:t xml:space="preserve">es objectifs de conservation et de restauration des sites et leurs modes de gestion sont </w:t>
      </w:r>
      <w:r w:rsidR="00021120" w:rsidRPr="0051018A">
        <w:rPr>
          <w:rFonts w:ascii="Arial" w:hAnsi="Arial" w:cs="Arial"/>
        </w:rPr>
        <w:t>f</w:t>
      </w:r>
      <w:r w:rsidRPr="0051018A">
        <w:rPr>
          <w:rFonts w:ascii="Arial" w:hAnsi="Arial" w:cs="Arial"/>
        </w:rPr>
        <w:t xml:space="preserve">ormalisés dans le cadre d’un document d’objectifs (DOCOB). </w:t>
      </w:r>
      <w:r w:rsidR="00021120" w:rsidRPr="0051018A">
        <w:rPr>
          <w:rFonts w:ascii="Arial" w:hAnsi="Arial" w:cs="Arial"/>
        </w:rPr>
        <w:t>Dans ce cadre, l</w:t>
      </w:r>
      <w:r w:rsidRPr="0051018A">
        <w:rPr>
          <w:rFonts w:ascii="Arial" w:hAnsi="Arial" w:cs="Arial"/>
        </w:rPr>
        <w:t xml:space="preserve">es porteurs de projets sont </w:t>
      </w:r>
      <w:r w:rsidR="00021120" w:rsidRPr="0051018A">
        <w:rPr>
          <w:rFonts w:ascii="Arial" w:hAnsi="Arial" w:cs="Arial"/>
        </w:rPr>
        <w:t>soumis</w:t>
      </w:r>
      <w:r w:rsidRPr="0051018A">
        <w:rPr>
          <w:rFonts w:ascii="Arial" w:hAnsi="Arial" w:cs="Arial"/>
        </w:rPr>
        <w:t xml:space="preserve"> </w:t>
      </w:r>
      <w:r w:rsidR="00021120" w:rsidRPr="0051018A">
        <w:rPr>
          <w:rFonts w:ascii="Arial" w:hAnsi="Arial" w:cs="Arial"/>
        </w:rPr>
        <w:t>à l’obligation de</w:t>
      </w:r>
      <w:r w:rsidRPr="0051018A">
        <w:rPr>
          <w:rFonts w:ascii="Arial" w:hAnsi="Arial" w:cs="Arial"/>
        </w:rPr>
        <w:t xml:space="preserve"> réalisation d’évaluations des incidences de leurs projets sur ces espaces.</w:t>
      </w:r>
    </w:p>
    <w:p w14:paraId="010B4D07" w14:textId="77777777" w:rsidR="0051018A" w:rsidRDefault="0051018A">
      <w:pPr>
        <w:pStyle w:val="NormalWeb"/>
        <w:jc w:val="both"/>
        <w:rPr>
          <w:rFonts w:ascii="Arial" w:hAnsi="Arial" w:cs="Arial"/>
        </w:rPr>
      </w:pPr>
    </w:p>
    <w:p w14:paraId="3979A530" w14:textId="468D00FF" w:rsidR="00154166" w:rsidRPr="0051018A" w:rsidRDefault="005030DA">
      <w:pPr>
        <w:pStyle w:val="NormalWeb"/>
        <w:jc w:val="both"/>
        <w:rPr>
          <w:rFonts w:ascii="Arial" w:hAnsi="Arial" w:cs="Arial"/>
        </w:rPr>
      </w:pPr>
      <w:r w:rsidRPr="0051018A">
        <w:rPr>
          <w:rFonts w:ascii="Arial" w:hAnsi="Arial" w:cs="Arial"/>
          <w:b/>
          <w:bCs/>
        </w:rPr>
        <w:lastRenderedPageBreak/>
        <w:t xml:space="preserve">III) </w:t>
      </w:r>
      <w:r w:rsidRPr="0051018A">
        <w:rPr>
          <w:rFonts w:ascii="Arial" w:hAnsi="Arial" w:cs="Arial"/>
          <w:b/>
          <w:bCs/>
          <w:color w:val="000000"/>
        </w:rPr>
        <w:t xml:space="preserve">Présentation du site </w:t>
      </w:r>
      <w:r w:rsidR="008F0546" w:rsidRPr="0051018A">
        <w:rPr>
          <w:rFonts w:ascii="Arial" w:hAnsi="Arial" w:cs="Arial"/>
          <w:b/>
        </w:rPr>
        <w:t>FR7212002</w:t>
      </w:r>
      <w:r w:rsidR="008F0546" w:rsidRPr="0051018A">
        <w:rPr>
          <w:rFonts w:ascii="Arial" w:hAnsi="Arial" w:cs="Arial"/>
          <w:b/>
          <w:bCs/>
          <w:color w:val="000000"/>
        </w:rPr>
        <w:t xml:space="preserve"> </w:t>
      </w:r>
      <w:r w:rsidRPr="0051018A">
        <w:rPr>
          <w:rFonts w:ascii="Arial" w:hAnsi="Arial" w:cs="Arial"/>
          <w:b/>
          <w:bCs/>
          <w:color w:val="000000"/>
        </w:rPr>
        <w:t>«</w:t>
      </w:r>
      <w:r w:rsidR="008F0546" w:rsidRPr="0051018A">
        <w:rPr>
          <w:rFonts w:ascii="Arial" w:hAnsi="Arial" w:cs="Arial"/>
          <w:b/>
          <w:bCs/>
          <w:color w:val="000000"/>
        </w:rPr>
        <w:t xml:space="preserve"> </w:t>
      </w:r>
      <w:r w:rsidR="008F0546" w:rsidRPr="0051018A">
        <w:rPr>
          <w:rFonts w:ascii="Arial" w:hAnsi="Arial" w:cs="Arial"/>
          <w:b/>
        </w:rPr>
        <w:t xml:space="preserve">Rochers de Biarritz : le </w:t>
      </w:r>
      <w:proofErr w:type="spellStart"/>
      <w:r w:rsidR="008F0546" w:rsidRPr="0051018A">
        <w:rPr>
          <w:rFonts w:ascii="Arial" w:hAnsi="Arial" w:cs="Arial"/>
          <w:b/>
        </w:rPr>
        <w:t>Bouccalot</w:t>
      </w:r>
      <w:proofErr w:type="spellEnd"/>
      <w:r w:rsidR="008F0546" w:rsidRPr="0051018A">
        <w:rPr>
          <w:rFonts w:ascii="Arial" w:hAnsi="Arial" w:cs="Arial"/>
          <w:b/>
        </w:rPr>
        <w:t xml:space="preserve"> et la Roche Ronde </w:t>
      </w:r>
      <w:r w:rsidR="008F0546" w:rsidRPr="0051018A">
        <w:rPr>
          <w:rFonts w:ascii="Arial" w:hAnsi="Arial" w:cs="Arial"/>
          <w:b/>
          <w:bCs/>
        </w:rPr>
        <w:t xml:space="preserve">» </w:t>
      </w:r>
      <w:r w:rsidR="006272AA" w:rsidRPr="0051018A">
        <w:rPr>
          <w:rFonts w:ascii="Arial" w:hAnsi="Arial" w:cs="Arial"/>
          <w:b/>
          <w:bCs/>
        </w:rPr>
        <w:t>(ZPS)</w:t>
      </w:r>
    </w:p>
    <w:p w14:paraId="0AC301E6" w14:textId="0F894BE9" w:rsidR="00154166" w:rsidRPr="0051018A" w:rsidRDefault="005030DA">
      <w:pPr>
        <w:pStyle w:val="Default"/>
        <w:jc w:val="both"/>
        <w:rPr>
          <w:rFonts w:cs="Arial"/>
          <w:color w:val="auto"/>
        </w:rPr>
      </w:pPr>
      <w:r w:rsidRPr="0051018A">
        <w:rPr>
          <w:rFonts w:eastAsia="Arial" w:cs="Arial"/>
          <w:iCs/>
          <w:color w:val="auto"/>
        </w:rPr>
        <w:t xml:space="preserve">Ce site appartient </w:t>
      </w:r>
      <w:r w:rsidRPr="0051018A">
        <w:rPr>
          <w:rFonts w:cs="Arial"/>
          <w:color w:val="auto"/>
        </w:rPr>
        <w:t>à la zone biogéographique</w:t>
      </w:r>
      <w:r w:rsidR="006272AA" w:rsidRPr="0051018A">
        <w:rPr>
          <w:rFonts w:cs="Arial"/>
          <w:color w:val="auto"/>
        </w:rPr>
        <w:t xml:space="preserve"> Atlantique</w:t>
      </w:r>
      <w:r w:rsidRPr="0051018A">
        <w:rPr>
          <w:rFonts w:cs="Arial"/>
          <w:color w:val="auto"/>
        </w:rPr>
        <w:t xml:space="preserve"> et couvre </w:t>
      </w:r>
      <w:r w:rsidR="006272AA" w:rsidRPr="0051018A">
        <w:rPr>
          <w:rFonts w:cs="Arial"/>
          <w:color w:val="auto"/>
        </w:rPr>
        <w:t>une</w:t>
      </w:r>
      <w:r w:rsidRPr="0051018A">
        <w:rPr>
          <w:rFonts w:cs="Arial"/>
          <w:color w:val="auto"/>
        </w:rPr>
        <w:t xml:space="preserve"> commune </w:t>
      </w:r>
      <w:r w:rsidR="006272AA" w:rsidRPr="0051018A">
        <w:rPr>
          <w:rFonts w:cs="Arial"/>
          <w:color w:val="auto"/>
        </w:rPr>
        <w:t xml:space="preserve">(Biarritz) </w:t>
      </w:r>
      <w:r w:rsidRPr="0051018A">
        <w:rPr>
          <w:rFonts w:cs="Arial"/>
          <w:color w:val="auto"/>
        </w:rPr>
        <w:t>du département d</w:t>
      </w:r>
      <w:r w:rsidR="006272AA" w:rsidRPr="0051018A">
        <w:rPr>
          <w:rFonts w:cs="Arial"/>
          <w:color w:val="auto"/>
        </w:rPr>
        <w:t xml:space="preserve">es Pyrénées-Atlantiques. </w:t>
      </w:r>
    </w:p>
    <w:p w14:paraId="1AF42032" w14:textId="77777777" w:rsidR="00154166" w:rsidRPr="0051018A" w:rsidRDefault="00154166">
      <w:pPr>
        <w:jc w:val="both"/>
        <w:rPr>
          <w:rFonts w:ascii="Arial" w:hAnsi="Arial" w:cs="Arial"/>
        </w:rPr>
      </w:pPr>
    </w:p>
    <w:p w14:paraId="59CEA6C3" w14:textId="5BD6143A" w:rsidR="00D00B92" w:rsidRPr="0051018A" w:rsidRDefault="008F0546">
      <w:pPr>
        <w:jc w:val="both"/>
        <w:rPr>
          <w:rFonts w:ascii="Arial" w:hAnsi="Arial" w:cs="Arial"/>
          <w:b/>
        </w:rPr>
      </w:pPr>
      <w:r w:rsidRPr="0051018A">
        <w:rPr>
          <w:rFonts w:ascii="Arial" w:hAnsi="Arial" w:cs="Arial"/>
        </w:rPr>
        <w:t>Le site</w:t>
      </w:r>
      <w:r w:rsidR="00021120" w:rsidRPr="0051018A">
        <w:rPr>
          <w:rFonts w:ascii="Arial" w:hAnsi="Arial" w:cs="Arial"/>
        </w:rPr>
        <w:t xml:space="preserve">, très difficilement </w:t>
      </w:r>
      <w:r w:rsidRPr="0051018A">
        <w:rPr>
          <w:rFonts w:ascii="Arial" w:hAnsi="Arial" w:cs="Arial"/>
        </w:rPr>
        <w:t xml:space="preserve">accessible, offre des conditions d'accueil des oiseaux </w:t>
      </w:r>
      <w:r w:rsidR="00021120" w:rsidRPr="0051018A">
        <w:rPr>
          <w:rFonts w:ascii="Arial" w:hAnsi="Arial" w:cs="Arial"/>
        </w:rPr>
        <w:t>marins</w:t>
      </w:r>
      <w:r w:rsidRPr="0051018A">
        <w:rPr>
          <w:rFonts w:ascii="Arial" w:hAnsi="Arial" w:cs="Arial"/>
        </w:rPr>
        <w:t xml:space="preserve"> propice à leur reproduction ou leur repos et</w:t>
      </w:r>
      <w:r w:rsidR="005030DA" w:rsidRPr="0051018A">
        <w:rPr>
          <w:rFonts w:ascii="Arial" w:hAnsi="Arial" w:cs="Arial"/>
        </w:rPr>
        <w:t xml:space="preserve"> </w:t>
      </w:r>
      <w:r w:rsidR="00103A4A" w:rsidRPr="0051018A">
        <w:rPr>
          <w:rFonts w:ascii="Arial" w:hAnsi="Arial" w:cs="Arial"/>
        </w:rPr>
        <w:t xml:space="preserve">concerne 20 espèces d’oiseaux </w:t>
      </w:r>
      <w:r w:rsidR="00103A4A" w:rsidRPr="0051018A">
        <w:rPr>
          <w:rStyle w:val="Caractresdenumrotation"/>
          <w:rFonts w:ascii="Arial" w:hAnsi="Arial" w:cs="Arial"/>
        </w:rPr>
        <w:t>visées à l’article 4 de la directive 2009/147/CE</w:t>
      </w:r>
      <w:r w:rsidR="00021120" w:rsidRPr="0051018A">
        <w:rPr>
          <w:rStyle w:val="Caractresdenumrotation"/>
          <w:rFonts w:ascii="Arial" w:hAnsi="Arial" w:cs="Arial"/>
        </w:rPr>
        <w:t>. Ce secteur</w:t>
      </w:r>
      <w:r w:rsidRPr="0051018A">
        <w:rPr>
          <w:rStyle w:val="Caractresdenumrotation"/>
          <w:rFonts w:ascii="Arial" w:hAnsi="Arial" w:cs="Arial"/>
        </w:rPr>
        <w:t xml:space="preserve"> </w:t>
      </w:r>
      <w:r w:rsidR="00021120" w:rsidRPr="0051018A">
        <w:rPr>
          <w:rFonts w:ascii="Arial" w:hAnsi="Arial" w:cs="Arial"/>
        </w:rPr>
        <w:t xml:space="preserve">porte par ailleurs </w:t>
      </w:r>
      <w:r w:rsidR="00D00B92" w:rsidRPr="0051018A">
        <w:rPr>
          <w:rFonts w:ascii="Arial" w:hAnsi="Arial" w:cs="Arial"/>
        </w:rPr>
        <w:t xml:space="preserve">une responsabilité forte </w:t>
      </w:r>
      <w:r w:rsidR="00021120" w:rsidRPr="0051018A">
        <w:rPr>
          <w:rFonts w:ascii="Arial" w:hAnsi="Arial" w:cs="Arial"/>
        </w:rPr>
        <w:t xml:space="preserve">pour </w:t>
      </w:r>
      <w:r w:rsidR="00D00B92" w:rsidRPr="0051018A">
        <w:rPr>
          <w:rFonts w:ascii="Arial" w:hAnsi="Arial" w:cs="Arial"/>
        </w:rPr>
        <w:t>la conservation de 5 espèces d’oiseaux nichant sur des milieux rocheux</w:t>
      </w:r>
      <w:r w:rsidR="00021120" w:rsidRPr="0051018A">
        <w:rPr>
          <w:rFonts w:ascii="Arial" w:hAnsi="Arial" w:cs="Arial"/>
        </w:rPr>
        <w:t xml:space="preserve"> (</w:t>
      </w:r>
      <w:r w:rsidR="00D00B92" w:rsidRPr="0051018A">
        <w:rPr>
          <w:rFonts w:ascii="Arial" w:hAnsi="Arial" w:cs="Arial"/>
        </w:rPr>
        <w:t>zones de nidification au sein du site</w:t>
      </w:r>
      <w:r w:rsidR="00021120" w:rsidRPr="0051018A">
        <w:rPr>
          <w:rFonts w:ascii="Arial" w:hAnsi="Arial" w:cs="Arial"/>
        </w:rPr>
        <w:t>).</w:t>
      </w:r>
      <w:r w:rsidR="00103A4A" w:rsidRPr="0051018A">
        <w:rPr>
          <w:rFonts w:ascii="Arial" w:hAnsi="Arial" w:cs="Arial"/>
        </w:rPr>
        <w:t xml:space="preserve"> </w:t>
      </w:r>
      <w:r w:rsidR="00021120" w:rsidRPr="0051018A">
        <w:rPr>
          <w:rFonts w:ascii="Arial" w:hAnsi="Arial" w:cs="Arial"/>
        </w:rPr>
        <w:t>Il emporte notamment d’importants enjeux de</w:t>
      </w:r>
      <w:r w:rsidR="00D00B92" w:rsidRPr="0051018A">
        <w:rPr>
          <w:rFonts w:ascii="Arial" w:hAnsi="Arial" w:cs="Arial"/>
        </w:rPr>
        <w:t xml:space="preserve"> conservation </w:t>
      </w:r>
      <w:r w:rsidR="00103A4A" w:rsidRPr="0051018A">
        <w:rPr>
          <w:rFonts w:ascii="Arial" w:hAnsi="Arial" w:cs="Arial"/>
        </w:rPr>
        <w:t xml:space="preserve">du </w:t>
      </w:r>
      <w:r w:rsidRPr="0051018A">
        <w:rPr>
          <w:rFonts w:ascii="Arial" w:hAnsi="Arial" w:cs="Arial"/>
        </w:rPr>
        <w:t xml:space="preserve">Goéland </w:t>
      </w:r>
      <w:proofErr w:type="spellStart"/>
      <w:r w:rsidRPr="0051018A">
        <w:rPr>
          <w:rFonts w:ascii="Arial" w:hAnsi="Arial" w:cs="Arial"/>
        </w:rPr>
        <w:t>L</w:t>
      </w:r>
      <w:r w:rsidR="00103A4A" w:rsidRPr="0051018A">
        <w:rPr>
          <w:rFonts w:ascii="Arial" w:hAnsi="Arial" w:cs="Arial"/>
        </w:rPr>
        <w:t>eucophée</w:t>
      </w:r>
      <w:proofErr w:type="spellEnd"/>
      <w:r w:rsidR="00103A4A" w:rsidRPr="0051018A">
        <w:rPr>
          <w:rFonts w:ascii="Arial" w:hAnsi="Arial" w:cs="Arial"/>
        </w:rPr>
        <w:t xml:space="preserve">, espèce majoritaire du site </w:t>
      </w:r>
      <w:r w:rsidRPr="0051018A">
        <w:rPr>
          <w:rFonts w:ascii="Arial" w:hAnsi="Arial" w:cs="Arial"/>
        </w:rPr>
        <w:t>qui utilise les rochers comme dortoir, reposoir, site d'alimentation et de nidification</w:t>
      </w:r>
      <w:r w:rsidR="00021120" w:rsidRPr="0051018A">
        <w:rPr>
          <w:rFonts w:ascii="Arial" w:hAnsi="Arial" w:cs="Arial"/>
        </w:rPr>
        <w:t> ;</w:t>
      </w:r>
      <w:r w:rsidRPr="0051018A">
        <w:rPr>
          <w:rFonts w:ascii="Arial" w:hAnsi="Arial" w:cs="Arial"/>
        </w:rPr>
        <w:t xml:space="preserve"> et également de la population d’</w:t>
      </w:r>
      <w:proofErr w:type="spellStart"/>
      <w:r w:rsidRPr="0051018A">
        <w:rPr>
          <w:rFonts w:ascii="Arial" w:hAnsi="Arial" w:cs="Arial"/>
        </w:rPr>
        <w:t>Hydrobates</w:t>
      </w:r>
      <w:proofErr w:type="spellEnd"/>
      <w:r w:rsidRPr="0051018A">
        <w:rPr>
          <w:rFonts w:ascii="Arial" w:hAnsi="Arial" w:cs="Arial"/>
        </w:rPr>
        <w:t>, qui présentent une forte vulnérabilité avec une population réduite, le site constituant son unique site de nidification en Aquitaine (</w:t>
      </w:r>
      <w:r w:rsidR="00103A4A" w:rsidRPr="0051018A">
        <w:rPr>
          <w:rFonts w:ascii="Arial" w:hAnsi="Arial" w:cs="Arial"/>
        </w:rPr>
        <w:t>la reproduction de l'espèce, avérée jusqu'en 2010, n'est à ce jour plus</w:t>
      </w:r>
      <w:r w:rsidR="00021120" w:rsidRPr="0051018A">
        <w:rPr>
          <w:rFonts w:ascii="Arial" w:hAnsi="Arial" w:cs="Arial"/>
        </w:rPr>
        <w:t xml:space="preserve"> </w:t>
      </w:r>
      <w:r w:rsidR="00103A4A" w:rsidRPr="0051018A">
        <w:rPr>
          <w:rFonts w:ascii="Arial" w:hAnsi="Arial" w:cs="Arial"/>
        </w:rPr>
        <w:t>observée</w:t>
      </w:r>
      <w:r w:rsidRPr="0051018A">
        <w:rPr>
          <w:rFonts w:ascii="Arial" w:hAnsi="Arial" w:cs="Arial"/>
        </w:rPr>
        <w:t>)</w:t>
      </w:r>
      <w:r w:rsidR="00103A4A" w:rsidRPr="0051018A">
        <w:rPr>
          <w:rFonts w:ascii="Arial" w:hAnsi="Arial" w:cs="Arial"/>
        </w:rPr>
        <w:t>.</w:t>
      </w:r>
      <w:r w:rsidRPr="0051018A">
        <w:rPr>
          <w:rFonts w:ascii="Arial" w:hAnsi="Arial" w:cs="Arial"/>
        </w:rPr>
        <w:t xml:space="preserve"> Le site présente donc des foyers de biodiversité à forte valeur patrimoniale</w:t>
      </w:r>
      <w:r w:rsidR="00021120" w:rsidRPr="0051018A">
        <w:rPr>
          <w:rFonts w:ascii="Arial" w:hAnsi="Arial" w:cs="Arial"/>
        </w:rPr>
        <w:t>.</w:t>
      </w:r>
    </w:p>
    <w:p w14:paraId="67E07176" w14:textId="77777777" w:rsidR="00D00B92" w:rsidRPr="0051018A" w:rsidRDefault="00D00B92">
      <w:pPr>
        <w:jc w:val="both"/>
        <w:rPr>
          <w:rFonts w:ascii="Arial" w:hAnsi="Arial" w:cs="Arial"/>
        </w:rPr>
      </w:pPr>
    </w:p>
    <w:p w14:paraId="286DA7EA" w14:textId="5D884873" w:rsidR="00154166" w:rsidRPr="0051018A" w:rsidRDefault="005030DA">
      <w:pPr>
        <w:jc w:val="both"/>
        <w:rPr>
          <w:rFonts w:ascii="Arial" w:hAnsi="Arial" w:cs="Arial"/>
        </w:rPr>
      </w:pPr>
      <w:r w:rsidRPr="0051018A">
        <w:rPr>
          <w:rFonts w:ascii="Arial" w:hAnsi="Arial" w:cs="Arial"/>
        </w:rPr>
        <w:t xml:space="preserve">Les principales </w:t>
      </w:r>
      <w:r w:rsidR="00021120" w:rsidRPr="0051018A">
        <w:rPr>
          <w:rFonts w:ascii="Arial" w:hAnsi="Arial" w:cs="Arial"/>
        </w:rPr>
        <w:t xml:space="preserve">pressions identifiées dans le périmètre du site </w:t>
      </w:r>
      <w:r w:rsidRPr="0051018A">
        <w:rPr>
          <w:rFonts w:ascii="Arial" w:hAnsi="Arial" w:cs="Arial"/>
        </w:rPr>
        <w:t xml:space="preserve">sont </w:t>
      </w:r>
      <w:r w:rsidR="00103A4A" w:rsidRPr="0051018A">
        <w:rPr>
          <w:rFonts w:ascii="Arial" w:hAnsi="Arial" w:cs="Arial"/>
        </w:rPr>
        <w:t xml:space="preserve">le dérangement lié aux usages </w:t>
      </w:r>
      <w:r w:rsidR="00D00B92" w:rsidRPr="0051018A">
        <w:rPr>
          <w:rFonts w:ascii="Arial" w:hAnsi="Arial" w:cs="Arial"/>
        </w:rPr>
        <w:t xml:space="preserve">et/ou aménagements susceptibles d’être mis en place </w:t>
      </w:r>
      <w:r w:rsidR="00021120" w:rsidRPr="0051018A">
        <w:rPr>
          <w:rFonts w:ascii="Arial" w:hAnsi="Arial" w:cs="Arial"/>
        </w:rPr>
        <w:t xml:space="preserve">sur </w:t>
      </w:r>
      <w:r w:rsidR="00D00B92" w:rsidRPr="0051018A">
        <w:rPr>
          <w:rFonts w:ascii="Arial" w:hAnsi="Arial" w:cs="Arial"/>
        </w:rPr>
        <w:t xml:space="preserve">les </w:t>
      </w:r>
      <w:r w:rsidR="00021120" w:rsidRPr="0051018A">
        <w:rPr>
          <w:rFonts w:ascii="Arial" w:hAnsi="Arial" w:cs="Arial"/>
        </w:rPr>
        <w:t>zon</w:t>
      </w:r>
      <w:r w:rsidR="00D00B92" w:rsidRPr="0051018A">
        <w:rPr>
          <w:rFonts w:ascii="Arial" w:hAnsi="Arial" w:cs="Arial"/>
        </w:rPr>
        <w:t>es de nidification, la pollution et les impacts d</w:t>
      </w:r>
      <w:r w:rsidR="00196EFA" w:rsidRPr="0051018A">
        <w:rPr>
          <w:rFonts w:ascii="Arial" w:hAnsi="Arial" w:cs="Arial"/>
        </w:rPr>
        <w:t>u</w:t>
      </w:r>
      <w:r w:rsidR="00D00B92" w:rsidRPr="0051018A">
        <w:rPr>
          <w:rFonts w:ascii="Arial" w:hAnsi="Arial" w:cs="Arial"/>
        </w:rPr>
        <w:t xml:space="preserve"> changement climatique. </w:t>
      </w:r>
    </w:p>
    <w:p w14:paraId="13817492" w14:textId="77777777" w:rsidR="008F0546" w:rsidRPr="0051018A" w:rsidRDefault="008F0546" w:rsidP="0051018A">
      <w:pPr>
        <w:pStyle w:val="Default"/>
        <w:spacing w:after="37"/>
        <w:jc w:val="both"/>
        <w:rPr>
          <w:rFonts w:cs="Arial"/>
          <w:color w:val="CE181E"/>
        </w:rPr>
      </w:pPr>
    </w:p>
    <w:p w14:paraId="6861C434" w14:textId="77777777" w:rsidR="00154166" w:rsidRPr="0051018A" w:rsidRDefault="00154166">
      <w:pPr>
        <w:pStyle w:val="Default"/>
        <w:spacing w:after="37"/>
        <w:jc w:val="both"/>
        <w:rPr>
          <w:rFonts w:cs="Arial"/>
        </w:rPr>
      </w:pPr>
    </w:p>
    <w:p w14:paraId="09B0DD74" w14:textId="77777777" w:rsidR="00154166" w:rsidRPr="0051018A" w:rsidRDefault="005030DA">
      <w:pPr>
        <w:pStyle w:val="NormalWeb"/>
        <w:spacing w:before="0" w:after="0"/>
        <w:jc w:val="both"/>
        <w:rPr>
          <w:rFonts w:ascii="Arial" w:hAnsi="Arial" w:cs="Arial"/>
        </w:rPr>
      </w:pPr>
      <w:r w:rsidRPr="0051018A">
        <w:rPr>
          <w:rFonts w:ascii="Arial" w:hAnsi="Arial" w:cs="Arial"/>
          <w:b/>
          <w:bCs/>
          <w:color w:val="000000"/>
        </w:rPr>
        <w:t>IV) L’objet du présent arrêté</w:t>
      </w:r>
    </w:p>
    <w:p w14:paraId="612C6775" w14:textId="77777777" w:rsidR="00154166" w:rsidRPr="0051018A" w:rsidRDefault="00154166">
      <w:pPr>
        <w:pStyle w:val="NormalWeb"/>
        <w:spacing w:before="0" w:after="0"/>
        <w:jc w:val="both"/>
        <w:rPr>
          <w:rFonts w:ascii="Arial" w:eastAsia="Arial" w:hAnsi="Arial" w:cs="Arial"/>
          <w:b/>
          <w:bCs/>
          <w:i/>
          <w:iCs/>
          <w:color w:val="000000"/>
        </w:rPr>
      </w:pPr>
    </w:p>
    <w:p w14:paraId="7F89D5CE" w14:textId="25629B65" w:rsidR="00154166" w:rsidRDefault="005030DA">
      <w:pPr>
        <w:jc w:val="both"/>
        <w:rPr>
          <w:rFonts w:ascii="Arial" w:eastAsia="Arial" w:hAnsi="Arial" w:cs="Arial"/>
          <w:iCs/>
        </w:rPr>
      </w:pPr>
      <w:r w:rsidRPr="0051018A">
        <w:rPr>
          <w:rFonts w:ascii="Arial" w:eastAsia="Arial" w:hAnsi="Arial" w:cs="Arial"/>
          <w:iCs/>
        </w:rPr>
        <w:t xml:space="preserve">Le présent projet d’arrêté a pour objet de modifier </w:t>
      </w:r>
      <w:r w:rsidR="00196EFA" w:rsidRPr="0051018A">
        <w:rPr>
          <w:rFonts w:ascii="Arial" w:eastAsia="Arial" w:hAnsi="Arial" w:cs="Arial"/>
          <w:iCs/>
        </w:rPr>
        <w:t xml:space="preserve">le périmètre de </w:t>
      </w:r>
      <w:r w:rsidRPr="0051018A">
        <w:rPr>
          <w:rFonts w:ascii="Arial" w:eastAsia="Arial" w:hAnsi="Arial" w:cs="Arial"/>
          <w:iCs/>
        </w:rPr>
        <w:t xml:space="preserve">la zone de protection spéciale </w:t>
      </w:r>
      <w:r w:rsidR="006272AA" w:rsidRPr="0051018A">
        <w:rPr>
          <w:rFonts w:ascii="Arial" w:eastAsia="Arial" w:hAnsi="Arial" w:cs="Arial"/>
          <w:iCs/>
        </w:rPr>
        <w:t>(</w:t>
      </w:r>
      <w:r w:rsidRPr="0051018A">
        <w:rPr>
          <w:rFonts w:ascii="Arial" w:eastAsia="Arial" w:hAnsi="Arial" w:cs="Arial"/>
          <w:iCs/>
        </w:rPr>
        <w:t>ZPS)</w:t>
      </w:r>
      <w:r w:rsidR="006272AA" w:rsidRPr="0051018A">
        <w:rPr>
          <w:rFonts w:ascii="Arial" w:hAnsi="Arial" w:cs="Arial"/>
        </w:rPr>
        <w:t xml:space="preserve"> FR7212002</w:t>
      </w:r>
      <w:r w:rsidR="006272AA" w:rsidRPr="0051018A">
        <w:rPr>
          <w:rFonts w:ascii="Arial" w:hAnsi="Arial" w:cs="Arial"/>
          <w:b/>
          <w:bCs/>
        </w:rPr>
        <w:t xml:space="preserve"> « </w:t>
      </w:r>
      <w:r w:rsidR="006272AA" w:rsidRPr="0051018A">
        <w:rPr>
          <w:rFonts w:ascii="Arial" w:hAnsi="Arial" w:cs="Arial"/>
        </w:rPr>
        <w:t xml:space="preserve">Rochers de Biarritz : le </w:t>
      </w:r>
      <w:proofErr w:type="spellStart"/>
      <w:r w:rsidR="006272AA" w:rsidRPr="0051018A">
        <w:rPr>
          <w:rFonts w:ascii="Arial" w:hAnsi="Arial" w:cs="Arial"/>
        </w:rPr>
        <w:t>Bouccalot</w:t>
      </w:r>
      <w:proofErr w:type="spellEnd"/>
      <w:r w:rsidR="006272AA" w:rsidRPr="0051018A">
        <w:rPr>
          <w:rFonts w:ascii="Arial" w:hAnsi="Arial" w:cs="Arial"/>
        </w:rPr>
        <w:t xml:space="preserve"> et la Roche Ronde </w:t>
      </w:r>
      <w:r w:rsidR="006272AA" w:rsidRPr="0051018A">
        <w:rPr>
          <w:rFonts w:ascii="Arial" w:hAnsi="Arial" w:cs="Arial"/>
          <w:bCs/>
        </w:rPr>
        <w:t xml:space="preserve">» </w:t>
      </w:r>
      <w:r w:rsidRPr="0051018A">
        <w:rPr>
          <w:rFonts w:ascii="Arial" w:eastAsia="Arial" w:hAnsi="Arial" w:cs="Arial"/>
          <w:iCs/>
        </w:rPr>
        <w:t xml:space="preserve">initialement désignée en droit français par l’arrêté du </w:t>
      </w:r>
      <w:r w:rsidR="006272AA" w:rsidRPr="0051018A">
        <w:rPr>
          <w:rFonts w:ascii="Arial" w:eastAsia="Arial" w:hAnsi="Arial" w:cs="Arial"/>
          <w:iCs/>
        </w:rPr>
        <w:t>6 avril 2006.</w:t>
      </w:r>
    </w:p>
    <w:p w14:paraId="52F02C36" w14:textId="5AF5CF8B" w:rsidR="009A1A47" w:rsidRDefault="009A1A47">
      <w:pPr>
        <w:jc w:val="both"/>
        <w:rPr>
          <w:rFonts w:ascii="Arial" w:eastAsia="Arial" w:hAnsi="Arial" w:cs="Arial"/>
          <w:iCs/>
        </w:rPr>
      </w:pPr>
    </w:p>
    <w:p w14:paraId="65DC4C06" w14:textId="77777777" w:rsidR="00154166" w:rsidRPr="0051018A" w:rsidRDefault="00154166">
      <w:pPr>
        <w:pStyle w:val="Default"/>
        <w:jc w:val="both"/>
        <w:rPr>
          <w:rFonts w:cs="Arial"/>
          <w:color w:val="auto"/>
        </w:rPr>
      </w:pPr>
    </w:p>
    <w:p w14:paraId="7FAE2BBA" w14:textId="6AADA8FB" w:rsidR="009A1A47" w:rsidRPr="009A1A47" w:rsidRDefault="005030DA" w:rsidP="009A1A47">
      <w:pPr>
        <w:pStyle w:val="Commentaire"/>
        <w:jc w:val="both"/>
        <w:rPr>
          <w:rFonts w:ascii="Arial" w:hAnsi="Arial" w:cs="Arial"/>
          <w:sz w:val="24"/>
          <w:szCs w:val="24"/>
        </w:rPr>
      </w:pPr>
      <w:r w:rsidRPr="0051018A">
        <w:rPr>
          <w:rFonts w:ascii="Arial" w:eastAsia="NSimSun" w:hAnsi="Arial" w:cs="Arial"/>
          <w:kern w:val="0"/>
          <w:sz w:val="24"/>
          <w:szCs w:val="24"/>
        </w:rPr>
        <w:t>Le périmètre initial du site a été révisé afin de tenir compte</w:t>
      </w:r>
      <w:r w:rsidR="00262610" w:rsidRPr="0051018A">
        <w:rPr>
          <w:rFonts w:ascii="Arial" w:hAnsi="Arial" w:cs="Arial"/>
          <w:sz w:val="24"/>
          <w:szCs w:val="24"/>
        </w:rPr>
        <w:t xml:space="preserve"> </w:t>
      </w:r>
      <w:r w:rsidR="00262610" w:rsidRPr="0051018A">
        <w:rPr>
          <w:rFonts w:ascii="Arial" w:eastAsia="NSimSun" w:hAnsi="Arial" w:cs="Arial"/>
          <w:kern w:val="0"/>
          <w:sz w:val="24"/>
          <w:szCs w:val="24"/>
        </w:rPr>
        <w:t xml:space="preserve">d’ajustements des bordures du site pour </w:t>
      </w:r>
      <w:r w:rsidR="002043B0" w:rsidRPr="0051018A">
        <w:rPr>
          <w:rFonts w:ascii="Arial" w:eastAsia="NSimSun" w:hAnsi="Arial" w:cs="Arial"/>
          <w:kern w:val="0"/>
          <w:sz w:val="24"/>
          <w:szCs w:val="24"/>
        </w:rPr>
        <w:t xml:space="preserve">en </w:t>
      </w:r>
      <w:r w:rsidR="00262610" w:rsidRPr="0051018A">
        <w:rPr>
          <w:rFonts w:ascii="Arial" w:eastAsia="NSimSun" w:hAnsi="Arial" w:cs="Arial"/>
          <w:kern w:val="0"/>
          <w:sz w:val="24"/>
          <w:szCs w:val="24"/>
        </w:rPr>
        <w:t>faciliter la gestion en intégrant des repères physiques identifiables</w:t>
      </w:r>
      <w:r w:rsidR="00262610" w:rsidRPr="0051018A">
        <w:rPr>
          <w:rFonts w:ascii="Arial" w:eastAsia="NSimSun" w:hAnsi="Arial" w:cs="Arial"/>
          <w:color w:val="000000"/>
          <w:kern w:val="0"/>
          <w:sz w:val="24"/>
          <w:szCs w:val="24"/>
        </w:rPr>
        <w:t xml:space="preserve"> sur le terrain</w:t>
      </w:r>
      <w:r w:rsidR="002043B0" w:rsidRPr="0051018A">
        <w:rPr>
          <w:rFonts w:ascii="Arial" w:eastAsia="NSimSun" w:hAnsi="Arial" w:cs="Arial"/>
          <w:color w:val="000000"/>
          <w:kern w:val="0"/>
          <w:sz w:val="24"/>
          <w:szCs w:val="24"/>
        </w:rPr>
        <w:t>,</w:t>
      </w:r>
      <w:r w:rsidR="00262610" w:rsidRPr="0051018A">
        <w:rPr>
          <w:rFonts w:ascii="Arial" w:eastAsia="NSimSun" w:hAnsi="Arial" w:cs="Arial"/>
          <w:color w:val="000000"/>
          <w:kern w:val="0"/>
          <w:sz w:val="24"/>
          <w:szCs w:val="24"/>
        </w:rPr>
        <w:t xml:space="preserve"> et </w:t>
      </w:r>
      <w:r w:rsidR="002043B0" w:rsidRPr="0051018A">
        <w:rPr>
          <w:rFonts w:ascii="Arial" w:eastAsia="NSimSun" w:hAnsi="Arial" w:cs="Arial"/>
          <w:color w:val="000000"/>
          <w:kern w:val="0"/>
          <w:sz w:val="24"/>
          <w:szCs w:val="24"/>
        </w:rPr>
        <w:t xml:space="preserve">afin de corriger certaines </w:t>
      </w:r>
      <w:r w:rsidR="00262610" w:rsidRPr="0051018A">
        <w:rPr>
          <w:rFonts w:ascii="Arial" w:eastAsia="NSimSun" w:hAnsi="Arial" w:cs="Arial"/>
          <w:color w:val="000000"/>
          <w:kern w:val="0"/>
          <w:sz w:val="24"/>
          <w:szCs w:val="24"/>
        </w:rPr>
        <w:t>imprécisions du tracé original.</w:t>
      </w:r>
      <w:r w:rsidR="00262610" w:rsidRPr="0051018A">
        <w:rPr>
          <w:rFonts w:ascii="Arial" w:eastAsia="NSimSun" w:hAnsi="Arial" w:cs="Arial"/>
          <w:kern w:val="0"/>
          <w:sz w:val="24"/>
          <w:szCs w:val="24"/>
        </w:rPr>
        <w:t xml:space="preserve"> </w:t>
      </w:r>
      <w:r w:rsidR="002043B0" w:rsidRPr="0051018A">
        <w:rPr>
          <w:rFonts w:ascii="Arial" w:eastAsia="NSimSun" w:hAnsi="Arial" w:cs="Arial"/>
          <w:kern w:val="0"/>
          <w:sz w:val="24"/>
          <w:szCs w:val="24"/>
        </w:rPr>
        <w:t>Le nouveau périmètre permet</w:t>
      </w:r>
      <w:r w:rsidR="00262610" w:rsidRPr="0051018A">
        <w:rPr>
          <w:rFonts w:ascii="Arial" w:eastAsia="NSimSun" w:hAnsi="Arial" w:cs="Arial"/>
          <w:kern w:val="0"/>
          <w:sz w:val="24"/>
          <w:szCs w:val="24"/>
        </w:rPr>
        <w:t xml:space="preserve"> également</w:t>
      </w:r>
      <w:r w:rsidRPr="0051018A">
        <w:rPr>
          <w:rFonts w:ascii="Arial" w:eastAsia="NSimSun" w:hAnsi="Arial" w:cs="Arial"/>
          <w:kern w:val="0"/>
          <w:sz w:val="24"/>
          <w:szCs w:val="24"/>
        </w:rPr>
        <w:t xml:space="preserve"> </w:t>
      </w:r>
      <w:r w:rsidR="002043B0" w:rsidRPr="0051018A">
        <w:rPr>
          <w:rFonts w:ascii="Arial" w:eastAsia="NSimSun" w:hAnsi="Arial" w:cs="Arial"/>
          <w:kern w:val="0"/>
          <w:sz w:val="24"/>
          <w:szCs w:val="24"/>
        </w:rPr>
        <w:t>de prendre en compte de nouvelles</w:t>
      </w:r>
      <w:r w:rsidRPr="0051018A">
        <w:rPr>
          <w:rFonts w:ascii="Arial" w:eastAsia="NSimSun" w:hAnsi="Arial" w:cs="Arial"/>
          <w:kern w:val="0"/>
          <w:sz w:val="24"/>
          <w:szCs w:val="24"/>
        </w:rPr>
        <w:t xml:space="preserve"> zones à fort intérêt écologique</w:t>
      </w:r>
      <w:r w:rsidR="006272AA" w:rsidRPr="0051018A">
        <w:rPr>
          <w:rFonts w:ascii="Arial" w:eastAsia="NSimSun" w:hAnsi="Arial" w:cs="Arial"/>
          <w:kern w:val="0"/>
          <w:sz w:val="24"/>
          <w:szCs w:val="24"/>
        </w:rPr>
        <w:t xml:space="preserve"> </w:t>
      </w:r>
      <w:r w:rsidR="00D92D7A" w:rsidRPr="0051018A">
        <w:rPr>
          <w:rFonts w:ascii="Arial" w:eastAsia="NSimSun" w:hAnsi="Arial" w:cs="Arial"/>
          <w:kern w:val="0"/>
          <w:sz w:val="24"/>
          <w:szCs w:val="24"/>
        </w:rPr>
        <w:t>(</w:t>
      </w:r>
      <w:r w:rsidR="006272AA" w:rsidRPr="0051018A">
        <w:rPr>
          <w:rFonts w:ascii="Arial" w:eastAsia="NSimSun" w:hAnsi="Arial" w:cs="Arial"/>
          <w:kern w:val="0"/>
          <w:sz w:val="24"/>
          <w:szCs w:val="24"/>
        </w:rPr>
        <w:t>sites de nidification</w:t>
      </w:r>
      <w:r w:rsidR="00D92D7A" w:rsidRPr="0051018A">
        <w:rPr>
          <w:rFonts w:ascii="Arial" w:eastAsia="NSimSun" w:hAnsi="Arial" w:cs="Arial"/>
          <w:kern w:val="0"/>
          <w:sz w:val="24"/>
          <w:szCs w:val="24"/>
        </w:rPr>
        <w:t>)</w:t>
      </w:r>
      <w:r w:rsidR="00AD6315" w:rsidRPr="0051018A">
        <w:rPr>
          <w:rStyle w:val="Marquedecommentaire"/>
          <w:rFonts w:ascii="Arial" w:eastAsia="NSimSun" w:hAnsi="Arial" w:cs="Arial"/>
          <w:color w:val="000000"/>
          <w:kern w:val="0"/>
          <w:sz w:val="24"/>
          <w:szCs w:val="24"/>
        </w:rPr>
        <w:t xml:space="preserve"> </w:t>
      </w:r>
      <w:r w:rsidR="002043B0" w:rsidRPr="0051018A">
        <w:rPr>
          <w:rStyle w:val="Marquedecommentaire"/>
          <w:rFonts w:ascii="Arial" w:eastAsia="NSimSun" w:hAnsi="Arial" w:cs="Arial"/>
          <w:color w:val="000000"/>
          <w:kern w:val="0"/>
          <w:sz w:val="24"/>
          <w:szCs w:val="24"/>
        </w:rPr>
        <w:t>identifiées grâce aux</w:t>
      </w:r>
      <w:r w:rsidR="00AD6315" w:rsidRPr="0051018A">
        <w:rPr>
          <w:rStyle w:val="Marquedecommentaire"/>
          <w:rFonts w:ascii="Arial" w:eastAsia="NSimSun" w:hAnsi="Arial" w:cs="Arial"/>
          <w:color w:val="000000"/>
          <w:kern w:val="0"/>
          <w:sz w:val="24"/>
          <w:szCs w:val="24"/>
        </w:rPr>
        <w:t xml:space="preserve"> connaissances </w:t>
      </w:r>
      <w:r w:rsidR="002043B0" w:rsidRPr="0051018A">
        <w:rPr>
          <w:rStyle w:val="Marquedecommentaire"/>
          <w:rFonts w:ascii="Arial" w:eastAsia="NSimSun" w:hAnsi="Arial" w:cs="Arial"/>
          <w:color w:val="000000"/>
          <w:kern w:val="0"/>
          <w:sz w:val="24"/>
          <w:szCs w:val="24"/>
        </w:rPr>
        <w:t xml:space="preserve">scientifiques </w:t>
      </w:r>
      <w:r w:rsidR="00AD6315" w:rsidRPr="0051018A">
        <w:rPr>
          <w:rStyle w:val="Marquedecommentaire"/>
          <w:rFonts w:ascii="Arial" w:eastAsia="NSimSun" w:hAnsi="Arial" w:cs="Arial"/>
          <w:color w:val="000000"/>
          <w:kern w:val="0"/>
          <w:sz w:val="24"/>
          <w:szCs w:val="24"/>
        </w:rPr>
        <w:t>acquises sur la répartition des espèces</w:t>
      </w:r>
      <w:r w:rsidR="0051018A">
        <w:rPr>
          <w:rStyle w:val="Marquedecommentaire"/>
          <w:rFonts w:ascii="Arial" w:eastAsia="NSimSun" w:hAnsi="Arial" w:cs="Arial"/>
          <w:color w:val="000000"/>
          <w:kern w:val="0"/>
          <w:sz w:val="24"/>
          <w:szCs w:val="24"/>
        </w:rPr>
        <w:t xml:space="preserve">. </w:t>
      </w:r>
      <w:r w:rsidR="009A1A47" w:rsidRPr="0051018A">
        <w:rPr>
          <w:rFonts w:ascii="Arial" w:hAnsi="Arial" w:cs="Arial"/>
          <w:sz w:val="24"/>
          <w:szCs w:val="24"/>
        </w:rPr>
        <w:t xml:space="preserve">Quatre espèces d’oiseaux sont ajoutées (l’aigrette </w:t>
      </w:r>
      <w:proofErr w:type="spellStart"/>
      <w:r w:rsidR="009A1A47" w:rsidRPr="0051018A">
        <w:rPr>
          <w:rFonts w:ascii="Arial" w:hAnsi="Arial" w:cs="Arial"/>
          <w:sz w:val="24"/>
          <w:szCs w:val="24"/>
        </w:rPr>
        <w:t>garzette</w:t>
      </w:r>
      <w:proofErr w:type="spellEnd"/>
      <w:r w:rsidR="009A1A47" w:rsidRPr="0051018A">
        <w:rPr>
          <w:rFonts w:ascii="Arial" w:hAnsi="Arial" w:cs="Arial"/>
          <w:sz w:val="24"/>
          <w:szCs w:val="24"/>
        </w:rPr>
        <w:t xml:space="preserve"> ; le pingouin </w:t>
      </w:r>
      <w:proofErr w:type="spellStart"/>
      <w:r w:rsidR="009A1A47" w:rsidRPr="0051018A">
        <w:rPr>
          <w:rFonts w:ascii="Arial" w:hAnsi="Arial" w:cs="Arial"/>
          <w:sz w:val="24"/>
          <w:szCs w:val="24"/>
        </w:rPr>
        <w:t>torda</w:t>
      </w:r>
      <w:proofErr w:type="spellEnd"/>
      <w:r w:rsidR="009A1A47" w:rsidRPr="0051018A">
        <w:rPr>
          <w:rFonts w:ascii="Arial" w:hAnsi="Arial" w:cs="Arial"/>
          <w:sz w:val="24"/>
          <w:szCs w:val="24"/>
        </w:rPr>
        <w:t xml:space="preserve"> ; le goéland marin ; la mouette rieus</w:t>
      </w:r>
      <w:bookmarkStart w:id="0" w:name="_GoBack"/>
      <w:bookmarkEnd w:id="0"/>
      <w:r w:rsidR="009A1A47" w:rsidRPr="0051018A">
        <w:rPr>
          <w:rFonts w:ascii="Arial" w:hAnsi="Arial" w:cs="Arial"/>
          <w:sz w:val="24"/>
          <w:szCs w:val="24"/>
        </w:rPr>
        <w:t>e) ; trois espèces qui n’y sont plus recensées sont retirées (La sterne caspienne ; l</w:t>
      </w:r>
      <w:r w:rsidR="009A1A47" w:rsidRPr="0051018A">
        <w:rPr>
          <w:rStyle w:val="markedcontent"/>
          <w:rFonts w:ascii="Arial" w:hAnsi="Arial" w:cs="Arial"/>
          <w:sz w:val="24"/>
          <w:szCs w:val="24"/>
        </w:rPr>
        <w:t>’</w:t>
      </w:r>
      <w:proofErr w:type="spellStart"/>
      <w:r w:rsidR="009A1A47" w:rsidRPr="0051018A">
        <w:rPr>
          <w:rStyle w:val="markedcontent"/>
          <w:rFonts w:ascii="Arial" w:hAnsi="Arial" w:cs="Arial"/>
          <w:sz w:val="24"/>
          <w:szCs w:val="24"/>
        </w:rPr>
        <w:t>océanite</w:t>
      </w:r>
      <w:proofErr w:type="spellEnd"/>
      <w:r w:rsidR="009A1A47" w:rsidRPr="0051018A">
        <w:rPr>
          <w:rFonts w:ascii="Arial" w:hAnsi="Arial" w:cs="Arial"/>
          <w:sz w:val="24"/>
          <w:szCs w:val="24"/>
        </w:rPr>
        <w:t xml:space="preserve"> </w:t>
      </w:r>
      <w:proofErr w:type="spellStart"/>
      <w:r w:rsidR="009A1A47" w:rsidRPr="0051018A">
        <w:rPr>
          <w:rFonts w:ascii="Arial" w:hAnsi="Arial" w:cs="Arial"/>
          <w:sz w:val="24"/>
          <w:szCs w:val="24"/>
        </w:rPr>
        <w:t>culblanc</w:t>
      </w:r>
      <w:proofErr w:type="spellEnd"/>
      <w:r w:rsidR="009A1A47" w:rsidRPr="0051018A">
        <w:rPr>
          <w:rFonts w:ascii="Arial" w:hAnsi="Arial" w:cs="Arial"/>
          <w:sz w:val="24"/>
          <w:szCs w:val="24"/>
        </w:rPr>
        <w:t> ; l’eider à duvet)</w:t>
      </w:r>
      <w:r w:rsidR="009A1A47">
        <w:rPr>
          <w:rFonts w:ascii="Arial" w:hAnsi="Arial" w:cs="Arial"/>
          <w:sz w:val="24"/>
          <w:szCs w:val="24"/>
        </w:rPr>
        <w:t xml:space="preserve">. </w:t>
      </w:r>
      <w:r w:rsidR="009A1A47" w:rsidRPr="009A1A47">
        <w:rPr>
          <w:rFonts w:ascii="Arial" w:hAnsi="Arial" w:cs="Arial"/>
          <w:sz w:val="24"/>
          <w:szCs w:val="24"/>
        </w:rPr>
        <w:t>Le présent projet d’arrêté conduit ainsi à étendre le site de 17 ha, portant ainsi sa surface à 262 ha</w:t>
      </w:r>
      <w:r w:rsidR="009A1A47">
        <w:rPr>
          <w:rFonts w:ascii="Arial" w:hAnsi="Arial" w:cs="Arial"/>
          <w:sz w:val="24"/>
          <w:szCs w:val="24"/>
        </w:rPr>
        <w:t>.</w:t>
      </w:r>
    </w:p>
    <w:p w14:paraId="15361F2F" w14:textId="2E421F59" w:rsidR="0063037D" w:rsidRPr="0051018A" w:rsidRDefault="0063037D" w:rsidP="0051018A">
      <w:pPr>
        <w:pStyle w:val="Commentaire"/>
        <w:jc w:val="both"/>
        <w:rPr>
          <w:rFonts w:ascii="Arial" w:hAnsi="Arial" w:cs="Arial"/>
          <w:sz w:val="24"/>
          <w:szCs w:val="24"/>
        </w:rPr>
      </w:pPr>
    </w:p>
    <w:p w14:paraId="39B95E31" w14:textId="77777777" w:rsidR="0063037D" w:rsidRPr="0051018A" w:rsidRDefault="0063037D" w:rsidP="0051018A">
      <w:pPr>
        <w:pStyle w:val="Commentaire"/>
        <w:jc w:val="both"/>
        <w:rPr>
          <w:rFonts w:ascii="Arial" w:hAnsi="Arial" w:cs="Arial"/>
          <w:sz w:val="24"/>
          <w:szCs w:val="24"/>
        </w:rPr>
      </w:pPr>
    </w:p>
    <w:sectPr w:rsidR="0063037D" w:rsidRPr="0051018A">
      <w:footerReference w:type="default" r:id="rId7"/>
      <w:pgSz w:w="11906" w:h="16838"/>
      <w:pgMar w:top="1134" w:right="1134" w:bottom="1134" w:left="1134"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0C7EE" w14:textId="77777777" w:rsidR="00FB1DAB" w:rsidRDefault="005030DA">
      <w:r>
        <w:separator/>
      </w:r>
    </w:p>
  </w:endnote>
  <w:endnote w:type="continuationSeparator" w:id="0">
    <w:p w14:paraId="6D28B910" w14:textId="77777777" w:rsidR="00FB1DAB" w:rsidRDefault="0050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Liberation Mono"/>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Arial">
    <w:altName w:val="Times New Roman"/>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6D6B" w14:textId="77777777" w:rsidR="00154166" w:rsidRDefault="005030DA">
    <w:pPr>
      <w:pStyle w:val="Pieddepage"/>
    </w:pPr>
    <w:r>
      <w:rPr>
        <w:noProof/>
        <w:lang w:eastAsia="fr-FR" w:bidi="ar-SA"/>
      </w:rPr>
      <mc:AlternateContent>
        <mc:Choice Requires="wps">
          <w:drawing>
            <wp:anchor distT="0" distB="0" distL="0" distR="0" simplePos="0" relativeHeight="3" behindDoc="0" locked="0" layoutInCell="1" allowOverlap="1" wp14:anchorId="0380AEA9" wp14:editId="7AB94C14">
              <wp:simplePos x="0" y="0"/>
              <wp:positionH relativeFrom="margin">
                <wp:align>center</wp:align>
              </wp:positionH>
              <wp:positionV relativeFrom="paragraph">
                <wp:posOffset>635</wp:posOffset>
              </wp:positionV>
              <wp:extent cx="79375" cy="168910"/>
              <wp:effectExtent l="0" t="0" r="0" b="0"/>
              <wp:wrapSquare wrapText="largest"/>
              <wp:docPr id="1" name="Cadre1"/>
              <wp:cNvGraphicFramePr/>
              <a:graphic xmlns:a="http://schemas.openxmlformats.org/drawingml/2006/main">
                <a:graphicData uri="http://schemas.microsoft.com/office/word/2010/wordprocessingShape">
                  <wps:wsp>
                    <wps:cNvSpPr txBox="1"/>
                    <wps:spPr>
                      <a:xfrm>
                        <a:off x="0" y="0"/>
                        <a:ext cx="79375" cy="168910"/>
                      </a:xfrm>
                      <a:prstGeom prst="rect">
                        <a:avLst/>
                      </a:prstGeom>
                      <a:solidFill>
                        <a:srgbClr val="FFFFFF"/>
                      </a:solidFill>
                    </wps:spPr>
                    <wps:txbx>
                      <w:txbxContent>
                        <w:p w14:paraId="31A88E6E" w14:textId="1D0E8DC0" w:rsidR="00154166" w:rsidRDefault="005030DA">
                          <w:pPr>
                            <w:pStyle w:val="Pieddepage"/>
                          </w:pPr>
                          <w:r>
                            <w:rPr>
                              <w:rStyle w:val="Numrodepage"/>
                            </w:rPr>
                            <w:fldChar w:fldCharType="begin"/>
                          </w:r>
                          <w:r>
                            <w:rPr>
                              <w:rStyle w:val="Numrodepage"/>
                            </w:rPr>
                            <w:instrText>PAGE</w:instrText>
                          </w:r>
                          <w:r>
                            <w:rPr>
                              <w:rStyle w:val="Numrodepage"/>
                            </w:rPr>
                            <w:fldChar w:fldCharType="separate"/>
                          </w:r>
                          <w:r w:rsidR="009A1A47">
                            <w:rPr>
                              <w:rStyle w:val="Numrodepage"/>
                              <w:noProof/>
                            </w:rPr>
                            <w:t>2</w:t>
                          </w:r>
                          <w:r>
                            <w:rPr>
                              <w:rStyle w:val="Numrodepage"/>
                            </w:rPr>
                            <w:fldChar w:fldCharType="end"/>
                          </w:r>
                        </w:p>
                      </w:txbxContent>
                    </wps:txbx>
                    <wps:bodyPr lIns="6350" tIns="6350" rIns="6350" bIns="6350" anchor="t">
                      <a:noAutofit/>
                    </wps:bodyPr>
                  </wps:wsp>
                </a:graphicData>
              </a:graphic>
            </wp:anchor>
          </w:drawing>
        </mc:Choice>
        <mc:Fallback>
          <w:pict>
            <v:shapetype w14:anchorId="0380AEA9" id="_x0000_t202" coordsize="21600,21600" o:spt="202" path="m,l,21600r21600,l21600,xe">
              <v:stroke joinstyle="miter"/>
              <v:path gradientshapeok="t" o:connecttype="rect"/>
            </v:shapetype>
            <v:shape id="Cadre1" o:spid="_x0000_s1026" type="#_x0000_t202" style="position:absolute;margin-left:0;margin-top:.05pt;width:6.25pt;height:13.3pt;z-index: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" stroked="f">
              <v:textbox inset=".5pt,.5pt,.5pt,.5pt">
                <w:txbxContent>
                  <w:p w14:paraId="31A88E6E" w14:textId="1D0E8DC0" w:rsidR="00154166" w:rsidRDefault="005030DA">
                    <w:pPr>
                      <w:pStyle w:val="Pieddepage"/>
                    </w:pPr>
                    <w:r>
                      <w:rPr>
                        <w:rStyle w:val="Numrodepage"/>
                      </w:rPr>
                      <w:fldChar w:fldCharType="begin"/>
                    </w:r>
                    <w:r>
                      <w:rPr>
                        <w:rStyle w:val="Numrodepage"/>
                      </w:rPr>
                      <w:instrText>PAGE</w:instrText>
                    </w:r>
                    <w:r>
                      <w:rPr>
                        <w:rStyle w:val="Numrodepage"/>
                      </w:rPr>
                      <w:fldChar w:fldCharType="separate"/>
                    </w:r>
                    <w:r w:rsidR="009A1A47">
                      <w:rPr>
                        <w:rStyle w:val="Numrodepage"/>
                        <w:noProof/>
                      </w:rPr>
                      <w:t>2</w:t>
                    </w:r>
                    <w:r>
                      <w:rPr>
                        <w:rStyle w:val="Numrodepage"/>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7721D" w14:textId="77777777" w:rsidR="00FB1DAB" w:rsidRDefault="005030DA">
      <w:r>
        <w:separator/>
      </w:r>
    </w:p>
  </w:footnote>
  <w:footnote w:type="continuationSeparator" w:id="0">
    <w:p w14:paraId="407E38B7" w14:textId="77777777" w:rsidR="00FB1DAB" w:rsidRDefault="00503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4DE4"/>
    <w:multiLevelType w:val="hybridMultilevel"/>
    <w:tmpl w:val="BD8E6288"/>
    <w:lvl w:ilvl="0" w:tplc="5D3AEB26">
      <w:start w:val="6"/>
      <w:numFmt w:val="bullet"/>
      <w:lvlText w:val=""/>
      <w:lvlJc w:val="left"/>
      <w:pPr>
        <w:ind w:left="720" w:hanging="360"/>
      </w:pPr>
      <w:rPr>
        <w:rFonts w:ascii="Wingdings" w:eastAsia="Arial Unicode MS"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AC65BE"/>
    <w:multiLevelType w:val="hybridMultilevel"/>
    <w:tmpl w:val="F7E22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2403DF"/>
    <w:multiLevelType w:val="hybridMultilevel"/>
    <w:tmpl w:val="31306A30"/>
    <w:lvl w:ilvl="0" w:tplc="AC5CEE1C">
      <w:numFmt w:val="bullet"/>
      <w:lvlText w:val="-"/>
      <w:lvlJc w:val="left"/>
      <w:pPr>
        <w:ind w:left="720" w:hanging="360"/>
      </w:pPr>
      <w:rPr>
        <w:rFonts w:ascii="Arial" w:eastAsia="NSimSu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66"/>
    <w:rsid w:val="00021120"/>
    <w:rsid w:val="00103A4A"/>
    <w:rsid w:val="00154166"/>
    <w:rsid w:val="00196EFA"/>
    <w:rsid w:val="001E3F10"/>
    <w:rsid w:val="00203FE1"/>
    <w:rsid w:val="002043B0"/>
    <w:rsid w:val="00262610"/>
    <w:rsid w:val="002D660A"/>
    <w:rsid w:val="002E5462"/>
    <w:rsid w:val="002F18CA"/>
    <w:rsid w:val="0032367A"/>
    <w:rsid w:val="00385415"/>
    <w:rsid w:val="003A7B8C"/>
    <w:rsid w:val="005030DA"/>
    <w:rsid w:val="0051018A"/>
    <w:rsid w:val="00515CB0"/>
    <w:rsid w:val="006272AA"/>
    <w:rsid w:val="0063037D"/>
    <w:rsid w:val="00652B84"/>
    <w:rsid w:val="006A12CA"/>
    <w:rsid w:val="006D0C83"/>
    <w:rsid w:val="00740647"/>
    <w:rsid w:val="00750FCC"/>
    <w:rsid w:val="00785662"/>
    <w:rsid w:val="007E4E60"/>
    <w:rsid w:val="00825E5F"/>
    <w:rsid w:val="00851707"/>
    <w:rsid w:val="008F0546"/>
    <w:rsid w:val="009610D5"/>
    <w:rsid w:val="009A1A47"/>
    <w:rsid w:val="00A74E0F"/>
    <w:rsid w:val="00AD6315"/>
    <w:rsid w:val="00AF5955"/>
    <w:rsid w:val="00B408C2"/>
    <w:rsid w:val="00B8107A"/>
    <w:rsid w:val="00CD2C6D"/>
    <w:rsid w:val="00D00B92"/>
    <w:rsid w:val="00D92D7A"/>
    <w:rsid w:val="00DC7C27"/>
    <w:rsid w:val="00EA4CF0"/>
    <w:rsid w:val="00EB5FA0"/>
    <w:rsid w:val="00F06393"/>
    <w:rsid w:val="00FB1DAB"/>
    <w:rsid w:val="00FB1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6849"/>
  <w15:docId w15:val="{489F8DFF-62DC-4ABD-8D6C-C4644CD1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ans;Arial" w:eastAsia="Arial Unicode MS" w:hAnsi="Liberation Sans;Arial" w:cs="Mangal"/>
      <w:kern w:val="2"/>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Caractresdenumrotation">
    <w:name w:val="Caractères de numérotation"/>
    <w:qFormat/>
  </w:style>
  <w:style w:type="character" w:customStyle="1" w:styleId="Puces">
    <w:name w:val="Puces"/>
    <w:qFormat/>
    <w:rPr>
      <w:rFonts w:ascii="OpenSymbol;Arial Unicode MS" w:eastAsia="OpenSymbol;Arial Unicode MS" w:hAnsi="OpenSymbol;Arial Unicode MS" w:cs="OpenSymbol;Arial Unicode MS"/>
    </w:rPr>
  </w:style>
  <w:style w:type="character" w:styleId="Numrodepage">
    <w:name w:val="page number"/>
    <w:basedOn w:val="Policepardfaut1"/>
  </w:style>
  <w:style w:type="character" w:customStyle="1" w:styleId="CorpsdetexteCar">
    <w:name w:val="Corps de texte Car"/>
    <w:basedOn w:val="Policepardfaut"/>
    <w:qFormat/>
    <w:rPr>
      <w:rFonts w:cs="Times New Roman"/>
      <w:sz w:val="24"/>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2">
    <w:name w:val="Titre2"/>
    <w:basedOn w:val="Normal"/>
    <w:next w:val="Corpsdetexte"/>
    <w:qFormat/>
    <w:pPr>
      <w:keepNext/>
      <w:spacing w:before="240" w:after="120"/>
    </w:pPr>
    <w:rPr>
      <w:rFonts w:eastAsia="Microsoft YaHei"/>
      <w:sz w:val="28"/>
      <w:szCs w:val="28"/>
    </w:rPr>
  </w:style>
  <w:style w:type="paragraph" w:customStyle="1" w:styleId="Titre1">
    <w:name w:val="Titre1"/>
    <w:basedOn w:val="Normal"/>
    <w:next w:val="Corpsdetexte"/>
    <w:qFormat/>
    <w:pPr>
      <w:keepNext/>
      <w:spacing w:before="240" w:after="120"/>
    </w:pPr>
    <w:rPr>
      <w:sz w:val="28"/>
      <w:szCs w:val="28"/>
    </w:rPr>
  </w:style>
  <w:style w:type="paragraph" w:styleId="NormalWeb">
    <w:name w:val="Normal (Web)"/>
    <w:basedOn w:val="Normal"/>
    <w:qFormat/>
    <w:pPr>
      <w:spacing w:before="280" w:after="280"/>
    </w:pPr>
  </w:style>
  <w:style w:type="paragraph" w:customStyle="1" w:styleId="Texteprformat">
    <w:name w:val="Texte préformaté"/>
    <w:basedOn w:val="Normal"/>
    <w:qFormat/>
    <w:rPr>
      <w:rFonts w:ascii="Courier New" w:eastAsia="Courier New" w:hAnsi="Courier New" w:cs="Courier New"/>
      <w:sz w:val="20"/>
      <w:szCs w:val="20"/>
    </w:rPr>
  </w:style>
  <w:style w:type="paragraph" w:styleId="Pieddepage">
    <w:name w:val="footer"/>
    <w:basedOn w:val="Normal"/>
    <w:pPr>
      <w:tabs>
        <w:tab w:val="center" w:pos="4536"/>
        <w:tab w:val="right" w:pos="9072"/>
      </w:tabs>
    </w:pPr>
  </w:style>
  <w:style w:type="paragraph" w:customStyle="1" w:styleId="Contenudecadre">
    <w:name w:val="Contenu de cadre"/>
    <w:basedOn w:val="Normal"/>
    <w:qFormat/>
  </w:style>
  <w:style w:type="paragraph" w:customStyle="1" w:styleId="Default">
    <w:name w:val="Default"/>
    <w:qFormat/>
    <w:pPr>
      <w:widowControl w:val="0"/>
      <w:suppressAutoHyphens/>
    </w:pPr>
    <w:rPr>
      <w:rFonts w:ascii="Arial" w:hAnsi="Arial"/>
      <w:color w:val="000000"/>
      <w:sz w:val="24"/>
    </w:rPr>
  </w:style>
  <w:style w:type="paragraph" w:customStyle="1" w:styleId="DocumentMap">
    <w:name w:val="DocumentMap"/>
    <w:qFormat/>
    <w:pPr>
      <w:suppressAutoHyphens/>
    </w:pPr>
    <w:rPr>
      <w:rFonts w:ascii="Liberation Serif;Times New Roma" w:hAnsi="Liberation Serif;Times New Roma" w:cs="Liberation Serif;Times New Roma"/>
    </w:rPr>
  </w:style>
  <w:style w:type="character" w:styleId="Marquedecommentaire">
    <w:name w:val="annotation reference"/>
    <w:basedOn w:val="Policepardfaut"/>
    <w:uiPriority w:val="99"/>
    <w:semiHidden/>
    <w:unhideWhenUsed/>
    <w:rsid w:val="00EB5FA0"/>
    <w:rPr>
      <w:sz w:val="16"/>
      <w:szCs w:val="16"/>
    </w:rPr>
  </w:style>
  <w:style w:type="paragraph" w:styleId="Commentaire">
    <w:name w:val="annotation text"/>
    <w:basedOn w:val="Normal"/>
    <w:link w:val="CommentaireCar"/>
    <w:uiPriority w:val="99"/>
    <w:unhideWhenUsed/>
    <w:rsid w:val="00EB5FA0"/>
    <w:rPr>
      <w:sz w:val="20"/>
      <w:szCs w:val="18"/>
    </w:rPr>
  </w:style>
  <w:style w:type="character" w:customStyle="1" w:styleId="CommentaireCar">
    <w:name w:val="Commentaire Car"/>
    <w:basedOn w:val="Policepardfaut"/>
    <w:link w:val="Commentaire"/>
    <w:uiPriority w:val="99"/>
    <w:rsid w:val="00EB5FA0"/>
    <w:rPr>
      <w:rFonts w:ascii="Liberation Sans;Arial" w:eastAsia="Arial Unicode MS" w:hAnsi="Liberation Sans;Arial" w:cs="Mangal"/>
      <w:kern w:val="2"/>
      <w:szCs w:val="18"/>
    </w:rPr>
  </w:style>
  <w:style w:type="paragraph" w:styleId="Objetducommentaire">
    <w:name w:val="annotation subject"/>
    <w:basedOn w:val="Commentaire"/>
    <w:next w:val="Commentaire"/>
    <w:link w:val="ObjetducommentaireCar"/>
    <w:uiPriority w:val="99"/>
    <w:semiHidden/>
    <w:unhideWhenUsed/>
    <w:rsid w:val="00EB5FA0"/>
    <w:rPr>
      <w:b/>
      <w:bCs/>
    </w:rPr>
  </w:style>
  <w:style w:type="character" w:customStyle="1" w:styleId="ObjetducommentaireCar">
    <w:name w:val="Objet du commentaire Car"/>
    <w:basedOn w:val="CommentaireCar"/>
    <w:link w:val="Objetducommentaire"/>
    <w:uiPriority w:val="99"/>
    <w:semiHidden/>
    <w:rsid w:val="00EB5FA0"/>
    <w:rPr>
      <w:rFonts w:ascii="Liberation Sans;Arial" w:eastAsia="Arial Unicode MS" w:hAnsi="Liberation Sans;Arial" w:cs="Mangal"/>
      <w:b/>
      <w:bCs/>
      <w:kern w:val="2"/>
      <w:szCs w:val="18"/>
    </w:rPr>
  </w:style>
  <w:style w:type="paragraph" w:styleId="Textedebulles">
    <w:name w:val="Balloon Text"/>
    <w:basedOn w:val="Normal"/>
    <w:link w:val="TextedebullesCar"/>
    <w:uiPriority w:val="99"/>
    <w:semiHidden/>
    <w:unhideWhenUsed/>
    <w:rsid w:val="00EB5FA0"/>
    <w:rPr>
      <w:rFonts w:ascii="Segoe UI" w:hAnsi="Segoe UI"/>
      <w:sz w:val="18"/>
      <w:szCs w:val="16"/>
    </w:rPr>
  </w:style>
  <w:style w:type="character" w:customStyle="1" w:styleId="TextedebullesCar">
    <w:name w:val="Texte de bulles Car"/>
    <w:basedOn w:val="Policepardfaut"/>
    <w:link w:val="Textedebulles"/>
    <w:uiPriority w:val="99"/>
    <w:semiHidden/>
    <w:rsid w:val="00EB5FA0"/>
    <w:rPr>
      <w:rFonts w:ascii="Segoe UI" w:eastAsia="Arial Unicode MS" w:hAnsi="Segoe UI" w:cs="Mangal"/>
      <w:kern w:val="2"/>
      <w:sz w:val="18"/>
      <w:szCs w:val="16"/>
    </w:rPr>
  </w:style>
  <w:style w:type="character" w:customStyle="1" w:styleId="markedcontent">
    <w:name w:val="markedcontent"/>
    <w:basedOn w:val="Policepardfaut"/>
    <w:rsid w:val="00F06393"/>
  </w:style>
  <w:style w:type="paragraph" w:styleId="Rvision">
    <w:name w:val="Revision"/>
    <w:hidden/>
    <w:uiPriority w:val="99"/>
    <w:semiHidden/>
    <w:rsid w:val="00203FE1"/>
    <w:rPr>
      <w:rFonts w:ascii="Liberation Sans;Arial" w:eastAsia="Arial Unicode MS" w:hAnsi="Liberation Sans;Arial" w:cs="Mangal"/>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10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898</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VERSAVEAU Alphonse</dc:creator>
  <dc:description/>
  <cp:lastModifiedBy>VERSAVEAU Alphonse</cp:lastModifiedBy>
  <cp:revision>4</cp:revision>
  <dcterms:created xsi:type="dcterms:W3CDTF">2023-01-16T18:43:00Z</dcterms:created>
  <dcterms:modified xsi:type="dcterms:W3CDTF">2023-01-20T16:23:00Z</dcterms:modified>
  <dc:language>fr-FR</dc:language>
</cp:coreProperties>
</file>