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B8D6D" w14:textId="77777777" w:rsidR="003247B6" w:rsidRPr="008832F0" w:rsidRDefault="003247B6" w:rsidP="00C94C31">
      <w:pPr>
        <w:jc w:val="center"/>
        <w:rPr>
          <w:rFonts w:ascii="Times New Roman" w:hAnsi="Times New Roman" w:cs="Times New Roman"/>
          <w:b/>
          <w:sz w:val="24"/>
          <w:szCs w:val="24"/>
        </w:rPr>
      </w:pPr>
      <w:r w:rsidRPr="008832F0">
        <w:rPr>
          <w:rFonts w:ascii="Times New Roman" w:hAnsi="Times New Roman" w:cs="Times New Roman"/>
          <w:b/>
          <w:sz w:val="24"/>
          <w:szCs w:val="24"/>
        </w:rPr>
        <w:t>Décret n°</w:t>
      </w:r>
      <w:r w:rsidR="009C23B1" w:rsidRPr="008832F0">
        <w:rPr>
          <w:rFonts w:ascii="Times New Roman" w:hAnsi="Times New Roman" w:cs="Times New Roman"/>
          <w:b/>
          <w:sz w:val="24"/>
          <w:szCs w:val="24"/>
        </w:rPr>
        <w:t xml:space="preserve"> </w:t>
      </w:r>
      <w:r w:rsidRPr="008832F0">
        <w:rPr>
          <w:rFonts w:ascii="Times New Roman" w:hAnsi="Times New Roman" w:cs="Times New Roman"/>
          <w:b/>
          <w:sz w:val="24"/>
          <w:szCs w:val="24"/>
        </w:rPr>
        <w:t xml:space="preserve">XXX du </w:t>
      </w:r>
      <w:r w:rsidRPr="008832F0">
        <w:rPr>
          <w:rFonts w:ascii="Times New Roman" w:hAnsi="Times New Roman" w:cs="Times New Roman"/>
          <w:b/>
          <w:color w:val="000000" w:themeColor="text1"/>
          <w:sz w:val="24"/>
          <w:szCs w:val="24"/>
        </w:rPr>
        <w:t xml:space="preserve">XXX </w:t>
      </w:r>
      <w:r w:rsidR="00C94C31" w:rsidRPr="008832F0">
        <w:rPr>
          <w:rFonts w:ascii="Times New Roman" w:hAnsi="Times New Roman" w:cs="Times New Roman"/>
          <w:b/>
          <w:color w:val="000000" w:themeColor="text1"/>
          <w:sz w:val="24"/>
          <w:szCs w:val="24"/>
        </w:rPr>
        <w:t>modifiant la nomenclature annexée à l'article R. 214-1 du code de l'environnement</w:t>
      </w:r>
    </w:p>
    <w:p w14:paraId="43ED6E82" w14:textId="77777777" w:rsidR="003247B6" w:rsidRPr="008832F0" w:rsidRDefault="003247B6" w:rsidP="003247B6">
      <w:pPr>
        <w:jc w:val="center"/>
        <w:rPr>
          <w:rFonts w:ascii="Times New Roman" w:hAnsi="Times New Roman" w:cs="Times New Roman"/>
          <w:sz w:val="24"/>
          <w:szCs w:val="24"/>
          <w:lang w:val="en-US"/>
        </w:rPr>
      </w:pPr>
      <w:r w:rsidRPr="008832F0">
        <w:rPr>
          <w:rFonts w:ascii="Times New Roman" w:hAnsi="Times New Roman" w:cs="Times New Roman"/>
          <w:sz w:val="24"/>
          <w:szCs w:val="24"/>
          <w:lang w:val="en-US"/>
        </w:rPr>
        <w:t>NOR :</w:t>
      </w:r>
    </w:p>
    <w:p w14:paraId="06B537E3" w14:textId="77777777" w:rsidR="003247B6" w:rsidRPr="008832F0" w:rsidRDefault="003247B6" w:rsidP="003247B6">
      <w:pPr>
        <w:jc w:val="center"/>
        <w:rPr>
          <w:rFonts w:ascii="Times New Roman" w:hAnsi="Times New Roman" w:cs="Times New Roman"/>
          <w:sz w:val="24"/>
          <w:szCs w:val="24"/>
          <w:lang w:val="en-US"/>
        </w:rPr>
      </w:pPr>
      <w:r w:rsidRPr="008832F0">
        <w:rPr>
          <w:rFonts w:ascii="Times New Roman" w:hAnsi="Times New Roman" w:cs="Times New Roman"/>
          <w:sz w:val="24"/>
          <w:szCs w:val="24"/>
          <w:lang w:val="en-US"/>
        </w:rPr>
        <w:t>JORF n°XX du XX</w:t>
      </w:r>
    </w:p>
    <w:p w14:paraId="712DBDF4" w14:textId="77777777" w:rsidR="003247B6" w:rsidRPr="008832F0" w:rsidRDefault="003247B6" w:rsidP="003247B6">
      <w:pPr>
        <w:jc w:val="center"/>
        <w:rPr>
          <w:rFonts w:ascii="Times New Roman" w:hAnsi="Times New Roman" w:cs="Times New Roman"/>
          <w:sz w:val="24"/>
          <w:szCs w:val="24"/>
          <w:lang w:val="en-US"/>
        </w:rPr>
      </w:pPr>
    </w:p>
    <w:p w14:paraId="02DD2637" w14:textId="77777777" w:rsidR="003247B6" w:rsidRPr="008832F0" w:rsidRDefault="007702EF" w:rsidP="00EC4527">
      <w:pPr>
        <w:spacing w:line="360" w:lineRule="auto"/>
        <w:jc w:val="both"/>
        <w:rPr>
          <w:rFonts w:ascii="Times New Roman" w:hAnsi="Times New Roman" w:cs="Times New Roman"/>
          <w:color w:val="000000" w:themeColor="text1"/>
          <w:sz w:val="24"/>
          <w:szCs w:val="24"/>
        </w:rPr>
      </w:pPr>
      <w:r w:rsidRPr="008832F0">
        <w:rPr>
          <w:rFonts w:ascii="Times New Roman" w:hAnsi="Times New Roman" w:cs="Times New Roman"/>
          <w:color w:val="000000" w:themeColor="text1"/>
          <w:sz w:val="24"/>
          <w:szCs w:val="24"/>
        </w:rPr>
        <w:t>La Première</w:t>
      </w:r>
      <w:r w:rsidR="003247B6" w:rsidRPr="008832F0">
        <w:rPr>
          <w:rFonts w:ascii="Times New Roman" w:hAnsi="Times New Roman" w:cs="Times New Roman"/>
          <w:color w:val="000000" w:themeColor="text1"/>
          <w:sz w:val="24"/>
          <w:szCs w:val="24"/>
        </w:rPr>
        <w:t xml:space="preserve"> ministre,</w:t>
      </w:r>
    </w:p>
    <w:p w14:paraId="790FC719" w14:textId="787838B2" w:rsidR="00C94C31" w:rsidRPr="008832F0" w:rsidRDefault="00B575C7" w:rsidP="00320D7C">
      <w:pPr>
        <w:spacing w:line="276" w:lineRule="auto"/>
        <w:jc w:val="both"/>
        <w:rPr>
          <w:rFonts w:ascii="Times New Roman" w:hAnsi="Times New Roman" w:cs="Times New Roman"/>
          <w:color w:val="000000" w:themeColor="text1"/>
          <w:sz w:val="24"/>
          <w:szCs w:val="24"/>
        </w:rPr>
      </w:pPr>
      <w:r w:rsidRPr="008832F0">
        <w:rPr>
          <w:rFonts w:ascii="Times New Roman" w:hAnsi="Times New Roman" w:cs="Times New Roman"/>
          <w:color w:val="000000" w:themeColor="text1"/>
          <w:sz w:val="24"/>
          <w:szCs w:val="24"/>
        </w:rPr>
        <w:t xml:space="preserve">Sur le rapport </w:t>
      </w:r>
      <w:r w:rsidR="00C5690D">
        <w:rPr>
          <w:rFonts w:ascii="Times New Roman" w:hAnsi="Times New Roman" w:cs="Times New Roman"/>
          <w:color w:val="000000" w:themeColor="text1"/>
          <w:sz w:val="24"/>
          <w:szCs w:val="24"/>
        </w:rPr>
        <w:t>du</w:t>
      </w:r>
      <w:r w:rsidR="00C94C31" w:rsidRPr="008832F0">
        <w:rPr>
          <w:rFonts w:ascii="Times New Roman" w:hAnsi="Times New Roman" w:cs="Times New Roman"/>
          <w:color w:val="000000" w:themeColor="text1"/>
          <w:sz w:val="24"/>
          <w:szCs w:val="24"/>
        </w:rPr>
        <w:t xml:space="preserve"> ministre de la transition écologique et </w:t>
      </w:r>
      <w:r w:rsidR="00B65AB9">
        <w:rPr>
          <w:rFonts w:ascii="Times New Roman" w:hAnsi="Times New Roman" w:cs="Times New Roman"/>
          <w:color w:val="000000" w:themeColor="text1"/>
          <w:sz w:val="24"/>
          <w:szCs w:val="24"/>
        </w:rPr>
        <w:t>de la cohésion des territoires</w:t>
      </w:r>
      <w:r w:rsidR="00885754" w:rsidRPr="008832F0">
        <w:rPr>
          <w:rFonts w:ascii="Times New Roman" w:hAnsi="Times New Roman" w:cs="Times New Roman"/>
          <w:color w:val="000000" w:themeColor="text1"/>
          <w:sz w:val="24"/>
          <w:szCs w:val="24"/>
        </w:rPr>
        <w:t xml:space="preserve">, </w:t>
      </w:r>
    </w:p>
    <w:p w14:paraId="6D55EFFC" w14:textId="6BD6251A" w:rsidR="003247B6" w:rsidRPr="008832F0" w:rsidRDefault="003247B6" w:rsidP="00C94C31">
      <w:pPr>
        <w:spacing w:line="276" w:lineRule="auto"/>
        <w:jc w:val="both"/>
        <w:rPr>
          <w:rFonts w:ascii="Times New Roman" w:hAnsi="Times New Roman" w:cs="Times New Roman"/>
          <w:color w:val="000000" w:themeColor="text1"/>
          <w:sz w:val="24"/>
          <w:szCs w:val="24"/>
        </w:rPr>
      </w:pPr>
      <w:r w:rsidRPr="008832F0">
        <w:rPr>
          <w:rFonts w:ascii="Times New Roman" w:hAnsi="Times New Roman" w:cs="Times New Roman"/>
          <w:color w:val="000000" w:themeColor="text1"/>
          <w:sz w:val="24"/>
          <w:szCs w:val="24"/>
        </w:rPr>
        <w:t xml:space="preserve">Vu </w:t>
      </w:r>
      <w:r w:rsidR="00C94C31" w:rsidRPr="008832F0">
        <w:rPr>
          <w:rFonts w:ascii="Times New Roman" w:hAnsi="Times New Roman" w:cs="Times New Roman"/>
          <w:color w:val="000000" w:themeColor="text1"/>
          <w:sz w:val="24"/>
          <w:szCs w:val="24"/>
        </w:rPr>
        <w:t>le code de l’environnement, notamment ses articles L. 211-1, L. 211-1-1, L. 211-2, L. 211-3, L. 214-1 à L. 214-4, L. 322-1,</w:t>
      </w:r>
      <w:r w:rsidR="007E5F71" w:rsidRPr="007E5F71">
        <w:rPr>
          <w:rFonts w:ascii="Times New Roman" w:hAnsi="Times New Roman" w:cs="Times New Roman"/>
          <w:sz w:val="24"/>
          <w:szCs w:val="24"/>
        </w:rPr>
        <w:t xml:space="preserve"> </w:t>
      </w:r>
      <w:r w:rsidR="007E5F71" w:rsidRPr="008832F0">
        <w:rPr>
          <w:rFonts w:ascii="Times New Roman" w:hAnsi="Times New Roman" w:cs="Times New Roman"/>
          <w:sz w:val="24"/>
          <w:szCs w:val="24"/>
        </w:rPr>
        <w:t>L.</w:t>
      </w:r>
      <w:r w:rsidR="007E5F71">
        <w:rPr>
          <w:rFonts w:ascii="Times New Roman" w:hAnsi="Times New Roman" w:cs="Times New Roman"/>
          <w:sz w:val="24"/>
          <w:szCs w:val="24"/>
        </w:rPr>
        <w:t xml:space="preserve"> 333-1 à</w:t>
      </w:r>
      <w:r w:rsidR="007E5F71" w:rsidRPr="007E5F71">
        <w:rPr>
          <w:rFonts w:ascii="Times New Roman" w:hAnsi="Times New Roman" w:cs="Times New Roman"/>
          <w:sz w:val="24"/>
          <w:szCs w:val="24"/>
        </w:rPr>
        <w:t xml:space="preserve"> </w:t>
      </w:r>
      <w:r w:rsidR="007E5F71" w:rsidRPr="008832F0">
        <w:rPr>
          <w:rFonts w:ascii="Times New Roman" w:hAnsi="Times New Roman" w:cs="Times New Roman"/>
          <w:sz w:val="24"/>
          <w:szCs w:val="24"/>
        </w:rPr>
        <w:t>L. 331-3</w:t>
      </w:r>
      <w:r w:rsidR="007E5F71">
        <w:rPr>
          <w:rFonts w:ascii="Times New Roman" w:hAnsi="Times New Roman" w:cs="Times New Roman"/>
          <w:sz w:val="24"/>
          <w:szCs w:val="24"/>
        </w:rPr>
        <w:t xml:space="preserve">, </w:t>
      </w:r>
      <w:r w:rsidR="007E5F71">
        <w:rPr>
          <w:rFonts w:ascii="Times New Roman" w:hAnsi="Times New Roman" w:cs="Times New Roman"/>
          <w:color w:val="000000" w:themeColor="text1"/>
          <w:sz w:val="24"/>
          <w:szCs w:val="24"/>
        </w:rPr>
        <w:t xml:space="preserve">L.414-2, L.562-1, </w:t>
      </w:r>
      <w:r w:rsidR="00B2654E" w:rsidRPr="008832F0">
        <w:rPr>
          <w:rFonts w:ascii="Times New Roman" w:hAnsi="Times New Roman" w:cs="Times New Roman"/>
          <w:sz w:val="24"/>
          <w:szCs w:val="24"/>
        </w:rPr>
        <w:t xml:space="preserve">L. 566-7 </w:t>
      </w:r>
      <w:r w:rsidR="007E5F71">
        <w:rPr>
          <w:rFonts w:ascii="Times New Roman" w:hAnsi="Times New Roman" w:cs="Times New Roman"/>
          <w:sz w:val="24"/>
          <w:szCs w:val="24"/>
        </w:rPr>
        <w:t>et L. 566-8</w:t>
      </w:r>
      <w:r w:rsidR="00C94C31" w:rsidRPr="008832F0">
        <w:rPr>
          <w:rFonts w:ascii="Times New Roman" w:hAnsi="Times New Roman" w:cs="Times New Roman"/>
          <w:color w:val="000000" w:themeColor="text1"/>
          <w:sz w:val="24"/>
          <w:szCs w:val="24"/>
        </w:rPr>
        <w:t>;</w:t>
      </w:r>
    </w:p>
    <w:p w14:paraId="14E488AA" w14:textId="0F78E3A1" w:rsidR="00C967DC" w:rsidRPr="008832F0" w:rsidRDefault="00574B58" w:rsidP="00C967DC">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Vu l'avis de la M</w:t>
      </w:r>
      <w:r w:rsidR="00C967DC" w:rsidRPr="008832F0">
        <w:rPr>
          <w:rFonts w:ascii="Times New Roman" w:hAnsi="Times New Roman" w:cs="Times New Roman"/>
          <w:color w:val="000000" w:themeColor="text1"/>
          <w:sz w:val="24"/>
          <w:szCs w:val="24"/>
        </w:rPr>
        <w:t xml:space="preserve">ission interministérielle de l'eau en date du </w:t>
      </w:r>
      <w:r w:rsidR="00F0613E">
        <w:rPr>
          <w:rFonts w:ascii="Times New Roman" w:hAnsi="Times New Roman" w:cs="Times New Roman"/>
          <w:color w:val="000000" w:themeColor="text1"/>
          <w:sz w:val="24"/>
          <w:szCs w:val="24"/>
        </w:rPr>
        <w:t>8 décembre 2022</w:t>
      </w:r>
      <w:r w:rsidR="00F0613E" w:rsidRPr="008832F0">
        <w:rPr>
          <w:rFonts w:ascii="Times New Roman" w:hAnsi="Times New Roman" w:cs="Times New Roman"/>
          <w:color w:val="000000" w:themeColor="text1"/>
          <w:sz w:val="24"/>
          <w:szCs w:val="24"/>
        </w:rPr>
        <w:t xml:space="preserve"> </w:t>
      </w:r>
      <w:r w:rsidR="00C967DC" w:rsidRPr="008832F0">
        <w:rPr>
          <w:rFonts w:ascii="Times New Roman" w:hAnsi="Times New Roman" w:cs="Times New Roman"/>
          <w:color w:val="000000" w:themeColor="text1"/>
          <w:sz w:val="24"/>
          <w:szCs w:val="24"/>
        </w:rPr>
        <w:t>;</w:t>
      </w:r>
    </w:p>
    <w:p w14:paraId="1E5BADD0" w14:textId="162883AB" w:rsidR="00C967DC" w:rsidRDefault="00C967DC" w:rsidP="00C967DC">
      <w:pPr>
        <w:spacing w:line="276" w:lineRule="auto"/>
        <w:jc w:val="both"/>
        <w:rPr>
          <w:rFonts w:ascii="Times New Roman" w:hAnsi="Times New Roman" w:cs="Times New Roman"/>
          <w:color w:val="000000" w:themeColor="text1"/>
          <w:sz w:val="24"/>
          <w:szCs w:val="24"/>
        </w:rPr>
      </w:pPr>
      <w:r w:rsidRPr="008832F0">
        <w:rPr>
          <w:rFonts w:ascii="Times New Roman" w:hAnsi="Times New Roman" w:cs="Times New Roman"/>
          <w:color w:val="000000" w:themeColor="text1"/>
          <w:sz w:val="24"/>
          <w:szCs w:val="24"/>
        </w:rPr>
        <w:t xml:space="preserve">Vu l'avis du Comité national de l'eau en date du </w:t>
      </w:r>
      <w:r w:rsidR="00574B58">
        <w:rPr>
          <w:rFonts w:ascii="Times New Roman" w:hAnsi="Times New Roman" w:cs="Times New Roman"/>
          <w:color w:val="000000" w:themeColor="text1"/>
          <w:sz w:val="24"/>
          <w:szCs w:val="24"/>
        </w:rPr>
        <w:t>14 mars 2023</w:t>
      </w:r>
      <w:r w:rsidRPr="008832F0">
        <w:rPr>
          <w:rFonts w:ascii="Times New Roman" w:hAnsi="Times New Roman" w:cs="Times New Roman"/>
          <w:color w:val="000000" w:themeColor="text1"/>
          <w:sz w:val="24"/>
          <w:szCs w:val="24"/>
        </w:rPr>
        <w:t xml:space="preserve"> ;</w:t>
      </w:r>
    </w:p>
    <w:p w14:paraId="0B29F062" w14:textId="246DEF65" w:rsidR="00574B58" w:rsidRPr="008832F0" w:rsidRDefault="00574B58" w:rsidP="00C967DC">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Vu l’avis du Conseil national d’évaluation des normes en date du 6 avril 2023 ;</w:t>
      </w:r>
    </w:p>
    <w:p w14:paraId="04C8C849" w14:textId="6D253736" w:rsidR="00C967DC" w:rsidRPr="008832F0" w:rsidRDefault="00C967DC" w:rsidP="00C967DC">
      <w:pPr>
        <w:spacing w:line="276" w:lineRule="auto"/>
        <w:jc w:val="both"/>
        <w:rPr>
          <w:rFonts w:ascii="Times New Roman" w:hAnsi="Times New Roman" w:cs="Times New Roman"/>
          <w:color w:val="000000" w:themeColor="text1"/>
          <w:sz w:val="24"/>
          <w:szCs w:val="24"/>
        </w:rPr>
      </w:pPr>
      <w:r w:rsidRPr="008832F0">
        <w:rPr>
          <w:rFonts w:ascii="Times New Roman" w:hAnsi="Times New Roman" w:cs="Times New Roman"/>
          <w:color w:val="000000" w:themeColor="text1"/>
          <w:sz w:val="24"/>
          <w:szCs w:val="24"/>
        </w:rPr>
        <w:t xml:space="preserve">Vu les observations formulées lors de la consultation du public réalisée </w:t>
      </w:r>
      <w:r w:rsidRPr="00486748">
        <w:rPr>
          <w:rFonts w:ascii="Times New Roman" w:hAnsi="Times New Roman" w:cs="Times New Roman"/>
          <w:color w:val="000000" w:themeColor="text1"/>
          <w:sz w:val="24"/>
          <w:szCs w:val="24"/>
        </w:rPr>
        <w:t xml:space="preserve">du </w:t>
      </w:r>
      <w:r w:rsidR="009373BE">
        <w:rPr>
          <w:rFonts w:ascii="Times New Roman" w:hAnsi="Times New Roman" w:cs="Times New Roman"/>
          <w:color w:val="000000" w:themeColor="text1"/>
          <w:sz w:val="24"/>
          <w:szCs w:val="24"/>
        </w:rPr>
        <w:t>19 avril 2023</w:t>
      </w:r>
      <w:r w:rsidRPr="00486748">
        <w:rPr>
          <w:rFonts w:ascii="Times New Roman" w:hAnsi="Times New Roman" w:cs="Times New Roman"/>
          <w:color w:val="000000" w:themeColor="text1"/>
          <w:sz w:val="24"/>
          <w:szCs w:val="24"/>
        </w:rPr>
        <w:t xml:space="preserve"> au </w:t>
      </w:r>
      <w:r w:rsidR="009373BE">
        <w:rPr>
          <w:rFonts w:ascii="Times New Roman" w:hAnsi="Times New Roman" w:cs="Times New Roman"/>
          <w:color w:val="000000" w:themeColor="text1"/>
          <w:sz w:val="24"/>
          <w:szCs w:val="24"/>
        </w:rPr>
        <w:t>11 mai 2023</w:t>
      </w:r>
      <w:bookmarkStart w:id="0" w:name="_GoBack"/>
      <w:bookmarkEnd w:id="0"/>
      <w:r w:rsidRPr="008832F0">
        <w:rPr>
          <w:rFonts w:ascii="Times New Roman" w:hAnsi="Times New Roman" w:cs="Times New Roman"/>
          <w:color w:val="000000" w:themeColor="text1"/>
          <w:sz w:val="24"/>
          <w:szCs w:val="24"/>
        </w:rPr>
        <w:t>, en application de l'article L. 123-19-1 du code de l'environnement ;</w:t>
      </w:r>
    </w:p>
    <w:p w14:paraId="25B839B7" w14:textId="77777777" w:rsidR="00B8183C" w:rsidRPr="008832F0" w:rsidRDefault="00B8183C" w:rsidP="00320D7C">
      <w:pPr>
        <w:spacing w:line="276" w:lineRule="auto"/>
        <w:jc w:val="both"/>
        <w:rPr>
          <w:rFonts w:ascii="Times New Roman" w:hAnsi="Times New Roman" w:cs="Times New Roman"/>
          <w:sz w:val="24"/>
          <w:szCs w:val="24"/>
        </w:rPr>
      </w:pPr>
      <w:r w:rsidRPr="008832F0">
        <w:rPr>
          <w:rFonts w:ascii="Times New Roman" w:hAnsi="Times New Roman" w:cs="Times New Roman"/>
          <w:sz w:val="24"/>
          <w:szCs w:val="24"/>
        </w:rPr>
        <w:t>Le Conseil d’Etat (sectio</w:t>
      </w:r>
      <w:r w:rsidR="00A16A9D" w:rsidRPr="008832F0">
        <w:rPr>
          <w:rFonts w:ascii="Times New Roman" w:hAnsi="Times New Roman" w:cs="Times New Roman"/>
          <w:sz w:val="24"/>
          <w:szCs w:val="24"/>
        </w:rPr>
        <w:t>n des travaux publics) entendu,</w:t>
      </w:r>
    </w:p>
    <w:p w14:paraId="278AE6DE" w14:textId="77777777" w:rsidR="00723485" w:rsidRPr="008832F0" w:rsidRDefault="00723485" w:rsidP="00EC4527">
      <w:pPr>
        <w:spacing w:line="360" w:lineRule="auto"/>
        <w:jc w:val="both"/>
        <w:rPr>
          <w:rFonts w:ascii="Times New Roman" w:hAnsi="Times New Roman" w:cs="Times New Roman"/>
          <w:sz w:val="24"/>
          <w:szCs w:val="24"/>
        </w:rPr>
      </w:pPr>
    </w:p>
    <w:p w14:paraId="16C78DC5" w14:textId="0CE1AF51" w:rsidR="003247B6" w:rsidRPr="008832F0" w:rsidRDefault="00181307" w:rsidP="00E561D4">
      <w:pPr>
        <w:spacing w:line="360" w:lineRule="auto"/>
        <w:jc w:val="center"/>
        <w:rPr>
          <w:rFonts w:ascii="Times New Roman" w:hAnsi="Times New Roman" w:cs="Times New Roman"/>
          <w:color w:val="000000" w:themeColor="text1"/>
          <w:sz w:val="24"/>
          <w:szCs w:val="24"/>
        </w:rPr>
      </w:pPr>
      <w:r w:rsidRPr="008832F0">
        <w:rPr>
          <w:rFonts w:ascii="Times New Roman" w:hAnsi="Times New Roman" w:cs="Times New Roman"/>
          <w:color w:val="000000" w:themeColor="text1"/>
          <w:sz w:val="24"/>
          <w:szCs w:val="24"/>
        </w:rPr>
        <w:t>Décrète</w:t>
      </w:r>
      <w:r w:rsidR="007A105C">
        <w:rPr>
          <w:rFonts w:ascii="Times New Roman" w:hAnsi="Times New Roman" w:cs="Times New Roman"/>
          <w:color w:val="000000" w:themeColor="text1"/>
          <w:sz w:val="24"/>
          <w:szCs w:val="24"/>
        </w:rPr>
        <w:t xml:space="preserve"> </w:t>
      </w:r>
      <w:r w:rsidR="00B8183C" w:rsidRPr="008832F0">
        <w:rPr>
          <w:rFonts w:ascii="Times New Roman" w:hAnsi="Times New Roman" w:cs="Times New Roman"/>
          <w:color w:val="000000" w:themeColor="text1"/>
          <w:sz w:val="24"/>
          <w:szCs w:val="24"/>
        </w:rPr>
        <w:t>:</w:t>
      </w:r>
    </w:p>
    <w:p w14:paraId="00967E1C" w14:textId="77777777" w:rsidR="003247B6" w:rsidRPr="008832F0" w:rsidRDefault="003247B6" w:rsidP="00EC4527">
      <w:pPr>
        <w:jc w:val="both"/>
        <w:rPr>
          <w:rFonts w:ascii="Times New Roman" w:hAnsi="Times New Roman" w:cs="Times New Roman"/>
          <w:sz w:val="24"/>
          <w:szCs w:val="24"/>
        </w:rPr>
      </w:pPr>
    </w:p>
    <w:p w14:paraId="2870ACD9" w14:textId="77777777" w:rsidR="003247B6" w:rsidRPr="008832F0" w:rsidRDefault="003247B6" w:rsidP="00EC4527">
      <w:pPr>
        <w:jc w:val="center"/>
        <w:rPr>
          <w:rFonts w:ascii="Times New Roman" w:hAnsi="Times New Roman" w:cs="Times New Roman"/>
          <w:b/>
          <w:sz w:val="24"/>
          <w:szCs w:val="24"/>
        </w:rPr>
      </w:pPr>
      <w:r w:rsidRPr="008832F0">
        <w:rPr>
          <w:rFonts w:ascii="Times New Roman" w:hAnsi="Times New Roman" w:cs="Times New Roman"/>
          <w:b/>
          <w:sz w:val="24"/>
          <w:szCs w:val="24"/>
        </w:rPr>
        <w:t>Article 1</w:t>
      </w:r>
      <w:r w:rsidR="00B8183C" w:rsidRPr="008832F0">
        <w:rPr>
          <w:rFonts w:ascii="Times New Roman" w:hAnsi="Times New Roman" w:cs="Times New Roman"/>
          <w:b/>
          <w:sz w:val="24"/>
          <w:szCs w:val="24"/>
          <w:vertAlign w:val="superscript"/>
        </w:rPr>
        <w:t>er</w:t>
      </w:r>
    </w:p>
    <w:p w14:paraId="05A3CEEA" w14:textId="77777777" w:rsidR="00C967DC" w:rsidRPr="008832F0" w:rsidRDefault="00C967DC" w:rsidP="00EC4527">
      <w:pPr>
        <w:jc w:val="both"/>
        <w:rPr>
          <w:rFonts w:ascii="Times New Roman" w:hAnsi="Times New Roman" w:cs="Times New Roman"/>
          <w:sz w:val="24"/>
          <w:szCs w:val="24"/>
        </w:rPr>
      </w:pPr>
      <w:r w:rsidRPr="008832F0">
        <w:rPr>
          <w:rFonts w:ascii="Times New Roman" w:hAnsi="Times New Roman" w:cs="Times New Roman"/>
          <w:sz w:val="24"/>
          <w:szCs w:val="24"/>
        </w:rPr>
        <w:t xml:space="preserve">Le tableau annexé à l'article R. 214-1 </w:t>
      </w:r>
      <w:r w:rsidR="0059427D" w:rsidRPr="008832F0">
        <w:rPr>
          <w:rFonts w:ascii="Times New Roman" w:hAnsi="Times New Roman" w:cs="Times New Roman"/>
          <w:sz w:val="24"/>
          <w:szCs w:val="24"/>
        </w:rPr>
        <w:t xml:space="preserve">du code de l’environnement </w:t>
      </w:r>
      <w:r w:rsidRPr="008832F0">
        <w:rPr>
          <w:rFonts w:ascii="Times New Roman" w:hAnsi="Times New Roman" w:cs="Times New Roman"/>
          <w:sz w:val="24"/>
          <w:szCs w:val="24"/>
        </w:rPr>
        <w:t>est ainsi modifié :</w:t>
      </w:r>
    </w:p>
    <w:p w14:paraId="1ECA853D" w14:textId="37D2B5B5" w:rsidR="00C967DC" w:rsidRPr="008832F0" w:rsidRDefault="00C967DC" w:rsidP="00C967DC">
      <w:pPr>
        <w:rPr>
          <w:rFonts w:ascii="Times New Roman" w:hAnsi="Times New Roman" w:cs="Times New Roman"/>
          <w:sz w:val="24"/>
          <w:szCs w:val="24"/>
        </w:rPr>
      </w:pPr>
      <w:r w:rsidRPr="008832F0">
        <w:rPr>
          <w:rFonts w:ascii="Times New Roman" w:hAnsi="Times New Roman" w:cs="Times New Roman"/>
          <w:sz w:val="24"/>
          <w:szCs w:val="24"/>
        </w:rPr>
        <w:t xml:space="preserve">Après la rubrique 3.3.4.0. est </w:t>
      </w:r>
      <w:r w:rsidR="00574B58">
        <w:rPr>
          <w:rFonts w:ascii="Times New Roman" w:hAnsi="Times New Roman" w:cs="Times New Roman"/>
          <w:sz w:val="24"/>
          <w:szCs w:val="24"/>
        </w:rPr>
        <w:t>insérée</w:t>
      </w:r>
      <w:r w:rsidRPr="008832F0">
        <w:rPr>
          <w:rFonts w:ascii="Times New Roman" w:hAnsi="Times New Roman" w:cs="Times New Roman"/>
          <w:sz w:val="24"/>
          <w:szCs w:val="24"/>
        </w:rPr>
        <w:t xml:space="preserve"> une rubrique 3.3.5.0. ainsi rédigée :</w:t>
      </w:r>
    </w:p>
    <w:p w14:paraId="5A662F61" w14:textId="115A415F" w:rsidR="00240C6A" w:rsidRPr="008832F0" w:rsidRDefault="00C967DC" w:rsidP="00240C6A">
      <w:pPr>
        <w:jc w:val="both"/>
        <w:rPr>
          <w:rFonts w:ascii="Times New Roman" w:hAnsi="Times New Roman" w:cs="Times New Roman"/>
          <w:sz w:val="24"/>
          <w:szCs w:val="24"/>
        </w:rPr>
      </w:pPr>
      <w:r w:rsidRPr="008832F0">
        <w:rPr>
          <w:rFonts w:ascii="Times New Roman" w:hAnsi="Times New Roman" w:cs="Times New Roman"/>
          <w:sz w:val="24"/>
          <w:szCs w:val="24"/>
        </w:rPr>
        <w:t xml:space="preserve">« </w:t>
      </w:r>
      <w:r w:rsidR="00240C6A" w:rsidRPr="008832F0">
        <w:rPr>
          <w:rFonts w:ascii="Times New Roman" w:hAnsi="Times New Roman" w:cs="Times New Roman"/>
          <w:sz w:val="24"/>
          <w:szCs w:val="24"/>
        </w:rPr>
        <w:t>3.3.5.0. Travaux ayant uniquement pour objet la restauration des fonctionnalités naturelles des milieux aquatiques, y compris les ouvrages nécessaires à cet objectif (D)</w:t>
      </w:r>
      <w:r w:rsidR="002A3482">
        <w:rPr>
          <w:rFonts w:ascii="Times New Roman" w:hAnsi="Times New Roman" w:cs="Times New Roman"/>
          <w:sz w:val="24"/>
          <w:szCs w:val="24"/>
        </w:rPr>
        <w:t> :</w:t>
      </w:r>
    </w:p>
    <w:p w14:paraId="01690605" w14:textId="4436ABED" w:rsidR="00F12790" w:rsidRPr="008832F0" w:rsidRDefault="00240C6A" w:rsidP="00240C6A">
      <w:pPr>
        <w:jc w:val="both"/>
        <w:rPr>
          <w:rFonts w:ascii="Times New Roman" w:hAnsi="Times New Roman" w:cs="Times New Roman"/>
          <w:sz w:val="24"/>
          <w:szCs w:val="24"/>
        </w:rPr>
      </w:pPr>
      <w:r w:rsidRPr="008832F0">
        <w:rPr>
          <w:rFonts w:ascii="Times New Roman" w:hAnsi="Times New Roman" w:cs="Times New Roman"/>
          <w:sz w:val="24"/>
          <w:szCs w:val="24"/>
        </w:rPr>
        <w:t xml:space="preserve">1° </w:t>
      </w:r>
      <w:r w:rsidR="00F12790" w:rsidRPr="008832F0">
        <w:rPr>
          <w:rFonts w:ascii="Times New Roman" w:hAnsi="Times New Roman" w:cs="Times New Roman"/>
          <w:sz w:val="24"/>
          <w:szCs w:val="24"/>
        </w:rPr>
        <w:t>Arasement ou dérasement d'ouvrage</w:t>
      </w:r>
      <w:r w:rsidR="00090FF6">
        <w:rPr>
          <w:rFonts w:ascii="Times New Roman" w:hAnsi="Times New Roman" w:cs="Times New Roman"/>
          <w:sz w:val="24"/>
          <w:szCs w:val="24"/>
        </w:rPr>
        <w:t>s</w:t>
      </w:r>
      <w:r w:rsidR="00F12790" w:rsidRPr="008832F0">
        <w:rPr>
          <w:rFonts w:ascii="Times New Roman" w:hAnsi="Times New Roman" w:cs="Times New Roman"/>
          <w:sz w:val="24"/>
          <w:szCs w:val="24"/>
        </w:rPr>
        <w:t xml:space="preserve"> en lit mineur </w:t>
      </w:r>
      <w:r w:rsidR="001E6759" w:rsidRPr="001E6759">
        <w:rPr>
          <w:rFonts w:ascii="Times New Roman" w:hAnsi="Times New Roman" w:cs="Times New Roman"/>
          <w:sz w:val="24"/>
          <w:szCs w:val="24"/>
        </w:rPr>
        <w:t>à l'exclusion des barrages classés au titre de l'article R.214-112</w:t>
      </w:r>
      <w:r w:rsidR="00F12790" w:rsidRPr="008832F0">
        <w:rPr>
          <w:rFonts w:ascii="Times New Roman" w:hAnsi="Times New Roman" w:cs="Times New Roman"/>
          <w:sz w:val="24"/>
          <w:szCs w:val="24"/>
        </w:rPr>
        <w:t> ;</w:t>
      </w:r>
    </w:p>
    <w:p w14:paraId="0A80C7FD" w14:textId="048F39A2" w:rsidR="00240C6A" w:rsidRPr="008832F0" w:rsidRDefault="00240C6A" w:rsidP="00240C6A">
      <w:pPr>
        <w:jc w:val="both"/>
        <w:rPr>
          <w:rFonts w:ascii="Times New Roman" w:hAnsi="Times New Roman" w:cs="Times New Roman"/>
          <w:sz w:val="24"/>
          <w:szCs w:val="24"/>
        </w:rPr>
      </w:pPr>
      <w:r w:rsidRPr="008832F0">
        <w:rPr>
          <w:rFonts w:ascii="Times New Roman" w:hAnsi="Times New Roman" w:cs="Times New Roman"/>
          <w:sz w:val="24"/>
          <w:szCs w:val="24"/>
        </w:rPr>
        <w:t xml:space="preserve">2° </w:t>
      </w:r>
      <w:r w:rsidR="001E6759">
        <w:rPr>
          <w:rFonts w:ascii="Times New Roman" w:hAnsi="Times New Roman" w:cs="Times New Roman"/>
          <w:sz w:val="24"/>
          <w:szCs w:val="24"/>
        </w:rPr>
        <w:t>A</w:t>
      </w:r>
      <w:r w:rsidR="001E6759" w:rsidRPr="001E6759">
        <w:rPr>
          <w:rFonts w:ascii="Times New Roman" w:hAnsi="Times New Roman" w:cs="Times New Roman"/>
          <w:sz w:val="24"/>
          <w:szCs w:val="24"/>
        </w:rPr>
        <w:t>rasement ou dérasement d'ouvrages latéraux non intégrés à un système d'endiguement</w:t>
      </w:r>
      <w:r w:rsidR="001E6759">
        <w:rPr>
          <w:rFonts w:ascii="Times New Roman" w:hAnsi="Times New Roman" w:cs="Times New Roman"/>
          <w:sz w:val="24"/>
          <w:szCs w:val="24"/>
        </w:rPr>
        <w:t xml:space="preserve"> au sens de l’article R.562-13 </w:t>
      </w:r>
      <w:r w:rsidR="00090FF6" w:rsidRPr="00090FF6">
        <w:rPr>
          <w:rFonts w:ascii="Times New Roman" w:hAnsi="Times New Roman" w:cs="Times New Roman"/>
          <w:sz w:val="24"/>
          <w:szCs w:val="24"/>
        </w:rPr>
        <w:t>ou d'ouvrages hydrauliques non intégrés à des aménagements hydrauliques au sens d</w:t>
      </w:r>
      <w:r w:rsidR="007F358F">
        <w:rPr>
          <w:rFonts w:ascii="Times New Roman" w:hAnsi="Times New Roman" w:cs="Times New Roman"/>
          <w:sz w:val="24"/>
          <w:szCs w:val="24"/>
        </w:rPr>
        <w:t>e l’article</w:t>
      </w:r>
      <w:r w:rsidR="00090FF6" w:rsidRPr="00090FF6">
        <w:rPr>
          <w:rFonts w:ascii="Times New Roman" w:hAnsi="Times New Roman" w:cs="Times New Roman"/>
          <w:sz w:val="24"/>
          <w:szCs w:val="24"/>
        </w:rPr>
        <w:t xml:space="preserve"> R</w:t>
      </w:r>
      <w:r w:rsidR="00090FF6">
        <w:rPr>
          <w:rFonts w:ascii="Times New Roman" w:hAnsi="Times New Roman" w:cs="Times New Roman"/>
          <w:sz w:val="24"/>
          <w:szCs w:val="24"/>
        </w:rPr>
        <w:t>.</w:t>
      </w:r>
      <w:r w:rsidR="00090FF6" w:rsidRPr="00090FF6">
        <w:rPr>
          <w:rFonts w:ascii="Times New Roman" w:hAnsi="Times New Roman" w:cs="Times New Roman"/>
          <w:sz w:val="24"/>
          <w:szCs w:val="24"/>
        </w:rPr>
        <w:t>562-18</w:t>
      </w:r>
      <w:r w:rsidR="00F12790" w:rsidRPr="008832F0">
        <w:rPr>
          <w:rFonts w:ascii="Times New Roman" w:hAnsi="Times New Roman" w:cs="Times New Roman"/>
          <w:sz w:val="24"/>
          <w:szCs w:val="24"/>
        </w:rPr>
        <w:t>;</w:t>
      </w:r>
      <w:r w:rsidRPr="008832F0">
        <w:rPr>
          <w:rFonts w:ascii="Times New Roman" w:hAnsi="Times New Roman" w:cs="Times New Roman"/>
          <w:sz w:val="24"/>
          <w:szCs w:val="24"/>
        </w:rPr>
        <w:t xml:space="preserve">3° Déplacement du lit mineur pour améliorer la fonctionnalité du cours d'eau ou rétablissement du cours d'eau </w:t>
      </w:r>
      <w:r w:rsidR="00D0660A">
        <w:rPr>
          <w:rFonts w:ascii="Times New Roman" w:hAnsi="Times New Roman" w:cs="Times New Roman"/>
          <w:sz w:val="24"/>
          <w:szCs w:val="24"/>
        </w:rPr>
        <w:t>dans son talweg</w:t>
      </w:r>
      <w:r w:rsidRPr="008832F0">
        <w:rPr>
          <w:rFonts w:ascii="Times New Roman" w:hAnsi="Times New Roman" w:cs="Times New Roman"/>
          <w:sz w:val="24"/>
          <w:szCs w:val="24"/>
        </w:rPr>
        <w:t xml:space="preserve"> ;</w:t>
      </w:r>
    </w:p>
    <w:p w14:paraId="0984D8FE" w14:textId="05A2B2A1" w:rsidR="00240C6A" w:rsidRPr="008832F0" w:rsidRDefault="00240C6A" w:rsidP="00240C6A">
      <w:pPr>
        <w:jc w:val="both"/>
        <w:rPr>
          <w:rFonts w:ascii="Times New Roman" w:hAnsi="Times New Roman" w:cs="Times New Roman"/>
          <w:sz w:val="24"/>
          <w:szCs w:val="24"/>
        </w:rPr>
      </w:pPr>
      <w:r w:rsidRPr="008832F0">
        <w:rPr>
          <w:rFonts w:ascii="Times New Roman" w:hAnsi="Times New Roman" w:cs="Times New Roman"/>
          <w:sz w:val="24"/>
          <w:szCs w:val="24"/>
        </w:rPr>
        <w:t>4° Restauration de zones humides</w:t>
      </w:r>
      <w:r w:rsidR="00B01A7A">
        <w:rPr>
          <w:rFonts w:ascii="Times New Roman" w:hAnsi="Times New Roman" w:cs="Times New Roman"/>
          <w:sz w:val="24"/>
          <w:szCs w:val="24"/>
        </w:rPr>
        <w:t xml:space="preserve"> ou de marais</w:t>
      </w:r>
      <w:r w:rsidRPr="008832F0">
        <w:rPr>
          <w:rFonts w:ascii="Times New Roman" w:hAnsi="Times New Roman" w:cs="Times New Roman"/>
          <w:sz w:val="24"/>
          <w:szCs w:val="24"/>
        </w:rPr>
        <w:t xml:space="preserve"> ;</w:t>
      </w:r>
    </w:p>
    <w:p w14:paraId="48853A37" w14:textId="4EDD0522" w:rsidR="00240C6A" w:rsidRPr="008832F0" w:rsidRDefault="00240C6A" w:rsidP="00240C6A">
      <w:pPr>
        <w:jc w:val="both"/>
        <w:rPr>
          <w:rFonts w:ascii="Times New Roman" w:hAnsi="Times New Roman" w:cs="Times New Roman"/>
          <w:sz w:val="24"/>
          <w:szCs w:val="24"/>
        </w:rPr>
      </w:pPr>
      <w:r w:rsidRPr="008832F0">
        <w:rPr>
          <w:rFonts w:ascii="Times New Roman" w:hAnsi="Times New Roman" w:cs="Times New Roman"/>
          <w:sz w:val="24"/>
          <w:szCs w:val="24"/>
        </w:rPr>
        <w:t>5° Mise en dérivation ou suppression d'étangs existants ;</w:t>
      </w:r>
    </w:p>
    <w:p w14:paraId="3A171913" w14:textId="0EAE112A" w:rsidR="00240C6A" w:rsidRPr="008832F0" w:rsidRDefault="00240C6A" w:rsidP="00240C6A">
      <w:pPr>
        <w:jc w:val="both"/>
        <w:rPr>
          <w:rFonts w:ascii="Times New Roman" w:hAnsi="Times New Roman" w:cs="Times New Roman"/>
          <w:sz w:val="24"/>
          <w:szCs w:val="24"/>
        </w:rPr>
      </w:pPr>
      <w:r w:rsidRPr="008832F0">
        <w:rPr>
          <w:rFonts w:ascii="Times New Roman" w:hAnsi="Times New Roman" w:cs="Times New Roman"/>
          <w:sz w:val="24"/>
          <w:szCs w:val="24"/>
        </w:rPr>
        <w:t xml:space="preserve">6° </w:t>
      </w:r>
      <w:r w:rsidR="00D0660A" w:rsidRPr="008832F0">
        <w:rPr>
          <w:rFonts w:ascii="Times New Roman" w:hAnsi="Times New Roman" w:cs="Times New Roman"/>
          <w:sz w:val="24"/>
          <w:szCs w:val="24"/>
        </w:rPr>
        <w:t>Re</w:t>
      </w:r>
      <w:r w:rsidR="00D0660A">
        <w:rPr>
          <w:rFonts w:ascii="Times New Roman" w:hAnsi="Times New Roman" w:cs="Times New Roman"/>
          <w:sz w:val="24"/>
          <w:szCs w:val="24"/>
        </w:rPr>
        <w:t>profilage</w:t>
      </w:r>
      <w:r w:rsidR="00D0660A" w:rsidRPr="008832F0">
        <w:rPr>
          <w:rFonts w:ascii="Times New Roman" w:hAnsi="Times New Roman" w:cs="Times New Roman"/>
          <w:sz w:val="24"/>
          <w:szCs w:val="24"/>
        </w:rPr>
        <w:t xml:space="preserve"> </w:t>
      </w:r>
      <w:r w:rsidR="00B01A7A">
        <w:rPr>
          <w:rFonts w:ascii="Times New Roman" w:hAnsi="Times New Roman" w:cs="Times New Roman"/>
          <w:sz w:val="24"/>
          <w:szCs w:val="24"/>
        </w:rPr>
        <w:t xml:space="preserve">améliorant les fonctionnalités naturelles </w:t>
      </w:r>
      <w:r w:rsidRPr="008832F0">
        <w:rPr>
          <w:rFonts w:ascii="Times New Roman" w:hAnsi="Times New Roman" w:cs="Times New Roman"/>
          <w:sz w:val="24"/>
          <w:szCs w:val="24"/>
        </w:rPr>
        <w:t>ou revégétalisation de berges ;</w:t>
      </w:r>
    </w:p>
    <w:p w14:paraId="2329BBD4" w14:textId="6E03FD5E" w:rsidR="00240C6A" w:rsidRPr="008832F0" w:rsidRDefault="00240C6A" w:rsidP="00240C6A">
      <w:pPr>
        <w:jc w:val="both"/>
        <w:rPr>
          <w:rFonts w:ascii="Times New Roman" w:hAnsi="Times New Roman" w:cs="Times New Roman"/>
          <w:sz w:val="24"/>
          <w:szCs w:val="24"/>
        </w:rPr>
      </w:pPr>
      <w:r w:rsidRPr="008832F0">
        <w:rPr>
          <w:rFonts w:ascii="Times New Roman" w:hAnsi="Times New Roman" w:cs="Times New Roman"/>
          <w:sz w:val="24"/>
          <w:szCs w:val="24"/>
        </w:rPr>
        <w:lastRenderedPageBreak/>
        <w:t xml:space="preserve">7° Reméandrage ou </w:t>
      </w:r>
      <w:r w:rsidR="00D0660A" w:rsidRPr="008832F0">
        <w:rPr>
          <w:rFonts w:ascii="Times New Roman" w:hAnsi="Times New Roman" w:cs="Times New Roman"/>
          <w:sz w:val="24"/>
          <w:szCs w:val="24"/>
        </w:rPr>
        <w:t>re</w:t>
      </w:r>
      <w:r w:rsidR="00D0660A">
        <w:rPr>
          <w:rFonts w:ascii="Times New Roman" w:hAnsi="Times New Roman" w:cs="Times New Roman"/>
          <w:sz w:val="24"/>
          <w:szCs w:val="24"/>
        </w:rPr>
        <w:t>stauration d’une géométrie plus fonctionnelle du lit</w:t>
      </w:r>
      <w:r w:rsidRPr="008832F0">
        <w:rPr>
          <w:rFonts w:ascii="Times New Roman" w:hAnsi="Times New Roman" w:cs="Times New Roman"/>
          <w:sz w:val="24"/>
          <w:szCs w:val="24"/>
        </w:rPr>
        <w:t xml:space="preserve"> ;</w:t>
      </w:r>
    </w:p>
    <w:p w14:paraId="13178A43" w14:textId="2A1BE8B9" w:rsidR="00240C6A" w:rsidRPr="008832F0" w:rsidRDefault="00240C6A" w:rsidP="00240C6A">
      <w:pPr>
        <w:jc w:val="both"/>
        <w:rPr>
          <w:rFonts w:ascii="Times New Roman" w:hAnsi="Times New Roman" w:cs="Times New Roman"/>
          <w:sz w:val="24"/>
          <w:szCs w:val="24"/>
        </w:rPr>
      </w:pPr>
      <w:r w:rsidRPr="008832F0">
        <w:rPr>
          <w:rFonts w:ascii="Times New Roman" w:hAnsi="Times New Roman" w:cs="Times New Roman"/>
          <w:sz w:val="24"/>
          <w:szCs w:val="24"/>
        </w:rPr>
        <w:t xml:space="preserve">8° </w:t>
      </w:r>
      <w:r w:rsidR="001E6759">
        <w:rPr>
          <w:rFonts w:ascii="Times New Roman" w:hAnsi="Times New Roman" w:cs="Times New Roman"/>
          <w:sz w:val="24"/>
          <w:szCs w:val="24"/>
        </w:rPr>
        <w:t>Reconstitution du matelas alluvial du</w:t>
      </w:r>
      <w:r w:rsidRPr="008832F0">
        <w:rPr>
          <w:rFonts w:ascii="Times New Roman" w:hAnsi="Times New Roman" w:cs="Times New Roman"/>
          <w:sz w:val="24"/>
          <w:szCs w:val="24"/>
        </w:rPr>
        <w:t xml:space="preserve"> lit mineur ;</w:t>
      </w:r>
    </w:p>
    <w:p w14:paraId="091FE271" w14:textId="0BBBD881" w:rsidR="00240C6A" w:rsidRPr="008832F0" w:rsidRDefault="00240C6A" w:rsidP="00240C6A">
      <w:pPr>
        <w:jc w:val="both"/>
        <w:rPr>
          <w:rFonts w:ascii="Times New Roman" w:hAnsi="Times New Roman" w:cs="Times New Roman"/>
          <w:sz w:val="24"/>
          <w:szCs w:val="24"/>
        </w:rPr>
      </w:pPr>
      <w:r w:rsidRPr="008832F0">
        <w:rPr>
          <w:rFonts w:ascii="Times New Roman" w:hAnsi="Times New Roman" w:cs="Times New Roman"/>
          <w:sz w:val="24"/>
          <w:szCs w:val="24"/>
        </w:rPr>
        <w:t>9° Remise à ciel ouvert de cours d'eau couverts ;</w:t>
      </w:r>
    </w:p>
    <w:p w14:paraId="273EC213" w14:textId="406D716E" w:rsidR="00240C6A" w:rsidRPr="008832F0" w:rsidRDefault="00240C6A" w:rsidP="00240C6A">
      <w:pPr>
        <w:jc w:val="both"/>
        <w:rPr>
          <w:rFonts w:ascii="Times New Roman" w:hAnsi="Times New Roman" w:cs="Times New Roman"/>
          <w:sz w:val="24"/>
          <w:szCs w:val="24"/>
        </w:rPr>
      </w:pPr>
      <w:r w:rsidRPr="008832F0">
        <w:rPr>
          <w:rFonts w:ascii="Times New Roman" w:hAnsi="Times New Roman" w:cs="Times New Roman"/>
          <w:sz w:val="24"/>
          <w:szCs w:val="24"/>
        </w:rPr>
        <w:t>10° Restauration de zones naturelles d'expansion des crues ;</w:t>
      </w:r>
    </w:p>
    <w:p w14:paraId="2DA80F25" w14:textId="41A55503" w:rsidR="00240C6A" w:rsidRPr="008832F0" w:rsidRDefault="00240C6A" w:rsidP="00240C6A">
      <w:pPr>
        <w:jc w:val="both"/>
        <w:rPr>
          <w:rFonts w:ascii="Times New Roman" w:hAnsi="Times New Roman" w:cs="Times New Roman"/>
          <w:sz w:val="24"/>
          <w:szCs w:val="24"/>
        </w:rPr>
      </w:pPr>
      <w:r w:rsidRPr="008832F0">
        <w:rPr>
          <w:rFonts w:ascii="Times New Roman" w:hAnsi="Times New Roman" w:cs="Times New Roman"/>
          <w:sz w:val="24"/>
          <w:szCs w:val="24"/>
        </w:rPr>
        <w:t>11° Opération de restauration des fonctionnalités naturelles des milieux aquatiques prévue dans l'un des documents de gestion suivants, approuvés par l'autorité administrative :</w:t>
      </w:r>
    </w:p>
    <w:p w14:paraId="2359D9C8" w14:textId="4F1C93D2" w:rsidR="00240C6A" w:rsidRPr="008832F0" w:rsidRDefault="00240C6A" w:rsidP="00240C6A">
      <w:pPr>
        <w:jc w:val="both"/>
        <w:rPr>
          <w:rFonts w:ascii="Times New Roman" w:hAnsi="Times New Roman" w:cs="Times New Roman"/>
          <w:sz w:val="24"/>
          <w:szCs w:val="24"/>
        </w:rPr>
      </w:pPr>
      <w:r w:rsidRPr="008832F0">
        <w:rPr>
          <w:rFonts w:ascii="Times New Roman" w:hAnsi="Times New Roman" w:cs="Times New Roman"/>
          <w:sz w:val="24"/>
          <w:szCs w:val="24"/>
        </w:rPr>
        <w:t>a) Un schéma directeur d'aménagement et de gestion des eaux visé à l'article L. 212-1 du code de l'environnement ;</w:t>
      </w:r>
    </w:p>
    <w:p w14:paraId="4904913E" w14:textId="165FADBE" w:rsidR="00240C6A" w:rsidRPr="008832F0" w:rsidRDefault="00240C6A" w:rsidP="00240C6A">
      <w:pPr>
        <w:jc w:val="both"/>
        <w:rPr>
          <w:rFonts w:ascii="Times New Roman" w:hAnsi="Times New Roman" w:cs="Times New Roman"/>
          <w:sz w:val="24"/>
          <w:szCs w:val="24"/>
        </w:rPr>
      </w:pPr>
      <w:r w:rsidRPr="008832F0">
        <w:rPr>
          <w:rFonts w:ascii="Times New Roman" w:hAnsi="Times New Roman" w:cs="Times New Roman"/>
          <w:sz w:val="24"/>
          <w:szCs w:val="24"/>
        </w:rPr>
        <w:t>b) Un schéma d'aménagement et de gestion des eaux visé à l'article L. 212-3 du code de l'environnement ;</w:t>
      </w:r>
    </w:p>
    <w:p w14:paraId="4F44CB38" w14:textId="6F990C51" w:rsidR="00240C6A" w:rsidRPr="008832F0" w:rsidRDefault="00240C6A" w:rsidP="00240C6A">
      <w:pPr>
        <w:jc w:val="both"/>
        <w:rPr>
          <w:rFonts w:ascii="Times New Roman" w:hAnsi="Times New Roman" w:cs="Times New Roman"/>
          <w:sz w:val="24"/>
          <w:szCs w:val="24"/>
        </w:rPr>
      </w:pPr>
      <w:r w:rsidRPr="008832F0">
        <w:rPr>
          <w:rFonts w:ascii="Times New Roman" w:hAnsi="Times New Roman" w:cs="Times New Roman"/>
          <w:sz w:val="24"/>
          <w:szCs w:val="24"/>
        </w:rPr>
        <w:t>c) Un document d'objectifs de site Natura 2000 visé à l'article L. 414-2 du code de l'environnement ;</w:t>
      </w:r>
    </w:p>
    <w:p w14:paraId="1D34F910" w14:textId="77777777" w:rsidR="00240C6A" w:rsidRPr="008832F0" w:rsidRDefault="00240C6A" w:rsidP="00240C6A">
      <w:pPr>
        <w:jc w:val="both"/>
        <w:rPr>
          <w:rFonts w:ascii="Times New Roman" w:hAnsi="Times New Roman" w:cs="Times New Roman"/>
          <w:sz w:val="24"/>
          <w:szCs w:val="24"/>
        </w:rPr>
      </w:pPr>
      <w:r w:rsidRPr="008832F0">
        <w:rPr>
          <w:rFonts w:ascii="Times New Roman" w:hAnsi="Times New Roman" w:cs="Times New Roman"/>
          <w:sz w:val="24"/>
          <w:szCs w:val="24"/>
        </w:rPr>
        <w:t>d) Une charte de parc naturel régional visée à l'article L. 333-1 du code de l'environnement ;</w:t>
      </w:r>
    </w:p>
    <w:p w14:paraId="1443ACDD" w14:textId="77777777" w:rsidR="00240C6A" w:rsidRPr="008832F0" w:rsidRDefault="00240C6A" w:rsidP="00240C6A">
      <w:pPr>
        <w:jc w:val="both"/>
        <w:rPr>
          <w:rFonts w:ascii="Times New Roman" w:hAnsi="Times New Roman" w:cs="Times New Roman"/>
          <w:sz w:val="24"/>
          <w:szCs w:val="24"/>
        </w:rPr>
      </w:pPr>
      <w:r w:rsidRPr="008832F0">
        <w:rPr>
          <w:rFonts w:ascii="Times New Roman" w:hAnsi="Times New Roman" w:cs="Times New Roman"/>
          <w:sz w:val="24"/>
          <w:szCs w:val="24"/>
        </w:rPr>
        <w:t>e) Une charte de parc national visée à l'article L. 331-3 du code de l'environnement ;</w:t>
      </w:r>
    </w:p>
    <w:p w14:paraId="034B49CB" w14:textId="77777777" w:rsidR="00240C6A" w:rsidRPr="008832F0" w:rsidRDefault="00240C6A" w:rsidP="00240C6A">
      <w:pPr>
        <w:jc w:val="both"/>
        <w:rPr>
          <w:rFonts w:ascii="Times New Roman" w:hAnsi="Times New Roman" w:cs="Times New Roman"/>
          <w:sz w:val="24"/>
          <w:szCs w:val="24"/>
        </w:rPr>
      </w:pPr>
      <w:r w:rsidRPr="008832F0">
        <w:rPr>
          <w:rFonts w:ascii="Times New Roman" w:hAnsi="Times New Roman" w:cs="Times New Roman"/>
          <w:sz w:val="24"/>
          <w:szCs w:val="24"/>
        </w:rPr>
        <w:t>f) Un plan de gestion de réserve naturelle nationale, régionale ou de Corse, visé respectivement aux articles R. 332-22, R. 332-43, R. 332-60 du code de l'environnement ;</w:t>
      </w:r>
    </w:p>
    <w:p w14:paraId="7A5AAA5D" w14:textId="77777777" w:rsidR="00240C6A" w:rsidRPr="008832F0" w:rsidRDefault="00240C6A" w:rsidP="00240C6A">
      <w:pPr>
        <w:jc w:val="both"/>
        <w:rPr>
          <w:rFonts w:ascii="Times New Roman" w:hAnsi="Times New Roman" w:cs="Times New Roman"/>
          <w:sz w:val="24"/>
          <w:szCs w:val="24"/>
        </w:rPr>
      </w:pPr>
      <w:r w:rsidRPr="008832F0">
        <w:rPr>
          <w:rFonts w:ascii="Times New Roman" w:hAnsi="Times New Roman" w:cs="Times New Roman"/>
          <w:sz w:val="24"/>
          <w:szCs w:val="24"/>
        </w:rPr>
        <w:t>g) Un plan d'action quinquennal d'un conservatoire d'espace naturel, visé aux articles D. 414-30 et D. 414-31 du code de l'environnement ;</w:t>
      </w:r>
    </w:p>
    <w:p w14:paraId="0346A5C8" w14:textId="2E3F7591" w:rsidR="00240C6A" w:rsidRPr="008832F0" w:rsidRDefault="00240C6A" w:rsidP="00240C6A">
      <w:pPr>
        <w:jc w:val="both"/>
        <w:rPr>
          <w:rFonts w:ascii="Times New Roman" w:hAnsi="Times New Roman" w:cs="Times New Roman"/>
          <w:sz w:val="24"/>
          <w:szCs w:val="24"/>
        </w:rPr>
      </w:pPr>
      <w:r w:rsidRPr="008832F0">
        <w:rPr>
          <w:rFonts w:ascii="Times New Roman" w:hAnsi="Times New Roman" w:cs="Times New Roman"/>
          <w:sz w:val="24"/>
          <w:szCs w:val="24"/>
        </w:rPr>
        <w:t>h) Un plan de gestion des risques d'inondation visé à l'article L. 566-7 du code de l'environnement ;</w:t>
      </w:r>
    </w:p>
    <w:p w14:paraId="485294BD" w14:textId="6DCB606F" w:rsidR="00240C6A" w:rsidRPr="008832F0" w:rsidRDefault="00240C6A" w:rsidP="00240C6A">
      <w:pPr>
        <w:jc w:val="both"/>
        <w:rPr>
          <w:rFonts w:ascii="Times New Roman" w:hAnsi="Times New Roman" w:cs="Times New Roman"/>
          <w:sz w:val="24"/>
          <w:szCs w:val="24"/>
        </w:rPr>
      </w:pPr>
      <w:r w:rsidRPr="008832F0">
        <w:rPr>
          <w:rFonts w:ascii="Times New Roman" w:hAnsi="Times New Roman" w:cs="Times New Roman"/>
          <w:sz w:val="24"/>
          <w:szCs w:val="24"/>
        </w:rPr>
        <w:t>i) Une stratégie locale de gestion des risques d'</w:t>
      </w:r>
      <w:r w:rsidR="00486748" w:rsidRPr="008832F0">
        <w:rPr>
          <w:rFonts w:ascii="Times New Roman" w:hAnsi="Times New Roman" w:cs="Times New Roman"/>
          <w:sz w:val="24"/>
          <w:szCs w:val="24"/>
        </w:rPr>
        <w:t>inondation visée</w:t>
      </w:r>
      <w:r w:rsidRPr="008832F0">
        <w:rPr>
          <w:rFonts w:ascii="Times New Roman" w:hAnsi="Times New Roman" w:cs="Times New Roman"/>
          <w:sz w:val="24"/>
          <w:szCs w:val="24"/>
        </w:rPr>
        <w:t xml:space="preserve"> à l'article L. 566-8 du code de l'environnement ;</w:t>
      </w:r>
    </w:p>
    <w:p w14:paraId="23210183" w14:textId="46D54283" w:rsidR="00240C6A" w:rsidRPr="008832F0" w:rsidRDefault="00240C6A" w:rsidP="00240C6A">
      <w:pPr>
        <w:jc w:val="both"/>
        <w:rPr>
          <w:rFonts w:ascii="Times New Roman" w:hAnsi="Times New Roman" w:cs="Times New Roman"/>
          <w:sz w:val="24"/>
          <w:szCs w:val="24"/>
        </w:rPr>
      </w:pPr>
      <w:r w:rsidRPr="008832F0">
        <w:rPr>
          <w:rFonts w:ascii="Times New Roman" w:hAnsi="Times New Roman" w:cs="Times New Roman"/>
          <w:sz w:val="24"/>
          <w:szCs w:val="24"/>
        </w:rPr>
        <w:t>1</w:t>
      </w:r>
      <w:r w:rsidR="00B65AB9">
        <w:rPr>
          <w:rFonts w:ascii="Times New Roman" w:hAnsi="Times New Roman" w:cs="Times New Roman"/>
          <w:sz w:val="24"/>
          <w:szCs w:val="24"/>
        </w:rPr>
        <w:t>2</w:t>
      </w:r>
      <w:r w:rsidRPr="008832F0">
        <w:rPr>
          <w:rFonts w:ascii="Times New Roman" w:hAnsi="Times New Roman" w:cs="Times New Roman"/>
          <w:sz w:val="24"/>
          <w:szCs w:val="24"/>
        </w:rPr>
        <w:t>° Opération de restauration des fonctionnalités naturelles des milieux aquatiques prévue dans un plan de gestion de site du Conservatoire de l'espace littoral et des rivages lacustres dans le cadre de sa mission de politique foncière ayant pour objets la sauvegarde du littoral, le respect des équilibres écologiques et la préservation des sites naturels tels qu'énoncés à l'article L. 322-1 susvisé.</w:t>
      </w:r>
    </w:p>
    <w:p w14:paraId="77A23ED9" w14:textId="155F6E3F" w:rsidR="0059427D" w:rsidRPr="008832F0" w:rsidRDefault="00240C6A" w:rsidP="00240C6A">
      <w:pPr>
        <w:jc w:val="both"/>
        <w:rPr>
          <w:rFonts w:ascii="Times New Roman" w:hAnsi="Times New Roman" w:cs="Times New Roman"/>
          <w:sz w:val="24"/>
          <w:szCs w:val="24"/>
        </w:rPr>
      </w:pPr>
      <w:r w:rsidRPr="008832F0">
        <w:rPr>
          <w:rFonts w:ascii="Times New Roman" w:hAnsi="Times New Roman" w:cs="Times New Roman"/>
          <w:sz w:val="24"/>
          <w:szCs w:val="24"/>
        </w:rPr>
        <w:t>Cette rubrique est exclusive de l'application des autres rubriques de la présente nomenclature.</w:t>
      </w:r>
      <w:r w:rsidR="0059427D" w:rsidRPr="008832F0">
        <w:rPr>
          <w:rFonts w:ascii="Times New Roman" w:hAnsi="Times New Roman" w:cs="Times New Roman"/>
          <w:sz w:val="24"/>
          <w:szCs w:val="24"/>
        </w:rPr>
        <w:t xml:space="preserve"> Elle s’applique sans préjudice </w:t>
      </w:r>
      <w:r w:rsidR="00D0660A">
        <w:rPr>
          <w:rFonts w:ascii="Times New Roman" w:hAnsi="Times New Roman" w:cs="Times New Roman"/>
          <w:sz w:val="24"/>
          <w:szCs w:val="24"/>
        </w:rPr>
        <w:t xml:space="preserve">de </w:t>
      </w:r>
      <w:r w:rsidR="007A105C">
        <w:rPr>
          <w:rFonts w:ascii="Times New Roman" w:hAnsi="Times New Roman" w:cs="Times New Roman"/>
          <w:sz w:val="24"/>
          <w:szCs w:val="24"/>
        </w:rPr>
        <w:t>prescriptions</w:t>
      </w:r>
      <w:r w:rsidR="0059427D" w:rsidRPr="008832F0">
        <w:rPr>
          <w:rFonts w:ascii="Times New Roman" w:hAnsi="Times New Roman" w:cs="Times New Roman"/>
          <w:sz w:val="24"/>
          <w:szCs w:val="24"/>
        </w:rPr>
        <w:t xml:space="preserve"> de sécurité applicables à la fin de vie d’un ouvrage et à la remise en état du site en application de</w:t>
      </w:r>
      <w:r w:rsidR="00993A0F">
        <w:rPr>
          <w:rFonts w:ascii="Times New Roman" w:hAnsi="Times New Roman" w:cs="Times New Roman"/>
          <w:sz w:val="24"/>
          <w:szCs w:val="24"/>
        </w:rPr>
        <w:t>s</w:t>
      </w:r>
      <w:r w:rsidR="0059427D" w:rsidRPr="008832F0">
        <w:rPr>
          <w:rFonts w:ascii="Times New Roman" w:hAnsi="Times New Roman" w:cs="Times New Roman"/>
          <w:sz w:val="24"/>
          <w:szCs w:val="24"/>
        </w:rPr>
        <w:t xml:space="preserve"> article</w:t>
      </w:r>
      <w:r w:rsidR="00993A0F">
        <w:rPr>
          <w:rFonts w:ascii="Times New Roman" w:hAnsi="Times New Roman" w:cs="Times New Roman"/>
          <w:sz w:val="24"/>
          <w:szCs w:val="24"/>
        </w:rPr>
        <w:t>s</w:t>
      </w:r>
      <w:r w:rsidR="0059427D" w:rsidRPr="008832F0">
        <w:rPr>
          <w:rFonts w:ascii="Times New Roman" w:hAnsi="Times New Roman" w:cs="Times New Roman"/>
          <w:sz w:val="24"/>
          <w:szCs w:val="24"/>
        </w:rPr>
        <w:t xml:space="preserve"> L.</w:t>
      </w:r>
      <w:r w:rsidR="00486748">
        <w:rPr>
          <w:rFonts w:ascii="Times New Roman" w:hAnsi="Times New Roman" w:cs="Times New Roman"/>
          <w:sz w:val="24"/>
          <w:szCs w:val="24"/>
        </w:rPr>
        <w:t xml:space="preserve"> </w:t>
      </w:r>
      <w:r w:rsidR="0059427D" w:rsidRPr="008832F0">
        <w:rPr>
          <w:rFonts w:ascii="Times New Roman" w:hAnsi="Times New Roman" w:cs="Times New Roman"/>
          <w:sz w:val="24"/>
          <w:szCs w:val="24"/>
        </w:rPr>
        <w:t xml:space="preserve">214-3-1 </w:t>
      </w:r>
      <w:r w:rsidR="00993A0F">
        <w:rPr>
          <w:rFonts w:ascii="Times New Roman" w:hAnsi="Times New Roman" w:cs="Times New Roman"/>
          <w:sz w:val="24"/>
          <w:szCs w:val="24"/>
        </w:rPr>
        <w:t>et L. 181-23</w:t>
      </w:r>
      <w:r w:rsidR="0059427D" w:rsidRPr="008832F0">
        <w:rPr>
          <w:rFonts w:ascii="Times New Roman" w:hAnsi="Times New Roman" w:cs="Times New Roman"/>
          <w:sz w:val="24"/>
          <w:szCs w:val="24"/>
        </w:rPr>
        <w:t xml:space="preserve">. </w:t>
      </w:r>
    </w:p>
    <w:p w14:paraId="26520890" w14:textId="56F9A140" w:rsidR="003247B6" w:rsidRDefault="00240C6A" w:rsidP="00240C6A">
      <w:pPr>
        <w:jc w:val="both"/>
        <w:rPr>
          <w:rFonts w:ascii="Times New Roman" w:hAnsi="Times New Roman" w:cs="Times New Roman"/>
          <w:sz w:val="24"/>
          <w:szCs w:val="24"/>
        </w:rPr>
      </w:pPr>
      <w:r w:rsidRPr="008832F0">
        <w:rPr>
          <w:rFonts w:ascii="Times New Roman" w:hAnsi="Times New Roman" w:cs="Times New Roman"/>
          <w:sz w:val="24"/>
          <w:szCs w:val="24"/>
        </w:rPr>
        <w:t>Ne sont pas soumis à cette rubrique les travaux n'atteignant pas les seuils des autres rubriques de la présente nomenclature.</w:t>
      </w:r>
      <w:r w:rsidR="00F12790" w:rsidRPr="008832F0">
        <w:rPr>
          <w:rFonts w:ascii="Times New Roman" w:hAnsi="Times New Roman" w:cs="Times New Roman"/>
          <w:sz w:val="24"/>
          <w:szCs w:val="24"/>
        </w:rPr>
        <w:t xml:space="preserve"> </w:t>
      </w:r>
      <w:r w:rsidR="00C967DC" w:rsidRPr="008832F0">
        <w:rPr>
          <w:rFonts w:ascii="Times New Roman" w:hAnsi="Times New Roman" w:cs="Times New Roman"/>
          <w:sz w:val="24"/>
          <w:szCs w:val="24"/>
        </w:rPr>
        <w:t>»</w:t>
      </w:r>
      <w:r w:rsidR="007A105C">
        <w:rPr>
          <w:rFonts w:ascii="Times New Roman" w:hAnsi="Times New Roman" w:cs="Times New Roman"/>
          <w:sz w:val="24"/>
          <w:szCs w:val="24"/>
        </w:rPr>
        <w:t>.</w:t>
      </w:r>
    </w:p>
    <w:p w14:paraId="300DF54A" w14:textId="77777777" w:rsidR="00193F74" w:rsidRPr="008832F0" w:rsidRDefault="00193F74" w:rsidP="00193F74">
      <w:pPr>
        <w:jc w:val="center"/>
        <w:rPr>
          <w:rFonts w:ascii="Times New Roman" w:hAnsi="Times New Roman" w:cs="Times New Roman"/>
          <w:b/>
          <w:sz w:val="24"/>
          <w:szCs w:val="24"/>
        </w:rPr>
      </w:pPr>
      <w:r w:rsidRPr="008832F0">
        <w:rPr>
          <w:rFonts w:ascii="Times New Roman" w:hAnsi="Times New Roman" w:cs="Times New Roman"/>
          <w:b/>
          <w:sz w:val="24"/>
          <w:szCs w:val="24"/>
        </w:rPr>
        <w:t xml:space="preserve">Article </w:t>
      </w:r>
      <w:r w:rsidR="0059427D" w:rsidRPr="008832F0">
        <w:rPr>
          <w:rFonts w:ascii="Times New Roman" w:hAnsi="Times New Roman" w:cs="Times New Roman"/>
          <w:b/>
          <w:sz w:val="24"/>
          <w:szCs w:val="24"/>
        </w:rPr>
        <w:t>2</w:t>
      </w:r>
    </w:p>
    <w:p w14:paraId="2287F7DE" w14:textId="488D79B3" w:rsidR="005E0537" w:rsidRDefault="00240C6A" w:rsidP="00240C6A">
      <w:pPr>
        <w:jc w:val="both"/>
        <w:rPr>
          <w:rFonts w:ascii="Times New Roman" w:hAnsi="Times New Roman" w:cs="Times New Roman"/>
          <w:sz w:val="24"/>
          <w:szCs w:val="24"/>
        </w:rPr>
      </w:pPr>
      <w:r w:rsidRPr="008832F0">
        <w:rPr>
          <w:rFonts w:ascii="Times New Roman" w:hAnsi="Times New Roman" w:cs="Times New Roman"/>
          <w:sz w:val="24"/>
          <w:szCs w:val="24"/>
        </w:rPr>
        <w:t xml:space="preserve">Les dispositions du présent décret sont applicables aux déclarations déposées à compter du </w:t>
      </w:r>
      <w:r w:rsidRPr="00486748">
        <w:rPr>
          <w:rFonts w:ascii="Times New Roman" w:hAnsi="Times New Roman" w:cs="Times New Roman"/>
          <w:sz w:val="24"/>
          <w:szCs w:val="24"/>
        </w:rPr>
        <w:t>XX.</w:t>
      </w:r>
    </w:p>
    <w:p w14:paraId="7682A430" w14:textId="2991BF8A" w:rsidR="007A105C" w:rsidRDefault="007A105C" w:rsidP="00240C6A">
      <w:pPr>
        <w:jc w:val="both"/>
        <w:rPr>
          <w:rFonts w:ascii="Times New Roman" w:hAnsi="Times New Roman" w:cs="Times New Roman"/>
          <w:sz w:val="24"/>
          <w:szCs w:val="24"/>
        </w:rPr>
      </w:pPr>
    </w:p>
    <w:p w14:paraId="576DE25B" w14:textId="77777777" w:rsidR="00574B58" w:rsidRPr="00486748" w:rsidRDefault="00574B58" w:rsidP="00240C6A">
      <w:pPr>
        <w:jc w:val="both"/>
        <w:rPr>
          <w:rFonts w:ascii="Times New Roman" w:hAnsi="Times New Roman" w:cs="Times New Roman"/>
          <w:sz w:val="24"/>
          <w:szCs w:val="24"/>
        </w:rPr>
      </w:pPr>
    </w:p>
    <w:p w14:paraId="553CCD46" w14:textId="77777777" w:rsidR="00F00911" w:rsidRPr="00486748" w:rsidRDefault="00815FF9" w:rsidP="00F00911">
      <w:pPr>
        <w:jc w:val="center"/>
        <w:rPr>
          <w:rFonts w:ascii="Times New Roman" w:hAnsi="Times New Roman" w:cs="Times New Roman"/>
          <w:b/>
          <w:color w:val="000000" w:themeColor="text1"/>
          <w:sz w:val="24"/>
          <w:szCs w:val="24"/>
        </w:rPr>
      </w:pPr>
      <w:r w:rsidRPr="00486748">
        <w:rPr>
          <w:rFonts w:ascii="Times New Roman" w:hAnsi="Times New Roman" w:cs="Times New Roman"/>
          <w:b/>
          <w:color w:val="000000" w:themeColor="text1"/>
          <w:sz w:val="24"/>
          <w:szCs w:val="24"/>
        </w:rPr>
        <w:lastRenderedPageBreak/>
        <w:t xml:space="preserve">Article </w:t>
      </w:r>
      <w:r w:rsidR="0059427D" w:rsidRPr="00486748">
        <w:rPr>
          <w:rFonts w:ascii="Times New Roman" w:hAnsi="Times New Roman" w:cs="Times New Roman"/>
          <w:b/>
          <w:color w:val="000000" w:themeColor="text1"/>
          <w:sz w:val="24"/>
          <w:szCs w:val="24"/>
        </w:rPr>
        <w:t>3</w:t>
      </w:r>
    </w:p>
    <w:p w14:paraId="189BD72A" w14:textId="29D7EFED" w:rsidR="00F00911" w:rsidRPr="00486748" w:rsidRDefault="00240C6A" w:rsidP="00F00911">
      <w:pPr>
        <w:jc w:val="both"/>
        <w:rPr>
          <w:rFonts w:ascii="Times New Roman" w:hAnsi="Times New Roman" w:cs="Times New Roman"/>
          <w:color w:val="000000" w:themeColor="text1"/>
          <w:sz w:val="24"/>
          <w:szCs w:val="24"/>
        </w:rPr>
      </w:pPr>
      <w:r w:rsidRPr="00486748">
        <w:rPr>
          <w:rFonts w:ascii="Times New Roman" w:hAnsi="Times New Roman" w:cs="Times New Roman"/>
          <w:color w:val="000000" w:themeColor="text1"/>
          <w:sz w:val="24"/>
          <w:szCs w:val="24"/>
        </w:rPr>
        <w:t>L</w:t>
      </w:r>
      <w:r w:rsidR="00783E34" w:rsidRPr="00486748">
        <w:rPr>
          <w:rFonts w:ascii="Times New Roman" w:hAnsi="Times New Roman" w:cs="Times New Roman"/>
          <w:color w:val="000000" w:themeColor="text1"/>
          <w:sz w:val="24"/>
          <w:szCs w:val="24"/>
        </w:rPr>
        <w:t>e ministre de la</w:t>
      </w:r>
      <w:r w:rsidR="00F00911" w:rsidRPr="00486748">
        <w:rPr>
          <w:rFonts w:ascii="Times New Roman" w:hAnsi="Times New Roman" w:cs="Times New Roman"/>
          <w:color w:val="000000" w:themeColor="text1"/>
          <w:sz w:val="24"/>
          <w:szCs w:val="24"/>
        </w:rPr>
        <w:t xml:space="preserve"> transition écologique et</w:t>
      </w:r>
      <w:r w:rsidR="00FD16AF" w:rsidRPr="00486748">
        <w:rPr>
          <w:rFonts w:ascii="Times New Roman" w:hAnsi="Times New Roman" w:cs="Times New Roman"/>
          <w:color w:val="000000" w:themeColor="text1"/>
          <w:sz w:val="24"/>
          <w:szCs w:val="24"/>
        </w:rPr>
        <w:t xml:space="preserve"> de la cohésion des territoires</w:t>
      </w:r>
      <w:r w:rsidR="00783E34" w:rsidRPr="00486748">
        <w:rPr>
          <w:rFonts w:ascii="Times New Roman" w:hAnsi="Times New Roman" w:cs="Times New Roman"/>
          <w:color w:val="000000" w:themeColor="text1"/>
          <w:sz w:val="24"/>
          <w:szCs w:val="24"/>
        </w:rPr>
        <w:t xml:space="preserve"> </w:t>
      </w:r>
      <w:r w:rsidR="00486748" w:rsidRPr="00486748">
        <w:rPr>
          <w:rFonts w:ascii="Times New Roman" w:hAnsi="Times New Roman" w:cs="Times New Roman"/>
          <w:color w:val="000000" w:themeColor="text1"/>
          <w:sz w:val="24"/>
          <w:szCs w:val="24"/>
        </w:rPr>
        <w:t>est chargé</w:t>
      </w:r>
      <w:r w:rsidR="00F00911" w:rsidRPr="00486748">
        <w:rPr>
          <w:rFonts w:ascii="Times New Roman" w:hAnsi="Times New Roman" w:cs="Times New Roman"/>
          <w:color w:val="000000" w:themeColor="text1"/>
          <w:sz w:val="24"/>
          <w:szCs w:val="24"/>
        </w:rPr>
        <w:t xml:space="preserve"> de l’exécution du présent décret, qui sera publié au Journal officiel de la République française.</w:t>
      </w:r>
    </w:p>
    <w:p w14:paraId="2D9A2CD7" w14:textId="77777777" w:rsidR="005A79FD" w:rsidRPr="00486748" w:rsidRDefault="005A79FD" w:rsidP="00F00911">
      <w:pPr>
        <w:jc w:val="both"/>
        <w:rPr>
          <w:rFonts w:ascii="Times New Roman" w:hAnsi="Times New Roman" w:cs="Times New Roman"/>
          <w:sz w:val="24"/>
          <w:szCs w:val="24"/>
        </w:rPr>
      </w:pPr>
    </w:p>
    <w:p w14:paraId="0EB711FE" w14:textId="77777777" w:rsidR="005A79FD" w:rsidRPr="00486748" w:rsidRDefault="005A79FD" w:rsidP="00F00911">
      <w:pPr>
        <w:jc w:val="both"/>
        <w:rPr>
          <w:rFonts w:ascii="Times New Roman" w:hAnsi="Times New Roman" w:cs="Times New Roman"/>
          <w:sz w:val="24"/>
          <w:szCs w:val="24"/>
        </w:rPr>
      </w:pPr>
    </w:p>
    <w:p w14:paraId="203A079B" w14:textId="77777777" w:rsidR="00F00911" w:rsidRPr="00486748" w:rsidRDefault="00F00911" w:rsidP="00F00911">
      <w:pPr>
        <w:jc w:val="both"/>
        <w:rPr>
          <w:rFonts w:ascii="Times New Roman" w:hAnsi="Times New Roman" w:cs="Times New Roman"/>
          <w:sz w:val="24"/>
          <w:szCs w:val="24"/>
        </w:rPr>
      </w:pPr>
      <w:r w:rsidRPr="00486748">
        <w:rPr>
          <w:rFonts w:ascii="Times New Roman" w:hAnsi="Times New Roman" w:cs="Times New Roman"/>
          <w:sz w:val="24"/>
          <w:szCs w:val="24"/>
        </w:rPr>
        <w:t>Fait le XX</w:t>
      </w:r>
    </w:p>
    <w:p w14:paraId="04FD65A1" w14:textId="77777777" w:rsidR="008D56A7" w:rsidRPr="00486748" w:rsidRDefault="008D56A7" w:rsidP="008D56A7">
      <w:pPr>
        <w:jc w:val="both"/>
        <w:rPr>
          <w:rFonts w:ascii="Times New Roman" w:hAnsi="Times New Roman" w:cs="Times New Roman"/>
          <w:sz w:val="24"/>
          <w:szCs w:val="24"/>
        </w:rPr>
      </w:pPr>
      <w:r w:rsidRPr="00486748">
        <w:rPr>
          <w:rFonts w:ascii="Times New Roman" w:hAnsi="Times New Roman" w:cs="Times New Roman"/>
          <w:sz w:val="24"/>
          <w:szCs w:val="24"/>
        </w:rPr>
        <w:t>Par la Première Ministre :</w:t>
      </w:r>
    </w:p>
    <w:p w14:paraId="2B347C47" w14:textId="77777777" w:rsidR="009405A8" w:rsidRPr="00486748" w:rsidRDefault="009405A8" w:rsidP="00F00911">
      <w:pPr>
        <w:jc w:val="both"/>
        <w:rPr>
          <w:rFonts w:ascii="Times New Roman" w:hAnsi="Times New Roman" w:cs="Times New Roman"/>
          <w:sz w:val="24"/>
          <w:szCs w:val="24"/>
        </w:rPr>
      </w:pPr>
    </w:p>
    <w:p w14:paraId="17907D59" w14:textId="77777777" w:rsidR="00486FE9" w:rsidRPr="00486748" w:rsidRDefault="00486FE9" w:rsidP="00486FE9">
      <w:pPr>
        <w:jc w:val="center"/>
        <w:rPr>
          <w:rFonts w:ascii="Times New Roman" w:hAnsi="Times New Roman" w:cs="Times New Roman"/>
          <w:sz w:val="24"/>
          <w:szCs w:val="24"/>
        </w:rPr>
      </w:pPr>
      <w:r w:rsidRPr="00486748">
        <w:rPr>
          <w:rFonts w:ascii="Times New Roman" w:hAnsi="Times New Roman" w:cs="Times New Roman"/>
          <w:sz w:val="24"/>
          <w:szCs w:val="24"/>
        </w:rPr>
        <w:t>Elisabeth Borne</w:t>
      </w:r>
    </w:p>
    <w:p w14:paraId="1D2572BC" w14:textId="77777777" w:rsidR="009405A8" w:rsidRPr="00486748" w:rsidRDefault="009405A8" w:rsidP="00486FE9">
      <w:pPr>
        <w:jc w:val="center"/>
        <w:rPr>
          <w:rFonts w:ascii="Times New Roman" w:hAnsi="Times New Roman" w:cs="Times New Roman"/>
          <w:sz w:val="24"/>
          <w:szCs w:val="24"/>
        </w:rPr>
      </w:pPr>
    </w:p>
    <w:p w14:paraId="23291A83" w14:textId="77777777" w:rsidR="00486FE9" w:rsidRPr="00486748" w:rsidRDefault="00486FE9" w:rsidP="00F00911">
      <w:pPr>
        <w:jc w:val="both"/>
        <w:rPr>
          <w:rFonts w:ascii="Times New Roman" w:hAnsi="Times New Roman" w:cs="Times New Roman"/>
          <w:sz w:val="24"/>
          <w:szCs w:val="24"/>
        </w:rPr>
      </w:pPr>
    </w:p>
    <w:p w14:paraId="7AEAE170" w14:textId="77777777" w:rsidR="009405A8" w:rsidRPr="00486748" w:rsidRDefault="009405A8" w:rsidP="00F00911">
      <w:pPr>
        <w:jc w:val="both"/>
        <w:rPr>
          <w:rFonts w:ascii="Times New Roman" w:hAnsi="Times New Roman" w:cs="Times New Roman"/>
          <w:sz w:val="24"/>
          <w:szCs w:val="24"/>
        </w:rPr>
      </w:pPr>
    </w:p>
    <w:p w14:paraId="1FD77B54" w14:textId="77777777" w:rsidR="00486FE9" w:rsidRPr="00486748" w:rsidRDefault="00464ABC" w:rsidP="00486FE9">
      <w:pPr>
        <w:jc w:val="center"/>
        <w:rPr>
          <w:rFonts w:ascii="Times New Roman" w:hAnsi="Times New Roman" w:cs="Times New Roman"/>
          <w:sz w:val="24"/>
          <w:szCs w:val="24"/>
        </w:rPr>
      </w:pPr>
      <w:r w:rsidRPr="00486748">
        <w:rPr>
          <w:rFonts w:ascii="Times New Roman" w:hAnsi="Times New Roman" w:cs="Times New Roman"/>
          <w:sz w:val="24"/>
          <w:szCs w:val="24"/>
        </w:rPr>
        <w:t>Le</w:t>
      </w:r>
      <w:r w:rsidR="00486FE9" w:rsidRPr="00486748">
        <w:rPr>
          <w:rFonts w:ascii="Times New Roman" w:hAnsi="Times New Roman" w:cs="Times New Roman"/>
          <w:sz w:val="24"/>
          <w:szCs w:val="24"/>
        </w:rPr>
        <w:t xml:space="preserve"> Ministre de la transition écologique</w:t>
      </w:r>
      <w:r w:rsidR="00486FE9" w:rsidRPr="00486748">
        <w:rPr>
          <w:rFonts w:ascii="Times New Roman" w:hAnsi="Times New Roman" w:cs="Times New Roman"/>
          <w:sz w:val="24"/>
          <w:szCs w:val="24"/>
        </w:rPr>
        <w:br/>
        <w:t>et de la cohésion des territoires</w:t>
      </w:r>
    </w:p>
    <w:p w14:paraId="28A2FFE3" w14:textId="77777777" w:rsidR="00193F74" w:rsidRPr="00486748" w:rsidRDefault="00193F74">
      <w:pPr>
        <w:rPr>
          <w:rFonts w:ascii="Times New Roman" w:hAnsi="Times New Roman" w:cs="Times New Roman"/>
          <w:sz w:val="24"/>
          <w:szCs w:val="24"/>
        </w:rPr>
      </w:pPr>
    </w:p>
    <w:p w14:paraId="103F6E0D" w14:textId="77777777" w:rsidR="007D623C" w:rsidRPr="00486748" w:rsidRDefault="007D623C">
      <w:pPr>
        <w:rPr>
          <w:rFonts w:ascii="Times New Roman" w:hAnsi="Times New Roman" w:cs="Times New Roman"/>
          <w:sz w:val="24"/>
          <w:szCs w:val="24"/>
        </w:rPr>
      </w:pPr>
    </w:p>
    <w:p w14:paraId="6C6DA03E" w14:textId="77777777" w:rsidR="007D623C" w:rsidRPr="00486748" w:rsidRDefault="007D623C">
      <w:pPr>
        <w:rPr>
          <w:rFonts w:ascii="Times New Roman" w:hAnsi="Times New Roman" w:cs="Times New Roman"/>
          <w:sz w:val="24"/>
          <w:szCs w:val="24"/>
        </w:rPr>
      </w:pPr>
    </w:p>
    <w:p w14:paraId="44A95B37" w14:textId="77777777" w:rsidR="00464ABC" w:rsidRPr="00486748" w:rsidRDefault="00464ABC">
      <w:pPr>
        <w:rPr>
          <w:rFonts w:ascii="Times New Roman" w:hAnsi="Times New Roman" w:cs="Times New Roman"/>
          <w:color w:val="000000" w:themeColor="text1"/>
          <w:sz w:val="24"/>
          <w:szCs w:val="24"/>
        </w:rPr>
      </w:pPr>
    </w:p>
    <w:p w14:paraId="6A7B0B8B" w14:textId="77777777" w:rsidR="007D623C" w:rsidRPr="00486748" w:rsidRDefault="007D623C">
      <w:pPr>
        <w:rPr>
          <w:rFonts w:ascii="Times New Roman" w:hAnsi="Times New Roman" w:cs="Times New Roman"/>
          <w:color w:val="000000" w:themeColor="text1"/>
          <w:sz w:val="24"/>
          <w:szCs w:val="24"/>
        </w:rPr>
      </w:pPr>
    </w:p>
    <w:p w14:paraId="0D76C744" w14:textId="77777777" w:rsidR="007D623C" w:rsidRPr="00486748" w:rsidRDefault="007D623C">
      <w:pPr>
        <w:rPr>
          <w:rFonts w:ascii="Times New Roman" w:hAnsi="Times New Roman" w:cs="Times New Roman"/>
          <w:color w:val="000000" w:themeColor="text1"/>
          <w:sz w:val="24"/>
          <w:szCs w:val="24"/>
        </w:rPr>
      </w:pPr>
    </w:p>
    <w:p w14:paraId="20C7212B" w14:textId="77777777" w:rsidR="007D623C" w:rsidRPr="00486748" w:rsidRDefault="007D623C">
      <w:pPr>
        <w:rPr>
          <w:rFonts w:ascii="Times New Roman" w:hAnsi="Times New Roman" w:cs="Times New Roman"/>
          <w:color w:val="000000" w:themeColor="text1"/>
          <w:sz w:val="24"/>
          <w:szCs w:val="24"/>
        </w:rPr>
      </w:pPr>
    </w:p>
    <w:p w14:paraId="12504192" w14:textId="77777777" w:rsidR="007D623C" w:rsidRPr="00486748" w:rsidRDefault="007D623C" w:rsidP="007D623C">
      <w:pPr>
        <w:jc w:val="center"/>
        <w:rPr>
          <w:rFonts w:ascii="Times New Roman" w:hAnsi="Times New Roman" w:cs="Times New Roman"/>
          <w:color w:val="000000" w:themeColor="text1"/>
          <w:sz w:val="24"/>
          <w:szCs w:val="24"/>
        </w:rPr>
      </w:pPr>
    </w:p>
    <w:sectPr w:rsidR="007D623C" w:rsidRPr="004867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46629" w14:textId="77777777" w:rsidR="003D23DF" w:rsidRDefault="003D23DF" w:rsidP="00A34803">
      <w:pPr>
        <w:spacing w:after="0" w:line="240" w:lineRule="auto"/>
      </w:pPr>
      <w:r>
        <w:separator/>
      </w:r>
    </w:p>
  </w:endnote>
  <w:endnote w:type="continuationSeparator" w:id="0">
    <w:p w14:paraId="00EA56DE" w14:textId="77777777" w:rsidR="003D23DF" w:rsidRDefault="003D23DF" w:rsidP="00A3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920C4" w14:textId="77777777" w:rsidR="003D23DF" w:rsidRDefault="003D23DF" w:rsidP="00A34803">
      <w:pPr>
        <w:spacing w:after="0" w:line="240" w:lineRule="auto"/>
      </w:pPr>
      <w:r>
        <w:separator/>
      </w:r>
    </w:p>
  </w:footnote>
  <w:footnote w:type="continuationSeparator" w:id="0">
    <w:p w14:paraId="2212E92E" w14:textId="77777777" w:rsidR="003D23DF" w:rsidRDefault="003D23DF" w:rsidP="00A348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7B6"/>
    <w:rsid w:val="000019D8"/>
    <w:rsid w:val="00042E6D"/>
    <w:rsid w:val="0008283C"/>
    <w:rsid w:val="00090FF6"/>
    <w:rsid w:val="000A51EC"/>
    <w:rsid w:val="000B1821"/>
    <w:rsid w:val="000C06B8"/>
    <w:rsid w:val="000C4082"/>
    <w:rsid w:val="000D0E41"/>
    <w:rsid w:val="000E4D11"/>
    <w:rsid w:val="0012287B"/>
    <w:rsid w:val="0015004B"/>
    <w:rsid w:val="00150D78"/>
    <w:rsid w:val="00181307"/>
    <w:rsid w:val="00193F74"/>
    <w:rsid w:val="001C76DD"/>
    <w:rsid w:val="001E6759"/>
    <w:rsid w:val="00220FBA"/>
    <w:rsid w:val="00240C6A"/>
    <w:rsid w:val="00262CF8"/>
    <w:rsid w:val="002728CB"/>
    <w:rsid w:val="00282853"/>
    <w:rsid w:val="002A3482"/>
    <w:rsid w:val="002B1843"/>
    <w:rsid w:val="00320D7C"/>
    <w:rsid w:val="003247B6"/>
    <w:rsid w:val="003328CD"/>
    <w:rsid w:val="00380AEA"/>
    <w:rsid w:val="003824F3"/>
    <w:rsid w:val="003A1054"/>
    <w:rsid w:val="003C5ABF"/>
    <w:rsid w:val="003D23DF"/>
    <w:rsid w:val="003D27D8"/>
    <w:rsid w:val="003F1EB7"/>
    <w:rsid w:val="00422AE4"/>
    <w:rsid w:val="00464ABC"/>
    <w:rsid w:val="00486748"/>
    <w:rsid w:val="00486FE9"/>
    <w:rsid w:val="004B6380"/>
    <w:rsid w:val="004F73C7"/>
    <w:rsid w:val="005253A5"/>
    <w:rsid w:val="005517CD"/>
    <w:rsid w:val="00564041"/>
    <w:rsid w:val="00574B58"/>
    <w:rsid w:val="005839E4"/>
    <w:rsid w:val="00583D1F"/>
    <w:rsid w:val="00592731"/>
    <w:rsid w:val="0059427D"/>
    <w:rsid w:val="005A79FD"/>
    <w:rsid w:val="005D27D6"/>
    <w:rsid w:val="005D48BA"/>
    <w:rsid w:val="005D7912"/>
    <w:rsid w:val="005E0537"/>
    <w:rsid w:val="006276E3"/>
    <w:rsid w:val="00643902"/>
    <w:rsid w:val="00673891"/>
    <w:rsid w:val="006B0422"/>
    <w:rsid w:val="006C34E8"/>
    <w:rsid w:val="006F1FD6"/>
    <w:rsid w:val="00723485"/>
    <w:rsid w:val="00757A46"/>
    <w:rsid w:val="007702EF"/>
    <w:rsid w:val="00783E34"/>
    <w:rsid w:val="007A105C"/>
    <w:rsid w:val="007D623C"/>
    <w:rsid w:val="007E5F71"/>
    <w:rsid w:val="007F358F"/>
    <w:rsid w:val="007F48C0"/>
    <w:rsid w:val="00805537"/>
    <w:rsid w:val="00815FF9"/>
    <w:rsid w:val="008472D1"/>
    <w:rsid w:val="00854E16"/>
    <w:rsid w:val="008832F0"/>
    <w:rsid w:val="00885754"/>
    <w:rsid w:val="008A3970"/>
    <w:rsid w:val="008B7D73"/>
    <w:rsid w:val="008C023E"/>
    <w:rsid w:val="008C0769"/>
    <w:rsid w:val="008D56A7"/>
    <w:rsid w:val="008E6643"/>
    <w:rsid w:val="008E68F4"/>
    <w:rsid w:val="00911727"/>
    <w:rsid w:val="009373BE"/>
    <w:rsid w:val="009405A8"/>
    <w:rsid w:val="009439E6"/>
    <w:rsid w:val="0094435C"/>
    <w:rsid w:val="00993A0F"/>
    <w:rsid w:val="00997680"/>
    <w:rsid w:val="009B50FE"/>
    <w:rsid w:val="009C23B1"/>
    <w:rsid w:val="00A16A9D"/>
    <w:rsid w:val="00A34803"/>
    <w:rsid w:val="00A46D77"/>
    <w:rsid w:val="00A57D69"/>
    <w:rsid w:val="00A708BB"/>
    <w:rsid w:val="00A75E94"/>
    <w:rsid w:val="00A94DA6"/>
    <w:rsid w:val="00B01A7A"/>
    <w:rsid w:val="00B2654E"/>
    <w:rsid w:val="00B43B5B"/>
    <w:rsid w:val="00B575C7"/>
    <w:rsid w:val="00B65AB9"/>
    <w:rsid w:val="00B8183C"/>
    <w:rsid w:val="00BC2F8E"/>
    <w:rsid w:val="00C41872"/>
    <w:rsid w:val="00C5690D"/>
    <w:rsid w:val="00C6263D"/>
    <w:rsid w:val="00C9283E"/>
    <w:rsid w:val="00C94C31"/>
    <w:rsid w:val="00C967DC"/>
    <w:rsid w:val="00CA6503"/>
    <w:rsid w:val="00CA7FC6"/>
    <w:rsid w:val="00CB3F9F"/>
    <w:rsid w:val="00D0660A"/>
    <w:rsid w:val="00D100BB"/>
    <w:rsid w:val="00D95C28"/>
    <w:rsid w:val="00DA5B88"/>
    <w:rsid w:val="00DE326D"/>
    <w:rsid w:val="00E417F4"/>
    <w:rsid w:val="00E561D4"/>
    <w:rsid w:val="00E6045B"/>
    <w:rsid w:val="00E60AE5"/>
    <w:rsid w:val="00E6119B"/>
    <w:rsid w:val="00E8644D"/>
    <w:rsid w:val="00E962F9"/>
    <w:rsid w:val="00EB1FF7"/>
    <w:rsid w:val="00EC4527"/>
    <w:rsid w:val="00F00911"/>
    <w:rsid w:val="00F0613E"/>
    <w:rsid w:val="00F12790"/>
    <w:rsid w:val="00F30A84"/>
    <w:rsid w:val="00F30E4F"/>
    <w:rsid w:val="00F8164C"/>
    <w:rsid w:val="00F940D9"/>
    <w:rsid w:val="00FD16AF"/>
    <w:rsid w:val="00FD1F7D"/>
    <w:rsid w:val="00FE5DF9"/>
    <w:rsid w:val="00FE715F"/>
    <w:rsid w:val="00FF17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A4E58"/>
  <w15:chartTrackingRefBased/>
  <w15:docId w15:val="{E64DC3E2-F54F-4493-A603-83C2688F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54E1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54E16"/>
    <w:rPr>
      <w:rFonts w:ascii="Segoe UI" w:hAnsi="Segoe UI" w:cs="Segoe UI"/>
      <w:sz w:val="18"/>
      <w:szCs w:val="18"/>
    </w:rPr>
  </w:style>
  <w:style w:type="paragraph" w:styleId="En-tte">
    <w:name w:val="header"/>
    <w:basedOn w:val="Normal"/>
    <w:link w:val="En-tteCar"/>
    <w:uiPriority w:val="99"/>
    <w:unhideWhenUsed/>
    <w:rsid w:val="00A34803"/>
    <w:pPr>
      <w:tabs>
        <w:tab w:val="center" w:pos="4536"/>
        <w:tab w:val="right" w:pos="9072"/>
      </w:tabs>
      <w:spacing w:after="0" w:line="240" w:lineRule="auto"/>
    </w:pPr>
  </w:style>
  <w:style w:type="character" w:customStyle="1" w:styleId="En-tteCar">
    <w:name w:val="En-tête Car"/>
    <w:basedOn w:val="Policepardfaut"/>
    <w:link w:val="En-tte"/>
    <w:uiPriority w:val="99"/>
    <w:rsid w:val="00A34803"/>
  </w:style>
  <w:style w:type="paragraph" w:styleId="Pieddepage">
    <w:name w:val="footer"/>
    <w:basedOn w:val="Normal"/>
    <w:link w:val="PieddepageCar"/>
    <w:uiPriority w:val="99"/>
    <w:unhideWhenUsed/>
    <w:rsid w:val="00A348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4803"/>
  </w:style>
  <w:style w:type="character" w:styleId="Marquedecommentaire">
    <w:name w:val="annotation reference"/>
    <w:basedOn w:val="Policepardfaut"/>
    <w:uiPriority w:val="99"/>
    <w:semiHidden/>
    <w:unhideWhenUsed/>
    <w:rsid w:val="0059427D"/>
    <w:rPr>
      <w:sz w:val="16"/>
      <w:szCs w:val="16"/>
    </w:rPr>
  </w:style>
  <w:style w:type="paragraph" w:styleId="Commentaire">
    <w:name w:val="annotation text"/>
    <w:basedOn w:val="Normal"/>
    <w:link w:val="CommentaireCar"/>
    <w:uiPriority w:val="99"/>
    <w:semiHidden/>
    <w:unhideWhenUsed/>
    <w:rsid w:val="0059427D"/>
    <w:pPr>
      <w:spacing w:line="240" w:lineRule="auto"/>
    </w:pPr>
    <w:rPr>
      <w:sz w:val="20"/>
      <w:szCs w:val="20"/>
    </w:rPr>
  </w:style>
  <w:style w:type="character" w:customStyle="1" w:styleId="CommentaireCar">
    <w:name w:val="Commentaire Car"/>
    <w:basedOn w:val="Policepardfaut"/>
    <w:link w:val="Commentaire"/>
    <w:uiPriority w:val="99"/>
    <w:semiHidden/>
    <w:rsid w:val="0059427D"/>
    <w:rPr>
      <w:sz w:val="20"/>
      <w:szCs w:val="20"/>
    </w:rPr>
  </w:style>
  <w:style w:type="paragraph" w:styleId="Objetducommentaire">
    <w:name w:val="annotation subject"/>
    <w:basedOn w:val="Commentaire"/>
    <w:next w:val="Commentaire"/>
    <w:link w:val="ObjetducommentaireCar"/>
    <w:uiPriority w:val="99"/>
    <w:semiHidden/>
    <w:unhideWhenUsed/>
    <w:rsid w:val="0059427D"/>
    <w:rPr>
      <w:b/>
      <w:bCs/>
    </w:rPr>
  </w:style>
  <w:style w:type="character" w:customStyle="1" w:styleId="ObjetducommentaireCar">
    <w:name w:val="Objet du commentaire Car"/>
    <w:basedOn w:val="CommentaireCar"/>
    <w:link w:val="Objetducommentaire"/>
    <w:uiPriority w:val="99"/>
    <w:semiHidden/>
    <w:rsid w:val="005942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0690B-1721-466D-A916-08036722A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709</Words>
  <Characters>3905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HERAUDEAU Fanny</dc:creator>
  <cp:keywords/>
  <dc:description/>
  <cp:lastModifiedBy>REVEL Fiolyne</cp:lastModifiedBy>
  <cp:revision>5</cp:revision>
  <dcterms:created xsi:type="dcterms:W3CDTF">2023-03-07T11:24:00Z</dcterms:created>
  <dcterms:modified xsi:type="dcterms:W3CDTF">2023-04-19T14:09:00Z</dcterms:modified>
</cp:coreProperties>
</file>