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7" w:rsidRDefault="00013097" w:rsidP="000130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CD" w:rsidRPr="00013097" w:rsidRDefault="00261DCD" w:rsidP="00261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097">
        <w:rPr>
          <w:rFonts w:ascii="Times New Roman" w:hAnsi="Times New Roman" w:cs="Times New Roman"/>
          <w:b/>
          <w:sz w:val="28"/>
          <w:szCs w:val="28"/>
        </w:rPr>
        <w:t>Participation du public – synthèse des observations du public</w:t>
      </w:r>
    </w:p>
    <w:p w:rsidR="00261DCD" w:rsidRDefault="00261DCD" w:rsidP="00261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Projet d’arrêté </w:t>
      </w:r>
      <w:r w:rsidRPr="00C869AD">
        <w:rPr>
          <w:rFonts w:ascii="Times New Roman" w:eastAsia="Times New Roman" w:hAnsi="Times New Roman" w:cs="Times New Roman"/>
          <w:b/>
          <w:sz w:val="28"/>
          <w:szCs w:val="28"/>
        </w:rPr>
        <w:t>portant création du cantonnement de pêche du Banc rocheux de Porquières devant la commune de Palavas-Les-Flots (Hérault)</w:t>
      </w:r>
    </w:p>
    <w:p w:rsidR="00261DCD" w:rsidRDefault="00261DCD" w:rsidP="00261D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Soumis à participation du public du </w:t>
      </w:r>
      <w:r w:rsidR="00C432B9">
        <w:rPr>
          <w:rFonts w:ascii="Times New Roman" w:hAnsi="Times New Roman" w:cs="Times New Roman"/>
          <w:b/>
          <w:sz w:val="28"/>
          <w:szCs w:val="28"/>
        </w:rPr>
        <w:t xml:space="preserve">25 avril au 16 mai 2016 </w:t>
      </w:r>
      <w:r>
        <w:rPr>
          <w:rFonts w:ascii="Times New Roman" w:hAnsi="Times New Roman" w:cs="Times New Roman"/>
          <w:b/>
          <w:sz w:val="28"/>
          <w:szCs w:val="28"/>
        </w:rPr>
        <w:t>sur le site du ministère de l’Environnement, de la Mer et de l’Energie</w:t>
      </w:r>
    </w:p>
    <w:p w:rsidR="00261DCD" w:rsidRDefault="00261DCD" w:rsidP="000130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097" w:rsidRPr="00013097" w:rsidRDefault="00013097" w:rsidP="0001309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3097">
        <w:rPr>
          <w:rFonts w:ascii="Times New Roman" w:hAnsi="Times New Roman" w:cs="Times New Roman"/>
          <w:b/>
        </w:rPr>
        <w:t>Nombre total d’observations du public reçues</w:t>
      </w:r>
    </w:p>
    <w:p w:rsidR="00013097" w:rsidRPr="00013097" w:rsidRDefault="00013097" w:rsidP="00013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seul avis a été émis.</w:t>
      </w:r>
    </w:p>
    <w:p w:rsidR="00013097" w:rsidRPr="00013097" w:rsidRDefault="00013097" w:rsidP="0001309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3097">
        <w:rPr>
          <w:rFonts w:ascii="Times New Roman" w:hAnsi="Times New Roman" w:cs="Times New Roman"/>
          <w:b/>
        </w:rPr>
        <w:t>Synthèse des observations du public émises</w:t>
      </w:r>
    </w:p>
    <w:p w:rsidR="00013097" w:rsidRDefault="00013097" w:rsidP="00013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 avis e</w:t>
      </w:r>
      <w:r w:rsidR="00EC08E9">
        <w:rPr>
          <w:rFonts w:ascii="Times New Roman" w:hAnsi="Times New Roman" w:cs="Times New Roman"/>
        </w:rPr>
        <w:t xml:space="preserve">st favorable au projet d’arrêté. La personne ayant émis cet avis s’inquiète de la capacité des services de l’Etat à contrôler les activités de pêche maritime en dehors </w:t>
      </w:r>
      <w:r>
        <w:rPr>
          <w:rFonts w:ascii="Times New Roman" w:hAnsi="Times New Roman" w:cs="Times New Roman"/>
        </w:rPr>
        <w:t xml:space="preserve">du champ </w:t>
      </w:r>
      <w:r w:rsidR="00B217EA">
        <w:rPr>
          <w:rFonts w:ascii="Times New Roman" w:hAnsi="Times New Roman" w:cs="Times New Roman"/>
        </w:rPr>
        <w:t>de cet arrêté</w:t>
      </w:r>
      <w:r w:rsidR="00EC08E9">
        <w:rPr>
          <w:rFonts w:ascii="Times New Roman" w:hAnsi="Times New Roman" w:cs="Times New Roman"/>
        </w:rPr>
        <w:t>. Cette inquiétude n’amène pas à revoir l’arrêté dont l’application sera contrôlée par les moyens de con</w:t>
      </w:r>
      <w:r w:rsidR="007A30E1">
        <w:rPr>
          <w:rFonts w:ascii="Times New Roman" w:hAnsi="Times New Roman" w:cs="Times New Roman"/>
        </w:rPr>
        <w:t>trôle existant au même titre que</w:t>
      </w:r>
      <w:r w:rsidR="00EC08E9">
        <w:rPr>
          <w:rFonts w:ascii="Times New Roman" w:hAnsi="Times New Roman" w:cs="Times New Roman"/>
        </w:rPr>
        <w:t xml:space="preserve"> l’ensemble de la règlementation des pêches maritimes.</w:t>
      </w:r>
    </w:p>
    <w:p w:rsidR="00013097" w:rsidRPr="00013097" w:rsidRDefault="00013097" w:rsidP="0001309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3097">
        <w:rPr>
          <w:rFonts w:ascii="Times New Roman" w:hAnsi="Times New Roman" w:cs="Times New Roman"/>
          <w:b/>
        </w:rPr>
        <w:t>Observations du public prises en compte dans le projet de texte</w:t>
      </w:r>
    </w:p>
    <w:p w:rsidR="00013097" w:rsidRPr="00013097" w:rsidRDefault="00013097" w:rsidP="00013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Néant.</w:t>
      </w:r>
    </w:p>
    <w:sectPr w:rsidR="00013097" w:rsidRPr="00013097" w:rsidSect="008B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F2" w:rsidRDefault="00BC0EF2" w:rsidP="00261DCD">
      <w:pPr>
        <w:spacing w:after="0" w:line="240" w:lineRule="auto"/>
      </w:pPr>
      <w:r>
        <w:separator/>
      </w:r>
    </w:p>
  </w:endnote>
  <w:endnote w:type="continuationSeparator" w:id="1">
    <w:p w:rsidR="00BC0EF2" w:rsidRDefault="00BC0EF2" w:rsidP="0026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F2" w:rsidRDefault="00BC0EF2" w:rsidP="00261DCD">
      <w:pPr>
        <w:spacing w:after="0" w:line="240" w:lineRule="auto"/>
      </w:pPr>
      <w:r>
        <w:separator/>
      </w:r>
    </w:p>
  </w:footnote>
  <w:footnote w:type="continuationSeparator" w:id="1">
    <w:p w:rsidR="00BC0EF2" w:rsidRDefault="00BC0EF2" w:rsidP="0026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8A1"/>
    <w:multiLevelType w:val="hybridMultilevel"/>
    <w:tmpl w:val="5AD2A0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097"/>
    <w:rsid w:val="00013097"/>
    <w:rsid w:val="00261DCD"/>
    <w:rsid w:val="007A30E1"/>
    <w:rsid w:val="008B4DA4"/>
    <w:rsid w:val="00B217EA"/>
    <w:rsid w:val="00BC0EF2"/>
    <w:rsid w:val="00C432B9"/>
    <w:rsid w:val="00EC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0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6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1DCD"/>
  </w:style>
  <w:style w:type="paragraph" w:styleId="Pieddepage">
    <w:name w:val="footer"/>
    <w:basedOn w:val="Normal"/>
    <w:link w:val="PieddepageCar"/>
    <w:uiPriority w:val="99"/>
    <w:semiHidden/>
    <w:unhideWhenUsed/>
    <w:rsid w:val="0026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1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marion.cuif</dc:creator>
  <cp:keywords/>
  <dc:description/>
  <cp:lastModifiedBy>marion.cuif</cp:lastModifiedBy>
  <cp:revision>6</cp:revision>
  <dcterms:created xsi:type="dcterms:W3CDTF">2016-05-11T14:09:00Z</dcterms:created>
  <dcterms:modified xsi:type="dcterms:W3CDTF">2016-05-13T16:25:00Z</dcterms:modified>
</cp:coreProperties>
</file>