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431BDA" w:rsidRPr="00C32FE3" w14:paraId="1B4AB4CD" w14:textId="77777777">
        <w:trPr>
          <w:cantSplit/>
        </w:trPr>
        <w:tc>
          <w:tcPr>
            <w:tcW w:w="3982" w:type="dxa"/>
            <w:gridSpan w:val="3"/>
          </w:tcPr>
          <w:p w14:paraId="1BC2CD4D" w14:textId="77777777" w:rsidR="00431BDA" w:rsidRPr="00C32FE3" w:rsidRDefault="00431BDA" w:rsidP="00586031">
            <w:pPr>
              <w:pStyle w:val="SNREPUBLIQUE"/>
            </w:pPr>
            <w:r w:rsidRPr="00C32FE3">
              <w:t>RÉPUBLIQUE FRANÇAISE</w:t>
            </w:r>
          </w:p>
        </w:tc>
      </w:tr>
      <w:tr w:rsidR="00431BDA" w:rsidRPr="00C32FE3" w14:paraId="35C90578" w14:textId="77777777">
        <w:trPr>
          <w:cantSplit/>
          <w:trHeight w:hRule="exact" w:val="113"/>
        </w:trPr>
        <w:tc>
          <w:tcPr>
            <w:tcW w:w="1527" w:type="dxa"/>
          </w:tcPr>
          <w:p w14:paraId="1C06EE4C" w14:textId="77777777" w:rsidR="00431BDA" w:rsidRPr="00C32FE3" w:rsidRDefault="00431BDA"/>
        </w:tc>
        <w:tc>
          <w:tcPr>
            <w:tcW w:w="968" w:type="dxa"/>
            <w:tcBorders>
              <w:bottom w:val="single" w:sz="1" w:space="0" w:color="000000"/>
            </w:tcBorders>
          </w:tcPr>
          <w:p w14:paraId="50F09A92" w14:textId="77777777" w:rsidR="00431BDA" w:rsidRPr="00C32FE3" w:rsidRDefault="00431BDA"/>
        </w:tc>
        <w:tc>
          <w:tcPr>
            <w:tcW w:w="1487" w:type="dxa"/>
          </w:tcPr>
          <w:p w14:paraId="3966BF63" w14:textId="77777777" w:rsidR="00431BDA" w:rsidRPr="00C32FE3" w:rsidRDefault="00431BDA"/>
        </w:tc>
      </w:tr>
      <w:tr w:rsidR="00431BDA" w:rsidRPr="00570355" w14:paraId="6452C613" w14:textId="77777777">
        <w:trPr>
          <w:cantSplit/>
        </w:trPr>
        <w:tc>
          <w:tcPr>
            <w:tcW w:w="3982" w:type="dxa"/>
            <w:gridSpan w:val="3"/>
          </w:tcPr>
          <w:p w14:paraId="7BE39186" w14:textId="614AE7E6" w:rsidR="00431BDA" w:rsidRPr="00570355" w:rsidRDefault="00431BDA" w:rsidP="00E232CF">
            <w:pPr>
              <w:pStyle w:val="SNTimbre"/>
            </w:pPr>
            <w:r w:rsidRPr="00D00416">
              <w:t xml:space="preserve">Ministère </w:t>
            </w:r>
            <w:r w:rsidR="00E232CF" w:rsidRPr="00D00416">
              <w:t>d</w:t>
            </w:r>
            <w:r w:rsidR="00E047D7" w:rsidRPr="00D00416">
              <w:t xml:space="preserve">e </w:t>
            </w:r>
            <w:r w:rsidR="00570355" w:rsidRPr="00D00416">
              <w:t>la ville et du logement</w:t>
            </w:r>
          </w:p>
        </w:tc>
      </w:tr>
      <w:tr w:rsidR="00431BDA" w:rsidRPr="00C32FE3" w14:paraId="27A1F313" w14:textId="77777777">
        <w:trPr>
          <w:cantSplit/>
          <w:trHeight w:hRule="exact" w:val="227"/>
        </w:trPr>
        <w:tc>
          <w:tcPr>
            <w:tcW w:w="1527" w:type="dxa"/>
          </w:tcPr>
          <w:p w14:paraId="5685C59B" w14:textId="77777777" w:rsidR="00431BDA" w:rsidRPr="00C32FE3" w:rsidRDefault="00431BDA"/>
        </w:tc>
        <w:tc>
          <w:tcPr>
            <w:tcW w:w="968" w:type="dxa"/>
            <w:tcBorders>
              <w:bottom w:val="single" w:sz="1" w:space="0" w:color="000000"/>
            </w:tcBorders>
          </w:tcPr>
          <w:p w14:paraId="64FAAB11" w14:textId="77777777" w:rsidR="00431BDA" w:rsidRPr="00C32FE3" w:rsidRDefault="00431BDA"/>
        </w:tc>
        <w:tc>
          <w:tcPr>
            <w:tcW w:w="1487" w:type="dxa"/>
          </w:tcPr>
          <w:p w14:paraId="7F818A42" w14:textId="77777777" w:rsidR="00431BDA" w:rsidRPr="00C32FE3" w:rsidRDefault="00431BDA"/>
        </w:tc>
      </w:tr>
      <w:tr w:rsidR="00431BDA" w:rsidRPr="00C32FE3" w14:paraId="3EA15529" w14:textId="77777777">
        <w:trPr>
          <w:cantSplit/>
          <w:trHeight w:hRule="exact" w:val="227"/>
        </w:trPr>
        <w:tc>
          <w:tcPr>
            <w:tcW w:w="1527" w:type="dxa"/>
          </w:tcPr>
          <w:p w14:paraId="0AF6E55D" w14:textId="77777777" w:rsidR="00431BDA" w:rsidRPr="00C32FE3" w:rsidRDefault="00431BDA"/>
        </w:tc>
        <w:tc>
          <w:tcPr>
            <w:tcW w:w="968" w:type="dxa"/>
          </w:tcPr>
          <w:p w14:paraId="3CC9E2DF" w14:textId="77777777" w:rsidR="00431BDA" w:rsidRPr="00C32FE3" w:rsidRDefault="00431BDA"/>
        </w:tc>
        <w:tc>
          <w:tcPr>
            <w:tcW w:w="1487" w:type="dxa"/>
          </w:tcPr>
          <w:p w14:paraId="281166CC" w14:textId="77777777" w:rsidR="00431BDA" w:rsidRPr="00C32FE3" w:rsidRDefault="00431BDA"/>
        </w:tc>
      </w:tr>
    </w:tbl>
    <w:p w14:paraId="4E4CD073" w14:textId="58EC7788" w:rsidR="000D5B95" w:rsidRPr="00C32FE3" w:rsidRDefault="00E047D7" w:rsidP="000D5B95">
      <w:pPr>
        <w:pStyle w:val="SNNature"/>
      </w:pPr>
      <w:r>
        <w:t>Arrêté</w:t>
      </w:r>
      <w:r w:rsidR="00D24BBC">
        <w:t xml:space="preserve"> </w:t>
      </w:r>
      <w:proofErr w:type="gramStart"/>
      <w:r w:rsidR="00D90D81">
        <w:t>du</w:t>
      </w:r>
      <w:r>
        <w:t xml:space="preserve">  </w:t>
      </w:r>
      <w:r w:rsidRPr="000C52D5">
        <w:rPr>
          <w:highlight w:val="yellow"/>
        </w:rPr>
        <w:t>[</w:t>
      </w:r>
      <w:proofErr w:type="gramEnd"/>
      <w:r w:rsidRPr="000C52D5">
        <w:rPr>
          <w:highlight w:val="yellow"/>
        </w:rPr>
        <w:t xml:space="preserve">   ]</w:t>
      </w:r>
    </w:p>
    <w:p w14:paraId="73E59B59" w14:textId="05F7359C" w:rsidR="00431BDA" w:rsidRPr="00C32FE3" w:rsidRDefault="009A2E74" w:rsidP="00642267">
      <w:pPr>
        <w:pStyle w:val="SNtitre"/>
      </w:pPr>
      <w:proofErr w:type="gramStart"/>
      <w:r>
        <w:t>m</w:t>
      </w:r>
      <w:r w:rsidR="00D54537" w:rsidRPr="00D54537">
        <w:t>odifiant</w:t>
      </w:r>
      <w:proofErr w:type="gramEnd"/>
      <w:r w:rsidR="00D54537" w:rsidRPr="00D54537">
        <w:t xml:space="preserve"> </w:t>
      </w:r>
      <w:r w:rsidR="0012385A">
        <w:t>les</w:t>
      </w:r>
      <w:r w:rsidR="00E2100B">
        <w:t xml:space="preserve"> exigences de performance énergétique et environnementale des surélévations</w:t>
      </w:r>
    </w:p>
    <w:p w14:paraId="4A85A1CA" w14:textId="15370330" w:rsidR="00431BDA" w:rsidRPr="00C32FE3" w:rsidRDefault="00431BDA" w:rsidP="00B25D7B">
      <w:pPr>
        <w:pStyle w:val="SNNORCentr"/>
      </w:pPr>
      <w:r w:rsidRPr="00C32FE3">
        <w:t>NOR :</w:t>
      </w:r>
      <w:r w:rsidR="00BD5CDD" w:rsidRPr="00BD5CDD">
        <w:t xml:space="preserve"> </w:t>
      </w:r>
      <w:r w:rsidR="00C56D17" w:rsidRPr="00C56D17">
        <w:t>VLOL2600652A</w:t>
      </w:r>
    </w:p>
    <w:p w14:paraId="039C90FD" w14:textId="77777777" w:rsidR="000D7A23" w:rsidRPr="009A2E74" w:rsidRDefault="000D7A23" w:rsidP="00D046D7">
      <w:pPr>
        <w:pStyle w:val="SNAutorit"/>
        <w:spacing w:after="0"/>
        <w:jc w:val="both"/>
        <w:rPr>
          <w:rFonts w:asciiTheme="minorHAnsi" w:hAnsiTheme="minorHAnsi" w:cstheme="minorHAnsi"/>
          <w:b w:val="0"/>
          <w:i/>
          <w:sz w:val="22"/>
          <w:szCs w:val="22"/>
        </w:rPr>
      </w:pPr>
      <w:r w:rsidRPr="009A2E74">
        <w:rPr>
          <w:rFonts w:asciiTheme="minorHAnsi" w:hAnsiTheme="minorHAnsi" w:cstheme="minorHAnsi"/>
          <w:i/>
          <w:sz w:val="22"/>
          <w:szCs w:val="22"/>
        </w:rPr>
        <w:t xml:space="preserve">Publics concernés : </w:t>
      </w:r>
      <w:r w:rsidR="00D54537" w:rsidRPr="009A2E74">
        <w:rPr>
          <w:rFonts w:asciiTheme="minorHAnsi" w:hAnsiTheme="minorHAnsi" w:cstheme="minorHAnsi"/>
          <w:b w:val="0"/>
          <w:i/>
          <w:sz w:val="22"/>
          <w:szCs w:val="22"/>
        </w:rPr>
        <w:t>maîtres d'ouvrage, maîtres d'œuvre, constructeurs et promoteurs, architectes, bureaux d'études thermique et environnement, économistes du bâtiment, contrôleurs techniques, entreprises du bâtiment, industriels des matériaux de construction et des systèmes techniques du bâtiment, fournisseurs d'énergie, en France métropolitaine.</w:t>
      </w:r>
    </w:p>
    <w:p w14:paraId="2872DBC8" w14:textId="07945DF8" w:rsidR="000D7A23" w:rsidRPr="008666FB" w:rsidRDefault="000D7A23" w:rsidP="00E2100B">
      <w:pPr>
        <w:pStyle w:val="SNAutorit"/>
        <w:spacing w:before="120"/>
        <w:jc w:val="both"/>
        <w:rPr>
          <w:rFonts w:ascii="Calibri" w:hAnsi="Calibri" w:cs="Calibri"/>
          <w:b w:val="0"/>
          <w:i/>
        </w:rPr>
      </w:pPr>
      <w:r w:rsidRPr="009A2E74">
        <w:rPr>
          <w:rFonts w:asciiTheme="minorHAnsi" w:hAnsiTheme="minorHAnsi" w:cstheme="minorHAnsi"/>
          <w:i/>
          <w:sz w:val="22"/>
          <w:szCs w:val="22"/>
        </w:rPr>
        <w:t xml:space="preserve">Objet : </w:t>
      </w:r>
      <w:r w:rsidR="00D54537" w:rsidRPr="008666FB">
        <w:rPr>
          <w:rFonts w:asciiTheme="minorHAnsi" w:hAnsiTheme="minorHAnsi" w:cstheme="minorHAnsi"/>
          <w:b w:val="0"/>
          <w:i/>
          <w:sz w:val="22"/>
          <w:szCs w:val="22"/>
        </w:rPr>
        <w:t xml:space="preserve">Modification des niveaux d'exigences sur les </w:t>
      </w:r>
      <w:r w:rsidR="008666FB">
        <w:rPr>
          <w:rFonts w:asciiTheme="minorHAnsi" w:hAnsiTheme="minorHAnsi" w:cstheme="minorHAnsi"/>
          <w:b w:val="0"/>
          <w:i/>
          <w:sz w:val="22"/>
          <w:szCs w:val="22"/>
        </w:rPr>
        <w:t>performances</w:t>
      </w:r>
      <w:r w:rsidR="00D54537" w:rsidRPr="008666FB">
        <w:rPr>
          <w:rFonts w:asciiTheme="minorHAnsi" w:hAnsiTheme="minorHAnsi" w:cstheme="minorHAnsi"/>
          <w:b w:val="0"/>
          <w:i/>
          <w:sz w:val="22"/>
          <w:szCs w:val="22"/>
        </w:rPr>
        <w:t xml:space="preserve"> énergétiques et environnementales des</w:t>
      </w:r>
      <w:r w:rsidR="008666FB">
        <w:rPr>
          <w:rFonts w:asciiTheme="minorHAnsi" w:hAnsiTheme="minorHAnsi" w:cstheme="minorHAnsi"/>
          <w:b w:val="0"/>
          <w:i/>
          <w:sz w:val="22"/>
          <w:szCs w:val="22"/>
        </w:rPr>
        <w:t xml:space="preserve"> surélévations neuves</w:t>
      </w:r>
      <w:r w:rsidR="00D54537" w:rsidRPr="008666FB">
        <w:rPr>
          <w:rFonts w:asciiTheme="minorHAnsi" w:hAnsiTheme="minorHAnsi" w:cstheme="minorHAnsi"/>
          <w:b w:val="0"/>
          <w:i/>
          <w:sz w:val="22"/>
          <w:szCs w:val="22"/>
        </w:rPr>
        <w:t xml:space="preserve"> de bâtiments en France métropolitaine</w:t>
      </w:r>
      <w:r w:rsidR="008666FB">
        <w:rPr>
          <w:rFonts w:asciiTheme="minorHAnsi" w:hAnsiTheme="minorHAnsi" w:cstheme="minorHAnsi"/>
          <w:b w:val="0"/>
          <w:i/>
          <w:sz w:val="22"/>
          <w:szCs w:val="22"/>
        </w:rPr>
        <w:t>, soumises à la réglementation environnementale 2020</w:t>
      </w:r>
    </w:p>
    <w:p w14:paraId="59663F07" w14:textId="67D96200" w:rsidR="000D7A23" w:rsidRDefault="000D7A23" w:rsidP="003F38AF">
      <w:pPr>
        <w:pStyle w:val="SNAutorit"/>
        <w:spacing w:before="120" w:after="0"/>
        <w:jc w:val="both"/>
        <w:rPr>
          <w:rFonts w:asciiTheme="minorHAnsi" w:hAnsiTheme="minorHAnsi" w:cstheme="minorHAnsi"/>
          <w:b w:val="0"/>
          <w:i/>
          <w:sz w:val="22"/>
          <w:szCs w:val="22"/>
        </w:rPr>
      </w:pPr>
      <w:r w:rsidRPr="009A2E74">
        <w:rPr>
          <w:rFonts w:asciiTheme="minorHAnsi" w:hAnsiTheme="minorHAnsi" w:cstheme="minorHAnsi"/>
          <w:i/>
          <w:sz w:val="22"/>
          <w:szCs w:val="22"/>
        </w:rPr>
        <w:t xml:space="preserve">Entrée en vigueur : </w:t>
      </w:r>
      <w:r w:rsidR="00D54537" w:rsidRPr="009A2E74">
        <w:rPr>
          <w:rFonts w:asciiTheme="minorHAnsi" w:hAnsiTheme="minorHAnsi" w:cstheme="minorHAnsi"/>
          <w:b w:val="0"/>
          <w:i/>
          <w:sz w:val="22"/>
          <w:szCs w:val="22"/>
        </w:rPr>
        <w:t xml:space="preserve">ces exigences s'appliquent à compter du </w:t>
      </w:r>
      <w:r w:rsidR="008666FB">
        <w:rPr>
          <w:rFonts w:asciiTheme="minorHAnsi" w:hAnsiTheme="minorHAnsi" w:cstheme="minorHAnsi"/>
          <w:b w:val="0"/>
          <w:i/>
          <w:sz w:val="22"/>
          <w:szCs w:val="22"/>
        </w:rPr>
        <w:t>1</w:t>
      </w:r>
      <w:r w:rsidR="008666FB" w:rsidRPr="008666FB">
        <w:rPr>
          <w:rFonts w:asciiTheme="minorHAnsi" w:hAnsiTheme="minorHAnsi" w:cstheme="minorHAnsi"/>
          <w:b w:val="0"/>
          <w:i/>
          <w:sz w:val="22"/>
          <w:szCs w:val="22"/>
          <w:vertAlign w:val="superscript"/>
        </w:rPr>
        <w:t>er</w:t>
      </w:r>
      <w:r w:rsidR="008666FB">
        <w:rPr>
          <w:rFonts w:asciiTheme="minorHAnsi" w:hAnsiTheme="minorHAnsi" w:cstheme="minorHAnsi"/>
          <w:b w:val="0"/>
          <w:i/>
          <w:sz w:val="22"/>
          <w:szCs w:val="22"/>
        </w:rPr>
        <w:t xml:space="preserve"> </w:t>
      </w:r>
      <w:r w:rsidR="007F358A" w:rsidRPr="00195336">
        <w:rPr>
          <w:rFonts w:asciiTheme="minorHAnsi" w:hAnsiTheme="minorHAnsi" w:cstheme="minorHAnsi"/>
          <w:b w:val="0"/>
          <w:i/>
          <w:sz w:val="22"/>
          <w:szCs w:val="22"/>
        </w:rPr>
        <w:t>juillet</w:t>
      </w:r>
      <w:r w:rsidR="008666FB">
        <w:rPr>
          <w:rFonts w:asciiTheme="minorHAnsi" w:hAnsiTheme="minorHAnsi" w:cstheme="minorHAnsi"/>
          <w:b w:val="0"/>
          <w:i/>
          <w:sz w:val="22"/>
          <w:szCs w:val="22"/>
        </w:rPr>
        <w:t xml:space="preserve"> 2026</w:t>
      </w:r>
      <w:r w:rsidR="00D54537" w:rsidRPr="009A2E74">
        <w:rPr>
          <w:rFonts w:asciiTheme="minorHAnsi" w:hAnsiTheme="minorHAnsi" w:cstheme="minorHAnsi"/>
          <w:b w:val="0"/>
          <w:i/>
          <w:sz w:val="22"/>
          <w:szCs w:val="22"/>
        </w:rPr>
        <w:t xml:space="preserve"> </w:t>
      </w:r>
    </w:p>
    <w:p w14:paraId="5A44995B" w14:textId="77777777" w:rsidR="003F38AF" w:rsidRPr="003F38AF" w:rsidRDefault="003F38AF" w:rsidP="003F38AF">
      <w:pPr>
        <w:pStyle w:val="SNAutorit"/>
        <w:spacing w:before="120" w:after="0"/>
        <w:jc w:val="both"/>
        <w:rPr>
          <w:b w:val="0"/>
          <w:i/>
        </w:rPr>
      </w:pPr>
    </w:p>
    <w:p w14:paraId="2F6C96E3" w14:textId="6F414D9C" w:rsidR="000D7A23" w:rsidRPr="009A2E74" w:rsidRDefault="003B5642" w:rsidP="00D046D7">
      <w:pPr>
        <w:pStyle w:val="SNAutorit"/>
        <w:spacing w:before="120" w:after="0"/>
        <w:jc w:val="both"/>
        <w:rPr>
          <w:rFonts w:asciiTheme="minorHAnsi" w:hAnsiTheme="minorHAnsi" w:cstheme="minorHAnsi"/>
          <w:b w:val="0"/>
          <w:i/>
          <w:sz w:val="22"/>
          <w:szCs w:val="22"/>
        </w:rPr>
      </w:pPr>
      <w:r>
        <w:rPr>
          <w:rFonts w:asciiTheme="minorHAnsi" w:hAnsiTheme="minorHAnsi" w:cstheme="minorHAnsi"/>
          <w:i/>
          <w:sz w:val="22"/>
          <w:szCs w:val="22"/>
        </w:rPr>
        <w:t>Application</w:t>
      </w:r>
      <w:r w:rsidR="000D7A23" w:rsidRPr="009A2E74">
        <w:rPr>
          <w:rFonts w:asciiTheme="minorHAnsi" w:hAnsiTheme="minorHAnsi" w:cstheme="minorHAnsi"/>
          <w:i/>
          <w:sz w:val="22"/>
          <w:szCs w:val="22"/>
        </w:rPr>
        <w:t xml:space="preserve"> : </w:t>
      </w:r>
      <w:r w:rsidRPr="003B5642">
        <w:rPr>
          <w:rFonts w:asciiTheme="minorHAnsi" w:hAnsiTheme="minorHAnsi" w:cstheme="minorHAnsi"/>
          <w:b w:val="0"/>
          <w:i/>
          <w:sz w:val="22"/>
          <w:szCs w:val="22"/>
        </w:rPr>
        <w:t xml:space="preserve">le présent arrêté est pris pour application </w:t>
      </w:r>
      <w:r w:rsidR="003F38AF">
        <w:rPr>
          <w:rFonts w:asciiTheme="minorHAnsi" w:hAnsiTheme="minorHAnsi" w:cstheme="minorHAnsi"/>
          <w:b w:val="0"/>
          <w:i/>
          <w:sz w:val="22"/>
          <w:szCs w:val="22"/>
        </w:rPr>
        <w:t xml:space="preserve">de l’article R.172-3 </w:t>
      </w:r>
      <w:r w:rsidRPr="003B5642">
        <w:rPr>
          <w:rFonts w:asciiTheme="minorHAnsi" w:hAnsiTheme="minorHAnsi" w:cstheme="minorHAnsi"/>
          <w:b w:val="0"/>
          <w:i/>
          <w:sz w:val="22"/>
          <w:szCs w:val="22"/>
        </w:rPr>
        <w:t>du code de la construction et de l’habitation.</w:t>
      </w:r>
    </w:p>
    <w:p w14:paraId="73E53DCE" w14:textId="77777777" w:rsidR="00D54537" w:rsidRPr="009A2E74" w:rsidRDefault="00D54537" w:rsidP="00D046D7">
      <w:pPr>
        <w:jc w:val="both"/>
        <w:rPr>
          <w:rFonts w:asciiTheme="minorHAnsi" w:hAnsiTheme="minorHAnsi" w:cstheme="minorHAnsi"/>
          <w:b/>
          <w:sz w:val="22"/>
          <w:szCs w:val="22"/>
        </w:rPr>
      </w:pPr>
      <w:r w:rsidRPr="009A2E74">
        <w:rPr>
          <w:rFonts w:asciiTheme="minorHAnsi" w:hAnsiTheme="minorHAnsi" w:cstheme="minorHAnsi"/>
          <w:sz w:val="22"/>
          <w:szCs w:val="22"/>
        </w:rPr>
        <w:br w:type="page"/>
      </w:r>
    </w:p>
    <w:p w14:paraId="50D6C609" w14:textId="09EDA75F" w:rsidR="00591442" w:rsidRDefault="00591442" w:rsidP="00591442">
      <w:pPr>
        <w:spacing w:after="160" w:line="259" w:lineRule="auto"/>
        <w:jc w:val="both"/>
        <w:rPr>
          <w:rFonts w:ascii="Calibri" w:hAnsi="Calibri"/>
          <w:kern w:val="2"/>
          <w:sz w:val="22"/>
          <w:szCs w:val="22"/>
          <w14:ligatures w14:val="standardContextual"/>
        </w:rPr>
      </w:pPr>
      <w:r w:rsidRPr="004D32D4">
        <w:rPr>
          <w:rFonts w:ascii="Calibri" w:hAnsi="Calibri"/>
          <w:kern w:val="2"/>
          <w:sz w:val="22"/>
          <w:szCs w:val="22"/>
          <w14:ligatures w14:val="standardContextual"/>
        </w:rPr>
        <w:lastRenderedPageBreak/>
        <w:t>L</w:t>
      </w:r>
      <w:r w:rsidR="00570355" w:rsidRPr="004D32D4">
        <w:rPr>
          <w:rFonts w:ascii="Calibri" w:hAnsi="Calibri"/>
          <w:kern w:val="2"/>
          <w:sz w:val="22"/>
          <w:szCs w:val="22"/>
          <w14:ligatures w14:val="standardContextual"/>
        </w:rPr>
        <w:t>a</w:t>
      </w:r>
      <w:r w:rsidR="00B51AD9" w:rsidRPr="004D32D4">
        <w:rPr>
          <w:rFonts w:ascii="Calibri" w:hAnsi="Calibri"/>
          <w:kern w:val="2"/>
          <w:sz w:val="22"/>
          <w:szCs w:val="22"/>
          <w14:ligatures w14:val="standardContextual"/>
        </w:rPr>
        <w:t xml:space="preserve"> ministre de la Transition écologique, de la Biodiversité et des Négociations internationales sur le climat et la nature,</w:t>
      </w:r>
      <w:r w:rsidRPr="004D32D4">
        <w:rPr>
          <w:lang w:eastAsia="zh-CN"/>
        </w:rPr>
        <w:t xml:space="preserve"> </w:t>
      </w:r>
      <w:r w:rsidRPr="004D32D4">
        <w:rPr>
          <w:rFonts w:ascii="Calibri" w:hAnsi="Calibri"/>
          <w:kern w:val="2"/>
          <w:sz w:val="22"/>
          <w:szCs w:val="22"/>
          <w14:ligatures w14:val="standardContextual"/>
        </w:rPr>
        <w:t xml:space="preserve">le ministre de l'Économie, des Finances et de la Souveraineté industrielle </w:t>
      </w:r>
      <w:r w:rsidR="00570355" w:rsidRPr="004D32D4">
        <w:rPr>
          <w:rFonts w:ascii="Calibri" w:hAnsi="Calibri"/>
          <w:kern w:val="2"/>
          <w:sz w:val="22"/>
          <w:szCs w:val="22"/>
          <w14:ligatures w14:val="standardContextual"/>
        </w:rPr>
        <w:t xml:space="preserve">énergétique </w:t>
      </w:r>
      <w:r w:rsidRPr="004D32D4">
        <w:rPr>
          <w:rFonts w:ascii="Calibri" w:hAnsi="Calibri"/>
          <w:kern w:val="2"/>
          <w:sz w:val="22"/>
          <w:szCs w:val="22"/>
          <w14:ligatures w14:val="standardContextual"/>
        </w:rPr>
        <w:t>et numérique</w:t>
      </w:r>
      <w:r w:rsidR="00B51AD9" w:rsidRPr="004D32D4">
        <w:rPr>
          <w:rFonts w:ascii="Calibri" w:hAnsi="Calibri"/>
          <w:kern w:val="2"/>
          <w:sz w:val="22"/>
          <w:szCs w:val="22"/>
          <w14:ligatures w14:val="standardContextual"/>
        </w:rPr>
        <w:t>, et</w:t>
      </w:r>
      <w:r w:rsidR="00B51AD9" w:rsidRPr="000279B9">
        <w:rPr>
          <w:rFonts w:ascii="Calibri" w:hAnsi="Calibri"/>
          <w:kern w:val="2"/>
          <w:sz w:val="22"/>
          <w:szCs w:val="22"/>
          <w14:ligatures w14:val="standardContextual"/>
        </w:rPr>
        <w:t xml:space="preserve"> </w:t>
      </w:r>
      <w:r w:rsidR="00B51AD9" w:rsidRPr="006D7094">
        <w:rPr>
          <w:rFonts w:ascii="Calibri" w:hAnsi="Calibri"/>
          <w:kern w:val="2"/>
          <w:sz w:val="22"/>
          <w:szCs w:val="22"/>
          <w14:ligatures w14:val="standardContextual"/>
        </w:rPr>
        <w:t xml:space="preserve">le ministre de la Ville et du logement </w:t>
      </w:r>
      <w:r w:rsidRPr="006D7094">
        <w:rPr>
          <w:rFonts w:ascii="Calibri" w:hAnsi="Calibri"/>
          <w:kern w:val="2"/>
          <w:sz w:val="22"/>
          <w:szCs w:val="22"/>
          <w14:ligatures w14:val="standardContextual"/>
        </w:rPr>
        <w:t xml:space="preserve">; </w:t>
      </w:r>
    </w:p>
    <w:p w14:paraId="7D3AA074" w14:textId="2274ABAC" w:rsidR="00812E27" w:rsidRPr="00591442" w:rsidRDefault="00812E27" w:rsidP="00591442">
      <w:pPr>
        <w:spacing w:after="160" w:line="259" w:lineRule="auto"/>
        <w:jc w:val="both"/>
        <w:rPr>
          <w:rFonts w:ascii="Calibri" w:hAnsi="Calibri"/>
          <w:kern w:val="2"/>
          <w:sz w:val="22"/>
          <w:szCs w:val="22"/>
          <w14:ligatures w14:val="standardContextual"/>
        </w:rPr>
      </w:pPr>
      <w:r w:rsidRPr="00812E27">
        <w:rPr>
          <w:rFonts w:ascii="Calibri" w:hAnsi="Calibri"/>
          <w:kern w:val="2"/>
          <w:sz w:val="22"/>
          <w:szCs w:val="22"/>
          <w14:ligatures w14:val="standardContextual"/>
        </w:rPr>
        <w:t>Vu la directive (UE) 2024/1275 du parlement européen et du conseil du 24 avril 2024 sur la performance énergétique des bâtiments, notamment son article 4 ;</w:t>
      </w:r>
    </w:p>
    <w:p w14:paraId="0C37A280" w14:textId="3B048313" w:rsidR="00D54537" w:rsidRPr="00591442" w:rsidRDefault="00D54537" w:rsidP="00591442">
      <w:pPr>
        <w:spacing w:after="160" w:line="259" w:lineRule="auto"/>
        <w:jc w:val="both"/>
        <w:rPr>
          <w:rFonts w:ascii="Calibri" w:hAnsi="Calibri"/>
          <w:kern w:val="2"/>
          <w:sz w:val="22"/>
          <w:szCs w:val="22"/>
          <w14:ligatures w14:val="standardContextual"/>
        </w:rPr>
      </w:pPr>
      <w:r w:rsidRPr="009A2E74">
        <w:rPr>
          <w:rFonts w:asciiTheme="minorHAnsi" w:hAnsiTheme="minorHAnsi" w:cstheme="minorHAnsi"/>
          <w:sz w:val="22"/>
          <w:szCs w:val="22"/>
        </w:rPr>
        <w:t xml:space="preserve">Vu le code de la construction et de l'habitation, notamment </w:t>
      </w:r>
      <w:r w:rsidR="003F38AF">
        <w:rPr>
          <w:rFonts w:ascii="Calibri" w:hAnsi="Calibri"/>
          <w:kern w:val="2"/>
          <w:sz w:val="22"/>
          <w:szCs w:val="22"/>
          <w14:ligatures w14:val="standardContextual"/>
        </w:rPr>
        <w:t>l’article</w:t>
      </w:r>
      <w:r w:rsidR="00591442" w:rsidRPr="00EF3FA3">
        <w:rPr>
          <w:rFonts w:ascii="Calibri" w:hAnsi="Calibri"/>
          <w:kern w:val="2"/>
          <w:sz w:val="22"/>
          <w:szCs w:val="22"/>
          <w14:ligatures w14:val="standardContextual"/>
        </w:rPr>
        <w:t xml:space="preserve"> </w:t>
      </w:r>
      <w:r w:rsidR="00591442" w:rsidRPr="004D32D4">
        <w:rPr>
          <w:rFonts w:ascii="Calibri" w:hAnsi="Calibri"/>
          <w:kern w:val="2"/>
          <w:sz w:val="22"/>
          <w:szCs w:val="22"/>
          <w14:ligatures w14:val="standardContextual"/>
        </w:rPr>
        <w:t>R. 172-</w:t>
      </w:r>
      <w:r w:rsidR="003F38AF" w:rsidRPr="004D32D4">
        <w:rPr>
          <w:rFonts w:ascii="Calibri" w:hAnsi="Calibri"/>
          <w:kern w:val="2"/>
          <w:sz w:val="22"/>
          <w:szCs w:val="22"/>
          <w14:ligatures w14:val="standardContextual"/>
        </w:rPr>
        <w:t>3 </w:t>
      </w:r>
      <w:r w:rsidR="003F38AF">
        <w:rPr>
          <w:rFonts w:ascii="Calibri" w:hAnsi="Calibri"/>
          <w:kern w:val="2"/>
          <w:sz w:val="22"/>
          <w:szCs w:val="22"/>
          <w14:ligatures w14:val="standardContextual"/>
        </w:rPr>
        <w:t>;</w:t>
      </w:r>
    </w:p>
    <w:p w14:paraId="5FC5E64E" w14:textId="462130C0" w:rsidR="007C7C0F" w:rsidRDefault="007C7C0F" w:rsidP="00591442">
      <w:pPr>
        <w:pStyle w:val="SNVisa"/>
        <w:ind w:firstLine="0"/>
        <w:rPr>
          <w:rFonts w:asciiTheme="minorHAnsi" w:hAnsiTheme="minorHAnsi" w:cstheme="minorHAnsi"/>
          <w:sz w:val="22"/>
          <w:szCs w:val="22"/>
        </w:rPr>
      </w:pPr>
      <w:r w:rsidRPr="007C7C0F">
        <w:rPr>
          <w:rFonts w:asciiTheme="minorHAnsi" w:hAnsiTheme="minorHAnsi" w:cstheme="minorHAnsi"/>
          <w:sz w:val="22"/>
          <w:szCs w:val="22"/>
        </w:rPr>
        <w:t>Vu l'arrêté du 4 août 2021 relatif aux exigences de performance énergétique et environnementale des constructions de bâtiments en France métropolitaine et portant approbation de la méthode de calcul prévue à l'article R. 172-6 du code de la construction et de l'habitation ;</w:t>
      </w:r>
    </w:p>
    <w:p w14:paraId="09746D59" w14:textId="77777777" w:rsidR="007C7C0F" w:rsidRPr="009A2E74" w:rsidRDefault="007C7C0F" w:rsidP="007C7C0F">
      <w:pPr>
        <w:pStyle w:val="SNVisa"/>
        <w:ind w:firstLine="0"/>
        <w:rPr>
          <w:rFonts w:asciiTheme="minorHAnsi" w:hAnsiTheme="minorHAnsi" w:cstheme="minorHAnsi"/>
          <w:sz w:val="22"/>
          <w:szCs w:val="22"/>
        </w:rPr>
      </w:pPr>
      <w:r w:rsidRPr="009A2E74">
        <w:rPr>
          <w:rFonts w:asciiTheme="minorHAnsi" w:hAnsiTheme="minorHAnsi" w:cstheme="minorHAnsi"/>
          <w:sz w:val="22"/>
          <w:szCs w:val="22"/>
        </w:rPr>
        <w:t xml:space="preserve">Vu l'avis du Conseil supérieur de l'énergie en date du </w:t>
      </w:r>
      <w:r w:rsidRPr="009A2E74">
        <w:rPr>
          <w:rFonts w:asciiTheme="minorHAnsi" w:hAnsiTheme="minorHAnsi" w:cstheme="minorHAnsi"/>
          <w:sz w:val="22"/>
          <w:szCs w:val="22"/>
          <w:highlight w:val="yellow"/>
        </w:rPr>
        <w:t>XXXX</w:t>
      </w:r>
      <w:r w:rsidRPr="009A2E74">
        <w:rPr>
          <w:rFonts w:asciiTheme="minorHAnsi" w:hAnsiTheme="minorHAnsi" w:cstheme="minorHAnsi"/>
          <w:sz w:val="22"/>
          <w:szCs w:val="22"/>
        </w:rPr>
        <w:t> ;</w:t>
      </w:r>
    </w:p>
    <w:p w14:paraId="09EE42B9" w14:textId="71E0FFE5" w:rsidR="001A191B" w:rsidRPr="009A2E74" w:rsidRDefault="001A191B" w:rsidP="00591442">
      <w:pPr>
        <w:pStyle w:val="SNVisa"/>
        <w:ind w:firstLine="0"/>
        <w:rPr>
          <w:rFonts w:asciiTheme="minorHAnsi" w:hAnsiTheme="minorHAnsi" w:cstheme="minorHAnsi"/>
          <w:sz w:val="22"/>
          <w:szCs w:val="22"/>
        </w:rPr>
      </w:pPr>
      <w:r w:rsidRPr="009A2E74">
        <w:rPr>
          <w:rFonts w:asciiTheme="minorHAnsi" w:hAnsiTheme="minorHAnsi" w:cstheme="minorHAnsi"/>
          <w:sz w:val="22"/>
          <w:szCs w:val="22"/>
        </w:rPr>
        <w:t xml:space="preserve">Vu l'avis du Conseil supérieur de la construction et de l'efficacité énergétique en date du </w:t>
      </w:r>
      <w:r w:rsidR="006431E8" w:rsidRPr="009A2E74">
        <w:rPr>
          <w:rFonts w:asciiTheme="minorHAnsi" w:hAnsiTheme="minorHAnsi" w:cstheme="minorHAnsi"/>
          <w:sz w:val="22"/>
          <w:szCs w:val="22"/>
          <w:highlight w:val="yellow"/>
        </w:rPr>
        <w:t>XXXX</w:t>
      </w:r>
      <w:r w:rsidRPr="009A2E74">
        <w:rPr>
          <w:rFonts w:asciiTheme="minorHAnsi" w:hAnsiTheme="minorHAnsi" w:cstheme="minorHAnsi"/>
          <w:sz w:val="22"/>
          <w:szCs w:val="22"/>
        </w:rPr>
        <w:t> ;</w:t>
      </w:r>
    </w:p>
    <w:p w14:paraId="1FAD09EB" w14:textId="3B40DA38" w:rsidR="00D54537" w:rsidRPr="009A2E74" w:rsidRDefault="00D54537" w:rsidP="00591442">
      <w:pPr>
        <w:pStyle w:val="SNVisa"/>
        <w:ind w:firstLine="0"/>
        <w:rPr>
          <w:rFonts w:asciiTheme="minorHAnsi" w:hAnsiTheme="minorHAnsi" w:cstheme="minorHAnsi"/>
          <w:sz w:val="22"/>
          <w:szCs w:val="22"/>
        </w:rPr>
      </w:pPr>
      <w:r w:rsidRPr="009A2E74">
        <w:rPr>
          <w:rFonts w:asciiTheme="minorHAnsi" w:hAnsiTheme="minorHAnsi" w:cstheme="minorHAnsi"/>
          <w:sz w:val="22"/>
          <w:szCs w:val="22"/>
        </w:rPr>
        <w:t xml:space="preserve">Vu les avis du Conseil national d'évaluation des normes en dates du </w:t>
      </w:r>
      <w:r w:rsidRPr="009A2E74">
        <w:rPr>
          <w:rFonts w:asciiTheme="minorHAnsi" w:hAnsiTheme="minorHAnsi" w:cstheme="minorHAnsi"/>
          <w:sz w:val="22"/>
          <w:szCs w:val="22"/>
          <w:highlight w:val="yellow"/>
        </w:rPr>
        <w:t>XX</w:t>
      </w:r>
      <w:r w:rsidRPr="009A2E74">
        <w:rPr>
          <w:rFonts w:asciiTheme="minorHAnsi" w:hAnsiTheme="minorHAnsi" w:cstheme="minorHAnsi"/>
          <w:sz w:val="22"/>
          <w:szCs w:val="22"/>
        </w:rPr>
        <w:t xml:space="preserve"> et </w:t>
      </w:r>
      <w:r w:rsidRPr="009A2E74">
        <w:rPr>
          <w:rFonts w:asciiTheme="minorHAnsi" w:hAnsiTheme="minorHAnsi" w:cstheme="minorHAnsi"/>
          <w:sz w:val="22"/>
          <w:szCs w:val="22"/>
          <w:highlight w:val="yellow"/>
        </w:rPr>
        <w:t>YY</w:t>
      </w:r>
      <w:r w:rsidRPr="009A2E74">
        <w:rPr>
          <w:rFonts w:asciiTheme="minorHAnsi" w:hAnsiTheme="minorHAnsi" w:cstheme="minorHAnsi"/>
          <w:sz w:val="22"/>
          <w:szCs w:val="22"/>
        </w:rPr>
        <w:t> ;</w:t>
      </w:r>
    </w:p>
    <w:p w14:paraId="5D0F951B" w14:textId="08302D50" w:rsidR="00D54537" w:rsidRPr="007C7C0F" w:rsidRDefault="007C7C0F" w:rsidP="007C7C0F">
      <w:pPr>
        <w:spacing w:after="160" w:line="259" w:lineRule="auto"/>
        <w:jc w:val="both"/>
        <w:rPr>
          <w:rFonts w:ascii="Calibri" w:hAnsi="Calibri"/>
          <w:kern w:val="2"/>
          <w:sz w:val="22"/>
          <w:szCs w:val="22"/>
          <w14:ligatures w14:val="standardContextual"/>
        </w:rPr>
      </w:pPr>
      <w:r w:rsidRPr="00CE65A4">
        <w:rPr>
          <w:rFonts w:ascii="Calibri" w:hAnsi="Calibri"/>
          <w:kern w:val="2"/>
          <w:sz w:val="22"/>
          <w:szCs w:val="22"/>
          <w14:ligatures w14:val="standardContextual"/>
        </w:rPr>
        <w:t xml:space="preserve">Vu les observations formulées lors de la consultation du public réalisée du </w:t>
      </w:r>
      <w:r w:rsidRPr="000C52D5">
        <w:rPr>
          <w:rFonts w:ascii="Calibri" w:hAnsi="Calibri"/>
          <w:kern w:val="2"/>
          <w:sz w:val="22"/>
          <w:szCs w:val="22"/>
          <w:highlight w:val="yellow"/>
          <w14:ligatures w14:val="standardContextual"/>
        </w:rPr>
        <w:t>XXX</w:t>
      </w:r>
      <w:r w:rsidRPr="00CE65A4">
        <w:rPr>
          <w:rFonts w:ascii="Calibri" w:hAnsi="Calibri"/>
          <w:kern w:val="2"/>
          <w:sz w:val="22"/>
          <w:szCs w:val="22"/>
          <w14:ligatures w14:val="standardContextual"/>
        </w:rPr>
        <w:t xml:space="preserve"> au </w:t>
      </w:r>
      <w:r w:rsidRPr="000C52D5">
        <w:rPr>
          <w:rFonts w:ascii="Calibri" w:hAnsi="Calibri"/>
          <w:kern w:val="2"/>
          <w:sz w:val="22"/>
          <w:szCs w:val="22"/>
          <w:highlight w:val="yellow"/>
          <w14:ligatures w14:val="standardContextual"/>
        </w:rPr>
        <w:t>XXX</w:t>
      </w:r>
      <w:r w:rsidRPr="00CE65A4">
        <w:rPr>
          <w:rFonts w:ascii="Calibri" w:hAnsi="Calibri"/>
          <w:kern w:val="2"/>
          <w:sz w:val="22"/>
          <w:szCs w:val="22"/>
          <w14:ligatures w14:val="standardContextual"/>
        </w:rPr>
        <w:t>, en application</w:t>
      </w:r>
      <w:r w:rsidRPr="00EF3FA3">
        <w:rPr>
          <w:rFonts w:ascii="Calibri" w:hAnsi="Calibri"/>
          <w:kern w:val="2"/>
          <w:sz w:val="22"/>
          <w:szCs w:val="22"/>
          <w14:ligatures w14:val="standardContextual"/>
        </w:rPr>
        <w:t xml:space="preserve"> du L. 123-19-1 du code de l'environnement,</w:t>
      </w:r>
      <w:r w:rsidR="00D54537" w:rsidRPr="009A2E74">
        <w:rPr>
          <w:rFonts w:asciiTheme="minorHAnsi" w:hAnsiTheme="minorHAnsi" w:cstheme="minorHAnsi"/>
          <w:sz w:val="22"/>
          <w:szCs w:val="22"/>
        </w:rPr>
        <w:br w:type="page"/>
      </w:r>
    </w:p>
    <w:p w14:paraId="39D8260B" w14:textId="0BDCA2B8" w:rsidR="00431BDA" w:rsidRPr="00F968C9" w:rsidRDefault="00BB727E" w:rsidP="00F968C9">
      <w:pPr>
        <w:pStyle w:val="SNActe"/>
      </w:pPr>
      <w:r w:rsidRPr="00F968C9">
        <w:lastRenderedPageBreak/>
        <w:t>Arrête</w:t>
      </w:r>
      <w:r w:rsidR="00F968C9" w:rsidRPr="00F968C9">
        <w:t>nt</w:t>
      </w:r>
      <w:r w:rsidR="00431BDA" w:rsidRPr="00F968C9">
        <w:t xml:space="preserve"> :</w:t>
      </w:r>
    </w:p>
    <w:p w14:paraId="16B5141E" w14:textId="463DB588" w:rsidR="00CC4CFA" w:rsidRPr="00F968C9" w:rsidRDefault="00D54537" w:rsidP="00F968C9">
      <w:pPr>
        <w:spacing w:after="160" w:line="259" w:lineRule="auto"/>
        <w:jc w:val="center"/>
        <w:outlineLvl w:val="0"/>
        <w:rPr>
          <w:rFonts w:ascii="Calibri" w:hAnsi="Calibri"/>
          <w:b/>
          <w:kern w:val="2"/>
          <w:sz w:val="22"/>
          <w:szCs w:val="22"/>
          <w14:ligatures w14:val="standardContextual"/>
        </w:rPr>
      </w:pPr>
      <w:r w:rsidRPr="00F968C9">
        <w:rPr>
          <w:rFonts w:ascii="Calibri" w:hAnsi="Calibri"/>
          <w:b/>
          <w:kern w:val="2"/>
          <w:sz w:val="22"/>
          <w:szCs w:val="22"/>
          <w14:ligatures w14:val="standardContextual"/>
        </w:rPr>
        <w:t>Article 1er</w:t>
      </w:r>
    </w:p>
    <w:p w14:paraId="49D04648" w14:textId="20D920E5" w:rsidR="009B0876" w:rsidRDefault="009B0876" w:rsidP="00D54537">
      <w:pPr>
        <w:pStyle w:val="Corpsdetexte"/>
        <w:rPr>
          <w:rFonts w:asciiTheme="minorHAnsi" w:hAnsiTheme="minorHAnsi" w:cstheme="minorHAnsi"/>
          <w:sz w:val="22"/>
          <w:szCs w:val="22"/>
        </w:rPr>
      </w:pPr>
      <w:r>
        <w:rPr>
          <w:rFonts w:asciiTheme="minorHAnsi" w:hAnsiTheme="minorHAnsi" w:cstheme="minorHAnsi"/>
          <w:sz w:val="22"/>
          <w:szCs w:val="22"/>
        </w:rPr>
        <w:t>L’article 50-3 de l’arrêté du 4 août 2021 susvisé est ainsi modifié :</w:t>
      </w:r>
    </w:p>
    <w:p w14:paraId="44CFC82F" w14:textId="77777777" w:rsidR="009F23C6" w:rsidRDefault="009F23C6" w:rsidP="00D54537">
      <w:pPr>
        <w:pStyle w:val="Corpsdetexte"/>
        <w:rPr>
          <w:rFonts w:asciiTheme="minorHAnsi" w:hAnsiTheme="minorHAnsi" w:cstheme="minorHAnsi"/>
          <w:sz w:val="22"/>
          <w:szCs w:val="22"/>
        </w:rPr>
      </w:pPr>
    </w:p>
    <w:p w14:paraId="49FBEC5F" w14:textId="139E5F20" w:rsidR="00397A3A" w:rsidRPr="00195336" w:rsidRDefault="00397A3A" w:rsidP="006621F3">
      <w:pPr>
        <w:pStyle w:val="Corpsdetexte"/>
        <w:rPr>
          <w:rFonts w:asciiTheme="minorHAnsi" w:hAnsiTheme="minorHAnsi" w:cstheme="minorHAnsi"/>
          <w:sz w:val="22"/>
          <w:szCs w:val="22"/>
        </w:rPr>
      </w:pPr>
      <w:r>
        <w:rPr>
          <w:rFonts w:asciiTheme="minorHAnsi" w:hAnsiTheme="minorHAnsi" w:cstheme="minorHAnsi"/>
          <w:sz w:val="22"/>
          <w:szCs w:val="22"/>
        </w:rPr>
        <w:t xml:space="preserve">I.- </w:t>
      </w:r>
      <w:r w:rsidR="000279B9">
        <w:rPr>
          <w:rFonts w:asciiTheme="minorHAnsi" w:hAnsiTheme="minorHAnsi" w:cstheme="minorHAnsi"/>
          <w:sz w:val="22"/>
          <w:szCs w:val="22"/>
        </w:rPr>
        <w:t>Au</w:t>
      </w:r>
      <w:r w:rsidR="006621F3">
        <w:rPr>
          <w:rFonts w:asciiTheme="minorHAnsi" w:hAnsiTheme="minorHAnsi" w:cstheme="minorHAnsi"/>
          <w:sz w:val="22"/>
          <w:szCs w:val="22"/>
        </w:rPr>
        <w:t xml:space="preserve"> </w:t>
      </w:r>
      <w:r>
        <w:rPr>
          <w:rFonts w:asciiTheme="minorHAnsi" w:hAnsiTheme="minorHAnsi" w:cstheme="minorHAnsi"/>
          <w:sz w:val="22"/>
          <w:szCs w:val="22"/>
        </w:rPr>
        <w:t>deuxième</w:t>
      </w:r>
      <w:r w:rsidR="006621F3">
        <w:rPr>
          <w:rFonts w:asciiTheme="minorHAnsi" w:hAnsiTheme="minorHAnsi" w:cstheme="minorHAnsi"/>
          <w:sz w:val="22"/>
          <w:szCs w:val="22"/>
        </w:rPr>
        <w:t xml:space="preserve"> alinéa du I</w:t>
      </w:r>
      <w:r w:rsidR="000279B9">
        <w:rPr>
          <w:rFonts w:asciiTheme="minorHAnsi" w:hAnsiTheme="minorHAnsi" w:cstheme="minorHAnsi"/>
          <w:sz w:val="22"/>
          <w:szCs w:val="22"/>
        </w:rPr>
        <w:t>, après les mots « </w:t>
      </w:r>
      <w:r w:rsidR="000279B9" w:rsidRPr="000279B9">
        <w:rPr>
          <w:rFonts w:asciiTheme="minorHAnsi" w:hAnsiTheme="minorHAnsi" w:cstheme="minorHAnsi"/>
          <w:sz w:val="22"/>
          <w:szCs w:val="22"/>
        </w:rPr>
        <w:t>de surface de référence comprise strictement entre 50 et 80 m2</w:t>
      </w:r>
      <w:r w:rsidR="000279B9">
        <w:rPr>
          <w:rFonts w:asciiTheme="minorHAnsi" w:hAnsiTheme="minorHAnsi" w:cstheme="minorHAnsi"/>
          <w:sz w:val="22"/>
          <w:szCs w:val="22"/>
        </w:rPr>
        <w:t> »</w:t>
      </w:r>
      <w:r w:rsidR="006621F3">
        <w:rPr>
          <w:rFonts w:asciiTheme="minorHAnsi" w:hAnsiTheme="minorHAnsi" w:cstheme="minorHAnsi"/>
          <w:sz w:val="22"/>
          <w:szCs w:val="22"/>
        </w:rPr>
        <w:t xml:space="preserve"> </w:t>
      </w:r>
      <w:r>
        <w:rPr>
          <w:rFonts w:asciiTheme="minorHAnsi" w:hAnsiTheme="minorHAnsi" w:cstheme="minorHAnsi"/>
          <w:sz w:val="22"/>
          <w:szCs w:val="22"/>
        </w:rPr>
        <w:t xml:space="preserve">sont ajoutés les mots « et les surélévations à usage autre que maison individuelle </w:t>
      </w:r>
      <w:r w:rsidRPr="00195336">
        <w:rPr>
          <w:rFonts w:asciiTheme="minorHAnsi" w:hAnsiTheme="minorHAnsi" w:cstheme="minorHAnsi"/>
          <w:sz w:val="22"/>
          <w:szCs w:val="22"/>
        </w:rPr>
        <w:t>de surface de référence comprise strictement entre 50 et 150 m</w:t>
      </w:r>
      <w:r w:rsidR="000279B9">
        <w:rPr>
          <w:rFonts w:asciiTheme="minorHAnsi" w:hAnsiTheme="minorHAnsi" w:cstheme="minorHAnsi"/>
          <w:sz w:val="22"/>
          <w:szCs w:val="22"/>
        </w:rPr>
        <w:t>2</w:t>
      </w:r>
      <w:r w:rsidRPr="00195336">
        <w:rPr>
          <w:rFonts w:asciiTheme="minorHAnsi" w:hAnsiTheme="minorHAnsi" w:cstheme="minorHAnsi"/>
          <w:sz w:val="22"/>
          <w:szCs w:val="22"/>
        </w:rPr>
        <w:t xml:space="preserve"> et </w:t>
      </w:r>
      <w:r w:rsidR="000279B9">
        <w:rPr>
          <w:rFonts w:asciiTheme="minorHAnsi" w:hAnsiTheme="minorHAnsi" w:cstheme="minorHAnsi"/>
          <w:sz w:val="22"/>
          <w:szCs w:val="22"/>
        </w:rPr>
        <w:t>supérieure</w:t>
      </w:r>
      <w:r w:rsidRPr="00195336">
        <w:rPr>
          <w:rFonts w:asciiTheme="minorHAnsi" w:hAnsiTheme="minorHAnsi" w:cstheme="minorHAnsi"/>
          <w:sz w:val="22"/>
          <w:szCs w:val="22"/>
        </w:rPr>
        <w:t xml:space="preserve"> à 30 % de la surface de référence des locaux existants</w:t>
      </w:r>
      <w:r w:rsidR="000279B9">
        <w:rPr>
          <w:rFonts w:asciiTheme="minorHAnsi" w:hAnsiTheme="minorHAnsi" w:cstheme="minorHAnsi"/>
          <w:sz w:val="22"/>
          <w:szCs w:val="22"/>
        </w:rPr>
        <w:t>, ainsi que les surélévations</w:t>
      </w:r>
      <w:r w:rsidRPr="00195336">
        <w:rPr>
          <w:rFonts w:asciiTheme="minorHAnsi" w:hAnsiTheme="minorHAnsi" w:cstheme="minorHAnsi"/>
          <w:sz w:val="22"/>
          <w:szCs w:val="22"/>
        </w:rPr>
        <w:t> </w:t>
      </w:r>
      <w:r w:rsidR="000279B9">
        <w:rPr>
          <w:rFonts w:asciiTheme="minorHAnsi" w:hAnsiTheme="minorHAnsi" w:cstheme="minorHAnsi"/>
          <w:sz w:val="22"/>
          <w:szCs w:val="22"/>
        </w:rPr>
        <w:t xml:space="preserve">à usage autre que maison individuelle </w:t>
      </w:r>
      <w:r w:rsidR="000279B9" w:rsidRPr="00F8136C">
        <w:rPr>
          <w:rFonts w:asciiTheme="minorHAnsi" w:hAnsiTheme="minorHAnsi" w:cstheme="minorHAnsi"/>
          <w:sz w:val="22"/>
          <w:szCs w:val="22"/>
        </w:rPr>
        <w:t xml:space="preserve">de surface de référence </w:t>
      </w:r>
      <w:r w:rsidR="000279B9">
        <w:rPr>
          <w:rFonts w:asciiTheme="minorHAnsi" w:hAnsiTheme="minorHAnsi" w:cstheme="minorHAnsi"/>
          <w:sz w:val="22"/>
          <w:szCs w:val="22"/>
        </w:rPr>
        <w:t>supérieure</w:t>
      </w:r>
      <w:r w:rsidR="000279B9" w:rsidRPr="00F8136C">
        <w:rPr>
          <w:rFonts w:asciiTheme="minorHAnsi" w:hAnsiTheme="minorHAnsi" w:cstheme="minorHAnsi"/>
          <w:sz w:val="22"/>
          <w:szCs w:val="22"/>
        </w:rPr>
        <w:t xml:space="preserve"> 150 m</w:t>
      </w:r>
      <w:r w:rsidR="000279B9">
        <w:rPr>
          <w:rFonts w:asciiTheme="minorHAnsi" w:hAnsiTheme="minorHAnsi" w:cstheme="minorHAnsi"/>
          <w:sz w:val="22"/>
          <w:szCs w:val="22"/>
        </w:rPr>
        <w:t>2</w:t>
      </w:r>
      <w:r w:rsidR="000279B9" w:rsidRPr="00F8136C">
        <w:rPr>
          <w:rFonts w:asciiTheme="minorHAnsi" w:hAnsiTheme="minorHAnsi" w:cstheme="minorHAnsi"/>
          <w:sz w:val="22"/>
          <w:szCs w:val="22"/>
        </w:rPr>
        <w:t xml:space="preserve"> et </w:t>
      </w:r>
      <w:r w:rsidR="000279B9">
        <w:rPr>
          <w:rFonts w:asciiTheme="minorHAnsi" w:hAnsiTheme="minorHAnsi" w:cstheme="minorHAnsi"/>
          <w:sz w:val="22"/>
          <w:szCs w:val="22"/>
        </w:rPr>
        <w:t>inférieure</w:t>
      </w:r>
      <w:r w:rsidR="000279B9" w:rsidRPr="00F8136C">
        <w:rPr>
          <w:rFonts w:asciiTheme="minorHAnsi" w:hAnsiTheme="minorHAnsi" w:cstheme="minorHAnsi"/>
          <w:sz w:val="22"/>
          <w:szCs w:val="22"/>
        </w:rPr>
        <w:t xml:space="preserve"> à 30 % de la surface de référence des locaux existants</w:t>
      </w:r>
      <w:r w:rsidR="000279B9">
        <w:rPr>
          <w:rFonts w:asciiTheme="minorHAnsi" w:hAnsiTheme="minorHAnsi" w:cstheme="minorHAnsi"/>
          <w:sz w:val="22"/>
          <w:szCs w:val="22"/>
        </w:rPr>
        <w:t xml:space="preserve"> </w:t>
      </w:r>
      <w:r w:rsidRPr="00195336">
        <w:rPr>
          <w:rFonts w:asciiTheme="minorHAnsi" w:hAnsiTheme="minorHAnsi" w:cstheme="minorHAnsi"/>
          <w:sz w:val="22"/>
          <w:szCs w:val="22"/>
        </w:rPr>
        <w:t>; ».</w:t>
      </w:r>
    </w:p>
    <w:p w14:paraId="05EC5D63" w14:textId="77777777" w:rsidR="006621F3" w:rsidRDefault="006621F3" w:rsidP="00D54537">
      <w:pPr>
        <w:pStyle w:val="Corpsdetexte"/>
        <w:rPr>
          <w:rFonts w:asciiTheme="minorHAnsi" w:hAnsiTheme="minorHAnsi" w:cstheme="minorHAnsi"/>
          <w:sz w:val="22"/>
          <w:szCs w:val="22"/>
        </w:rPr>
      </w:pPr>
    </w:p>
    <w:p w14:paraId="6DBDAA29" w14:textId="7F081680" w:rsidR="00B76CE6" w:rsidRDefault="009B0876" w:rsidP="00636091">
      <w:pPr>
        <w:pStyle w:val="Corpsdetexte"/>
        <w:rPr>
          <w:rFonts w:asciiTheme="minorHAnsi" w:hAnsiTheme="minorHAnsi" w:cstheme="minorHAnsi"/>
          <w:sz w:val="22"/>
          <w:szCs w:val="22"/>
        </w:rPr>
      </w:pPr>
      <w:r>
        <w:rPr>
          <w:rFonts w:asciiTheme="minorHAnsi" w:hAnsiTheme="minorHAnsi" w:cstheme="minorHAnsi"/>
          <w:sz w:val="22"/>
          <w:szCs w:val="22"/>
        </w:rPr>
        <w:t>I</w:t>
      </w:r>
      <w:r w:rsidR="00397A3A">
        <w:rPr>
          <w:rFonts w:asciiTheme="minorHAnsi" w:hAnsiTheme="minorHAnsi" w:cstheme="minorHAnsi"/>
          <w:sz w:val="22"/>
          <w:szCs w:val="22"/>
        </w:rPr>
        <w:t>I</w:t>
      </w:r>
      <w:r>
        <w:rPr>
          <w:rFonts w:asciiTheme="minorHAnsi" w:hAnsiTheme="minorHAnsi" w:cstheme="minorHAnsi"/>
          <w:sz w:val="22"/>
          <w:szCs w:val="22"/>
        </w:rPr>
        <w:t xml:space="preserve">.- </w:t>
      </w:r>
      <w:r w:rsidR="00636091">
        <w:rPr>
          <w:rFonts w:asciiTheme="minorHAnsi" w:hAnsiTheme="minorHAnsi" w:cstheme="minorHAnsi"/>
          <w:sz w:val="22"/>
          <w:szCs w:val="22"/>
        </w:rPr>
        <w:t>Au quatrième alinéa du I, après les mots « </w:t>
      </w:r>
      <w:r w:rsidR="00CD46C9">
        <w:rPr>
          <w:rFonts w:asciiTheme="minorHAnsi" w:hAnsiTheme="minorHAnsi" w:cstheme="minorHAnsi"/>
          <w:sz w:val="22"/>
          <w:szCs w:val="22"/>
        </w:rPr>
        <w:t>et</w:t>
      </w:r>
      <w:r w:rsidR="00636091">
        <w:rPr>
          <w:rFonts w:asciiTheme="minorHAnsi" w:hAnsiTheme="minorHAnsi" w:cstheme="minorHAnsi"/>
          <w:sz w:val="22"/>
          <w:szCs w:val="22"/>
        </w:rPr>
        <w:t xml:space="preserve"> </w:t>
      </w:r>
      <w:r w:rsidR="00CD46C9">
        <w:rPr>
          <w:rFonts w:asciiTheme="minorHAnsi" w:hAnsiTheme="minorHAnsi" w:cstheme="minorHAnsi"/>
          <w:sz w:val="22"/>
          <w:szCs w:val="22"/>
        </w:rPr>
        <w:t xml:space="preserve">extensions </w:t>
      </w:r>
      <w:r w:rsidR="00636091">
        <w:rPr>
          <w:rFonts w:asciiTheme="minorHAnsi" w:hAnsiTheme="minorHAnsi" w:cstheme="minorHAnsi"/>
          <w:sz w:val="22"/>
          <w:szCs w:val="22"/>
        </w:rPr>
        <w:t xml:space="preserve">», </w:t>
      </w:r>
      <w:r w:rsidR="00426AEF">
        <w:rPr>
          <w:rFonts w:asciiTheme="minorHAnsi" w:hAnsiTheme="minorHAnsi" w:cstheme="minorHAnsi"/>
          <w:sz w:val="22"/>
          <w:szCs w:val="22"/>
        </w:rPr>
        <w:t>sont</w:t>
      </w:r>
      <w:r w:rsidR="00636091">
        <w:rPr>
          <w:rFonts w:asciiTheme="minorHAnsi" w:hAnsiTheme="minorHAnsi" w:cstheme="minorHAnsi"/>
          <w:sz w:val="22"/>
          <w:szCs w:val="22"/>
        </w:rPr>
        <w:t xml:space="preserve"> inséré</w:t>
      </w:r>
      <w:r w:rsidR="00426AEF">
        <w:rPr>
          <w:rFonts w:asciiTheme="minorHAnsi" w:hAnsiTheme="minorHAnsi" w:cstheme="minorHAnsi"/>
          <w:sz w:val="22"/>
          <w:szCs w:val="22"/>
        </w:rPr>
        <w:t>s</w:t>
      </w:r>
      <w:r w:rsidR="00636091">
        <w:rPr>
          <w:rFonts w:asciiTheme="minorHAnsi" w:hAnsiTheme="minorHAnsi" w:cstheme="minorHAnsi"/>
          <w:sz w:val="22"/>
          <w:szCs w:val="22"/>
        </w:rPr>
        <w:t xml:space="preserve"> le</w:t>
      </w:r>
      <w:r w:rsidR="00426AEF">
        <w:rPr>
          <w:rFonts w:asciiTheme="minorHAnsi" w:hAnsiTheme="minorHAnsi" w:cstheme="minorHAnsi"/>
          <w:sz w:val="22"/>
          <w:szCs w:val="22"/>
        </w:rPr>
        <w:t>s</w:t>
      </w:r>
      <w:r w:rsidR="00636091">
        <w:rPr>
          <w:rFonts w:asciiTheme="minorHAnsi" w:hAnsiTheme="minorHAnsi" w:cstheme="minorHAnsi"/>
          <w:sz w:val="22"/>
          <w:szCs w:val="22"/>
        </w:rPr>
        <w:t xml:space="preserve"> mot</w:t>
      </w:r>
      <w:r w:rsidR="00426AEF">
        <w:rPr>
          <w:rFonts w:asciiTheme="minorHAnsi" w:hAnsiTheme="minorHAnsi" w:cstheme="minorHAnsi"/>
          <w:sz w:val="22"/>
          <w:szCs w:val="22"/>
        </w:rPr>
        <w:t>s</w:t>
      </w:r>
      <w:r w:rsidR="00636091">
        <w:rPr>
          <w:rFonts w:asciiTheme="minorHAnsi" w:hAnsiTheme="minorHAnsi" w:cstheme="minorHAnsi"/>
          <w:sz w:val="22"/>
          <w:szCs w:val="22"/>
        </w:rPr>
        <w:t xml:space="preserve"> : « , </w:t>
      </w:r>
      <w:r w:rsidR="00CD46C9">
        <w:rPr>
          <w:rFonts w:asciiTheme="minorHAnsi" w:hAnsiTheme="minorHAnsi" w:cstheme="minorHAnsi"/>
          <w:sz w:val="22"/>
          <w:szCs w:val="22"/>
        </w:rPr>
        <w:t xml:space="preserve">y compris les </w:t>
      </w:r>
      <w:r w:rsidR="00636091">
        <w:rPr>
          <w:rFonts w:asciiTheme="minorHAnsi" w:hAnsiTheme="minorHAnsi" w:cstheme="minorHAnsi"/>
          <w:sz w:val="22"/>
          <w:szCs w:val="22"/>
        </w:rPr>
        <w:t>surélévations</w:t>
      </w:r>
      <w:r w:rsidR="00CD46C9">
        <w:rPr>
          <w:rFonts w:asciiTheme="minorHAnsi" w:hAnsiTheme="minorHAnsi" w:cstheme="minorHAnsi"/>
          <w:sz w:val="22"/>
          <w:szCs w:val="22"/>
        </w:rPr>
        <w:t>,</w:t>
      </w:r>
      <w:r w:rsidR="00636091">
        <w:rPr>
          <w:rFonts w:asciiTheme="minorHAnsi" w:hAnsiTheme="minorHAnsi" w:cstheme="minorHAnsi"/>
          <w:sz w:val="22"/>
          <w:szCs w:val="22"/>
        </w:rPr>
        <w:t> »</w:t>
      </w:r>
      <w:r w:rsidR="00397A3A">
        <w:rPr>
          <w:rFonts w:asciiTheme="minorHAnsi" w:hAnsiTheme="minorHAnsi" w:cstheme="minorHAnsi"/>
          <w:sz w:val="22"/>
          <w:szCs w:val="22"/>
        </w:rPr>
        <w:t> ;</w:t>
      </w:r>
    </w:p>
    <w:p w14:paraId="4D6C24AE" w14:textId="77777777" w:rsidR="00812E27" w:rsidRDefault="00812E27" w:rsidP="00636091">
      <w:pPr>
        <w:pStyle w:val="Corpsdetexte"/>
        <w:rPr>
          <w:rFonts w:asciiTheme="minorHAnsi" w:hAnsiTheme="minorHAnsi" w:cstheme="minorHAnsi"/>
          <w:sz w:val="22"/>
          <w:szCs w:val="22"/>
        </w:rPr>
      </w:pPr>
    </w:p>
    <w:p w14:paraId="2DDAA4B2" w14:textId="695CDAC3" w:rsidR="00636091" w:rsidRDefault="00636091" w:rsidP="00636091">
      <w:pPr>
        <w:pStyle w:val="Corpsdetexte"/>
        <w:rPr>
          <w:rFonts w:asciiTheme="minorHAnsi" w:hAnsiTheme="minorHAnsi" w:cstheme="minorHAnsi"/>
          <w:sz w:val="22"/>
          <w:szCs w:val="22"/>
        </w:rPr>
      </w:pPr>
      <w:r>
        <w:rPr>
          <w:rFonts w:asciiTheme="minorHAnsi" w:hAnsiTheme="minorHAnsi" w:cstheme="minorHAnsi"/>
          <w:sz w:val="22"/>
          <w:szCs w:val="22"/>
        </w:rPr>
        <w:t>I</w:t>
      </w:r>
      <w:r w:rsidR="004D32D4">
        <w:rPr>
          <w:rFonts w:asciiTheme="minorHAnsi" w:hAnsiTheme="minorHAnsi" w:cstheme="minorHAnsi"/>
          <w:sz w:val="22"/>
          <w:szCs w:val="22"/>
        </w:rPr>
        <w:t>II</w:t>
      </w:r>
      <w:r>
        <w:rPr>
          <w:rFonts w:asciiTheme="minorHAnsi" w:hAnsiTheme="minorHAnsi" w:cstheme="minorHAnsi"/>
          <w:sz w:val="22"/>
          <w:szCs w:val="22"/>
        </w:rPr>
        <w:t xml:space="preserve">.- Au cinquième alinéa du I, </w:t>
      </w:r>
      <w:r w:rsidR="00ED11C6">
        <w:rPr>
          <w:rFonts w:asciiTheme="minorHAnsi" w:hAnsiTheme="minorHAnsi" w:cstheme="minorHAnsi"/>
          <w:sz w:val="22"/>
          <w:szCs w:val="22"/>
        </w:rPr>
        <w:t xml:space="preserve">après </w:t>
      </w:r>
      <w:r w:rsidR="002631D0">
        <w:rPr>
          <w:rFonts w:asciiTheme="minorHAnsi" w:hAnsiTheme="minorHAnsi" w:cstheme="minorHAnsi"/>
          <w:sz w:val="22"/>
          <w:szCs w:val="22"/>
        </w:rPr>
        <w:t>les mots</w:t>
      </w:r>
      <w:r w:rsidRPr="00636091">
        <w:rPr>
          <w:rFonts w:asciiTheme="minorHAnsi" w:hAnsiTheme="minorHAnsi" w:cstheme="minorHAnsi"/>
          <w:sz w:val="22"/>
          <w:szCs w:val="22"/>
        </w:rPr>
        <w:t xml:space="preserve"> : « les</w:t>
      </w:r>
      <w:r w:rsidR="002631D0">
        <w:rPr>
          <w:rFonts w:asciiTheme="minorHAnsi" w:hAnsiTheme="minorHAnsi" w:cstheme="minorHAnsi"/>
          <w:sz w:val="22"/>
          <w:szCs w:val="22"/>
        </w:rPr>
        <w:t xml:space="preserve"> extensions</w:t>
      </w:r>
      <w:r w:rsidRPr="00636091">
        <w:rPr>
          <w:rFonts w:asciiTheme="minorHAnsi" w:hAnsiTheme="minorHAnsi" w:cstheme="minorHAnsi"/>
          <w:sz w:val="22"/>
          <w:szCs w:val="22"/>
        </w:rPr>
        <w:t xml:space="preserve"> »</w:t>
      </w:r>
      <w:r w:rsidR="002631D0">
        <w:rPr>
          <w:rFonts w:asciiTheme="minorHAnsi" w:hAnsiTheme="minorHAnsi" w:cstheme="minorHAnsi"/>
          <w:sz w:val="22"/>
          <w:szCs w:val="22"/>
        </w:rPr>
        <w:t xml:space="preserve"> sont </w:t>
      </w:r>
      <w:r w:rsidR="00ED11C6">
        <w:rPr>
          <w:rFonts w:asciiTheme="minorHAnsi" w:hAnsiTheme="minorHAnsi" w:cstheme="minorHAnsi"/>
          <w:sz w:val="22"/>
          <w:szCs w:val="22"/>
        </w:rPr>
        <w:t xml:space="preserve">insérés </w:t>
      </w:r>
      <w:r w:rsidRPr="00636091">
        <w:rPr>
          <w:rFonts w:asciiTheme="minorHAnsi" w:hAnsiTheme="minorHAnsi" w:cstheme="minorHAnsi"/>
          <w:sz w:val="22"/>
          <w:szCs w:val="22"/>
        </w:rPr>
        <w:t>les mots : «</w:t>
      </w:r>
      <w:r w:rsidR="004D32D4">
        <w:rPr>
          <w:rFonts w:asciiTheme="minorHAnsi" w:hAnsiTheme="minorHAnsi" w:cstheme="minorHAnsi"/>
          <w:sz w:val="22"/>
          <w:szCs w:val="22"/>
        </w:rPr>
        <w:t>, y compris</w:t>
      </w:r>
      <w:r w:rsidRPr="00636091">
        <w:rPr>
          <w:rFonts w:asciiTheme="minorHAnsi" w:hAnsiTheme="minorHAnsi" w:cstheme="minorHAnsi"/>
          <w:sz w:val="22"/>
          <w:szCs w:val="22"/>
        </w:rPr>
        <w:t xml:space="preserve"> </w:t>
      </w:r>
      <w:r w:rsidR="002631D0">
        <w:rPr>
          <w:rFonts w:asciiTheme="minorHAnsi" w:hAnsiTheme="minorHAnsi" w:cstheme="minorHAnsi"/>
          <w:sz w:val="22"/>
          <w:szCs w:val="22"/>
        </w:rPr>
        <w:t xml:space="preserve">les </w:t>
      </w:r>
      <w:r w:rsidRPr="00636091">
        <w:rPr>
          <w:rFonts w:asciiTheme="minorHAnsi" w:hAnsiTheme="minorHAnsi" w:cstheme="minorHAnsi"/>
          <w:sz w:val="22"/>
          <w:szCs w:val="22"/>
        </w:rPr>
        <w:t>surélévations</w:t>
      </w:r>
      <w:r w:rsidR="004D32D4">
        <w:rPr>
          <w:rFonts w:asciiTheme="minorHAnsi" w:hAnsiTheme="minorHAnsi" w:cstheme="minorHAnsi"/>
          <w:sz w:val="22"/>
          <w:szCs w:val="22"/>
        </w:rPr>
        <w:t>,</w:t>
      </w:r>
      <w:r w:rsidR="00BF5806">
        <w:rPr>
          <w:rFonts w:asciiTheme="minorHAnsi" w:hAnsiTheme="minorHAnsi" w:cstheme="minorHAnsi"/>
          <w:sz w:val="22"/>
          <w:szCs w:val="22"/>
        </w:rPr>
        <w:t xml:space="preserve"> </w:t>
      </w:r>
      <w:r w:rsidRPr="00636091">
        <w:rPr>
          <w:rFonts w:asciiTheme="minorHAnsi" w:hAnsiTheme="minorHAnsi" w:cstheme="minorHAnsi"/>
          <w:sz w:val="22"/>
          <w:szCs w:val="22"/>
        </w:rPr>
        <w:t>»</w:t>
      </w:r>
      <w:r w:rsidR="00BF5806">
        <w:rPr>
          <w:rFonts w:asciiTheme="minorHAnsi" w:hAnsiTheme="minorHAnsi" w:cstheme="minorHAnsi"/>
          <w:sz w:val="22"/>
          <w:szCs w:val="22"/>
        </w:rPr>
        <w:t> ;</w:t>
      </w:r>
    </w:p>
    <w:p w14:paraId="3BAF2377" w14:textId="77777777" w:rsidR="00812E27" w:rsidRDefault="00812E27" w:rsidP="00636091">
      <w:pPr>
        <w:pStyle w:val="Corpsdetexte"/>
        <w:rPr>
          <w:rFonts w:asciiTheme="minorHAnsi" w:hAnsiTheme="minorHAnsi" w:cstheme="minorHAnsi"/>
          <w:sz w:val="22"/>
          <w:szCs w:val="22"/>
        </w:rPr>
      </w:pPr>
    </w:p>
    <w:p w14:paraId="7AE86A19" w14:textId="69F14E7C" w:rsidR="006621F3" w:rsidRDefault="00636091" w:rsidP="00636091">
      <w:pPr>
        <w:pStyle w:val="Corpsdetexte"/>
        <w:rPr>
          <w:rFonts w:asciiTheme="minorHAnsi" w:hAnsiTheme="minorHAnsi" w:cstheme="minorHAnsi"/>
          <w:sz w:val="22"/>
          <w:szCs w:val="22"/>
        </w:rPr>
      </w:pPr>
      <w:r>
        <w:rPr>
          <w:rFonts w:asciiTheme="minorHAnsi" w:hAnsiTheme="minorHAnsi" w:cstheme="minorHAnsi"/>
          <w:sz w:val="22"/>
          <w:szCs w:val="22"/>
        </w:rPr>
        <w:t>I</w:t>
      </w:r>
      <w:r w:rsidR="004D32D4">
        <w:rPr>
          <w:rFonts w:asciiTheme="minorHAnsi" w:hAnsiTheme="minorHAnsi" w:cstheme="minorHAnsi"/>
          <w:sz w:val="22"/>
          <w:szCs w:val="22"/>
        </w:rPr>
        <w:t>V</w:t>
      </w:r>
      <w:r>
        <w:rPr>
          <w:rFonts w:asciiTheme="minorHAnsi" w:hAnsiTheme="minorHAnsi" w:cstheme="minorHAnsi"/>
          <w:sz w:val="22"/>
          <w:szCs w:val="22"/>
        </w:rPr>
        <w:t>.</w:t>
      </w:r>
      <w:r w:rsidR="00CB3E95">
        <w:rPr>
          <w:rFonts w:asciiTheme="minorHAnsi" w:hAnsiTheme="minorHAnsi" w:cstheme="minorHAnsi"/>
          <w:sz w:val="22"/>
          <w:szCs w:val="22"/>
        </w:rPr>
        <w:t>-</w:t>
      </w:r>
      <w:r w:rsidR="009F23C6">
        <w:rPr>
          <w:rFonts w:asciiTheme="minorHAnsi" w:hAnsiTheme="minorHAnsi" w:cstheme="minorHAnsi"/>
          <w:sz w:val="22"/>
          <w:szCs w:val="22"/>
        </w:rPr>
        <w:t xml:space="preserve"> </w:t>
      </w:r>
      <w:r w:rsidR="00397A3A">
        <w:rPr>
          <w:rFonts w:asciiTheme="minorHAnsi" w:hAnsiTheme="minorHAnsi" w:cstheme="minorHAnsi"/>
          <w:sz w:val="22"/>
          <w:szCs w:val="22"/>
        </w:rPr>
        <w:t xml:space="preserve">Au 1. </w:t>
      </w:r>
      <w:proofErr w:type="gramStart"/>
      <w:r w:rsidR="00397A3A">
        <w:rPr>
          <w:rFonts w:asciiTheme="minorHAnsi" w:hAnsiTheme="minorHAnsi" w:cstheme="minorHAnsi"/>
          <w:sz w:val="22"/>
          <w:szCs w:val="22"/>
        </w:rPr>
        <w:t>du</w:t>
      </w:r>
      <w:proofErr w:type="gramEnd"/>
      <w:r w:rsidR="00397A3A">
        <w:rPr>
          <w:rFonts w:asciiTheme="minorHAnsi" w:hAnsiTheme="minorHAnsi" w:cstheme="minorHAnsi"/>
          <w:sz w:val="22"/>
          <w:szCs w:val="22"/>
        </w:rPr>
        <w:t xml:space="preserve"> II, après les mots « surélévations climatisées » sont insérés les mots « de maisons individuelles ».</w:t>
      </w:r>
    </w:p>
    <w:p w14:paraId="3E4C4B57" w14:textId="7DF1E608" w:rsidR="009B0876" w:rsidRPr="009A2E74" w:rsidRDefault="009B0876" w:rsidP="00D54537">
      <w:pPr>
        <w:pStyle w:val="Corpsdetexte"/>
        <w:rPr>
          <w:rFonts w:asciiTheme="minorHAnsi" w:hAnsiTheme="minorHAnsi" w:cstheme="minorHAnsi"/>
          <w:sz w:val="22"/>
          <w:szCs w:val="22"/>
        </w:rPr>
      </w:pPr>
    </w:p>
    <w:p w14:paraId="2C0FB413" w14:textId="6EEFB456" w:rsidR="00431BDA" w:rsidRPr="00F968C9" w:rsidRDefault="008C742C" w:rsidP="00F968C9">
      <w:pPr>
        <w:spacing w:after="160" w:line="259" w:lineRule="auto"/>
        <w:jc w:val="center"/>
        <w:outlineLvl w:val="0"/>
        <w:rPr>
          <w:rFonts w:ascii="Calibri" w:hAnsi="Calibri"/>
          <w:b/>
          <w:kern w:val="2"/>
          <w:sz w:val="22"/>
          <w:szCs w:val="22"/>
          <w14:ligatures w14:val="standardContextual"/>
        </w:rPr>
      </w:pPr>
      <w:r w:rsidRPr="00F968C9">
        <w:rPr>
          <w:rFonts w:ascii="Calibri" w:hAnsi="Calibri"/>
          <w:b/>
          <w:kern w:val="2"/>
          <w:sz w:val="22"/>
          <w:szCs w:val="22"/>
          <w14:ligatures w14:val="standardContextual"/>
        </w:rPr>
        <w:t xml:space="preserve">Article </w:t>
      </w:r>
      <w:r w:rsidR="00D90656" w:rsidRPr="00F968C9">
        <w:rPr>
          <w:rFonts w:ascii="Calibri" w:hAnsi="Calibri"/>
          <w:b/>
          <w:kern w:val="2"/>
          <w:sz w:val="22"/>
          <w:szCs w:val="22"/>
          <w14:ligatures w14:val="standardContextual"/>
        </w:rPr>
        <w:t>2</w:t>
      </w:r>
    </w:p>
    <w:p w14:paraId="717C00C9" w14:textId="3676F128" w:rsidR="000C5746" w:rsidRPr="009A2E74" w:rsidRDefault="009D2A0C" w:rsidP="00F63131">
      <w:pPr>
        <w:pStyle w:val="Corpsdetexte"/>
        <w:rPr>
          <w:rFonts w:asciiTheme="minorHAnsi" w:hAnsiTheme="minorHAnsi" w:cstheme="minorHAnsi"/>
          <w:sz w:val="22"/>
          <w:szCs w:val="22"/>
        </w:rPr>
      </w:pPr>
      <w:r w:rsidRPr="009A2E74">
        <w:rPr>
          <w:rFonts w:asciiTheme="minorHAnsi" w:hAnsiTheme="minorHAnsi" w:cstheme="minorHAnsi"/>
          <w:sz w:val="22"/>
          <w:szCs w:val="22"/>
        </w:rPr>
        <w:t xml:space="preserve">Le présent </w:t>
      </w:r>
      <w:r w:rsidR="00EC4935">
        <w:rPr>
          <w:rFonts w:asciiTheme="minorHAnsi" w:hAnsiTheme="minorHAnsi" w:cstheme="minorHAnsi"/>
          <w:sz w:val="22"/>
          <w:szCs w:val="22"/>
        </w:rPr>
        <w:t>arrêté</w:t>
      </w:r>
      <w:r w:rsidRPr="009A2E74">
        <w:rPr>
          <w:rFonts w:asciiTheme="minorHAnsi" w:hAnsiTheme="minorHAnsi" w:cstheme="minorHAnsi"/>
          <w:sz w:val="22"/>
          <w:szCs w:val="22"/>
        </w:rPr>
        <w:t xml:space="preserve"> entre en vigueur le </w:t>
      </w:r>
      <w:r w:rsidR="007F358A" w:rsidRPr="004D32D4">
        <w:rPr>
          <w:rFonts w:asciiTheme="minorHAnsi" w:hAnsiTheme="minorHAnsi" w:cstheme="minorHAnsi"/>
          <w:sz w:val="22"/>
          <w:szCs w:val="22"/>
        </w:rPr>
        <w:t>1</w:t>
      </w:r>
      <w:r w:rsidR="007F358A" w:rsidRPr="004D32D4">
        <w:rPr>
          <w:rFonts w:asciiTheme="minorHAnsi" w:hAnsiTheme="minorHAnsi" w:cstheme="minorHAnsi"/>
          <w:sz w:val="22"/>
          <w:szCs w:val="22"/>
          <w:vertAlign w:val="superscript"/>
        </w:rPr>
        <w:t>er</w:t>
      </w:r>
      <w:r w:rsidR="007F358A" w:rsidRPr="004D32D4">
        <w:rPr>
          <w:rFonts w:asciiTheme="minorHAnsi" w:hAnsiTheme="minorHAnsi" w:cstheme="minorHAnsi"/>
          <w:sz w:val="22"/>
          <w:szCs w:val="22"/>
        </w:rPr>
        <w:t xml:space="preserve"> juillet 2026</w:t>
      </w:r>
      <w:r w:rsidRPr="000279B9">
        <w:rPr>
          <w:rFonts w:asciiTheme="minorHAnsi" w:hAnsiTheme="minorHAnsi" w:cstheme="minorHAnsi"/>
          <w:sz w:val="22"/>
          <w:szCs w:val="22"/>
        </w:rPr>
        <w:t>.</w:t>
      </w:r>
    </w:p>
    <w:p w14:paraId="64D7AAEC" w14:textId="3AABA292" w:rsidR="00A25913" w:rsidRPr="009A2E74" w:rsidRDefault="00A25913">
      <w:pPr>
        <w:rPr>
          <w:rFonts w:asciiTheme="minorHAnsi" w:hAnsiTheme="minorHAnsi" w:cstheme="minorHAnsi"/>
          <w:b/>
          <w:sz w:val="22"/>
          <w:szCs w:val="22"/>
        </w:rPr>
      </w:pPr>
    </w:p>
    <w:p w14:paraId="74028AE9" w14:textId="298EEF51" w:rsidR="000C5746" w:rsidRPr="00F968C9" w:rsidRDefault="00431BDA" w:rsidP="00F968C9">
      <w:pPr>
        <w:spacing w:after="160" w:line="259" w:lineRule="auto"/>
        <w:jc w:val="center"/>
        <w:outlineLvl w:val="0"/>
        <w:rPr>
          <w:rFonts w:ascii="Calibri" w:hAnsi="Calibri"/>
          <w:b/>
          <w:kern w:val="2"/>
          <w:sz w:val="22"/>
          <w:szCs w:val="22"/>
          <w14:ligatures w14:val="standardContextual"/>
        </w:rPr>
      </w:pPr>
      <w:r w:rsidRPr="00F968C9">
        <w:rPr>
          <w:rFonts w:ascii="Calibri" w:hAnsi="Calibri"/>
          <w:b/>
          <w:kern w:val="2"/>
          <w:sz w:val="22"/>
          <w:szCs w:val="22"/>
          <w14:ligatures w14:val="standardContextual"/>
        </w:rPr>
        <w:t>Art</w:t>
      </w:r>
      <w:r w:rsidR="008C742C" w:rsidRPr="00F968C9">
        <w:rPr>
          <w:rFonts w:ascii="Calibri" w:hAnsi="Calibri"/>
          <w:b/>
          <w:kern w:val="2"/>
          <w:sz w:val="22"/>
          <w:szCs w:val="22"/>
          <w14:ligatures w14:val="standardContextual"/>
        </w:rPr>
        <w:t>icle</w:t>
      </w:r>
      <w:r w:rsidR="009D2A0C" w:rsidRPr="00F968C9">
        <w:rPr>
          <w:rFonts w:ascii="Calibri" w:hAnsi="Calibri"/>
          <w:b/>
          <w:kern w:val="2"/>
          <w:sz w:val="22"/>
          <w:szCs w:val="22"/>
          <w14:ligatures w14:val="standardContextual"/>
        </w:rPr>
        <w:t xml:space="preserve"> </w:t>
      </w:r>
      <w:r w:rsidR="00D90656" w:rsidRPr="00F968C9">
        <w:rPr>
          <w:rFonts w:ascii="Calibri" w:hAnsi="Calibri"/>
          <w:b/>
          <w:kern w:val="2"/>
          <w:sz w:val="22"/>
          <w:szCs w:val="22"/>
          <w14:ligatures w14:val="standardContextual"/>
        </w:rPr>
        <w:t>3</w:t>
      </w:r>
    </w:p>
    <w:p w14:paraId="03151F50" w14:textId="74822AC1" w:rsidR="00D54537" w:rsidRDefault="00EC4935" w:rsidP="00A25913">
      <w:pPr>
        <w:pStyle w:val="Corpsdetexte"/>
        <w:rPr>
          <w:rFonts w:asciiTheme="minorHAnsi" w:hAnsiTheme="minorHAnsi" w:cstheme="minorHAnsi"/>
          <w:sz w:val="22"/>
          <w:szCs w:val="22"/>
        </w:rPr>
      </w:pPr>
      <w:r>
        <w:rPr>
          <w:rFonts w:ascii="Calibri" w:hAnsi="Calibri"/>
          <w:kern w:val="2"/>
          <w:sz w:val="22"/>
          <w:szCs w:val="22"/>
          <w14:ligatures w14:val="standardContextual"/>
        </w:rPr>
        <w:t>Le directeur</w:t>
      </w:r>
      <w:r w:rsidRPr="00023F80">
        <w:t xml:space="preserve"> </w:t>
      </w:r>
      <w:r w:rsidRPr="00023F80">
        <w:rPr>
          <w:rFonts w:ascii="Calibri" w:hAnsi="Calibri"/>
          <w:kern w:val="2"/>
          <w:sz w:val="22"/>
          <w:szCs w:val="22"/>
          <w14:ligatures w14:val="standardContextual"/>
        </w:rPr>
        <w:t>de l’habitat, de l’urbanisme et des paysages</w:t>
      </w:r>
      <w:r>
        <w:rPr>
          <w:rFonts w:ascii="Calibri" w:hAnsi="Calibri"/>
          <w:kern w:val="2"/>
          <w:sz w:val="22"/>
          <w:szCs w:val="22"/>
          <w14:ligatures w14:val="standardContextual"/>
        </w:rPr>
        <w:t xml:space="preserve"> et l</w:t>
      </w:r>
      <w:r w:rsidRPr="00023F80">
        <w:rPr>
          <w:rFonts w:ascii="Calibri" w:hAnsi="Calibri"/>
          <w:kern w:val="2"/>
          <w:sz w:val="22"/>
          <w:szCs w:val="22"/>
          <w14:ligatures w14:val="standardContextual"/>
        </w:rPr>
        <w:t>a directrice du climat,</w:t>
      </w:r>
      <w:r>
        <w:rPr>
          <w:rFonts w:ascii="Calibri" w:hAnsi="Calibri"/>
          <w:kern w:val="2"/>
          <w:sz w:val="22"/>
          <w:szCs w:val="22"/>
          <w14:ligatures w14:val="standardContextual"/>
        </w:rPr>
        <w:t xml:space="preserve"> </w:t>
      </w:r>
      <w:r w:rsidRPr="00023F80">
        <w:rPr>
          <w:rFonts w:ascii="Calibri" w:hAnsi="Calibri"/>
          <w:kern w:val="2"/>
          <w:sz w:val="22"/>
          <w:szCs w:val="22"/>
          <w14:ligatures w14:val="standardContextual"/>
        </w:rPr>
        <w:t>de l'efficacité énergétique et de l'air,</w:t>
      </w:r>
      <w:r w:rsidRPr="00BE1C70">
        <w:rPr>
          <w:rFonts w:ascii="Calibri" w:hAnsi="Calibri"/>
          <w:kern w:val="2"/>
          <w:sz w:val="22"/>
          <w:szCs w:val="22"/>
          <w14:ligatures w14:val="standardContextual"/>
        </w:rPr>
        <w:t xml:space="preserve"> sont chargés, chacun en ce qui le</w:t>
      </w:r>
      <w:r>
        <w:rPr>
          <w:rFonts w:ascii="Calibri" w:hAnsi="Calibri"/>
          <w:kern w:val="2"/>
          <w:sz w:val="22"/>
          <w:szCs w:val="22"/>
          <w14:ligatures w14:val="standardContextual"/>
        </w:rPr>
        <w:t>s</w:t>
      </w:r>
      <w:r w:rsidRPr="00BE1C70">
        <w:rPr>
          <w:rFonts w:ascii="Calibri" w:hAnsi="Calibri"/>
          <w:kern w:val="2"/>
          <w:sz w:val="22"/>
          <w:szCs w:val="22"/>
          <w14:ligatures w14:val="standardContextual"/>
        </w:rPr>
        <w:t xml:space="preserve"> concerne, de l’exécution du présent </w:t>
      </w:r>
      <w:r w:rsidRPr="00C65C19">
        <w:rPr>
          <w:rFonts w:ascii="Calibri" w:hAnsi="Calibri"/>
          <w:kern w:val="2"/>
          <w:sz w:val="22"/>
          <w:szCs w:val="22"/>
          <w14:ligatures w14:val="standardContextual"/>
        </w:rPr>
        <w:t>arrêté</w:t>
      </w:r>
      <w:r w:rsidRPr="00BE1C70">
        <w:rPr>
          <w:rFonts w:ascii="Calibri" w:hAnsi="Calibri"/>
          <w:kern w:val="2"/>
          <w:sz w:val="22"/>
          <w:szCs w:val="22"/>
          <w14:ligatures w14:val="standardContextual"/>
        </w:rPr>
        <w:t>, qui sera publié au Journal officiel de la République française</w:t>
      </w:r>
      <w:r w:rsidR="009D2A0C" w:rsidRPr="00EC4935">
        <w:rPr>
          <w:rFonts w:asciiTheme="minorHAnsi" w:hAnsiTheme="minorHAnsi" w:cstheme="minorHAnsi"/>
          <w:sz w:val="22"/>
          <w:szCs w:val="22"/>
        </w:rPr>
        <w:t>.</w:t>
      </w:r>
    </w:p>
    <w:p w14:paraId="40AF2194" w14:textId="19A80129" w:rsidR="001C4494" w:rsidRDefault="001C4494" w:rsidP="00A25913">
      <w:pPr>
        <w:pStyle w:val="Corpsdetexte"/>
        <w:rPr>
          <w:rFonts w:asciiTheme="minorHAnsi" w:hAnsiTheme="minorHAnsi" w:cstheme="minorHAnsi"/>
          <w:sz w:val="22"/>
          <w:szCs w:val="22"/>
        </w:rPr>
      </w:pPr>
    </w:p>
    <w:p w14:paraId="61D9B80A" w14:textId="77777777" w:rsidR="000D71B6" w:rsidRDefault="000D71B6">
      <w:pPr>
        <w:rPr>
          <w:rFonts w:asciiTheme="minorHAnsi" w:hAnsiTheme="minorHAnsi" w:cstheme="minorHAnsi"/>
          <w:sz w:val="22"/>
          <w:szCs w:val="22"/>
          <w:lang w:eastAsia="zh-CN"/>
        </w:rPr>
      </w:pPr>
      <w:r>
        <w:rPr>
          <w:rFonts w:asciiTheme="minorHAnsi" w:hAnsiTheme="minorHAnsi" w:cstheme="minorHAnsi"/>
          <w:sz w:val="22"/>
          <w:szCs w:val="22"/>
        </w:rPr>
        <w:br w:type="page"/>
      </w:r>
    </w:p>
    <w:p w14:paraId="5D4145EE" w14:textId="309F1447" w:rsidR="001C4494" w:rsidRPr="001C4494" w:rsidRDefault="001C4494" w:rsidP="001C4494">
      <w:pPr>
        <w:pStyle w:val="SNDatearrt"/>
        <w:rPr>
          <w:rFonts w:asciiTheme="minorHAnsi" w:hAnsiTheme="minorHAnsi" w:cstheme="minorHAnsi"/>
          <w:sz w:val="22"/>
          <w:szCs w:val="22"/>
        </w:rPr>
      </w:pPr>
      <w:r w:rsidRPr="000C52D5">
        <w:rPr>
          <w:rFonts w:asciiTheme="minorHAnsi" w:hAnsiTheme="minorHAnsi" w:cstheme="minorHAnsi"/>
          <w:sz w:val="22"/>
          <w:szCs w:val="22"/>
        </w:rPr>
        <w:lastRenderedPageBreak/>
        <w:t xml:space="preserve">Fait le </w:t>
      </w:r>
      <w:proofErr w:type="gramStart"/>
      <w:r w:rsidRPr="000C52D5">
        <w:rPr>
          <w:rFonts w:asciiTheme="minorHAnsi" w:hAnsiTheme="minorHAnsi" w:cstheme="minorHAnsi"/>
          <w:sz w:val="22"/>
          <w:szCs w:val="22"/>
          <w:highlight w:val="yellow"/>
        </w:rPr>
        <w:t xml:space="preserve">[  </w:t>
      </w:r>
      <w:proofErr w:type="gramEnd"/>
      <w:r w:rsidRPr="000C52D5">
        <w:rPr>
          <w:rFonts w:asciiTheme="minorHAnsi" w:hAnsiTheme="minorHAnsi" w:cstheme="minorHAnsi"/>
          <w:sz w:val="22"/>
          <w:szCs w:val="22"/>
          <w:highlight w:val="yellow"/>
        </w:rPr>
        <w:t xml:space="preserve"> ]</w:t>
      </w:r>
      <w:r w:rsidRPr="000C52D5">
        <w:rPr>
          <w:rFonts w:asciiTheme="minorHAnsi" w:hAnsiTheme="minorHAnsi" w:cstheme="minorHAnsi"/>
          <w:sz w:val="22"/>
          <w:szCs w:val="22"/>
        </w:rPr>
        <w:t>.</w:t>
      </w:r>
    </w:p>
    <w:p w14:paraId="0C32FA8B" w14:textId="77777777" w:rsidR="00A315D5" w:rsidRDefault="00A315D5" w:rsidP="00A315D5">
      <w:pPr>
        <w:pStyle w:val="SNSignatureGauche0"/>
        <w:ind w:firstLine="708"/>
        <w:rPr>
          <w:rFonts w:asciiTheme="minorHAnsi" w:hAnsiTheme="minorHAnsi" w:cstheme="minorHAnsi"/>
          <w:sz w:val="22"/>
          <w:szCs w:val="22"/>
        </w:rPr>
      </w:pPr>
      <w:r>
        <w:rPr>
          <w:rFonts w:asciiTheme="minorHAnsi" w:hAnsiTheme="minorHAnsi" w:cstheme="minorHAnsi"/>
          <w:sz w:val="22"/>
          <w:szCs w:val="22"/>
        </w:rPr>
        <w:t xml:space="preserve">Le ministre de la ville et du logement </w:t>
      </w:r>
    </w:p>
    <w:p w14:paraId="1AC250E8" w14:textId="77777777" w:rsidR="00A315D5" w:rsidRDefault="00A315D5" w:rsidP="00A315D5">
      <w:pPr>
        <w:pStyle w:val="SNSignatureGauche0"/>
        <w:rPr>
          <w:rFonts w:asciiTheme="minorHAnsi" w:hAnsiTheme="minorHAnsi" w:cstheme="minorHAnsi"/>
          <w:sz w:val="22"/>
          <w:szCs w:val="22"/>
        </w:rPr>
      </w:pPr>
      <w:r>
        <w:rPr>
          <w:rFonts w:asciiTheme="minorHAnsi" w:hAnsiTheme="minorHAnsi" w:cstheme="minorHAnsi"/>
          <w:sz w:val="22"/>
          <w:szCs w:val="22"/>
        </w:rPr>
        <w:t>Pour le ministre et par délégation :</w:t>
      </w:r>
    </w:p>
    <w:p w14:paraId="2BA6A6C7" w14:textId="77777777" w:rsidR="00A315D5" w:rsidRDefault="00A315D5" w:rsidP="00A315D5">
      <w:pPr>
        <w:pStyle w:val="SNSignatureGauche0"/>
        <w:rPr>
          <w:rFonts w:asciiTheme="minorHAnsi" w:hAnsiTheme="minorHAnsi" w:cstheme="minorHAnsi"/>
          <w:sz w:val="22"/>
          <w:szCs w:val="22"/>
        </w:rPr>
      </w:pPr>
      <w:r>
        <w:rPr>
          <w:rFonts w:asciiTheme="minorHAnsi" w:hAnsiTheme="minorHAnsi" w:cstheme="minorHAnsi"/>
          <w:sz w:val="22"/>
          <w:szCs w:val="22"/>
        </w:rPr>
        <w:t xml:space="preserve">Le directeur de l’habitat, </w:t>
      </w:r>
    </w:p>
    <w:p w14:paraId="3358F99C" w14:textId="77777777" w:rsidR="00A315D5" w:rsidRDefault="00A315D5" w:rsidP="00A315D5">
      <w:pPr>
        <w:pStyle w:val="SNSignatureGauche0"/>
        <w:rPr>
          <w:rFonts w:asciiTheme="minorHAnsi" w:hAnsiTheme="minorHAnsi" w:cstheme="minorHAnsi"/>
          <w:sz w:val="22"/>
          <w:szCs w:val="22"/>
        </w:rPr>
      </w:pPr>
      <w:proofErr w:type="gramStart"/>
      <w:r>
        <w:rPr>
          <w:rFonts w:asciiTheme="minorHAnsi" w:hAnsiTheme="minorHAnsi" w:cstheme="minorHAnsi"/>
          <w:sz w:val="22"/>
          <w:szCs w:val="22"/>
        </w:rPr>
        <w:t>de</w:t>
      </w:r>
      <w:proofErr w:type="gramEnd"/>
      <w:r>
        <w:rPr>
          <w:rFonts w:asciiTheme="minorHAnsi" w:hAnsiTheme="minorHAnsi" w:cstheme="minorHAnsi"/>
          <w:sz w:val="22"/>
          <w:szCs w:val="22"/>
        </w:rPr>
        <w:t xml:space="preserve"> l’urbanisme et des paysages,</w:t>
      </w:r>
    </w:p>
    <w:p w14:paraId="776C9CED" w14:textId="77777777" w:rsidR="00A315D5" w:rsidRDefault="00A315D5" w:rsidP="00A315D5">
      <w:pPr>
        <w:pStyle w:val="SNSignatureGauche0"/>
        <w:ind w:firstLine="708"/>
        <w:rPr>
          <w:rFonts w:asciiTheme="minorHAnsi" w:hAnsiTheme="minorHAnsi" w:cstheme="minorHAnsi"/>
          <w:sz w:val="22"/>
          <w:szCs w:val="22"/>
        </w:rPr>
      </w:pPr>
      <w:r>
        <w:rPr>
          <w:rFonts w:asciiTheme="minorHAnsi" w:hAnsiTheme="minorHAnsi" w:cstheme="minorHAnsi"/>
          <w:sz w:val="22"/>
          <w:szCs w:val="22"/>
        </w:rPr>
        <w:t>D. BOTTEGHI</w:t>
      </w:r>
    </w:p>
    <w:p w14:paraId="1548DD34" w14:textId="77777777" w:rsidR="001C4494" w:rsidRDefault="001C4494" w:rsidP="001C4494">
      <w:pPr>
        <w:pStyle w:val="SNSignatureGauche0"/>
        <w:ind w:firstLine="708"/>
        <w:jc w:val="right"/>
        <w:rPr>
          <w:rFonts w:ascii="Calibri" w:hAnsi="Calibri" w:cs="Calibri"/>
          <w:sz w:val="22"/>
          <w:szCs w:val="22"/>
        </w:rPr>
      </w:pPr>
    </w:p>
    <w:p w14:paraId="7E28F566" w14:textId="77777777" w:rsidR="00A315D5" w:rsidRDefault="00A315D5" w:rsidP="00A315D5">
      <w:pPr>
        <w:pStyle w:val="SNSignatureGauche0"/>
        <w:ind w:firstLine="708"/>
        <w:jc w:val="right"/>
        <w:rPr>
          <w:rFonts w:ascii="Calibri" w:hAnsi="Calibri" w:cs="Calibri"/>
          <w:sz w:val="22"/>
          <w:szCs w:val="22"/>
        </w:rPr>
      </w:pPr>
      <w:r>
        <w:rPr>
          <w:rFonts w:ascii="Calibri" w:hAnsi="Calibri" w:cs="Calibri"/>
          <w:sz w:val="22"/>
          <w:szCs w:val="22"/>
        </w:rPr>
        <w:t>La ministre de la transition écologique, de la biodiversité</w:t>
      </w:r>
    </w:p>
    <w:p w14:paraId="045B3DE6" w14:textId="77777777" w:rsidR="00A315D5" w:rsidRDefault="00A315D5" w:rsidP="00A315D5">
      <w:pPr>
        <w:pStyle w:val="SNSignatureGauche0"/>
        <w:ind w:firstLine="708"/>
        <w:jc w:val="right"/>
        <w:rPr>
          <w:rFonts w:ascii="Calibri" w:hAnsi="Calibri" w:cs="Calibri"/>
          <w:sz w:val="22"/>
          <w:szCs w:val="22"/>
        </w:rPr>
      </w:pPr>
      <w:proofErr w:type="gramStart"/>
      <w:r>
        <w:rPr>
          <w:rFonts w:ascii="Calibri" w:hAnsi="Calibri" w:cs="Calibri"/>
          <w:sz w:val="22"/>
          <w:szCs w:val="22"/>
        </w:rPr>
        <w:t>et</w:t>
      </w:r>
      <w:proofErr w:type="gramEnd"/>
      <w:r>
        <w:rPr>
          <w:rFonts w:ascii="Calibri" w:hAnsi="Calibri" w:cs="Calibri"/>
          <w:sz w:val="22"/>
          <w:szCs w:val="22"/>
        </w:rPr>
        <w:t xml:space="preserve"> des négociations internationales sur le climat, </w:t>
      </w:r>
      <w:bookmarkStart w:id="0" w:name="_Hlk188363410"/>
    </w:p>
    <w:bookmarkEnd w:id="0"/>
    <w:p w14:paraId="3B624D23" w14:textId="77777777" w:rsidR="00A315D5" w:rsidRDefault="00A315D5" w:rsidP="00A315D5">
      <w:pPr>
        <w:pStyle w:val="SNSignatureGauche0"/>
        <w:jc w:val="right"/>
        <w:rPr>
          <w:rFonts w:ascii="Calibri" w:hAnsi="Calibri" w:cs="Calibri"/>
          <w:sz w:val="22"/>
          <w:szCs w:val="22"/>
        </w:rPr>
      </w:pPr>
      <w:r>
        <w:rPr>
          <w:rFonts w:ascii="Calibri" w:hAnsi="Calibri" w:cs="Calibri"/>
          <w:sz w:val="22"/>
          <w:szCs w:val="22"/>
        </w:rPr>
        <w:t>Pour la ministre et par délégation :</w:t>
      </w:r>
    </w:p>
    <w:p w14:paraId="4536147A" w14:textId="77777777" w:rsidR="00A315D5" w:rsidRDefault="00A315D5" w:rsidP="00A315D5">
      <w:pPr>
        <w:pStyle w:val="SNSignatureGauche0"/>
        <w:jc w:val="right"/>
        <w:rPr>
          <w:rFonts w:ascii="Calibri" w:hAnsi="Calibri" w:cs="Calibri"/>
          <w:sz w:val="22"/>
          <w:szCs w:val="22"/>
        </w:rPr>
      </w:pPr>
      <w:r>
        <w:rPr>
          <w:rFonts w:ascii="Calibri" w:hAnsi="Calibri" w:cs="Calibri"/>
          <w:sz w:val="22"/>
          <w:szCs w:val="22"/>
        </w:rPr>
        <w:t xml:space="preserve">Le directeur de l’habitat, </w:t>
      </w:r>
    </w:p>
    <w:p w14:paraId="46BC6137" w14:textId="77777777" w:rsidR="00A315D5" w:rsidRDefault="00A315D5" w:rsidP="00A315D5">
      <w:pPr>
        <w:pStyle w:val="SNSignatureGauche0"/>
        <w:jc w:val="right"/>
        <w:rPr>
          <w:rFonts w:ascii="Calibri" w:hAnsi="Calibri" w:cs="Calibri"/>
          <w:sz w:val="22"/>
          <w:szCs w:val="22"/>
        </w:rPr>
      </w:pPr>
      <w:proofErr w:type="gramStart"/>
      <w:r>
        <w:rPr>
          <w:rFonts w:ascii="Calibri" w:hAnsi="Calibri" w:cs="Calibri"/>
          <w:sz w:val="22"/>
          <w:szCs w:val="22"/>
        </w:rPr>
        <w:t>de</w:t>
      </w:r>
      <w:proofErr w:type="gramEnd"/>
      <w:r>
        <w:rPr>
          <w:rFonts w:ascii="Calibri" w:hAnsi="Calibri" w:cs="Calibri"/>
          <w:sz w:val="22"/>
          <w:szCs w:val="22"/>
        </w:rPr>
        <w:t xml:space="preserve"> l’urbanisme et des paysages,</w:t>
      </w:r>
    </w:p>
    <w:p w14:paraId="43EA4D1A" w14:textId="77777777" w:rsidR="00A315D5" w:rsidRDefault="00A315D5" w:rsidP="00A315D5">
      <w:pPr>
        <w:pStyle w:val="SNSignatureGauche0"/>
        <w:jc w:val="right"/>
        <w:rPr>
          <w:rFonts w:ascii="Calibri" w:hAnsi="Calibri" w:cs="Calibri"/>
          <w:sz w:val="22"/>
          <w:szCs w:val="22"/>
        </w:rPr>
      </w:pPr>
      <w:r>
        <w:rPr>
          <w:rFonts w:ascii="Calibri" w:hAnsi="Calibri" w:cs="Calibri"/>
          <w:sz w:val="22"/>
          <w:szCs w:val="22"/>
        </w:rPr>
        <w:t>D. BOTTEGHI</w:t>
      </w:r>
    </w:p>
    <w:p w14:paraId="6504C780" w14:textId="77777777" w:rsidR="001C4494" w:rsidRDefault="001C4494" w:rsidP="001C4494">
      <w:pPr>
        <w:pStyle w:val="SNSignatureDroite0"/>
        <w:rPr>
          <w:rFonts w:ascii="Calibri" w:hAnsi="Calibri" w:cs="Calibri"/>
          <w:sz w:val="22"/>
          <w:szCs w:val="22"/>
        </w:rPr>
      </w:pPr>
    </w:p>
    <w:p w14:paraId="03666FAA" w14:textId="77777777" w:rsidR="001C4494" w:rsidRDefault="001C4494" w:rsidP="001C4494">
      <w:pPr>
        <w:pStyle w:val="SNSignatureDroite0"/>
        <w:rPr>
          <w:rFonts w:ascii="Calibri" w:hAnsi="Calibri" w:cs="Calibri"/>
          <w:sz w:val="22"/>
          <w:szCs w:val="22"/>
        </w:rPr>
      </w:pPr>
    </w:p>
    <w:p w14:paraId="1CD80689" w14:textId="77777777" w:rsidR="00A315D5" w:rsidRDefault="00A315D5" w:rsidP="00A315D5">
      <w:pPr>
        <w:pStyle w:val="SNSignatureGauche0"/>
        <w:rPr>
          <w:rFonts w:ascii="Calibri" w:hAnsi="Calibri" w:cs="Calibri"/>
          <w:sz w:val="22"/>
          <w:szCs w:val="22"/>
        </w:rPr>
      </w:pPr>
      <w:r>
        <w:rPr>
          <w:rFonts w:ascii="Calibri" w:hAnsi="Calibri" w:cs="Calibri"/>
          <w:sz w:val="22"/>
          <w:szCs w:val="22"/>
        </w:rPr>
        <w:t xml:space="preserve">Le ministre de l'économie, des finances </w:t>
      </w:r>
    </w:p>
    <w:p w14:paraId="267F71CA" w14:textId="77777777" w:rsidR="00A315D5" w:rsidRDefault="00A315D5" w:rsidP="00A315D5">
      <w:pPr>
        <w:pStyle w:val="SNSignatureGauche0"/>
        <w:rPr>
          <w:rFonts w:ascii="Calibri" w:hAnsi="Calibri" w:cs="Calibri"/>
          <w:sz w:val="22"/>
          <w:szCs w:val="22"/>
        </w:rPr>
      </w:pPr>
      <w:proofErr w:type="gramStart"/>
      <w:r>
        <w:rPr>
          <w:rFonts w:ascii="Calibri" w:hAnsi="Calibri" w:cs="Calibri"/>
          <w:sz w:val="22"/>
          <w:szCs w:val="22"/>
        </w:rPr>
        <w:t>et</w:t>
      </w:r>
      <w:proofErr w:type="gramEnd"/>
      <w:r>
        <w:rPr>
          <w:rFonts w:ascii="Calibri" w:hAnsi="Calibri" w:cs="Calibri"/>
          <w:sz w:val="22"/>
          <w:szCs w:val="22"/>
        </w:rPr>
        <w:t xml:space="preserve"> de la souveraineté industrielle,</w:t>
      </w:r>
    </w:p>
    <w:p w14:paraId="023D18D2" w14:textId="77777777" w:rsidR="00A315D5" w:rsidRDefault="00A315D5" w:rsidP="00A315D5">
      <w:pPr>
        <w:pStyle w:val="SNSignatureGauche0"/>
        <w:rPr>
          <w:rFonts w:ascii="Calibri" w:hAnsi="Calibri" w:cs="Calibri"/>
          <w:sz w:val="22"/>
          <w:szCs w:val="22"/>
        </w:rPr>
      </w:pPr>
      <w:proofErr w:type="gramStart"/>
      <w:r>
        <w:rPr>
          <w:rFonts w:ascii="Calibri" w:hAnsi="Calibri" w:cs="Calibri"/>
          <w:sz w:val="22"/>
          <w:szCs w:val="22"/>
        </w:rPr>
        <w:t>énergétique</w:t>
      </w:r>
      <w:proofErr w:type="gramEnd"/>
      <w:r>
        <w:rPr>
          <w:rFonts w:ascii="Calibri" w:hAnsi="Calibri" w:cs="Calibri"/>
          <w:sz w:val="22"/>
          <w:szCs w:val="22"/>
        </w:rPr>
        <w:t xml:space="preserve"> et numérique, </w:t>
      </w:r>
    </w:p>
    <w:p w14:paraId="7CEDD9DF" w14:textId="77777777" w:rsidR="00A315D5" w:rsidRDefault="00A315D5" w:rsidP="00A315D5">
      <w:pPr>
        <w:pStyle w:val="SNSignatureGauche0"/>
        <w:rPr>
          <w:rFonts w:ascii="Calibri" w:hAnsi="Calibri" w:cs="Calibri"/>
          <w:sz w:val="22"/>
          <w:szCs w:val="22"/>
        </w:rPr>
      </w:pPr>
      <w:r>
        <w:rPr>
          <w:rFonts w:ascii="Calibri" w:hAnsi="Calibri" w:cs="Calibri"/>
          <w:sz w:val="22"/>
          <w:szCs w:val="22"/>
        </w:rPr>
        <w:t>Pour la ministre et par délégation :</w:t>
      </w:r>
    </w:p>
    <w:p w14:paraId="4BCC38F3" w14:textId="77777777" w:rsidR="00A315D5" w:rsidRDefault="00A315D5" w:rsidP="00A315D5">
      <w:pPr>
        <w:pStyle w:val="SNSignatureDroite0"/>
        <w:ind w:left="709"/>
        <w:jc w:val="left"/>
        <w:rPr>
          <w:rFonts w:ascii="Calibri" w:hAnsi="Calibri" w:cs="Calibri"/>
          <w:sz w:val="22"/>
          <w:szCs w:val="22"/>
        </w:rPr>
      </w:pPr>
      <w:r>
        <w:rPr>
          <w:rFonts w:ascii="Calibri" w:hAnsi="Calibri" w:cs="Calibri"/>
          <w:sz w:val="22"/>
          <w:szCs w:val="22"/>
        </w:rPr>
        <w:t>La directrice du climat,</w:t>
      </w:r>
    </w:p>
    <w:p w14:paraId="74B19346" w14:textId="77777777" w:rsidR="00A315D5" w:rsidRDefault="00A315D5" w:rsidP="00A315D5">
      <w:pPr>
        <w:pStyle w:val="SNSignatureDroite0"/>
        <w:ind w:left="709"/>
        <w:jc w:val="left"/>
        <w:rPr>
          <w:rFonts w:ascii="Calibri" w:hAnsi="Calibri" w:cs="Calibri"/>
          <w:sz w:val="22"/>
          <w:szCs w:val="22"/>
        </w:rPr>
      </w:pPr>
      <w:proofErr w:type="gramStart"/>
      <w:r>
        <w:rPr>
          <w:rFonts w:ascii="Calibri" w:hAnsi="Calibri" w:cs="Calibri"/>
          <w:sz w:val="22"/>
          <w:szCs w:val="22"/>
        </w:rPr>
        <w:t>de</w:t>
      </w:r>
      <w:proofErr w:type="gramEnd"/>
      <w:r>
        <w:rPr>
          <w:rFonts w:ascii="Calibri" w:hAnsi="Calibri" w:cs="Calibri"/>
          <w:sz w:val="22"/>
          <w:szCs w:val="22"/>
        </w:rPr>
        <w:t xml:space="preserve"> l'efficacité énergétique et de l'air,</w:t>
      </w:r>
    </w:p>
    <w:p w14:paraId="5B6BCBD4" w14:textId="77777777" w:rsidR="00A315D5" w:rsidRDefault="00A315D5" w:rsidP="00A315D5">
      <w:pPr>
        <w:pStyle w:val="SNSignatureDroite0"/>
        <w:ind w:left="709"/>
        <w:jc w:val="left"/>
        <w:rPr>
          <w:rFonts w:ascii="Calibri" w:hAnsi="Calibri" w:cs="Calibri"/>
          <w:sz w:val="22"/>
          <w:szCs w:val="22"/>
        </w:rPr>
      </w:pPr>
      <w:r>
        <w:rPr>
          <w:rFonts w:ascii="Calibri" w:hAnsi="Calibri" w:cs="Calibri"/>
          <w:sz w:val="22"/>
          <w:szCs w:val="22"/>
        </w:rPr>
        <w:t>D. SIMIU</w:t>
      </w:r>
    </w:p>
    <w:p w14:paraId="12F89B5F" w14:textId="77777777" w:rsidR="001C4494" w:rsidRPr="007F5E93" w:rsidRDefault="001C4494" w:rsidP="001C4494">
      <w:pPr>
        <w:pStyle w:val="SNSignatureDroite0"/>
        <w:rPr>
          <w:rFonts w:ascii="Calibri" w:hAnsi="Calibri" w:cs="Calibri"/>
          <w:sz w:val="22"/>
          <w:szCs w:val="22"/>
        </w:rPr>
      </w:pPr>
    </w:p>
    <w:p w14:paraId="666D35EC" w14:textId="77777777" w:rsidR="001C4494" w:rsidRPr="007F5E93" w:rsidRDefault="001C4494" w:rsidP="001C4494">
      <w:pPr>
        <w:pStyle w:val="SNSignatureDroite0"/>
        <w:rPr>
          <w:rFonts w:ascii="Calibri" w:hAnsi="Calibri" w:cs="Calibri"/>
          <w:sz w:val="22"/>
          <w:szCs w:val="22"/>
        </w:rPr>
      </w:pPr>
    </w:p>
    <w:p w14:paraId="7CA0266F" w14:textId="2CFB6298" w:rsidR="00D54537" w:rsidRPr="009A2E74" w:rsidRDefault="00D54537" w:rsidP="001C4494">
      <w:pPr>
        <w:pStyle w:val="SNDate"/>
        <w:ind w:firstLine="0"/>
        <w:rPr>
          <w:rFonts w:asciiTheme="minorHAnsi" w:hAnsiTheme="minorHAnsi" w:cstheme="minorHAnsi"/>
          <w:sz w:val="22"/>
          <w:szCs w:val="22"/>
        </w:rPr>
      </w:pPr>
    </w:p>
    <w:sectPr w:rsidR="00D54537" w:rsidRPr="009A2E74">
      <w:pgSz w:w="11906" w:h="16838"/>
      <w:pgMar w:top="1134"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8475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9E7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0216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22F5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C484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872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8893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67E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5639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9671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1C76A0"/>
    <w:multiLevelType w:val="hybridMultilevel"/>
    <w:tmpl w:val="D2360774"/>
    <w:lvl w:ilvl="0" w:tplc="7382C7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27C2199"/>
    <w:multiLevelType w:val="hybridMultilevel"/>
    <w:tmpl w:val="4C5E4122"/>
    <w:lvl w:ilvl="0" w:tplc="B7EA17F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33F73D86"/>
    <w:multiLevelType w:val="hybridMultilevel"/>
    <w:tmpl w:val="9B50F3EE"/>
    <w:lvl w:ilvl="0" w:tplc="D344623C">
      <w:start w:val="1"/>
      <w:numFmt w:val="bullet"/>
      <w:lvlText w:val=""/>
      <w:lvlJc w:val="left"/>
      <w:pPr>
        <w:tabs>
          <w:tab w:val="num" w:pos="1429"/>
        </w:tabs>
        <w:ind w:left="1429" w:hanging="360"/>
      </w:pPr>
      <w:rPr>
        <w:rFonts w:ascii="Symbol" w:hAnsi="Symbol" w:hint="default"/>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55264F6B"/>
    <w:multiLevelType w:val="hybridMultilevel"/>
    <w:tmpl w:val="56E64AF2"/>
    <w:lvl w:ilvl="0" w:tplc="EE68B1D6">
      <w:start w:val="1"/>
      <w:numFmt w:val="decimal"/>
      <w:lvlText w:val="%1."/>
      <w:lvlJc w:val="left"/>
      <w:pPr>
        <w:tabs>
          <w:tab w:val="num" w:pos="1429"/>
        </w:tabs>
        <w:ind w:left="1429" w:hanging="360"/>
      </w:pPr>
    </w:lvl>
    <w:lvl w:ilvl="1" w:tplc="040C0019">
      <w:start w:val="1"/>
      <w:numFmt w:val="lowerLetter"/>
      <w:lvlText w:val="%2."/>
      <w:lvlJc w:val="left"/>
      <w:pPr>
        <w:tabs>
          <w:tab w:val="num" w:pos="2149"/>
        </w:tabs>
        <w:ind w:left="2149" w:hanging="360"/>
      </w:pPr>
    </w:lvl>
    <w:lvl w:ilvl="2" w:tplc="040C001B">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4" w15:restartNumberingAfterBreak="0">
    <w:nsid w:val="55950BF5"/>
    <w:multiLevelType w:val="hybridMultilevel"/>
    <w:tmpl w:val="5038DC62"/>
    <w:lvl w:ilvl="0" w:tplc="2A905020">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3706C8"/>
    <w:multiLevelType w:val="hybridMultilevel"/>
    <w:tmpl w:val="D29C4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C5E7281"/>
    <w:multiLevelType w:val="hybridMultilevel"/>
    <w:tmpl w:val="E8A49030"/>
    <w:lvl w:ilvl="0" w:tplc="16E6E208">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4"/>
  </w:num>
  <w:num w:numId="2">
    <w:abstractNumId w:val="12"/>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6"/>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32F"/>
    <w:rsid w:val="000137B2"/>
    <w:rsid w:val="000244CB"/>
    <w:rsid w:val="000249EB"/>
    <w:rsid w:val="000279B9"/>
    <w:rsid w:val="00033B8C"/>
    <w:rsid w:val="00043721"/>
    <w:rsid w:val="00047D6E"/>
    <w:rsid w:val="000645A9"/>
    <w:rsid w:val="000711F9"/>
    <w:rsid w:val="000B06A9"/>
    <w:rsid w:val="000C152D"/>
    <w:rsid w:val="000C5746"/>
    <w:rsid w:val="000D5B95"/>
    <w:rsid w:val="000D66B2"/>
    <w:rsid w:val="000D71B6"/>
    <w:rsid w:val="000D7A23"/>
    <w:rsid w:val="000E5800"/>
    <w:rsid w:val="00123714"/>
    <w:rsid w:val="0012385A"/>
    <w:rsid w:val="00124A31"/>
    <w:rsid w:val="00146B3E"/>
    <w:rsid w:val="00165DE0"/>
    <w:rsid w:val="00167B91"/>
    <w:rsid w:val="00172947"/>
    <w:rsid w:val="00177F05"/>
    <w:rsid w:val="00195336"/>
    <w:rsid w:val="001A191B"/>
    <w:rsid w:val="001C4494"/>
    <w:rsid w:val="001D720B"/>
    <w:rsid w:val="001F1E78"/>
    <w:rsid w:val="001F46F4"/>
    <w:rsid w:val="001F5982"/>
    <w:rsid w:val="00202FAD"/>
    <w:rsid w:val="00212658"/>
    <w:rsid w:val="002219B5"/>
    <w:rsid w:val="00251FBD"/>
    <w:rsid w:val="00257526"/>
    <w:rsid w:val="002606D1"/>
    <w:rsid w:val="002631D0"/>
    <w:rsid w:val="00272674"/>
    <w:rsid w:val="00285FB8"/>
    <w:rsid w:val="00287911"/>
    <w:rsid w:val="002A0B09"/>
    <w:rsid w:val="002B0105"/>
    <w:rsid w:val="002B7EFA"/>
    <w:rsid w:val="002C78AD"/>
    <w:rsid w:val="002D75A1"/>
    <w:rsid w:val="002E2F7D"/>
    <w:rsid w:val="002F0F19"/>
    <w:rsid w:val="003054BA"/>
    <w:rsid w:val="003122E9"/>
    <w:rsid w:val="00330467"/>
    <w:rsid w:val="00346E1A"/>
    <w:rsid w:val="00352CC4"/>
    <w:rsid w:val="003603F3"/>
    <w:rsid w:val="00372B46"/>
    <w:rsid w:val="003771F1"/>
    <w:rsid w:val="00385322"/>
    <w:rsid w:val="00397A3A"/>
    <w:rsid w:val="003B48D4"/>
    <w:rsid w:val="003B5642"/>
    <w:rsid w:val="003D0F39"/>
    <w:rsid w:val="003E1CD4"/>
    <w:rsid w:val="003F0AB2"/>
    <w:rsid w:val="003F38AF"/>
    <w:rsid w:val="003F501C"/>
    <w:rsid w:val="003F607F"/>
    <w:rsid w:val="00406ACC"/>
    <w:rsid w:val="00415AD8"/>
    <w:rsid w:val="00426AEF"/>
    <w:rsid w:val="00431BDA"/>
    <w:rsid w:val="00431FE7"/>
    <w:rsid w:val="004352E2"/>
    <w:rsid w:val="00446E48"/>
    <w:rsid w:val="00457A46"/>
    <w:rsid w:val="00471304"/>
    <w:rsid w:val="00483B46"/>
    <w:rsid w:val="0048743E"/>
    <w:rsid w:val="00494348"/>
    <w:rsid w:val="004A11A4"/>
    <w:rsid w:val="004B218D"/>
    <w:rsid w:val="004B28E7"/>
    <w:rsid w:val="004D32D4"/>
    <w:rsid w:val="004D657B"/>
    <w:rsid w:val="004E02FB"/>
    <w:rsid w:val="004E0F2D"/>
    <w:rsid w:val="004E757D"/>
    <w:rsid w:val="005129F2"/>
    <w:rsid w:val="0051360D"/>
    <w:rsid w:val="005178A2"/>
    <w:rsid w:val="005626AB"/>
    <w:rsid w:val="00565F21"/>
    <w:rsid w:val="005668ED"/>
    <w:rsid w:val="005671B7"/>
    <w:rsid w:val="00570355"/>
    <w:rsid w:val="00581BC7"/>
    <w:rsid w:val="00582291"/>
    <w:rsid w:val="00586031"/>
    <w:rsid w:val="00590657"/>
    <w:rsid w:val="00591442"/>
    <w:rsid w:val="00597F22"/>
    <w:rsid w:val="005A727C"/>
    <w:rsid w:val="005B1F0E"/>
    <w:rsid w:val="005C0F03"/>
    <w:rsid w:val="005C39CD"/>
    <w:rsid w:val="005D4AB0"/>
    <w:rsid w:val="005E1734"/>
    <w:rsid w:val="005F152F"/>
    <w:rsid w:val="00636091"/>
    <w:rsid w:val="00636CFC"/>
    <w:rsid w:val="006416D3"/>
    <w:rsid w:val="00642267"/>
    <w:rsid w:val="006431E8"/>
    <w:rsid w:val="00644FE8"/>
    <w:rsid w:val="00647924"/>
    <w:rsid w:val="0066117B"/>
    <w:rsid w:val="006621F3"/>
    <w:rsid w:val="00692C9E"/>
    <w:rsid w:val="006A414F"/>
    <w:rsid w:val="006A4EBF"/>
    <w:rsid w:val="006B1108"/>
    <w:rsid w:val="006B17BE"/>
    <w:rsid w:val="006C0086"/>
    <w:rsid w:val="006C1E1C"/>
    <w:rsid w:val="006D7094"/>
    <w:rsid w:val="007010E3"/>
    <w:rsid w:val="0072075A"/>
    <w:rsid w:val="007263CA"/>
    <w:rsid w:val="007323B6"/>
    <w:rsid w:val="00737800"/>
    <w:rsid w:val="00782962"/>
    <w:rsid w:val="00792962"/>
    <w:rsid w:val="007A52CF"/>
    <w:rsid w:val="007C7C0F"/>
    <w:rsid w:val="007D7077"/>
    <w:rsid w:val="007E1E59"/>
    <w:rsid w:val="007E1E85"/>
    <w:rsid w:val="007E3684"/>
    <w:rsid w:val="007F358A"/>
    <w:rsid w:val="00812CA5"/>
    <w:rsid w:val="00812E27"/>
    <w:rsid w:val="00820102"/>
    <w:rsid w:val="008205AB"/>
    <w:rsid w:val="0083020F"/>
    <w:rsid w:val="00830586"/>
    <w:rsid w:val="00831364"/>
    <w:rsid w:val="008364CA"/>
    <w:rsid w:val="00854CAB"/>
    <w:rsid w:val="008666FB"/>
    <w:rsid w:val="00890668"/>
    <w:rsid w:val="008917DE"/>
    <w:rsid w:val="008B01B6"/>
    <w:rsid w:val="008C742C"/>
    <w:rsid w:val="008D01F3"/>
    <w:rsid w:val="008D7870"/>
    <w:rsid w:val="008E0D1A"/>
    <w:rsid w:val="00904A5D"/>
    <w:rsid w:val="009240ED"/>
    <w:rsid w:val="00925057"/>
    <w:rsid w:val="00931E48"/>
    <w:rsid w:val="00937228"/>
    <w:rsid w:val="0094032F"/>
    <w:rsid w:val="00946774"/>
    <w:rsid w:val="00953403"/>
    <w:rsid w:val="009718DE"/>
    <w:rsid w:val="0098242B"/>
    <w:rsid w:val="00985C7E"/>
    <w:rsid w:val="009929B0"/>
    <w:rsid w:val="009A2E74"/>
    <w:rsid w:val="009A56F8"/>
    <w:rsid w:val="009B0876"/>
    <w:rsid w:val="009D2A0C"/>
    <w:rsid w:val="009F23C6"/>
    <w:rsid w:val="00A173A9"/>
    <w:rsid w:val="00A25913"/>
    <w:rsid w:val="00A315D5"/>
    <w:rsid w:val="00A3166C"/>
    <w:rsid w:val="00A35FF5"/>
    <w:rsid w:val="00A4469E"/>
    <w:rsid w:val="00A7554E"/>
    <w:rsid w:val="00AA3BD8"/>
    <w:rsid w:val="00AB14DF"/>
    <w:rsid w:val="00AB175B"/>
    <w:rsid w:val="00AB3A21"/>
    <w:rsid w:val="00AC154D"/>
    <w:rsid w:val="00AC4AC5"/>
    <w:rsid w:val="00AF1D63"/>
    <w:rsid w:val="00B16D54"/>
    <w:rsid w:val="00B25D7B"/>
    <w:rsid w:val="00B42098"/>
    <w:rsid w:val="00B51AD9"/>
    <w:rsid w:val="00B52452"/>
    <w:rsid w:val="00B62A82"/>
    <w:rsid w:val="00B7029C"/>
    <w:rsid w:val="00B76CE6"/>
    <w:rsid w:val="00BB727E"/>
    <w:rsid w:val="00BC7EA9"/>
    <w:rsid w:val="00BD5CDD"/>
    <w:rsid w:val="00BF5806"/>
    <w:rsid w:val="00C1561A"/>
    <w:rsid w:val="00C21DD0"/>
    <w:rsid w:val="00C26CCD"/>
    <w:rsid w:val="00C32FE3"/>
    <w:rsid w:val="00C363B4"/>
    <w:rsid w:val="00C37FEB"/>
    <w:rsid w:val="00C43300"/>
    <w:rsid w:val="00C440B5"/>
    <w:rsid w:val="00C56D17"/>
    <w:rsid w:val="00C81432"/>
    <w:rsid w:val="00CB3E95"/>
    <w:rsid w:val="00CC4CFA"/>
    <w:rsid w:val="00CD46C9"/>
    <w:rsid w:val="00CE2FD9"/>
    <w:rsid w:val="00CE700C"/>
    <w:rsid w:val="00CF20FA"/>
    <w:rsid w:val="00CF60F2"/>
    <w:rsid w:val="00D00416"/>
    <w:rsid w:val="00D046D7"/>
    <w:rsid w:val="00D050C5"/>
    <w:rsid w:val="00D05ED7"/>
    <w:rsid w:val="00D146F8"/>
    <w:rsid w:val="00D15AEC"/>
    <w:rsid w:val="00D239E9"/>
    <w:rsid w:val="00D24BBC"/>
    <w:rsid w:val="00D35762"/>
    <w:rsid w:val="00D54537"/>
    <w:rsid w:val="00D63607"/>
    <w:rsid w:val="00D66B93"/>
    <w:rsid w:val="00D7239D"/>
    <w:rsid w:val="00D86C59"/>
    <w:rsid w:val="00D90656"/>
    <w:rsid w:val="00D90D81"/>
    <w:rsid w:val="00D926CF"/>
    <w:rsid w:val="00DA576A"/>
    <w:rsid w:val="00DA7262"/>
    <w:rsid w:val="00DC3996"/>
    <w:rsid w:val="00DD6852"/>
    <w:rsid w:val="00E047D7"/>
    <w:rsid w:val="00E2100B"/>
    <w:rsid w:val="00E232CF"/>
    <w:rsid w:val="00E3437B"/>
    <w:rsid w:val="00E36A2F"/>
    <w:rsid w:val="00E62B16"/>
    <w:rsid w:val="00E6318D"/>
    <w:rsid w:val="00E634CF"/>
    <w:rsid w:val="00E66970"/>
    <w:rsid w:val="00EA0845"/>
    <w:rsid w:val="00EA1EC3"/>
    <w:rsid w:val="00EB4C12"/>
    <w:rsid w:val="00EC4935"/>
    <w:rsid w:val="00EC7149"/>
    <w:rsid w:val="00ED11C6"/>
    <w:rsid w:val="00EE7892"/>
    <w:rsid w:val="00F04BF3"/>
    <w:rsid w:val="00F15200"/>
    <w:rsid w:val="00F20EDC"/>
    <w:rsid w:val="00F462A0"/>
    <w:rsid w:val="00F469FF"/>
    <w:rsid w:val="00F63131"/>
    <w:rsid w:val="00F660D0"/>
    <w:rsid w:val="00F71A69"/>
    <w:rsid w:val="00F90C81"/>
    <w:rsid w:val="00F91FD5"/>
    <w:rsid w:val="00F94478"/>
    <w:rsid w:val="00F957B7"/>
    <w:rsid w:val="00F968C9"/>
    <w:rsid w:val="00F972B9"/>
    <w:rsid w:val="00FA114A"/>
    <w:rsid w:val="00FA462E"/>
    <w:rsid w:val="00FB1A5D"/>
    <w:rsid w:val="00FB4714"/>
    <w:rsid w:val="00FB60F5"/>
    <w:rsid w:val="00FD1932"/>
    <w:rsid w:val="00FD710E"/>
    <w:rsid w:val="00FE2E2D"/>
    <w:rsid w:val="00FE5D03"/>
    <w:rsid w:val="00FE69B7"/>
    <w:rsid w:val="00FF0B81"/>
    <w:rsid w:val="00FF38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64592"/>
  <w15:chartTrackingRefBased/>
  <w15:docId w15:val="{AC605459-2018-487A-9E0E-0FD0D69A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B93"/>
    <w:rPr>
      <w:sz w:val="24"/>
      <w:szCs w:val="24"/>
    </w:rPr>
  </w:style>
  <w:style w:type="paragraph" w:styleId="Titre1">
    <w:name w:val="heading 1"/>
    <w:basedOn w:val="Normal"/>
    <w:next w:val="Normal"/>
    <w:autoRedefine/>
    <w:qFormat/>
    <w:rsid w:val="008205AB"/>
    <w:pPr>
      <w:keepNext/>
      <w:spacing w:before="240"/>
      <w:jc w:val="center"/>
      <w:outlineLvl w:val="0"/>
    </w:pPr>
    <w:rPr>
      <w:rFonts w:cs="Arial"/>
      <w:bCs/>
      <w:caps/>
      <w:kern w:val="32"/>
    </w:rPr>
  </w:style>
  <w:style w:type="paragraph" w:styleId="Titre2">
    <w:name w:val="heading 2"/>
    <w:basedOn w:val="Normal"/>
    <w:next w:val="Normal"/>
    <w:autoRedefine/>
    <w:qFormat/>
    <w:rsid w:val="008205AB"/>
    <w:pPr>
      <w:keepNext/>
      <w:spacing w:before="240"/>
      <w:jc w:val="center"/>
      <w:outlineLvl w:val="1"/>
    </w:pPr>
    <w:rPr>
      <w:bCs/>
      <w:iCs/>
      <w:smallCaps/>
    </w:rPr>
  </w:style>
  <w:style w:type="paragraph" w:styleId="Titre3">
    <w:name w:val="heading 3"/>
    <w:basedOn w:val="Normal"/>
    <w:next w:val="Normal"/>
    <w:autoRedefine/>
    <w:qFormat/>
    <w:rsid w:val="008205AB"/>
    <w:pPr>
      <w:keepNext/>
      <w:spacing w:before="120"/>
      <w:jc w:val="center"/>
      <w:outlineLvl w:val="2"/>
    </w:pPr>
    <w:rPr>
      <w:rFonts w:cs="Arial"/>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NREPUBLIQUE">
    <w:name w:val="SNREPUBLIQUE"/>
    <w:basedOn w:val="Normal"/>
    <w:rsid w:val="00586031"/>
    <w:pPr>
      <w:jc w:val="center"/>
    </w:pPr>
    <w:rPr>
      <w:b/>
      <w:bCs/>
      <w:szCs w:val="20"/>
    </w:rPr>
  </w:style>
  <w:style w:type="paragraph" w:styleId="Corpsdetexte">
    <w:name w:val="Body Text"/>
    <w:basedOn w:val="Normal"/>
    <w:link w:val="CorpsdetexteCar"/>
    <w:rsid w:val="00F63131"/>
    <w:pPr>
      <w:spacing w:after="120"/>
      <w:jc w:val="both"/>
    </w:pPr>
  </w:style>
  <w:style w:type="paragraph" w:customStyle="1" w:styleId="puce1">
    <w:name w:val="puce1"/>
    <w:basedOn w:val="Normal"/>
    <w:pPr>
      <w:widowControl w:val="0"/>
      <w:tabs>
        <w:tab w:val="num" w:pos="1429"/>
      </w:tabs>
      <w:suppressAutoHyphens/>
      <w:spacing w:before="240"/>
      <w:ind w:left="1429" w:hanging="360"/>
    </w:pPr>
    <w:rPr>
      <w:rFonts w:eastAsia="Lucida Sans Unicode"/>
    </w:rPr>
  </w:style>
  <w:style w:type="paragraph" w:customStyle="1" w:styleId="puce2">
    <w:name w:val="puce2"/>
    <w:basedOn w:val="Normal"/>
    <w:pPr>
      <w:widowControl w:val="0"/>
      <w:tabs>
        <w:tab w:val="num" w:pos="2149"/>
      </w:tabs>
      <w:suppressAutoHyphens/>
      <w:spacing w:before="240"/>
      <w:ind w:left="2149" w:hanging="360"/>
    </w:pPr>
    <w:rPr>
      <w:rFonts w:eastAsia="Lucida Sans Unicode"/>
    </w:rPr>
  </w:style>
  <w:style w:type="paragraph" w:customStyle="1" w:styleId="puce3">
    <w:name w:val="puce3"/>
    <w:basedOn w:val="Normal"/>
    <w:pPr>
      <w:widowControl w:val="0"/>
      <w:tabs>
        <w:tab w:val="num" w:pos="2869"/>
      </w:tabs>
      <w:suppressAutoHyphens/>
      <w:spacing w:before="240"/>
      <w:ind w:left="2869" w:hanging="360"/>
    </w:pPr>
    <w:rPr>
      <w:rFonts w:eastAsia="Lucida Sans Unicode"/>
    </w:rPr>
  </w:style>
  <w:style w:type="paragraph" w:customStyle="1" w:styleId="num1">
    <w:name w:val="num1"/>
    <w:basedOn w:val="Normal"/>
    <w:pPr>
      <w:widowControl w:val="0"/>
      <w:tabs>
        <w:tab w:val="num" w:pos="1429"/>
      </w:tabs>
      <w:suppressAutoHyphens/>
      <w:spacing w:before="240"/>
      <w:ind w:left="1429" w:hanging="360"/>
    </w:pPr>
    <w:rPr>
      <w:rFonts w:eastAsia="Lucida Sans Unicode"/>
    </w:rPr>
  </w:style>
  <w:style w:type="paragraph" w:customStyle="1" w:styleId="num2">
    <w:name w:val="num2"/>
    <w:basedOn w:val="Normal"/>
    <w:pPr>
      <w:widowControl w:val="0"/>
      <w:tabs>
        <w:tab w:val="num" w:pos="2149"/>
      </w:tabs>
      <w:suppressAutoHyphens/>
      <w:spacing w:before="240"/>
      <w:ind w:left="2149" w:hanging="360"/>
    </w:pPr>
    <w:rPr>
      <w:rFonts w:eastAsia="Lucida Sans Unicode"/>
    </w:rPr>
  </w:style>
  <w:style w:type="paragraph" w:customStyle="1" w:styleId="num3">
    <w:name w:val="num3"/>
    <w:basedOn w:val="Normal"/>
    <w:pPr>
      <w:widowControl w:val="0"/>
      <w:tabs>
        <w:tab w:val="num" w:pos="2869"/>
      </w:tabs>
      <w:suppressAutoHyphens/>
      <w:spacing w:before="240"/>
      <w:ind w:left="2869" w:hanging="180"/>
    </w:pPr>
    <w:rPr>
      <w:rFonts w:eastAsia="Lucida Sans Unicode"/>
    </w:rPr>
  </w:style>
  <w:style w:type="paragraph" w:customStyle="1" w:styleId="SNConsultation">
    <w:name w:val="SNConsultation"/>
    <w:basedOn w:val="Normal"/>
    <w:autoRedefine/>
    <w:pPr>
      <w:widowControl w:val="0"/>
      <w:suppressAutoHyphens/>
      <w:spacing w:before="120" w:after="120"/>
      <w:ind w:firstLine="709"/>
      <w:jc w:val="both"/>
    </w:pPr>
    <w:rPr>
      <w:rFonts w:eastAsia="Lucida Sans Unicode"/>
    </w:rPr>
  </w:style>
  <w:style w:type="paragraph" w:customStyle="1" w:styleId="SNNature">
    <w:name w:val="SNNature"/>
    <w:basedOn w:val="Normal"/>
    <w:next w:val="SNtitre"/>
    <w:autoRedefine/>
    <w:rsid w:val="006A4EBF"/>
    <w:pPr>
      <w:widowControl w:val="0"/>
      <w:suppressLineNumbers/>
      <w:suppressAutoHyphens/>
      <w:spacing w:before="720" w:after="120"/>
      <w:jc w:val="center"/>
    </w:pPr>
    <w:rPr>
      <w:rFonts w:eastAsia="Lucida Sans Unicode"/>
      <w:b/>
      <w:bCs/>
    </w:rPr>
  </w:style>
  <w:style w:type="paragraph" w:customStyle="1" w:styleId="SNtitre">
    <w:name w:val="SNtitre"/>
    <w:basedOn w:val="Normal"/>
    <w:next w:val="SNNORCentr"/>
    <w:autoRedefine/>
    <w:rsid w:val="00642267"/>
    <w:pPr>
      <w:widowControl w:val="0"/>
      <w:suppressLineNumbers/>
      <w:suppressAutoHyphens/>
      <w:spacing w:after="360"/>
      <w:jc w:val="center"/>
    </w:pPr>
    <w:rPr>
      <w:rFonts w:eastAsia="Lucida Sans Unicode"/>
      <w:b/>
    </w:rPr>
  </w:style>
  <w:style w:type="paragraph" w:customStyle="1" w:styleId="SNNORCentr">
    <w:name w:val="SNNOR+Centré"/>
    <w:next w:val="SNAutorit"/>
    <w:rsid w:val="006A4EBF"/>
    <w:pPr>
      <w:jc w:val="center"/>
    </w:pPr>
    <w:rPr>
      <w:bCs/>
      <w:sz w:val="24"/>
    </w:rPr>
  </w:style>
  <w:style w:type="paragraph" w:customStyle="1" w:styleId="SNAutorit">
    <w:name w:val="SNAutorité"/>
    <w:basedOn w:val="Normal"/>
    <w:autoRedefine/>
    <w:pPr>
      <w:spacing w:before="720" w:after="240"/>
      <w:ind w:firstLine="720"/>
    </w:pPr>
    <w:rPr>
      <w:b/>
    </w:rPr>
  </w:style>
  <w:style w:type="paragraph" w:customStyle="1" w:styleId="SNSignatureprnomnomDroite">
    <w:name w:val="SNSignature prénom+nom Droite"/>
    <w:basedOn w:val="SNSignatureDroite"/>
    <w:next w:val="SNSignatureGauche"/>
    <w:rsid w:val="00782962"/>
    <w:pPr>
      <w:spacing w:after="120"/>
      <w:ind w:left="5041"/>
    </w:pPr>
  </w:style>
  <w:style w:type="paragraph" w:customStyle="1" w:styleId="SNSignatureDroite">
    <w:name w:val="SNSignatureDroite"/>
    <w:basedOn w:val="Normal"/>
    <w:next w:val="SNSignatureprnomnomDroite"/>
    <w:autoRedefine/>
    <w:rsid w:val="00165DE0"/>
    <w:pPr>
      <w:spacing w:before="120" w:after="1680"/>
      <w:ind w:left="5040"/>
    </w:pPr>
    <w:rPr>
      <w:color w:val="000000"/>
    </w:rPr>
  </w:style>
  <w:style w:type="paragraph" w:customStyle="1" w:styleId="SNSignatureGauche">
    <w:name w:val="SNSignatureGauche"/>
    <w:basedOn w:val="Normal"/>
    <w:next w:val="SNSignatureprnomnomGauche"/>
    <w:autoRedefine/>
    <w:rsid w:val="002B7EFA"/>
    <w:pPr>
      <w:spacing w:before="120" w:after="1680"/>
      <w:ind w:left="720" w:right="4494"/>
    </w:pPr>
  </w:style>
  <w:style w:type="paragraph" w:customStyle="1" w:styleId="SNSignatureprnomnomGauche">
    <w:name w:val="SNSignature prénom+nom Gauche"/>
    <w:basedOn w:val="SNSignatureGauche"/>
    <w:next w:val="SNSignatureDroite"/>
    <w:rsid w:val="00EA1EC3"/>
    <w:pPr>
      <w:spacing w:after="120"/>
    </w:pPr>
    <w:rPr>
      <w:color w:val="000000"/>
    </w:rPr>
  </w:style>
  <w:style w:type="paragraph" w:customStyle="1" w:styleId="SNTimbre">
    <w:name w:val="SNTimbre"/>
    <w:basedOn w:val="Normal"/>
    <w:link w:val="SNTimbreCar"/>
    <w:autoRedefine/>
    <w:pPr>
      <w:widowControl w:val="0"/>
      <w:suppressAutoHyphens/>
      <w:snapToGrid w:val="0"/>
      <w:spacing w:before="120"/>
      <w:jc w:val="center"/>
    </w:pPr>
    <w:rPr>
      <w:rFonts w:eastAsia="Lucida Sans Unicode"/>
    </w:rPr>
  </w:style>
  <w:style w:type="character" w:customStyle="1" w:styleId="SNTimbreCar">
    <w:name w:val="SNTimbre Car"/>
    <w:basedOn w:val="Policepardfaut"/>
    <w:link w:val="SNTimbre"/>
    <w:rsid w:val="000C5746"/>
    <w:rPr>
      <w:rFonts w:eastAsia="Lucida Sans Unicode"/>
      <w:sz w:val="24"/>
      <w:szCs w:val="24"/>
      <w:lang w:val="fr-FR" w:bidi="ar-SA"/>
    </w:rPr>
  </w:style>
  <w:style w:type="paragraph" w:customStyle="1" w:styleId="SNRapport">
    <w:name w:val="SNRapport"/>
    <w:basedOn w:val="Normal"/>
    <w:autoRedefine/>
    <w:pPr>
      <w:spacing w:before="240" w:after="120"/>
      <w:ind w:firstLine="720"/>
    </w:pPr>
  </w:style>
  <w:style w:type="paragraph" w:customStyle="1" w:styleId="SNVisa">
    <w:name w:val="SNVisa"/>
    <w:basedOn w:val="Normal"/>
    <w:autoRedefine/>
    <w:pPr>
      <w:spacing w:before="120" w:after="120"/>
      <w:ind w:firstLine="720"/>
    </w:pPr>
  </w:style>
  <w:style w:type="paragraph" w:customStyle="1" w:styleId="SNDate">
    <w:name w:val="SNDate"/>
    <w:basedOn w:val="Normal"/>
    <w:next w:val="SNContreseing"/>
    <w:link w:val="SNDateCar"/>
    <w:autoRedefine/>
    <w:rsid w:val="00D54537"/>
    <w:pPr>
      <w:spacing w:before="480" w:after="2280"/>
      <w:ind w:firstLine="720"/>
    </w:pPr>
  </w:style>
  <w:style w:type="paragraph" w:customStyle="1" w:styleId="SNContreseing">
    <w:name w:val="SNContreseing"/>
    <w:basedOn w:val="Normal"/>
    <w:next w:val="SNSignatureGauche"/>
    <w:autoRedefine/>
    <w:rsid w:val="00431FE7"/>
    <w:pPr>
      <w:spacing w:before="480"/>
      <w:ind w:firstLine="720"/>
    </w:pPr>
  </w:style>
  <w:style w:type="character" w:customStyle="1" w:styleId="SNDateCar">
    <w:name w:val="SNDate Car"/>
    <w:basedOn w:val="Policepardfaut"/>
    <w:link w:val="SNDate"/>
    <w:rsid w:val="00D54537"/>
    <w:rPr>
      <w:sz w:val="24"/>
      <w:szCs w:val="24"/>
    </w:rPr>
  </w:style>
  <w:style w:type="paragraph" w:customStyle="1" w:styleId="SNActe">
    <w:name w:val="SNActe"/>
    <w:basedOn w:val="Normal"/>
    <w:autoRedefine/>
    <w:rsid w:val="00F968C9"/>
    <w:pPr>
      <w:spacing w:before="480" w:after="360"/>
      <w:jc w:val="center"/>
    </w:pPr>
    <w:rPr>
      <w:rFonts w:asciiTheme="minorHAnsi" w:hAnsiTheme="minorHAnsi" w:cstheme="minorHAnsi"/>
      <w:bCs/>
      <w:sz w:val="22"/>
      <w:szCs w:val="22"/>
    </w:rPr>
  </w:style>
  <w:style w:type="paragraph" w:customStyle="1" w:styleId="SNArticle">
    <w:name w:val="SNArticle"/>
    <w:basedOn w:val="Normal"/>
    <w:next w:val="Corpsdetexte"/>
    <w:link w:val="SNArticleCar"/>
    <w:autoRedefine/>
    <w:rsid w:val="00854CAB"/>
    <w:pPr>
      <w:spacing w:before="240" w:after="240"/>
      <w:jc w:val="center"/>
    </w:pPr>
    <w:rPr>
      <w:b/>
    </w:rPr>
  </w:style>
  <w:style w:type="character" w:customStyle="1" w:styleId="SNArticleCar">
    <w:name w:val="SNArticle Car"/>
    <w:basedOn w:val="Policepardfaut"/>
    <w:link w:val="SNArticle"/>
    <w:rsid w:val="00854CAB"/>
    <w:rPr>
      <w:b/>
      <w:sz w:val="24"/>
      <w:szCs w:val="24"/>
    </w:rPr>
  </w:style>
  <w:style w:type="paragraph" w:customStyle="1" w:styleId="SNConsidrant">
    <w:name w:val="SNConsidérant"/>
    <w:basedOn w:val="Normal"/>
    <w:autoRedefine/>
    <w:pPr>
      <w:ind w:firstLine="720"/>
    </w:pPr>
  </w:style>
  <w:style w:type="paragraph" w:customStyle="1" w:styleId="SNConsultationCE">
    <w:name w:val="SNConsultationCE"/>
    <w:basedOn w:val="SNConsultation"/>
    <w:autoRedefine/>
  </w:style>
  <w:style w:type="paragraph" w:customStyle="1" w:styleId="SNConsultationCM">
    <w:name w:val="SNConsultationCM"/>
    <w:basedOn w:val="SNConsultation"/>
    <w:autoRedefine/>
  </w:style>
  <w:style w:type="paragraph" w:customStyle="1" w:styleId="SNDirection">
    <w:name w:val="SNDirection"/>
    <w:basedOn w:val="Normal"/>
    <w:autoRedefine/>
    <w:pPr>
      <w:spacing w:before="720"/>
      <w:jc w:val="center"/>
    </w:pPr>
    <w:rPr>
      <w:b/>
    </w:rPr>
  </w:style>
  <w:style w:type="paragraph" w:customStyle="1" w:styleId="SNListePrincipale">
    <w:name w:val="SNListePrincipale"/>
    <w:basedOn w:val="Normal"/>
  </w:style>
  <w:style w:type="paragraph" w:customStyle="1" w:styleId="SNIntitul">
    <w:name w:val="SNIntitulé"/>
    <w:basedOn w:val="Normal"/>
    <w:autoRedefine/>
    <w:pPr>
      <w:jc w:val="center"/>
    </w:pPr>
  </w:style>
  <w:style w:type="paragraph" w:customStyle="1" w:styleId="SNTitreRapport">
    <w:name w:val="SNTitreRapport"/>
    <w:basedOn w:val="SNActe"/>
    <w:autoRedefine/>
  </w:style>
  <w:style w:type="paragraph" w:customStyle="1" w:styleId="SNExcution">
    <w:name w:val="SNExécution"/>
    <w:basedOn w:val="Normal"/>
    <w:autoRedefine/>
  </w:style>
  <w:style w:type="paragraph" w:customStyle="1" w:styleId="SNAdoption">
    <w:name w:val="SNAdoption"/>
    <w:basedOn w:val="Normal"/>
    <w:autoRedefine/>
  </w:style>
  <w:style w:type="paragraph" w:customStyle="1" w:styleId="SNLibell">
    <w:name w:val="SNLibellé"/>
    <w:basedOn w:val="Normal"/>
    <w:autoRedefine/>
  </w:style>
  <w:style w:type="character" w:customStyle="1" w:styleId="SNenProjet">
    <w:name w:val="SNenProjet"/>
    <w:basedOn w:val="Policepardfaut"/>
  </w:style>
  <w:style w:type="paragraph" w:styleId="Textedebulles">
    <w:name w:val="Balloon Text"/>
    <w:basedOn w:val="Normal"/>
    <w:semiHidden/>
    <w:rsid w:val="0094032F"/>
    <w:rPr>
      <w:rFonts w:ascii="Tahoma" w:hAnsi="Tahoma" w:cs="Tahoma"/>
      <w:sz w:val="16"/>
      <w:szCs w:val="16"/>
    </w:rPr>
  </w:style>
  <w:style w:type="paragraph" w:customStyle="1" w:styleId="Titre1objet">
    <w:name w:val="Titre 1 objet"/>
    <w:basedOn w:val="Titre1"/>
    <w:rsid w:val="008205AB"/>
    <w:pPr>
      <w:spacing w:before="0" w:after="120"/>
    </w:pPr>
    <w:rPr>
      <w:b/>
    </w:rPr>
  </w:style>
  <w:style w:type="paragraph" w:customStyle="1" w:styleId="Titre2objet">
    <w:name w:val="Titre 2 objet"/>
    <w:basedOn w:val="Titre2"/>
    <w:next w:val="Normal"/>
    <w:rsid w:val="008205AB"/>
    <w:pPr>
      <w:spacing w:before="0" w:after="120"/>
    </w:pPr>
    <w:rPr>
      <w:b/>
    </w:rPr>
  </w:style>
  <w:style w:type="paragraph" w:customStyle="1" w:styleId="titre3objet">
    <w:name w:val="titre 3 objet"/>
    <w:basedOn w:val="Titre3"/>
    <w:next w:val="Normal"/>
    <w:rsid w:val="008205AB"/>
    <w:pPr>
      <w:spacing w:before="0" w:after="120"/>
    </w:pPr>
    <w:rPr>
      <w:b/>
    </w:rPr>
  </w:style>
  <w:style w:type="character" w:styleId="Marquedecommentaire">
    <w:name w:val="annotation reference"/>
    <w:basedOn w:val="Policepardfaut"/>
    <w:uiPriority w:val="99"/>
    <w:unhideWhenUsed/>
    <w:rsid w:val="00D54537"/>
    <w:rPr>
      <w:sz w:val="16"/>
      <w:szCs w:val="16"/>
    </w:rPr>
  </w:style>
  <w:style w:type="paragraph" w:styleId="Commentaire">
    <w:name w:val="annotation text"/>
    <w:basedOn w:val="Normal"/>
    <w:link w:val="CommentaireCar"/>
    <w:uiPriority w:val="99"/>
    <w:unhideWhenUsed/>
    <w:rsid w:val="00D54537"/>
    <w:pPr>
      <w:spacing w:after="160"/>
    </w:pPr>
    <w:rPr>
      <w:rFonts w:asciiTheme="minorHAnsi" w:eastAsiaTheme="minorEastAsia" w:hAnsiTheme="minorHAnsi" w:cstheme="minorBidi"/>
      <w:sz w:val="20"/>
      <w:szCs w:val="20"/>
    </w:rPr>
  </w:style>
  <w:style w:type="character" w:customStyle="1" w:styleId="CommentaireCar">
    <w:name w:val="Commentaire Car"/>
    <w:basedOn w:val="Policepardfaut"/>
    <w:link w:val="Commentaire"/>
    <w:uiPriority w:val="99"/>
    <w:rsid w:val="00D54537"/>
    <w:rPr>
      <w:rFonts w:asciiTheme="minorHAnsi" w:eastAsiaTheme="minorEastAsia" w:hAnsiTheme="minorHAnsi" w:cstheme="minorBidi"/>
    </w:rPr>
  </w:style>
  <w:style w:type="table" w:styleId="Grilledutableau">
    <w:name w:val="Table Grid"/>
    <w:basedOn w:val="TableauNormal"/>
    <w:uiPriority w:val="39"/>
    <w:rsid w:val="00D54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rsid w:val="00D63607"/>
    <w:pPr>
      <w:spacing w:after="0"/>
    </w:pPr>
    <w:rPr>
      <w:rFonts w:ascii="Times New Roman" w:eastAsia="Times New Roman" w:hAnsi="Times New Roman" w:cs="Times New Roman"/>
      <w:b/>
      <w:bCs/>
    </w:rPr>
  </w:style>
  <w:style w:type="character" w:customStyle="1" w:styleId="ObjetducommentaireCar">
    <w:name w:val="Objet du commentaire Car"/>
    <w:basedOn w:val="CommentaireCar"/>
    <w:link w:val="Objetducommentaire"/>
    <w:rsid w:val="00D63607"/>
    <w:rPr>
      <w:rFonts w:asciiTheme="minorHAnsi" w:eastAsiaTheme="minorEastAsia" w:hAnsiTheme="minorHAnsi" w:cstheme="minorBidi"/>
      <w:b/>
      <w:bCs/>
    </w:rPr>
  </w:style>
  <w:style w:type="character" w:customStyle="1" w:styleId="CorpsdetexteCar">
    <w:name w:val="Corps de texte Car"/>
    <w:basedOn w:val="Policepardfaut"/>
    <w:link w:val="Corpsdetexte"/>
    <w:rsid w:val="00FF389F"/>
    <w:rPr>
      <w:sz w:val="24"/>
      <w:szCs w:val="24"/>
    </w:rPr>
  </w:style>
  <w:style w:type="paragraph" w:customStyle="1" w:styleId="Default">
    <w:name w:val="Default"/>
    <w:rsid w:val="008D7870"/>
    <w:pPr>
      <w:autoSpaceDE w:val="0"/>
      <w:autoSpaceDN w:val="0"/>
      <w:adjustRightInd w:val="0"/>
    </w:pPr>
    <w:rPr>
      <w:color w:val="000000"/>
      <w:sz w:val="24"/>
      <w:szCs w:val="24"/>
    </w:rPr>
  </w:style>
  <w:style w:type="paragraph" w:styleId="Rvision">
    <w:name w:val="Revision"/>
    <w:hidden/>
    <w:uiPriority w:val="99"/>
    <w:semiHidden/>
    <w:rsid w:val="00854CAB"/>
    <w:rPr>
      <w:sz w:val="24"/>
      <w:szCs w:val="24"/>
    </w:rPr>
  </w:style>
  <w:style w:type="character" w:styleId="Lienhypertexte">
    <w:name w:val="Hyperlink"/>
    <w:basedOn w:val="Policepardfaut"/>
    <w:uiPriority w:val="99"/>
    <w:unhideWhenUsed/>
    <w:rsid w:val="00FD1932"/>
    <w:rPr>
      <w:color w:val="0000FF"/>
      <w:u w:val="single"/>
    </w:rPr>
  </w:style>
  <w:style w:type="paragraph" w:styleId="NormalWeb">
    <w:name w:val="Normal (Web)"/>
    <w:basedOn w:val="Normal"/>
    <w:uiPriority w:val="99"/>
    <w:rsid w:val="006C1E1C"/>
  </w:style>
  <w:style w:type="paragraph" w:customStyle="1" w:styleId="SNSignatureGauche0">
    <w:name w:val="SNSignature Gauche"/>
    <w:basedOn w:val="Normal"/>
    <w:qFormat/>
    <w:rsid w:val="001C4494"/>
    <w:pPr>
      <w:suppressAutoHyphens/>
      <w:ind w:firstLine="720"/>
    </w:pPr>
    <w:rPr>
      <w:lang w:eastAsia="zh-CN"/>
    </w:rPr>
  </w:style>
  <w:style w:type="paragraph" w:customStyle="1" w:styleId="SNSignatureDroite0">
    <w:name w:val="SNSignature Droite"/>
    <w:basedOn w:val="Normal"/>
    <w:qFormat/>
    <w:rsid w:val="001C4494"/>
    <w:pPr>
      <w:suppressAutoHyphens/>
      <w:jc w:val="right"/>
    </w:pPr>
    <w:rPr>
      <w:lang w:eastAsia="zh-CN"/>
    </w:rPr>
  </w:style>
  <w:style w:type="paragraph" w:customStyle="1" w:styleId="Textejustifi">
    <w:name w:val="Texte justifié"/>
    <w:unhideWhenUsed/>
    <w:qFormat/>
    <w:rsid w:val="001C4494"/>
    <w:pPr>
      <w:spacing w:after="160" w:line="259" w:lineRule="auto"/>
      <w:jc w:val="both"/>
    </w:pPr>
    <w:rPr>
      <w:rFonts w:ascii="Calibri" w:eastAsiaTheme="minorEastAsia" w:hAnsi="Calibri" w:cstheme="minorBidi"/>
      <w:kern w:val="2"/>
      <w:sz w:val="22"/>
      <w:szCs w:val="22"/>
      <w14:ligatures w14:val="standardContextual"/>
    </w:rPr>
  </w:style>
  <w:style w:type="paragraph" w:customStyle="1" w:styleId="SNDatearrt">
    <w:name w:val="SNDate arrêté"/>
    <w:basedOn w:val="Normal"/>
    <w:next w:val="Normal"/>
    <w:qFormat/>
    <w:rsid w:val="001C4494"/>
    <w:pPr>
      <w:suppressAutoHyphens/>
      <w:spacing w:before="480" w:after="480"/>
      <w:ind w:firstLine="72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6365">
      <w:bodyDiv w:val="1"/>
      <w:marLeft w:val="0"/>
      <w:marRight w:val="0"/>
      <w:marTop w:val="0"/>
      <w:marBottom w:val="0"/>
      <w:divBdr>
        <w:top w:val="none" w:sz="0" w:space="0" w:color="auto"/>
        <w:left w:val="none" w:sz="0" w:space="0" w:color="auto"/>
        <w:bottom w:val="none" w:sz="0" w:space="0" w:color="auto"/>
        <w:right w:val="none" w:sz="0" w:space="0" w:color="auto"/>
      </w:divBdr>
    </w:div>
    <w:div w:id="342320008">
      <w:bodyDiv w:val="1"/>
      <w:marLeft w:val="0"/>
      <w:marRight w:val="0"/>
      <w:marTop w:val="0"/>
      <w:marBottom w:val="0"/>
      <w:divBdr>
        <w:top w:val="none" w:sz="0" w:space="0" w:color="auto"/>
        <w:left w:val="none" w:sz="0" w:space="0" w:color="auto"/>
        <w:bottom w:val="none" w:sz="0" w:space="0" w:color="auto"/>
        <w:right w:val="none" w:sz="0" w:space="0" w:color="auto"/>
      </w:divBdr>
    </w:div>
    <w:div w:id="382169804">
      <w:bodyDiv w:val="1"/>
      <w:marLeft w:val="0"/>
      <w:marRight w:val="0"/>
      <w:marTop w:val="0"/>
      <w:marBottom w:val="0"/>
      <w:divBdr>
        <w:top w:val="none" w:sz="0" w:space="0" w:color="auto"/>
        <w:left w:val="none" w:sz="0" w:space="0" w:color="auto"/>
        <w:bottom w:val="none" w:sz="0" w:space="0" w:color="auto"/>
        <w:right w:val="none" w:sz="0" w:space="0" w:color="auto"/>
      </w:divBdr>
    </w:div>
    <w:div w:id="440732084">
      <w:bodyDiv w:val="1"/>
      <w:marLeft w:val="0"/>
      <w:marRight w:val="0"/>
      <w:marTop w:val="0"/>
      <w:marBottom w:val="0"/>
      <w:divBdr>
        <w:top w:val="none" w:sz="0" w:space="0" w:color="auto"/>
        <w:left w:val="none" w:sz="0" w:space="0" w:color="auto"/>
        <w:bottom w:val="none" w:sz="0" w:space="0" w:color="auto"/>
        <w:right w:val="none" w:sz="0" w:space="0" w:color="auto"/>
      </w:divBdr>
      <w:divsChild>
        <w:div w:id="1961186818">
          <w:marLeft w:val="0"/>
          <w:marRight w:val="0"/>
          <w:marTop w:val="0"/>
          <w:marBottom w:val="0"/>
          <w:divBdr>
            <w:top w:val="none" w:sz="0" w:space="0" w:color="auto"/>
            <w:left w:val="none" w:sz="0" w:space="0" w:color="auto"/>
            <w:bottom w:val="none" w:sz="0" w:space="0" w:color="auto"/>
            <w:right w:val="none" w:sz="0" w:space="0" w:color="auto"/>
          </w:divBdr>
          <w:divsChild>
            <w:div w:id="192040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35554">
      <w:bodyDiv w:val="1"/>
      <w:marLeft w:val="0"/>
      <w:marRight w:val="0"/>
      <w:marTop w:val="0"/>
      <w:marBottom w:val="0"/>
      <w:divBdr>
        <w:top w:val="none" w:sz="0" w:space="0" w:color="auto"/>
        <w:left w:val="none" w:sz="0" w:space="0" w:color="auto"/>
        <w:bottom w:val="none" w:sz="0" w:space="0" w:color="auto"/>
        <w:right w:val="none" w:sz="0" w:space="0" w:color="auto"/>
      </w:divBdr>
    </w:div>
    <w:div w:id="633101093">
      <w:bodyDiv w:val="1"/>
      <w:marLeft w:val="0"/>
      <w:marRight w:val="0"/>
      <w:marTop w:val="0"/>
      <w:marBottom w:val="0"/>
      <w:divBdr>
        <w:top w:val="none" w:sz="0" w:space="0" w:color="auto"/>
        <w:left w:val="none" w:sz="0" w:space="0" w:color="auto"/>
        <w:bottom w:val="none" w:sz="0" w:space="0" w:color="auto"/>
        <w:right w:val="none" w:sz="0" w:space="0" w:color="auto"/>
      </w:divBdr>
    </w:div>
    <w:div w:id="983393961">
      <w:bodyDiv w:val="1"/>
      <w:marLeft w:val="0"/>
      <w:marRight w:val="0"/>
      <w:marTop w:val="0"/>
      <w:marBottom w:val="0"/>
      <w:divBdr>
        <w:top w:val="none" w:sz="0" w:space="0" w:color="auto"/>
        <w:left w:val="none" w:sz="0" w:space="0" w:color="auto"/>
        <w:bottom w:val="none" w:sz="0" w:space="0" w:color="auto"/>
        <w:right w:val="none" w:sz="0" w:space="0" w:color="auto"/>
      </w:divBdr>
    </w:div>
    <w:div w:id="1212883639">
      <w:bodyDiv w:val="1"/>
      <w:marLeft w:val="0"/>
      <w:marRight w:val="0"/>
      <w:marTop w:val="0"/>
      <w:marBottom w:val="0"/>
      <w:divBdr>
        <w:top w:val="none" w:sz="0" w:space="0" w:color="auto"/>
        <w:left w:val="none" w:sz="0" w:space="0" w:color="auto"/>
        <w:bottom w:val="none" w:sz="0" w:space="0" w:color="auto"/>
        <w:right w:val="none" w:sz="0" w:space="0" w:color="auto"/>
      </w:divBdr>
    </w:div>
    <w:div w:id="1230309243">
      <w:bodyDiv w:val="1"/>
      <w:marLeft w:val="0"/>
      <w:marRight w:val="0"/>
      <w:marTop w:val="0"/>
      <w:marBottom w:val="0"/>
      <w:divBdr>
        <w:top w:val="none" w:sz="0" w:space="0" w:color="auto"/>
        <w:left w:val="none" w:sz="0" w:space="0" w:color="auto"/>
        <w:bottom w:val="none" w:sz="0" w:space="0" w:color="auto"/>
        <w:right w:val="none" w:sz="0" w:space="0" w:color="auto"/>
      </w:divBdr>
    </w:div>
    <w:div w:id="1450667380">
      <w:bodyDiv w:val="1"/>
      <w:marLeft w:val="0"/>
      <w:marRight w:val="0"/>
      <w:marTop w:val="0"/>
      <w:marBottom w:val="0"/>
      <w:divBdr>
        <w:top w:val="none" w:sz="0" w:space="0" w:color="auto"/>
        <w:left w:val="none" w:sz="0" w:space="0" w:color="auto"/>
        <w:bottom w:val="none" w:sz="0" w:space="0" w:color="auto"/>
        <w:right w:val="none" w:sz="0" w:space="0" w:color="auto"/>
      </w:divBdr>
    </w:div>
    <w:div w:id="1480072178">
      <w:bodyDiv w:val="1"/>
      <w:marLeft w:val="0"/>
      <w:marRight w:val="0"/>
      <w:marTop w:val="0"/>
      <w:marBottom w:val="0"/>
      <w:divBdr>
        <w:top w:val="none" w:sz="0" w:space="0" w:color="auto"/>
        <w:left w:val="none" w:sz="0" w:space="0" w:color="auto"/>
        <w:bottom w:val="none" w:sz="0" w:space="0" w:color="auto"/>
        <w:right w:val="none" w:sz="0" w:space="0" w:color="auto"/>
      </w:divBdr>
    </w:div>
    <w:div w:id="1481847348">
      <w:bodyDiv w:val="1"/>
      <w:marLeft w:val="0"/>
      <w:marRight w:val="0"/>
      <w:marTop w:val="0"/>
      <w:marBottom w:val="0"/>
      <w:divBdr>
        <w:top w:val="none" w:sz="0" w:space="0" w:color="auto"/>
        <w:left w:val="none" w:sz="0" w:space="0" w:color="auto"/>
        <w:bottom w:val="none" w:sz="0" w:space="0" w:color="auto"/>
        <w:right w:val="none" w:sz="0" w:space="0" w:color="auto"/>
      </w:divBdr>
    </w:div>
    <w:div w:id="1536111765">
      <w:bodyDiv w:val="1"/>
      <w:marLeft w:val="0"/>
      <w:marRight w:val="0"/>
      <w:marTop w:val="0"/>
      <w:marBottom w:val="0"/>
      <w:divBdr>
        <w:top w:val="none" w:sz="0" w:space="0" w:color="auto"/>
        <w:left w:val="none" w:sz="0" w:space="0" w:color="auto"/>
        <w:bottom w:val="none" w:sz="0" w:space="0" w:color="auto"/>
        <w:right w:val="none" w:sz="0" w:space="0" w:color="auto"/>
      </w:divBdr>
    </w:div>
    <w:div w:id="1650550257">
      <w:bodyDiv w:val="1"/>
      <w:marLeft w:val="0"/>
      <w:marRight w:val="0"/>
      <w:marTop w:val="0"/>
      <w:marBottom w:val="0"/>
      <w:divBdr>
        <w:top w:val="none" w:sz="0" w:space="0" w:color="auto"/>
        <w:left w:val="none" w:sz="0" w:space="0" w:color="auto"/>
        <w:bottom w:val="none" w:sz="0" w:space="0" w:color="auto"/>
        <w:right w:val="none" w:sz="0" w:space="0" w:color="auto"/>
      </w:divBdr>
    </w:div>
    <w:div w:id="1881938091">
      <w:bodyDiv w:val="1"/>
      <w:marLeft w:val="0"/>
      <w:marRight w:val="0"/>
      <w:marTop w:val="0"/>
      <w:marBottom w:val="0"/>
      <w:divBdr>
        <w:top w:val="none" w:sz="0" w:space="0" w:color="auto"/>
        <w:left w:val="none" w:sz="0" w:space="0" w:color="auto"/>
        <w:bottom w:val="none" w:sz="0" w:space="0" w:color="auto"/>
        <w:right w:val="none" w:sz="0" w:space="0" w:color="auto"/>
      </w:divBdr>
    </w:div>
    <w:div w:id="188759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donata\SOLON\solon\Mod&#232;les_bis\sol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F7B61-FC0C-4BA1-91D7-036B09764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solon</Template>
  <TotalTime>1</TotalTime>
  <Pages>4</Pages>
  <Words>656</Words>
  <Characters>3415</Characters>
  <Application>Microsoft Office Word</Application>
  <DocSecurity>4</DocSecurity>
  <Lines>28</Lines>
  <Paragraphs>8</Paragraphs>
  <ScaleCrop>false</ScaleCrop>
  <HeadingPairs>
    <vt:vector size="2" baseType="variant">
      <vt:variant>
        <vt:lpstr>Titre</vt:lpstr>
      </vt:variant>
      <vt:variant>
        <vt:i4>1</vt:i4>
      </vt:variant>
    </vt:vector>
  </HeadingPairs>
  <TitlesOfParts>
    <vt:vector size="1" baseType="lpstr">
      <vt:lpstr>REPUBLIQUE FRANCAISE</vt:lpstr>
    </vt:vector>
  </TitlesOfParts>
  <Company>SPM</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SPM</dc:creator>
  <cp:keywords/>
  <dc:description/>
  <cp:lastModifiedBy>Brunilde Bachelet (Externe)</cp:lastModifiedBy>
  <cp:revision>2</cp:revision>
  <cp:lastPrinted>2011-02-03T15:54:00Z</cp:lastPrinted>
  <dcterms:created xsi:type="dcterms:W3CDTF">2026-01-15T13:31:00Z</dcterms:created>
  <dcterms:modified xsi:type="dcterms:W3CDTF">2026-01-15T13:31:00Z</dcterms:modified>
</cp:coreProperties>
</file>