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487"/>
      </w:tblGrid>
      <w:tr w:rsidR="00A4539C" w14:paraId="7AD1D757" w14:textId="77777777">
        <w:trPr>
          <w:cantSplit/>
        </w:trPr>
        <w:tc>
          <w:tcPr>
            <w:tcW w:w="3982" w:type="dxa"/>
            <w:gridSpan w:val="3"/>
            <w:shd w:val="clear" w:color="auto" w:fill="auto"/>
          </w:tcPr>
          <w:p w14:paraId="723BCA6E" w14:textId="77777777" w:rsidR="00A4539C" w:rsidRDefault="00A4539C">
            <w:pPr>
              <w:pStyle w:val="SNREPUBLIQUE"/>
            </w:pPr>
            <w:r>
              <w:t>RÉPUBLIQUE FRANÇAISE</w:t>
            </w:r>
          </w:p>
        </w:tc>
      </w:tr>
      <w:tr w:rsidR="00A4539C" w14:paraId="3367704D" w14:textId="77777777">
        <w:trPr>
          <w:cantSplit/>
          <w:trHeight w:hRule="exact" w:val="113"/>
        </w:trPr>
        <w:tc>
          <w:tcPr>
            <w:tcW w:w="1527" w:type="dxa"/>
            <w:shd w:val="clear" w:color="auto" w:fill="auto"/>
          </w:tcPr>
          <w:p w14:paraId="5F3F2EB2" w14:textId="77777777" w:rsidR="00A4539C" w:rsidRDefault="00A4539C">
            <w:pPr>
              <w:snapToGrid w:val="0"/>
              <w:rPr>
                <w:rFonts w:cs="Tahoma"/>
                <w:lang w:eastAsia="fr-FR"/>
              </w:rPr>
            </w:pPr>
          </w:p>
        </w:tc>
        <w:tc>
          <w:tcPr>
            <w:tcW w:w="968" w:type="dxa"/>
            <w:tcBorders>
              <w:bottom w:val="single" w:sz="1" w:space="0" w:color="000000"/>
            </w:tcBorders>
            <w:shd w:val="clear" w:color="auto" w:fill="auto"/>
          </w:tcPr>
          <w:p w14:paraId="15EF59E1" w14:textId="77777777" w:rsidR="00A4539C" w:rsidRDefault="00A4539C">
            <w:pPr>
              <w:snapToGrid w:val="0"/>
              <w:rPr>
                <w:rFonts w:cs="Tahoma"/>
                <w:lang w:eastAsia="fr-FR"/>
              </w:rPr>
            </w:pPr>
          </w:p>
        </w:tc>
        <w:tc>
          <w:tcPr>
            <w:tcW w:w="1487" w:type="dxa"/>
            <w:shd w:val="clear" w:color="auto" w:fill="auto"/>
          </w:tcPr>
          <w:p w14:paraId="1A57BFD8" w14:textId="77777777" w:rsidR="00A4539C" w:rsidRDefault="00A4539C">
            <w:pPr>
              <w:snapToGrid w:val="0"/>
              <w:rPr>
                <w:rFonts w:cs="Tahoma"/>
                <w:lang w:eastAsia="fr-FR"/>
              </w:rPr>
            </w:pPr>
          </w:p>
        </w:tc>
      </w:tr>
      <w:tr w:rsidR="00A4539C" w14:paraId="58E663A9" w14:textId="77777777">
        <w:trPr>
          <w:cantSplit/>
        </w:trPr>
        <w:tc>
          <w:tcPr>
            <w:tcW w:w="3982" w:type="dxa"/>
            <w:gridSpan w:val="3"/>
            <w:shd w:val="clear" w:color="auto" w:fill="auto"/>
          </w:tcPr>
          <w:p w14:paraId="224C019B" w14:textId="77777777" w:rsidR="00A4539C" w:rsidRDefault="00FA485F" w:rsidP="00790487">
            <w:pPr>
              <w:pStyle w:val="SNTimbre"/>
            </w:pPr>
            <w:r>
              <w:t>Ministère de la t</w:t>
            </w:r>
            <w:r w:rsidR="00A4539C">
              <w:t>ransition écologique</w:t>
            </w:r>
            <w:r w:rsidR="00DB4DAD">
              <w:t xml:space="preserve">, de </w:t>
            </w:r>
            <w:r w:rsidR="00790487">
              <w:t>la biodiversité et des négociations internationales sur le climat et la nature</w:t>
            </w:r>
          </w:p>
        </w:tc>
      </w:tr>
      <w:tr w:rsidR="00A4539C" w14:paraId="0AA58A4E" w14:textId="77777777">
        <w:trPr>
          <w:cantSplit/>
          <w:trHeight w:hRule="exact" w:val="227"/>
        </w:trPr>
        <w:tc>
          <w:tcPr>
            <w:tcW w:w="1527" w:type="dxa"/>
            <w:shd w:val="clear" w:color="auto" w:fill="auto"/>
          </w:tcPr>
          <w:p w14:paraId="198A27C2" w14:textId="77777777" w:rsidR="00A4539C" w:rsidRDefault="00A4539C">
            <w:pPr>
              <w:snapToGrid w:val="0"/>
            </w:pPr>
          </w:p>
        </w:tc>
        <w:tc>
          <w:tcPr>
            <w:tcW w:w="968" w:type="dxa"/>
            <w:tcBorders>
              <w:bottom w:val="single" w:sz="1" w:space="0" w:color="000000"/>
            </w:tcBorders>
            <w:shd w:val="clear" w:color="auto" w:fill="auto"/>
          </w:tcPr>
          <w:p w14:paraId="6423FD63" w14:textId="77777777" w:rsidR="00A4539C" w:rsidRDefault="00A4539C">
            <w:pPr>
              <w:snapToGrid w:val="0"/>
            </w:pPr>
          </w:p>
        </w:tc>
        <w:tc>
          <w:tcPr>
            <w:tcW w:w="1487" w:type="dxa"/>
            <w:shd w:val="clear" w:color="auto" w:fill="auto"/>
          </w:tcPr>
          <w:p w14:paraId="53BCBCD8" w14:textId="77777777" w:rsidR="00A4539C" w:rsidRDefault="00A4539C">
            <w:pPr>
              <w:snapToGrid w:val="0"/>
            </w:pPr>
          </w:p>
        </w:tc>
      </w:tr>
      <w:tr w:rsidR="00A4539C" w14:paraId="155469B7" w14:textId="77777777">
        <w:trPr>
          <w:cantSplit/>
          <w:trHeight w:hRule="exact" w:val="227"/>
        </w:trPr>
        <w:tc>
          <w:tcPr>
            <w:tcW w:w="1527" w:type="dxa"/>
            <w:shd w:val="clear" w:color="auto" w:fill="auto"/>
          </w:tcPr>
          <w:p w14:paraId="0BB79207" w14:textId="77777777" w:rsidR="00A4539C" w:rsidRDefault="00A4539C">
            <w:pPr>
              <w:snapToGrid w:val="0"/>
            </w:pPr>
          </w:p>
        </w:tc>
        <w:tc>
          <w:tcPr>
            <w:tcW w:w="968" w:type="dxa"/>
            <w:shd w:val="clear" w:color="auto" w:fill="auto"/>
          </w:tcPr>
          <w:p w14:paraId="1C69D928" w14:textId="77777777" w:rsidR="00A4539C" w:rsidRDefault="00A4539C">
            <w:pPr>
              <w:snapToGrid w:val="0"/>
            </w:pPr>
          </w:p>
        </w:tc>
        <w:tc>
          <w:tcPr>
            <w:tcW w:w="1487" w:type="dxa"/>
            <w:shd w:val="clear" w:color="auto" w:fill="auto"/>
          </w:tcPr>
          <w:p w14:paraId="23BC995E" w14:textId="77777777" w:rsidR="00A4539C" w:rsidRDefault="00A4539C">
            <w:pPr>
              <w:snapToGrid w:val="0"/>
            </w:pPr>
          </w:p>
        </w:tc>
      </w:tr>
    </w:tbl>
    <w:p w14:paraId="62685EA8" w14:textId="77777777" w:rsidR="00A4539C" w:rsidRDefault="00A4539C">
      <w:pPr>
        <w:pStyle w:val="SNNature"/>
      </w:pPr>
      <w:r>
        <w:t xml:space="preserve">Arrêté du </w:t>
      </w:r>
    </w:p>
    <w:p w14:paraId="59043051" w14:textId="77777777" w:rsidR="00A4539C" w:rsidRDefault="00A4539C">
      <w:pPr>
        <w:pStyle w:val="SNtitre"/>
      </w:pPr>
      <w:proofErr w:type="gramStart"/>
      <w:r>
        <w:t>portant</w:t>
      </w:r>
      <w:proofErr w:type="gramEnd"/>
      <w:r>
        <w:t xml:space="preserve"> mise à jour de la liste des espèces animales et végétales exotiques envahissantes sur le territoire métropolitain</w:t>
      </w:r>
    </w:p>
    <w:p w14:paraId="10BE72BD" w14:textId="77777777" w:rsidR="00A4539C" w:rsidRDefault="00A4539C">
      <w:pPr>
        <w:pStyle w:val="SNNORCentr"/>
      </w:pPr>
      <w:r>
        <w:t xml:space="preserve">NOR : </w:t>
      </w:r>
      <w:r w:rsidR="00967735">
        <w:t>T</w:t>
      </w:r>
      <w:r w:rsidR="00967735" w:rsidRPr="00967735">
        <w:t>ECL2514926A</w:t>
      </w:r>
    </w:p>
    <w:p w14:paraId="754471EE" w14:textId="77777777" w:rsidR="00A4539C" w:rsidRDefault="00DB4DAD">
      <w:pPr>
        <w:pStyle w:val="SNAutorit"/>
        <w:jc w:val="both"/>
      </w:pPr>
      <w:r>
        <w:t>La</w:t>
      </w:r>
      <w:r w:rsidR="00A4539C">
        <w:t xml:space="preserve"> mini</w:t>
      </w:r>
      <w:r>
        <w:t xml:space="preserve">stre de la transition écologique, </w:t>
      </w:r>
      <w:r w:rsidR="00790487">
        <w:t>de la biodiversité et des négociations internationales sur le climat et la nature</w:t>
      </w:r>
      <w:r>
        <w:t>, et</w:t>
      </w:r>
      <w:r w:rsidR="00790487">
        <w:t xml:space="preserve"> la</w:t>
      </w:r>
      <w:r w:rsidR="00A4539C">
        <w:t xml:space="preserve"> ministre de l’</w:t>
      </w:r>
      <w:r w:rsidR="00FA485F">
        <w:t>agriculture</w:t>
      </w:r>
      <w:r w:rsidR="00790487">
        <w:t>, de l’agro-alimentaire</w:t>
      </w:r>
      <w:r w:rsidR="00FA485F">
        <w:t xml:space="preserve"> et de l</w:t>
      </w:r>
      <w:r>
        <w:t>a souveraineté alimentaire,</w:t>
      </w:r>
    </w:p>
    <w:p w14:paraId="5DD3BD48" w14:textId="77777777" w:rsidR="00A4539C" w:rsidRDefault="00A4539C">
      <w:pPr>
        <w:pStyle w:val="SNVisa"/>
        <w:jc w:val="both"/>
      </w:pPr>
      <w:r>
        <w:t>Vu le règlement (CEE) n° 2658/87 du Conseil du 23 juillet 1987 modifié relatif à la nomenclature tarifaire et statistique et au tarif douanier commun ;</w:t>
      </w:r>
    </w:p>
    <w:p w14:paraId="1F115CE2" w14:textId="77777777" w:rsidR="00A4539C" w:rsidRDefault="00A4539C">
      <w:pPr>
        <w:pStyle w:val="SNVisa"/>
        <w:jc w:val="both"/>
      </w:pPr>
      <w:r>
        <w:t>Vu le règlement (UE) n° 1143/2014 du Parlement européen et du Conseil du 22 octobre 2014 relatif à la prévention et à la gestion de l’introduction et de la propagation des espèces exotiques envahissantes, notamment son article 4 ;</w:t>
      </w:r>
    </w:p>
    <w:p w14:paraId="782508E3" w14:textId="77777777" w:rsidR="00A4539C" w:rsidRDefault="00A4539C">
      <w:pPr>
        <w:suppressAutoHyphens w:val="0"/>
        <w:spacing w:before="119" w:after="119"/>
        <w:ind w:firstLine="720"/>
        <w:jc w:val="both"/>
      </w:pPr>
      <w:r>
        <w:rPr>
          <w:color w:val="000000"/>
          <w:lang w:eastAsia="fr-FR"/>
        </w:rPr>
        <w:t>Vu le règlement d'exécution (UE) 2016/1141 modifié de la Commission du 13 juillet 2016 modifié adoptant une liste des espèces exotiques envahissantes préoccupantes pour l'Union ;</w:t>
      </w:r>
    </w:p>
    <w:p w14:paraId="3FD2F4E9" w14:textId="77777777" w:rsidR="00A4539C" w:rsidRDefault="00A4539C">
      <w:pPr>
        <w:pStyle w:val="SNVisa"/>
        <w:jc w:val="both"/>
      </w:pPr>
      <w:r>
        <w:t xml:space="preserve"> Vu le code de l’environnement, notamment ses articles L. 411-5 et L. 411-6 et R. 411-31 à R. 411-47 ;</w:t>
      </w:r>
    </w:p>
    <w:p w14:paraId="1B0A5FA5" w14:textId="77777777" w:rsidR="00A4539C" w:rsidRDefault="00A4539C">
      <w:pPr>
        <w:pStyle w:val="SNVisa"/>
        <w:jc w:val="both"/>
      </w:pPr>
      <w:r>
        <w:t>Vu l’arrêté du 14 février 2018 modifié relatif à la prévention de l’introduction et de la propagation des espèces animales exotiques envahissantes sur le territoire métropolitain ;</w:t>
      </w:r>
    </w:p>
    <w:p w14:paraId="7803FDFA" w14:textId="77777777" w:rsidR="00A4539C" w:rsidRDefault="00A4539C">
      <w:pPr>
        <w:pStyle w:val="SNVisa"/>
        <w:jc w:val="both"/>
      </w:pPr>
      <w:r>
        <w:t>Vu l’arrêté du 14 février 2018 modifié relatif à la prévention de l’introduction et de la propagation des espèces végétales exotiques envahissantes sur le territoire métropolitain ;</w:t>
      </w:r>
    </w:p>
    <w:p w14:paraId="4C335322" w14:textId="77777777" w:rsidR="00A4539C" w:rsidRDefault="00A4539C">
      <w:pPr>
        <w:pStyle w:val="SNVisa"/>
        <w:jc w:val="both"/>
      </w:pPr>
      <w:r>
        <w:t>Vu l’arrêté du 8 octobre 2018 modifié fixant les règles générales de détention d’animaux d’espèces non domestiques,</w:t>
      </w:r>
    </w:p>
    <w:p w14:paraId="68092E2B" w14:textId="77777777" w:rsidR="00A4539C" w:rsidRDefault="00A4539C">
      <w:pPr>
        <w:pStyle w:val="SNVisa"/>
        <w:jc w:val="both"/>
      </w:pPr>
      <w:r>
        <w:t>Vu l’avis du Conseil national de la protection de la na</w:t>
      </w:r>
      <w:r w:rsidR="00D5372B">
        <w:t xml:space="preserve">ture </w:t>
      </w:r>
      <w:r w:rsidR="0045728D">
        <w:t xml:space="preserve">du </w:t>
      </w:r>
      <w:r w:rsidR="00790487">
        <w:t>jj mm 2026</w:t>
      </w:r>
      <w:r>
        <w:t>,</w:t>
      </w:r>
    </w:p>
    <w:p w14:paraId="433D1A43" w14:textId="77777777" w:rsidR="00ED44C7" w:rsidRDefault="00ED44C7">
      <w:pPr>
        <w:pStyle w:val="SNVisa"/>
        <w:jc w:val="both"/>
      </w:pPr>
      <w:r>
        <w:t>Vu la consultation du public qu</w:t>
      </w:r>
      <w:r w:rsidR="00DB4DAD">
        <w:t>i s’est</w:t>
      </w:r>
      <w:r w:rsidR="00790487">
        <w:t xml:space="preserve"> déroulée du jj mm au jj mm 2026</w:t>
      </w:r>
      <w:r>
        <w:t>,</w:t>
      </w:r>
    </w:p>
    <w:p w14:paraId="1A2552BC" w14:textId="77777777" w:rsidR="00DB4DAD" w:rsidRDefault="00DB4DAD">
      <w:pPr>
        <w:pStyle w:val="SNVisa"/>
        <w:jc w:val="both"/>
      </w:pPr>
    </w:p>
    <w:p w14:paraId="24E3BA55" w14:textId="77777777" w:rsidR="00DB4DAD" w:rsidRDefault="00DB4DAD">
      <w:pPr>
        <w:pStyle w:val="SNVisa"/>
        <w:jc w:val="both"/>
      </w:pPr>
    </w:p>
    <w:p w14:paraId="4F702605" w14:textId="77777777" w:rsidR="00A4539C" w:rsidRDefault="00A4539C">
      <w:pPr>
        <w:pStyle w:val="SNActe"/>
      </w:pPr>
      <w:r>
        <w:lastRenderedPageBreak/>
        <w:t>Arrêtent :</w:t>
      </w:r>
    </w:p>
    <w:p w14:paraId="1C6F712C" w14:textId="77777777" w:rsidR="00A4539C" w:rsidRDefault="00A4539C">
      <w:pPr>
        <w:pStyle w:val="SNArticle"/>
      </w:pPr>
      <w:r>
        <w:t>Article 1</w:t>
      </w:r>
      <w:r>
        <w:rPr>
          <w:vertAlign w:val="superscript"/>
        </w:rPr>
        <w:t>er</w:t>
      </w:r>
    </w:p>
    <w:p w14:paraId="7A557947" w14:textId="77777777" w:rsidR="00A4539C" w:rsidRDefault="00C75D5C">
      <w:pPr>
        <w:pStyle w:val="Corpsdetexte"/>
      </w:pPr>
      <w:r>
        <w:t>L’arrêté du 14 février 2018</w:t>
      </w:r>
      <w:r>
        <w:rPr>
          <w:lang w:val="fr-FR"/>
        </w:rPr>
        <w:t xml:space="preserve"> </w:t>
      </w:r>
      <w:r w:rsidR="00A4539C">
        <w:t>relatif à la prévention de l’introduction et de la propagation des espèces animales exotiques envahissantes sur le territoire métropolitain susvisé est ainsi modifié :</w:t>
      </w:r>
    </w:p>
    <w:p w14:paraId="3C1A7FE5" w14:textId="77777777" w:rsidR="00A4539C" w:rsidRDefault="00A4539C">
      <w:pPr>
        <w:pStyle w:val="Corpsdetexte"/>
        <w:rPr>
          <w:lang w:eastAsia="fr-FR"/>
        </w:rPr>
      </w:pPr>
    </w:p>
    <w:p w14:paraId="5FA94BA2" w14:textId="77777777" w:rsidR="00A4539C" w:rsidRDefault="00A4539C">
      <w:pPr>
        <w:pStyle w:val="Corpsdetexte"/>
      </w:pPr>
      <w:r>
        <w:t>1° L’a</w:t>
      </w:r>
      <w:r w:rsidR="00DA444B">
        <w:t xml:space="preserve">rticle 4 est complété par un </w:t>
      </w:r>
      <w:r>
        <w:t>V</w:t>
      </w:r>
      <w:r w:rsidR="00DB4DAD">
        <w:rPr>
          <w:lang w:val="fr-FR"/>
        </w:rPr>
        <w:t>I</w:t>
      </w:r>
      <w:r>
        <w:t xml:space="preserve"> ainsi rédigé :</w:t>
      </w:r>
    </w:p>
    <w:p w14:paraId="7CC75EB7" w14:textId="77777777" w:rsidR="00A4539C" w:rsidRDefault="00DA444B">
      <w:pPr>
        <w:pStyle w:val="Corpsdetexte"/>
      </w:pPr>
      <w:r>
        <w:t>« </w:t>
      </w:r>
      <w:r w:rsidR="00A4539C">
        <w:t>V</w:t>
      </w:r>
      <w:r w:rsidR="00B32F05">
        <w:rPr>
          <w:lang w:val="fr-FR"/>
        </w:rPr>
        <w:t>I</w:t>
      </w:r>
      <w:r w:rsidR="00A4539C">
        <w:t>. - L’interdiction de détenir prévue à l’article 3 ne porte pas sur les animaux de co</w:t>
      </w:r>
      <w:r>
        <w:t>mpagnie appartenant à l’espèce suivante</w:t>
      </w:r>
      <w:r w:rsidR="00A4539C">
        <w:t xml:space="preserve"> qui étaient régul</w:t>
      </w:r>
      <w:r w:rsidR="00790487">
        <w:t>ièrement détenus avant l</w:t>
      </w:r>
      <w:r w:rsidR="00790487">
        <w:rPr>
          <w:lang w:val="fr-FR"/>
        </w:rPr>
        <w:t>a date de parution du présent arrêté</w:t>
      </w:r>
      <w:r w:rsidR="00A4539C">
        <w:t>, pour autant que les conditions décrites au I de l’article R. 411-39 du code de l’environnement soient remplies, et à condition que leur propriétaire se soit déclaré auprès de la préfecture du département du l</w:t>
      </w:r>
      <w:r w:rsidR="0045728D">
        <w:t xml:space="preserve">ieu de détention </w:t>
      </w:r>
      <w:r w:rsidR="00790487" w:rsidRPr="00790487">
        <w:t>dans un délai de 6 mois maximum après la date de publication du présent arrêté.</w:t>
      </w:r>
    </w:p>
    <w:p w14:paraId="07897CA8" w14:textId="77777777" w:rsidR="00B32F05" w:rsidRPr="00B32F05" w:rsidRDefault="00B32F05" w:rsidP="00B32F05">
      <w:pPr>
        <w:pStyle w:val="Paragraphedeliste"/>
        <w:numPr>
          <w:ilvl w:val="0"/>
          <w:numId w:val="2"/>
        </w:numPr>
        <w:suppressAutoHyphens w:val="0"/>
        <w:rPr>
          <w:bCs/>
          <w:iCs/>
        </w:rPr>
      </w:pPr>
      <w:r w:rsidRPr="00B32F05">
        <w:rPr>
          <w:bCs/>
          <w:iCs/>
        </w:rPr>
        <w:t xml:space="preserve">- </w:t>
      </w:r>
      <w:proofErr w:type="spellStart"/>
      <w:r w:rsidRPr="00B32F05">
        <w:rPr>
          <w:bCs/>
          <w:i/>
          <w:iCs/>
        </w:rPr>
        <w:t>Acridotheres</w:t>
      </w:r>
      <w:proofErr w:type="spellEnd"/>
      <w:r w:rsidRPr="00B32F05">
        <w:rPr>
          <w:bCs/>
          <w:i/>
          <w:iCs/>
        </w:rPr>
        <w:t xml:space="preserve"> </w:t>
      </w:r>
      <w:proofErr w:type="spellStart"/>
      <w:r w:rsidRPr="00B32F05">
        <w:rPr>
          <w:bCs/>
          <w:i/>
          <w:iCs/>
        </w:rPr>
        <w:t>cristatellus</w:t>
      </w:r>
      <w:proofErr w:type="spellEnd"/>
      <w:r w:rsidRPr="00B32F05">
        <w:rPr>
          <w:bCs/>
          <w:iCs/>
        </w:rPr>
        <w:t xml:space="preserve"> (L</w:t>
      </w:r>
      <w:r>
        <w:rPr>
          <w:bCs/>
          <w:iCs/>
        </w:rPr>
        <w:t>innaeus</w:t>
      </w:r>
      <w:r w:rsidRPr="00B32F05">
        <w:rPr>
          <w:bCs/>
          <w:iCs/>
        </w:rPr>
        <w:t>, 1758) : Martin huppé</w:t>
      </w:r>
    </w:p>
    <w:p w14:paraId="407FFB58" w14:textId="77777777" w:rsidR="00D3486C" w:rsidRDefault="00B32F05" w:rsidP="00B32F05">
      <w:pPr>
        <w:suppressAutoHyphens w:val="0"/>
      </w:pPr>
      <w:r>
        <w:t xml:space="preserve">- </w:t>
      </w:r>
      <w:proofErr w:type="spellStart"/>
      <w:r w:rsidR="00D3486C" w:rsidRPr="00B32F05">
        <w:rPr>
          <w:i/>
        </w:rPr>
        <w:t>Asterias</w:t>
      </w:r>
      <w:proofErr w:type="spellEnd"/>
      <w:r w:rsidR="00D3486C" w:rsidRPr="00B32F05">
        <w:rPr>
          <w:i/>
        </w:rPr>
        <w:t xml:space="preserve"> </w:t>
      </w:r>
      <w:proofErr w:type="spellStart"/>
      <w:r w:rsidR="00D3486C" w:rsidRPr="00B32F05">
        <w:rPr>
          <w:i/>
        </w:rPr>
        <w:t>amurensis</w:t>
      </w:r>
      <w:proofErr w:type="spellEnd"/>
      <w:r w:rsidR="00D3486C" w:rsidRPr="00D3486C">
        <w:t xml:space="preserve"> </w:t>
      </w:r>
      <w:r>
        <w:t>(</w:t>
      </w:r>
      <w:proofErr w:type="spellStart"/>
      <w:r w:rsidR="00D3486C" w:rsidRPr="00D3486C">
        <w:t>Lutken</w:t>
      </w:r>
      <w:proofErr w:type="spellEnd"/>
      <w:r w:rsidR="00D3486C" w:rsidRPr="00D3486C">
        <w:t>, 1871</w:t>
      </w:r>
      <w:r>
        <w:t>)</w:t>
      </w:r>
    </w:p>
    <w:p w14:paraId="08DA2F4C" w14:textId="77777777" w:rsidR="00D3486C" w:rsidRDefault="00B32F05" w:rsidP="00D3486C">
      <w:pPr>
        <w:numPr>
          <w:ilvl w:val="0"/>
          <w:numId w:val="2"/>
        </w:numPr>
        <w:suppressAutoHyphens w:val="0"/>
      </w:pPr>
      <w:r>
        <w:t xml:space="preserve">- </w:t>
      </w:r>
      <w:r w:rsidR="00D3486C" w:rsidRPr="00B32F05">
        <w:rPr>
          <w:i/>
        </w:rPr>
        <w:t>Brachyponera chinensis</w:t>
      </w:r>
      <w:r w:rsidR="00D3486C" w:rsidRPr="00D3486C">
        <w:t xml:space="preserve"> (Emery, 1895)</w:t>
      </w:r>
      <w:r>
        <w:t> : Fourmi asiatique</w:t>
      </w:r>
    </w:p>
    <w:p w14:paraId="35551F4C" w14:textId="77777777" w:rsidR="00B32F05" w:rsidRPr="00D72452" w:rsidRDefault="00B32F05" w:rsidP="00B32F05">
      <w:pPr>
        <w:pStyle w:val="Paragraphedeliste"/>
        <w:numPr>
          <w:ilvl w:val="0"/>
          <w:numId w:val="2"/>
        </w:numPr>
        <w:suppressAutoHyphens w:val="0"/>
        <w:rPr>
          <w:bCs/>
          <w:iCs/>
          <w:color w:val="000000" w:themeColor="text1"/>
          <w:lang w:val="en-CA"/>
        </w:rPr>
      </w:pPr>
      <w:r w:rsidRPr="00D72452">
        <w:rPr>
          <w:bCs/>
          <w:iCs/>
          <w:color w:val="000000" w:themeColor="text1"/>
          <w:lang w:val="en-CA"/>
        </w:rPr>
        <w:t xml:space="preserve">- </w:t>
      </w:r>
      <w:r w:rsidRPr="00D72452">
        <w:rPr>
          <w:bCs/>
          <w:i/>
          <w:iCs/>
          <w:color w:val="000000" w:themeColor="text1"/>
          <w:lang w:val="en-CA"/>
        </w:rPr>
        <w:t>Castor canadensis</w:t>
      </w:r>
      <w:r w:rsidRPr="00D72452">
        <w:rPr>
          <w:bCs/>
          <w:iCs/>
          <w:color w:val="000000" w:themeColor="text1"/>
          <w:lang w:val="en-CA"/>
        </w:rPr>
        <w:t xml:space="preserve"> (Kuhl, 1820</w:t>
      </w:r>
      <w:proofErr w:type="gramStart"/>
      <w:r w:rsidRPr="00D72452">
        <w:rPr>
          <w:bCs/>
          <w:iCs/>
          <w:color w:val="000000" w:themeColor="text1"/>
          <w:lang w:val="en-CA"/>
        </w:rPr>
        <w:t>) :</w:t>
      </w:r>
      <w:proofErr w:type="gramEnd"/>
      <w:r w:rsidRPr="00D72452">
        <w:rPr>
          <w:bCs/>
          <w:iCs/>
          <w:color w:val="000000" w:themeColor="text1"/>
          <w:lang w:val="en-CA"/>
        </w:rPr>
        <w:t xml:space="preserve"> Castor du Canada</w:t>
      </w:r>
    </w:p>
    <w:p w14:paraId="1D9E724A" w14:textId="77777777" w:rsidR="00B32F05" w:rsidRPr="00D3486C" w:rsidRDefault="00B32F05" w:rsidP="00B32F05">
      <w:pPr>
        <w:numPr>
          <w:ilvl w:val="0"/>
          <w:numId w:val="2"/>
        </w:numPr>
        <w:suppressAutoHyphens w:val="0"/>
        <w:ind w:left="0" w:firstLine="0"/>
      </w:pPr>
      <w:r w:rsidRPr="0045728D">
        <w:rPr>
          <w:lang w:eastAsia="fr-FR"/>
        </w:rPr>
        <w:t xml:space="preserve">- </w:t>
      </w:r>
      <w:proofErr w:type="spellStart"/>
      <w:r w:rsidRPr="00D3486C">
        <w:rPr>
          <w:bCs/>
          <w:i/>
          <w:iCs/>
        </w:rPr>
        <w:t>Cervus</w:t>
      </w:r>
      <w:proofErr w:type="spellEnd"/>
      <w:r w:rsidRPr="00D3486C">
        <w:rPr>
          <w:bCs/>
          <w:i/>
          <w:iCs/>
        </w:rPr>
        <w:t xml:space="preserve"> nippon </w:t>
      </w:r>
      <w:r w:rsidRPr="00D3486C">
        <w:rPr>
          <w:bCs/>
          <w:iCs/>
        </w:rPr>
        <w:t>(</w:t>
      </w:r>
      <w:proofErr w:type="spellStart"/>
      <w:r w:rsidRPr="00D3486C">
        <w:rPr>
          <w:bCs/>
          <w:iCs/>
        </w:rPr>
        <w:t>Temminck</w:t>
      </w:r>
      <w:proofErr w:type="spellEnd"/>
      <w:r w:rsidRPr="00D3486C">
        <w:rPr>
          <w:bCs/>
          <w:iCs/>
        </w:rPr>
        <w:t>, 1838) :</w:t>
      </w:r>
      <w:r>
        <w:rPr>
          <w:bCs/>
          <w:iCs/>
        </w:rPr>
        <w:t xml:space="preserve"> C</w:t>
      </w:r>
      <w:r w:rsidRPr="00D3486C">
        <w:rPr>
          <w:bCs/>
          <w:iCs/>
        </w:rPr>
        <w:t xml:space="preserve">erf </w:t>
      </w:r>
      <w:proofErr w:type="spellStart"/>
      <w:r w:rsidRPr="00D3486C">
        <w:rPr>
          <w:bCs/>
          <w:iCs/>
        </w:rPr>
        <w:t>sika</w:t>
      </w:r>
      <w:proofErr w:type="spellEnd"/>
    </w:p>
    <w:p w14:paraId="629345E4" w14:textId="77777777" w:rsidR="00B32F05" w:rsidRPr="00B32F05" w:rsidRDefault="00B32F05" w:rsidP="00B32F05">
      <w:pPr>
        <w:pStyle w:val="Paragraphedeliste"/>
        <w:numPr>
          <w:ilvl w:val="0"/>
          <w:numId w:val="2"/>
        </w:numPr>
        <w:suppressAutoHyphens w:val="0"/>
        <w:rPr>
          <w:bCs/>
          <w:iCs/>
        </w:rPr>
      </w:pPr>
      <w:r>
        <w:rPr>
          <w:bCs/>
          <w:iCs/>
        </w:rPr>
        <w:t xml:space="preserve">- </w:t>
      </w:r>
      <w:proofErr w:type="spellStart"/>
      <w:r w:rsidRPr="00B32F05">
        <w:rPr>
          <w:bCs/>
          <w:i/>
          <w:iCs/>
        </w:rPr>
        <w:t>Cherax</w:t>
      </w:r>
      <w:proofErr w:type="spellEnd"/>
      <w:r w:rsidRPr="00B32F05">
        <w:rPr>
          <w:bCs/>
          <w:i/>
          <w:iCs/>
        </w:rPr>
        <w:t xml:space="preserve"> </w:t>
      </w:r>
      <w:proofErr w:type="spellStart"/>
      <w:r w:rsidRPr="00B32F05">
        <w:rPr>
          <w:bCs/>
          <w:i/>
          <w:iCs/>
        </w:rPr>
        <w:t>destructor</w:t>
      </w:r>
      <w:proofErr w:type="spellEnd"/>
      <w:r w:rsidRPr="00B32F05">
        <w:rPr>
          <w:bCs/>
          <w:iCs/>
        </w:rPr>
        <w:t xml:space="preserve"> </w:t>
      </w:r>
      <w:r>
        <w:rPr>
          <w:bCs/>
          <w:iCs/>
        </w:rPr>
        <w:t>(</w:t>
      </w:r>
      <w:r w:rsidRPr="00B32F05">
        <w:rPr>
          <w:bCs/>
          <w:iCs/>
        </w:rPr>
        <w:t>Clark, 1936</w:t>
      </w:r>
      <w:r>
        <w:rPr>
          <w:bCs/>
          <w:iCs/>
        </w:rPr>
        <w:t xml:space="preserve">) : </w:t>
      </w:r>
      <w:proofErr w:type="spellStart"/>
      <w:r>
        <w:rPr>
          <w:bCs/>
          <w:iCs/>
        </w:rPr>
        <w:t>Yabby</w:t>
      </w:r>
      <w:proofErr w:type="spellEnd"/>
    </w:p>
    <w:p w14:paraId="46ED20D5" w14:textId="77777777" w:rsidR="00D3486C" w:rsidRDefault="00B32F05" w:rsidP="00B32F05">
      <w:pPr>
        <w:suppressAutoHyphens w:val="0"/>
      </w:pPr>
      <w:r>
        <w:t xml:space="preserve">- </w:t>
      </w:r>
      <w:proofErr w:type="spellStart"/>
      <w:r w:rsidRPr="00B32F05">
        <w:rPr>
          <w:i/>
        </w:rPr>
        <w:t>Cipangopaludina</w:t>
      </w:r>
      <w:proofErr w:type="spellEnd"/>
      <w:r w:rsidRPr="00B32F05">
        <w:rPr>
          <w:i/>
        </w:rPr>
        <w:t xml:space="preserve"> chinensis</w:t>
      </w:r>
      <w:r w:rsidRPr="00B32F05">
        <w:t xml:space="preserve"> (Gray 1834)</w:t>
      </w:r>
    </w:p>
    <w:p w14:paraId="12115F87" w14:textId="77777777" w:rsidR="00B32F05" w:rsidRDefault="00B32F05" w:rsidP="00B32F05">
      <w:pPr>
        <w:suppressAutoHyphens w:val="0"/>
      </w:pPr>
      <w:r>
        <w:t xml:space="preserve">- </w:t>
      </w:r>
      <w:proofErr w:type="spellStart"/>
      <w:r w:rsidRPr="00B32F05">
        <w:rPr>
          <w:i/>
        </w:rPr>
        <w:t>Faxonius</w:t>
      </w:r>
      <w:proofErr w:type="spellEnd"/>
      <w:r w:rsidRPr="00B32F05">
        <w:rPr>
          <w:i/>
        </w:rPr>
        <w:t xml:space="preserve"> </w:t>
      </w:r>
      <w:proofErr w:type="spellStart"/>
      <w:r w:rsidRPr="00B32F05">
        <w:rPr>
          <w:i/>
        </w:rPr>
        <w:t>immunis</w:t>
      </w:r>
      <w:proofErr w:type="spellEnd"/>
      <w:r w:rsidRPr="00B32F05">
        <w:t xml:space="preserve"> (Hagen, 1870)</w:t>
      </w:r>
      <w:r>
        <w:t> : Ecrevisse calicot</w:t>
      </w:r>
    </w:p>
    <w:p w14:paraId="3F8A70D8" w14:textId="77777777" w:rsidR="00B32F05" w:rsidRDefault="00B32F05" w:rsidP="00B32F05">
      <w:pPr>
        <w:suppressAutoHyphens w:val="0"/>
      </w:pPr>
      <w:r>
        <w:t xml:space="preserve">- </w:t>
      </w:r>
      <w:r w:rsidRPr="00B32F05">
        <w:rPr>
          <w:i/>
        </w:rPr>
        <w:t xml:space="preserve">Marisa </w:t>
      </w:r>
      <w:proofErr w:type="spellStart"/>
      <w:r w:rsidRPr="00B32F05">
        <w:rPr>
          <w:i/>
        </w:rPr>
        <w:t>cornuarietis</w:t>
      </w:r>
      <w:proofErr w:type="spellEnd"/>
      <w:r w:rsidRPr="00B32F05">
        <w:t xml:space="preserve"> (Linnaeus 1758)</w:t>
      </w:r>
      <w:r>
        <w:t> : Escargot bélier</w:t>
      </w:r>
    </w:p>
    <w:p w14:paraId="3D17EE27" w14:textId="77777777" w:rsidR="00B32F05" w:rsidRDefault="00B32F05" w:rsidP="00B32F05">
      <w:pPr>
        <w:suppressAutoHyphens w:val="0"/>
      </w:pPr>
      <w:r>
        <w:t xml:space="preserve">- </w:t>
      </w:r>
      <w:proofErr w:type="spellStart"/>
      <w:r w:rsidRPr="00B32F05">
        <w:rPr>
          <w:i/>
        </w:rPr>
        <w:t>Misgurnus</w:t>
      </w:r>
      <w:proofErr w:type="spellEnd"/>
      <w:r w:rsidRPr="00B32F05">
        <w:rPr>
          <w:i/>
        </w:rPr>
        <w:t xml:space="preserve"> </w:t>
      </w:r>
      <w:proofErr w:type="spellStart"/>
      <w:r w:rsidRPr="00B32F05">
        <w:rPr>
          <w:i/>
        </w:rPr>
        <w:t>anguillicaudatus</w:t>
      </w:r>
      <w:proofErr w:type="spellEnd"/>
      <w:r w:rsidRPr="00B32F05">
        <w:t xml:space="preserve"> (Cantor, 1842)</w:t>
      </w:r>
    </w:p>
    <w:p w14:paraId="5A182648" w14:textId="77777777" w:rsidR="00B32F05" w:rsidRDefault="00B32F05" w:rsidP="00B32F05">
      <w:pPr>
        <w:suppressAutoHyphens w:val="0"/>
      </w:pPr>
      <w:r>
        <w:t xml:space="preserve">- </w:t>
      </w:r>
      <w:proofErr w:type="spellStart"/>
      <w:r w:rsidRPr="00B32F05">
        <w:rPr>
          <w:i/>
        </w:rPr>
        <w:t>Misgurnus</w:t>
      </w:r>
      <w:proofErr w:type="spellEnd"/>
      <w:r w:rsidRPr="00B32F05">
        <w:rPr>
          <w:i/>
        </w:rPr>
        <w:t xml:space="preserve"> </w:t>
      </w:r>
      <w:proofErr w:type="spellStart"/>
      <w:r w:rsidRPr="00B32F05">
        <w:rPr>
          <w:i/>
        </w:rPr>
        <w:t>bipartitus</w:t>
      </w:r>
      <w:proofErr w:type="spellEnd"/>
      <w:r w:rsidRPr="00B32F05">
        <w:t xml:space="preserve"> (Sauvage &amp; </w:t>
      </w:r>
      <w:proofErr w:type="spellStart"/>
      <w:r w:rsidRPr="00B32F05">
        <w:t>Dabry</w:t>
      </w:r>
      <w:proofErr w:type="spellEnd"/>
      <w:r w:rsidRPr="00B32F05">
        <w:t xml:space="preserve"> de </w:t>
      </w:r>
      <w:proofErr w:type="spellStart"/>
      <w:r w:rsidRPr="00B32F05">
        <w:t>Thiersant</w:t>
      </w:r>
      <w:proofErr w:type="spellEnd"/>
      <w:r w:rsidRPr="00B32F05">
        <w:t>, 1874)</w:t>
      </w:r>
    </w:p>
    <w:p w14:paraId="6B81895F" w14:textId="77777777" w:rsidR="00B32F05" w:rsidRDefault="00B32F05" w:rsidP="00B32F05">
      <w:pPr>
        <w:suppressAutoHyphens w:val="0"/>
      </w:pPr>
      <w:r>
        <w:t xml:space="preserve">- </w:t>
      </w:r>
      <w:proofErr w:type="spellStart"/>
      <w:r w:rsidRPr="00B32F05">
        <w:rPr>
          <w:i/>
        </w:rPr>
        <w:t>Mulinia</w:t>
      </w:r>
      <w:proofErr w:type="spellEnd"/>
      <w:r w:rsidRPr="00B32F05">
        <w:rPr>
          <w:i/>
        </w:rPr>
        <w:t xml:space="preserve"> </w:t>
      </w:r>
      <w:proofErr w:type="spellStart"/>
      <w:r w:rsidRPr="00B32F05">
        <w:rPr>
          <w:i/>
        </w:rPr>
        <w:t>lateralis</w:t>
      </w:r>
      <w:proofErr w:type="spellEnd"/>
      <w:r w:rsidRPr="00B32F05">
        <w:t xml:space="preserve"> (Say, 1822)</w:t>
      </w:r>
    </w:p>
    <w:p w14:paraId="637FECF5" w14:textId="77777777" w:rsidR="00D3486C" w:rsidRDefault="00B32F05" w:rsidP="00D3486C">
      <w:pPr>
        <w:suppressAutoHyphens w:val="0"/>
        <w:rPr>
          <w:bCs/>
          <w:iCs/>
        </w:rPr>
      </w:pPr>
      <w:r>
        <w:rPr>
          <w:bCs/>
          <w:iCs/>
        </w:rPr>
        <w:t xml:space="preserve">- </w:t>
      </w:r>
      <w:proofErr w:type="spellStart"/>
      <w:r w:rsidRPr="00B32F05">
        <w:rPr>
          <w:bCs/>
          <w:i/>
          <w:iCs/>
        </w:rPr>
        <w:t>Pycnonotus</w:t>
      </w:r>
      <w:proofErr w:type="spellEnd"/>
      <w:r w:rsidRPr="00B32F05">
        <w:rPr>
          <w:bCs/>
          <w:i/>
          <w:iCs/>
        </w:rPr>
        <w:t xml:space="preserve"> </w:t>
      </w:r>
      <w:proofErr w:type="spellStart"/>
      <w:r w:rsidRPr="00B32F05">
        <w:rPr>
          <w:bCs/>
          <w:i/>
          <w:iCs/>
        </w:rPr>
        <w:t>jocosus</w:t>
      </w:r>
      <w:proofErr w:type="spellEnd"/>
      <w:r w:rsidRPr="00B32F05">
        <w:rPr>
          <w:bCs/>
          <w:iCs/>
        </w:rPr>
        <w:t xml:space="preserve"> (Linnaeus, 1758)</w:t>
      </w:r>
      <w:r>
        <w:rPr>
          <w:bCs/>
          <w:iCs/>
        </w:rPr>
        <w:t> : Bulbul orphée</w:t>
      </w:r>
    </w:p>
    <w:p w14:paraId="3DB25F20" w14:textId="77777777" w:rsidR="00B32F05" w:rsidRPr="00D3486C" w:rsidRDefault="00B32F05" w:rsidP="00D3486C">
      <w:pPr>
        <w:suppressAutoHyphens w:val="0"/>
        <w:rPr>
          <w:bCs/>
          <w:iCs/>
        </w:rPr>
      </w:pPr>
    </w:p>
    <w:p w14:paraId="7EF82C95" w14:textId="77777777" w:rsidR="00A4539C" w:rsidRDefault="00A4539C">
      <w:pPr>
        <w:pStyle w:val="Corpsdetexte"/>
      </w:pPr>
      <w:r>
        <w:t>2° L</w:t>
      </w:r>
      <w:r w:rsidR="00DA444B">
        <w:t xml:space="preserve">’article 5 est complété par un </w:t>
      </w:r>
      <w:r>
        <w:rPr>
          <w:lang w:val="fr-FR"/>
        </w:rPr>
        <w:t>V</w:t>
      </w:r>
      <w:r w:rsidR="00B32F05">
        <w:rPr>
          <w:lang w:val="fr-FR"/>
        </w:rPr>
        <w:t>I</w:t>
      </w:r>
      <w:r>
        <w:t xml:space="preserve"> ainsi rédigé :</w:t>
      </w:r>
    </w:p>
    <w:p w14:paraId="11D347CB" w14:textId="77777777" w:rsidR="00A4539C" w:rsidRDefault="00DA444B">
      <w:pPr>
        <w:pStyle w:val="Corpsdetexte"/>
      </w:pPr>
      <w:r>
        <w:t>« </w:t>
      </w:r>
      <w:r w:rsidR="00A4539C">
        <w:rPr>
          <w:lang w:val="fr-FR"/>
        </w:rPr>
        <w:t>V</w:t>
      </w:r>
      <w:r w:rsidR="00B32F05">
        <w:rPr>
          <w:lang w:val="fr-FR"/>
        </w:rPr>
        <w:t>I</w:t>
      </w:r>
      <w:r w:rsidR="00A4539C">
        <w:t>. - Les détenteurs d’un stock commercial de spécimens vivants appartenant à une espèce ins</w:t>
      </w:r>
      <w:r>
        <w:t>crite en annexe II-</w:t>
      </w:r>
      <w:r w:rsidR="00C05EB1">
        <w:rPr>
          <w:lang w:val="fr-FR"/>
        </w:rPr>
        <w:t>6</w:t>
      </w:r>
      <w:r w:rsidR="00A4539C">
        <w:t xml:space="preserve"> sont autorisés à détenir et à transporter ces spécimens, pour autant que les conditions suivantes soient remplies :</w:t>
      </w:r>
    </w:p>
    <w:p w14:paraId="7175ED5E" w14:textId="77777777" w:rsidR="00790487" w:rsidRDefault="00A4539C">
      <w:pPr>
        <w:pStyle w:val="Corpsdetexte"/>
      </w:pPr>
      <w:r>
        <w:t>1° Le stock était régu</w:t>
      </w:r>
      <w:r w:rsidR="0045728D">
        <w:t xml:space="preserve">lièrement détenu avant </w:t>
      </w:r>
      <w:r w:rsidR="00790487" w:rsidRPr="00790487">
        <w:t>la date de parution du présent arrêté</w:t>
      </w:r>
      <w:r>
        <w:t>, et le détenteur s’est déclaré auprès de la préfecture du département du l</w:t>
      </w:r>
      <w:r w:rsidR="0045728D">
        <w:t xml:space="preserve">ieu de détention </w:t>
      </w:r>
      <w:r w:rsidR="00790487" w:rsidRPr="00790487">
        <w:t>dans un délai de 6 mois maximum après la date de publication du présent arrêté.</w:t>
      </w:r>
    </w:p>
    <w:p w14:paraId="542018F2" w14:textId="77777777" w:rsidR="00A4539C" w:rsidRDefault="00A4539C">
      <w:pPr>
        <w:pStyle w:val="Corpsdetexte"/>
      </w:pPr>
      <w:r>
        <w:t>2° Afin d’épuiser le stock, les spécimens le constituant sont :</w:t>
      </w:r>
    </w:p>
    <w:p w14:paraId="6E69E808" w14:textId="77777777" w:rsidR="00A4539C" w:rsidRDefault="00FA485F">
      <w:pPr>
        <w:pStyle w:val="Corpsdetexte"/>
      </w:pPr>
      <w:r>
        <w:t>(i</w:t>
      </w:r>
      <w:r w:rsidR="00A4539C">
        <w:t>) soit vendus ou</w:t>
      </w:r>
      <w:r w:rsidR="0045728D">
        <w:t xml:space="preserve"> transférés, </w:t>
      </w:r>
      <w:r w:rsidR="00790487">
        <w:t xml:space="preserve">dans un délai maximum de </w:t>
      </w:r>
      <w:r w:rsidR="00790487">
        <w:rPr>
          <w:lang w:val="fr-FR"/>
        </w:rPr>
        <w:t>2</w:t>
      </w:r>
      <w:r w:rsidR="00790487">
        <w:t xml:space="preserve"> an</w:t>
      </w:r>
      <w:r w:rsidR="00790487">
        <w:rPr>
          <w:lang w:val="fr-FR"/>
        </w:rPr>
        <w:t>s</w:t>
      </w:r>
      <w:r w:rsidR="00790487">
        <w:t xml:space="preserve"> après la date de publication de cet arrêté</w:t>
      </w:r>
      <w:r w:rsidR="00A4539C">
        <w:t>, à des établissements bénéficiaires de l’autorisation prévue au II de l’article L. 411-6 ;</w:t>
      </w:r>
    </w:p>
    <w:p w14:paraId="6FF77F3A" w14:textId="77777777" w:rsidR="00A4539C" w:rsidRDefault="00FA485F">
      <w:pPr>
        <w:pStyle w:val="Corpsdetexte"/>
      </w:pPr>
      <w:r>
        <w:t>(ii</w:t>
      </w:r>
      <w:r w:rsidR="00A4539C">
        <w:t>) soit abattus ou éliminés. »</w:t>
      </w:r>
    </w:p>
    <w:p w14:paraId="04D8CBE2" w14:textId="77777777" w:rsidR="00A4539C" w:rsidRDefault="00796120">
      <w:pPr>
        <w:pStyle w:val="Corpsdetexte"/>
      </w:pPr>
      <w:r>
        <w:rPr>
          <w:lang w:val="fr-FR" w:eastAsia="fr-FR"/>
        </w:rPr>
        <w:t>3</w:t>
      </w:r>
      <w:r w:rsidR="00DA444B">
        <w:t>° Après l’annexe II-</w:t>
      </w:r>
      <w:r w:rsidR="00314B70">
        <w:rPr>
          <w:lang w:val="fr-FR"/>
        </w:rPr>
        <w:t>5</w:t>
      </w:r>
      <w:r w:rsidR="00DA444B">
        <w:t>, il est inséré une annexe II-</w:t>
      </w:r>
      <w:r w:rsidR="00314B70">
        <w:rPr>
          <w:lang w:val="fr-FR"/>
        </w:rPr>
        <w:t>6</w:t>
      </w:r>
      <w:r w:rsidR="00A4539C" w:rsidRPr="0045728D">
        <w:t xml:space="preserve"> figurant en annexe I du présent arrêté.</w:t>
      </w:r>
    </w:p>
    <w:p w14:paraId="0C1261AA" w14:textId="77777777" w:rsidR="00FA485F" w:rsidRDefault="00C75D5C">
      <w:pPr>
        <w:pStyle w:val="Corpsdetexte"/>
        <w:rPr>
          <w:lang w:val="fr-FR"/>
        </w:rPr>
      </w:pPr>
      <w:r>
        <w:rPr>
          <w:lang w:val="fr-FR"/>
        </w:rPr>
        <w:t xml:space="preserve">4° Les dispositions des articles 3, 4 et 5 de l’arrêté du 14 février 2018 modifié </w:t>
      </w:r>
      <w:r w:rsidRPr="00C75D5C">
        <w:rPr>
          <w:lang w:val="fr-FR"/>
        </w:rPr>
        <w:t>relatif à la prévention de l’introduction et de la propagation des espèces animales exotiques envahissantes sur le territoire métropolitain</w:t>
      </w:r>
      <w:r>
        <w:rPr>
          <w:lang w:val="fr-FR"/>
        </w:rPr>
        <w:t xml:space="preserve"> s’appliquent à compter du 7 août 2027 pour l’espèce suivante :</w:t>
      </w:r>
    </w:p>
    <w:p w14:paraId="383971F4" w14:textId="77777777" w:rsidR="00C75D5C" w:rsidRPr="00D72452" w:rsidRDefault="00C75D5C">
      <w:pPr>
        <w:pStyle w:val="Corpsdetexte"/>
        <w:rPr>
          <w:lang w:val="en-CA"/>
        </w:rPr>
      </w:pPr>
      <w:r w:rsidRPr="00D72452">
        <w:rPr>
          <w:lang w:val="en-CA"/>
        </w:rPr>
        <w:t xml:space="preserve">- </w:t>
      </w:r>
      <w:r w:rsidRPr="00D72452">
        <w:rPr>
          <w:i/>
          <w:iCs/>
          <w:lang w:val="en-CA"/>
        </w:rPr>
        <w:t>Castor canadensis</w:t>
      </w:r>
      <w:r w:rsidRPr="00D72452">
        <w:rPr>
          <w:lang w:val="en-CA"/>
        </w:rPr>
        <w:t xml:space="preserve"> (Kuhl, 1820</w:t>
      </w:r>
      <w:proofErr w:type="gramStart"/>
      <w:r w:rsidRPr="00D72452">
        <w:rPr>
          <w:lang w:val="en-CA"/>
        </w:rPr>
        <w:t>) :</w:t>
      </w:r>
      <w:proofErr w:type="gramEnd"/>
      <w:r w:rsidRPr="00D72452">
        <w:rPr>
          <w:lang w:val="en-CA"/>
        </w:rPr>
        <w:t xml:space="preserve"> Castor du Canada</w:t>
      </w:r>
    </w:p>
    <w:p w14:paraId="0ED56427" w14:textId="77777777" w:rsidR="00A4539C" w:rsidRPr="0045728D" w:rsidRDefault="00A4539C">
      <w:pPr>
        <w:pStyle w:val="SNArticle"/>
      </w:pPr>
      <w:r w:rsidRPr="0045728D">
        <w:lastRenderedPageBreak/>
        <w:t>Article 2</w:t>
      </w:r>
    </w:p>
    <w:p w14:paraId="2B6FDCB9" w14:textId="77777777" w:rsidR="00A4539C" w:rsidRDefault="00A4539C">
      <w:pPr>
        <w:pStyle w:val="Corpsdetexte"/>
      </w:pPr>
      <w:r>
        <w:t>L’arrêté du 14 février 2018 relatif à la prévention de l’introduction et de la propagation des espèces végétales exotiques envahissantes sur le territoire métropolitain susvisé est ainsi modifié :</w:t>
      </w:r>
    </w:p>
    <w:p w14:paraId="7D7373A7" w14:textId="77777777" w:rsidR="00A4539C" w:rsidRDefault="00A4539C">
      <w:pPr>
        <w:pStyle w:val="Corpsdetexte"/>
      </w:pPr>
      <w:r>
        <w:rPr>
          <w:lang w:val="fr-FR"/>
        </w:rPr>
        <w:t>1</w:t>
      </w:r>
      <w:r>
        <w:t>° L</w:t>
      </w:r>
      <w:r w:rsidR="00DA444B">
        <w:t xml:space="preserve">’article 4 est complété par un </w:t>
      </w:r>
      <w:r>
        <w:rPr>
          <w:lang w:val="fr-FR"/>
        </w:rPr>
        <w:t>V</w:t>
      </w:r>
      <w:r w:rsidR="00314B70">
        <w:rPr>
          <w:lang w:val="fr-FR"/>
        </w:rPr>
        <w:t>I</w:t>
      </w:r>
      <w:r>
        <w:t xml:space="preserve"> ainsi rédigé :</w:t>
      </w:r>
    </w:p>
    <w:p w14:paraId="5128D4B0" w14:textId="77777777" w:rsidR="00A4539C" w:rsidRDefault="00DA444B">
      <w:pPr>
        <w:pStyle w:val="Corpsdetexte"/>
      </w:pPr>
      <w:r>
        <w:t>« </w:t>
      </w:r>
      <w:r w:rsidR="00A4539C">
        <w:rPr>
          <w:lang w:val="fr-FR"/>
        </w:rPr>
        <w:t>V</w:t>
      </w:r>
      <w:r w:rsidR="00314B70">
        <w:rPr>
          <w:lang w:val="fr-FR"/>
        </w:rPr>
        <w:t>I</w:t>
      </w:r>
      <w:r w:rsidR="00A4539C">
        <w:t>. - Les détenteurs d’un stock commercial de spécimens vivants appartenant à u</w:t>
      </w:r>
      <w:r w:rsidR="00314B70">
        <w:t>ne espèce inscrite en annexe I-</w:t>
      </w:r>
      <w:r w:rsidR="00796120">
        <w:rPr>
          <w:lang w:val="fr-FR"/>
        </w:rPr>
        <w:t>6</w:t>
      </w:r>
      <w:r w:rsidR="00A4539C">
        <w:t xml:space="preserve"> sont autorisés à détenir et à transporter ces spécimens ou des parties reproductibles de ceux-ci, pour autant que les conditions suivantes soient remplies :</w:t>
      </w:r>
    </w:p>
    <w:p w14:paraId="26744A11" w14:textId="77777777" w:rsidR="00796120" w:rsidRDefault="00796120">
      <w:pPr>
        <w:pStyle w:val="Corpsdetexte"/>
      </w:pPr>
      <w:r w:rsidRPr="00796120">
        <w:t>1° Le stock était régulièrement détenu avant la date de parution du présent arrêté, et le détenteur s’est déclaré auprès de la préfecture du département du lieu de détention dans un délai de 6 mois maximum après la date de publication du présent arrêté.</w:t>
      </w:r>
    </w:p>
    <w:p w14:paraId="564A37C1" w14:textId="77777777" w:rsidR="00A4539C" w:rsidRDefault="00A4539C">
      <w:pPr>
        <w:pStyle w:val="Corpsdetexte"/>
      </w:pPr>
      <w:r>
        <w:t>2° Afin d’épuiser le stock, les spécimens le constituant sont :</w:t>
      </w:r>
    </w:p>
    <w:p w14:paraId="7849CF30" w14:textId="77777777" w:rsidR="00796120" w:rsidRDefault="00796120">
      <w:pPr>
        <w:pStyle w:val="Corpsdetexte"/>
      </w:pPr>
      <w:r w:rsidRPr="00796120">
        <w:t xml:space="preserve">(i) soit vendus ou transférés, dans un délai maximum de 2 ans après la date de publication de cet arrêté, à des établissements bénéficiaires de l’autorisation prévue au II de l’article L. 411-6 ; </w:t>
      </w:r>
    </w:p>
    <w:p w14:paraId="429E49BE" w14:textId="77777777" w:rsidR="00A4539C" w:rsidRDefault="00FA485F">
      <w:pPr>
        <w:pStyle w:val="Corpsdetexte"/>
      </w:pPr>
      <w:r>
        <w:t>(i</w:t>
      </w:r>
      <w:r w:rsidR="00A4539C">
        <w:t>i) soit éliminés. »</w:t>
      </w:r>
    </w:p>
    <w:p w14:paraId="4D7FC7AD" w14:textId="77777777" w:rsidR="00A4539C" w:rsidRDefault="009F0130">
      <w:pPr>
        <w:pStyle w:val="Corpsdetexte"/>
      </w:pPr>
      <w:r>
        <w:rPr>
          <w:lang w:val="fr-FR"/>
        </w:rPr>
        <w:t>3</w:t>
      </w:r>
      <w:r w:rsidR="00DA444B">
        <w:t>° Après l’annexe I-</w:t>
      </w:r>
      <w:r w:rsidR="00314B70">
        <w:rPr>
          <w:lang w:val="fr-FR"/>
        </w:rPr>
        <w:t>5</w:t>
      </w:r>
      <w:r w:rsidR="00DA444B">
        <w:t>, il est inséré une annexe I-</w:t>
      </w:r>
      <w:r w:rsidR="00314B70">
        <w:rPr>
          <w:lang w:val="fr-FR"/>
        </w:rPr>
        <w:t>6</w:t>
      </w:r>
      <w:r w:rsidR="00A4539C">
        <w:t xml:space="preserve"> figurant en annexe I</w:t>
      </w:r>
      <w:r w:rsidR="00A4539C">
        <w:rPr>
          <w:lang w:val="fr-FR"/>
        </w:rPr>
        <w:t>I</w:t>
      </w:r>
      <w:r w:rsidR="00A4539C">
        <w:t xml:space="preserve"> du présent arrêté.</w:t>
      </w:r>
    </w:p>
    <w:p w14:paraId="3A1C26E4" w14:textId="77777777" w:rsidR="005E72C7" w:rsidRDefault="005E72C7">
      <w:pPr>
        <w:pStyle w:val="Corpsdetexte"/>
      </w:pPr>
    </w:p>
    <w:p w14:paraId="650CDA02" w14:textId="77777777" w:rsidR="00A4539C" w:rsidRDefault="00A4539C">
      <w:pPr>
        <w:pStyle w:val="Corpsdetexte"/>
        <w:jc w:val="center"/>
      </w:pPr>
      <w:r>
        <w:rPr>
          <w:b/>
          <w:bCs/>
        </w:rPr>
        <w:t>Article 3</w:t>
      </w:r>
    </w:p>
    <w:p w14:paraId="39146F1F" w14:textId="77777777" w:rsidR="00A4539C" w:rsidRDefault="00A4539C">
      <w:pPr>
        <w:pStyle w:val="Corpsdetexte"/>
      </w:pPr>
      <w:r>
        <w:t>Le tableau de l'annexe 2 à l’arrêté du 8 octobre 2018 susvisé est ainsi modifié :</w:t>
      </w:r>
    </w:p>
    <w:p w14:paraId="5FF7BD6B" w14:textId="77777777" w:rsidR="00A4539C" w:rsidRDefault="00A4539C">
      <w:pPr>
        <w:pStyle w:val="Corpsdetexte"/>
      </w:pPr>
      <w:r>
        <w:rPr>
          <w:lang w:val="fr-FR"/>
        </w:rPr>
        <w:t xml:space="preserve">1° </w:t>
      </w:r>
      <w:r>
        <w:t>Dans la rubrique « I. MAMMIFERES » :</w:t>
      </w:r>
    </w:p>
    <w:p w14:paraId="3E2AA4D0" w14:textId="77777777" w:rsidR="00793FE5" w:rsidRPr="00793FE5" w:rsidRDefault="00793FE5" w:rsidP="00793FE5">
      <w:pPr>
        <w:pStyle w:val="Corpsdetexte"/>
        <w:rPr>
          <w:lang w:val="fr-FR"/>
        </w:rPr>
      </w:pPr>
      <w:r w:rsidRPr="00793FE5">
        <w:rPr>
          <w:lang w:val="fr-FR"/>
        </w:rPr>
        <w:t xml:space="preserve">a) A la sous-rubrique 20° </w:t>
      </w:r>
      <w:proofErr w:type="spellStart"/>
      <w:r w:rsidRPr="00793FE5">
        <w:rPr>
          <w:lang w:val="fr-FR"/>
        </w:rPr>
        <w:t>Rodentia</w:t>
      </w:r>
      <w:proofErr w:type="spellEnd"/>
      <w:r w:rsidRPr="00793FE5">
        <w:rPr>
          <w:lang w:val="fr-FR"/>
        </w:rPr>
        <w:t xml:space="preserve"> (Rongeurs), </w:t>
      </w:r>
      <w:r>
        <w:rPr>
          <w:lang w:val="fr-FR"/>
        </w:rPr>
        <w:t xml:space="preserve">sous la ligne </w:t>
      </w:r>
      <w:r w:rsidRPr="00793FE5">
        <w:rPr>
          <w:lang w:val="fr-FR"/>
        </w:rPr>
        <w:t>Castoridés (Castors)</w:t>
      </w:r>
      <w:r>
        <w:rPr>
          <w:lang w:val="fr-FR"/>
        </w:rPr>
        <w:t xml:space="preserve">, </w:t>
      </w:r>
      <w:r w:rsidRPr="00793FE5">
        <w:rPr>
          <w:lang w:val="fr-FR"/>
        </w:rPr>
        <w:t>est insérée la ligne suivante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793FE5" w:rsidRPr="00793FE5" w14:paraId="12DE8228"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05018B78" w14:textId="77777777" w:rsidR="00793FE5" w:rsidRPr="00D72452" w:rsidRDefault="00793FE5" w:rsidP="00793FE5">
            <w:pPr>
              <w:suppressAutoHyphens w:val="0"/>
              <w:autoSpaceDE w:val="0"/>
              <w:rPr>
                <w:lang w:val="en-CA"/>
              </w:rPr>
            </w:pPr>
            <w:r w:rsidRPr="00D72452">
              <w:rPr>
                <w:bCs/>
                <w:iCs/>
                <w:lang w:val="en-CA"/>
              </w:rPr>
              <w:t xml:space="preserve">- </w:t>
            </w:r>
            <w:r w:rsidRPr="00D72452">
              <w:rPr>
                <w:bCs/>
                <w:i/>
                <w:iCs/>
                <w:lang w:val="en-CA"/>
              </w:rPr>
              <w:t xml:space="preserve">Castor </w:t>
            </w:r>
            <w:proofErr w:type="gramStart"/>
            <w:r w:rsidRPr="00D72452">
              <w:rPr>
                <w:bCs/>
                <w:i/>
                <w:iCs/>
                <w:lang w:val="en-CA"/>
              </w:rPr>
              <w:t>canadensis :</w:t>
            </w:r>
            <w:proofErr w:type="gramEnd"/>
            <w:r w:rsidRPr="00D72452">
              <w:rPr>
                <w:bCs/>
                <w:i/>
                <w:iCs/>
                <w:lang w:val="en-CA"/>
              </w:rPr>
              <w:t xml:space="preserve"> </w:t>
            </w:r>
            <w:r w:rsidRPr="00D72452">
              <w:rPr>
                <w:bCs/>
                <w:iCs/>
                <w:lang w:val="en-CA"/>
              </w:rPr>
              <w:t>Castor du Canada (*)</w:t>
            </w:r>
          </w:p>
        </w:tc>
        <w:tc>
          <w:tcPr>
            <w:tcW w:w="1363" w:type="dxa"/>
            <w:tcBorders>
              <w:top w:val="single" w:sz="4" w:space="0" w:color="000000"/>
              <w:left w:val="single" w:sz="2" w:space="0" w:color="000000"/>
              <w:bottom w:val="single" w:sz="4" w:space="0" w:color="000000"/>
            </w:tcBorders>
            <w:shd w:val="clear" w:color="auto" w:fill="auto"/>
            <w:vAlign w:val="center"/>
          </w:tcPr>
          <w:p w14:paraId="27502E25" w14:textId="77777777" w:rsidR="00793FE5" w:rsidRPr="00793FE5" w:rsidRDefault="00793FE5" w:rsidP="00793FE5">
            <w:pPr>
              <w:jc w:val="center"/>
              <w:rPr>
                <w:lang w:val="x-none"/>
              </w:rPr>
            </w:pPr>
            <w:proofErr w:type="spellStart"/>
            <w:r w:rsidRPr="00793FE5">
              <w:rPr>
                <w:bCs/>
              </w:rPr>
              <w:t>s.o</w:t>
            </w:r>
            <w:proofErr w:type="spellEnd"/>
            <w:r w:rsidRPr="00793FE5">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4A071A15" w14:textId="77777777" w:rsidR="00793FE5" w:rsidRPr="00793FE5" w:rsidRDefault="00793FE5" w:rsidP="00793FE5">
            <w:pPr>
              <w:jc w:val="center"/>
              <w:rPr>
                <w:lang w:val="x-none"/>
              </w:rPr>
            </w:pPr>
            <w:proofErr w:type="spellStart"/>
            <w:r w:rsidRPr="00793FE5">
              <w:rPr>
                <w:bCs/>
              </w:rPr>
              <w:t>s.o</w:t>
            </w:r>
            <w:proofErr w:type="spellEnd"/>
            <w:r w:rsidRPr="00793FE5">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0D806CE7" w14:textId="77777777" w:rsidR="00793FE5" w:rsidRPr="00793FE5" w:rsidRDefault="00793FE5" w:rsidP="00793FE5">
            <w:pPr>
              <w:jc w:val="center"/>
              <w:rPr>
                <w:lang w:val="x-none"/>
              </w:rPr>
            </w:pPr>
            <w:r w:rsidRPr="00793FE5">
              <w:rPr>
                <w:bCs/>
              </w:rPr>
              <w:t>1 et plus</w:t>
            </w:r>
          </w:p>
        </w:tc>
      </w:tr>
    </w:tbl>
    <w:p w14:paraId="7D3400C2" w14:textId="77777777" w:rsidR="00793FE5" w:rsidRDefault="00793FE5">
      <w:pPr>
        <w:pStyle w:val="Corpsdetexte"/>
        <w:rPr>
          <w:lang w:val="fr-FR"/>
        </w:rPr>
      </w:pPr>
    </w:p>
    <w:p w14:paraId="4F0E1693" w14:textId="77777777" w:rsidR="00A4539C" w:rsidRPr="00793FE5" w:rsidRDefault="00793FE5">
      <w:pPr>
        <w:pStyle w:val="Corpsdetexte"/>
        <w:rPr>
          <w:lang w:val="fr-FR"/>
        </w:rPr>
      </w:pPr>
      <w:r>
        <w:rPr>
          <w:lang w:val="fr-FR"/>
        </w:rPr>
        <w:t xml:space="preserve">b) A la sous-rubrique 28 </w:t>
      </w:r>
      <w:proofErr w:type="spellStart"/>
      <w:r w:rsidRPr="00793FE5">
        <w:rPr>
          <w:lang w:val="fr-FR"/>
        </w:rPr>
        <w:t>Artiodactyla</w:t>
      </w:r>
      <w:proofErr w:type="spellEnd"/>
      <w:r w:rsidRPr="00793FE5">
        <w:rPr>
          <w:lang w:val="fr-FR"/>
        </w:rPr>
        <w:t xml:space="preserve"> (Chameaux, porcins, ruminants)</w:t>
      </w:r>
      <w:r>
        <w:rPr>
          <w:lang w:val="fr-FR"/>
        </w:rPr>
        <w:t xml:space="preserve">, sous la ligne </w:t>
      </w:r>
      <w:r w:rsidRPr="00793FE5">
        <w:rPr>
          <w:i/>
          <w:lang w:val="fr-FR"/>
        </w:rPr>
        <w:t xml:space="preserve">Axis </w:t>
      </w:r>
      <w:proofErr w:type="spellStart"/>
      <w:r w:rsidRPr="00793FE5">
        <w:rPr>
          <w:i/>
          <w:lang w:val="fr-FR"/>
        </w:rPr>
        <w:t>axis</w:t>
      </w:r>
      <w:proofErr w:type="spellEnd"/>
      <w:r w:rsidRPr="00793FE5">
        <w:rPr>
          <w:lang w:val="fr-FR"/>
        </w:rPr>
        <w:t xml:space="preserve"> (Cerf axis, </w:t>
      </w:r>
      <w:proofErr w:type="spellStart"/>
      <w:r w:rsidRPr="00793FE5">
        <w:rPr>
          <w:lang w:val="fr-FR"/>
        </w:rPr>
        <w:t>Chital</w:t>
      </w:r>
      <w:proofErr w:type="spellEnd"/>
      <w:r w:rsidRPr="00793FE5">
        <w:rPr>
          <w:lang w:val="fr-FR"/>
        </w:rPr>
        <w:t>) (*)</w:t>
      </w:r>
      <w:r>
        <w:rPr>
          <w:lang w:val="fr-FR"/>
        </w:rPr>
        <w:t xml:space="preserve"> est insérée la ligne suivante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793FE5" w:rsidRPr="0045728D" w14:paraId="7EC57697"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6A84E83B" w14:textId="77777777" w:rsidR="00793FE5" w:rsidRPr="0045728D" w:rsidRDefault="00793FE5" w:rsidP="00C06012">
            <w:pPr>
              <w:suppressAutoHyphens w:val="0"/>
              <w:autoSpaceDE w:val="0"/>
            </w:pPr>
            <w:r w:rsidRPr="0045728D">
              <w:rPr>
                <w:bCs/>
                <w:iCs/>
              </w:rPr>
              <w:t xml:space="preserve">- </w:t>
            </w:r>
            <w:proofErr w:type="spellStart"/>
            <w:r>
              <w:rPr>
                <w:bCs/>
                <w:i/>
                <w:iCs/>
              </w:rPr>
              <w:t>Cervus</w:t>
            </w:r>
            <w:proofErr w:type="spellEnd"/>
            <w:r>
              <w:rPr>
                <w:bCs/>
                <w:i/>
                <w:iCs/>
              </w:rPr>
              <w:t xml:space="preserve"> nippon</w:t>
            </w:r>
            <w:r w:rsidRPr="00793FE5">
              <w:rPr>
                <w:bCs/>
                <w:i/>
                <w:iCs/>
              </w:rPr>
              <w:t xml:space="preserve"> : </w:t>
            </w:r>
            <w:r w:rsidRPr="00793FE5">
              <w:rPr>
                <w:bCs/>
                <w:iCs/>
              </w:rPr>
              <w:t xml:space="preserve">Cerf </w:t>
            </w:r>
            <w:proofErr w:type="spellStart"/>
            <w:r w:rsidRPr="00793FE5">
              <w:rPr>
                <w:bCs/>
                <w:iCs/>
              </w:rPr>
              <w:t>sika</w:t>
            </w:r>
            <w:proofErr w:type="spellEnd"/>
            <w:r w:rsidRPr="00793FE5">
              <w:rPr>
                <w:bCs/>
                <w:iCs/>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07CE0FAE" w14:textId="77777777" w:rsidR="00793FE5" w:rsidRPr="0045728D" w:rsidRDefault="00793FE5" w:rsidP="00C06012">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073C3D70" w14:textId="77777777" w:rsidR="00793FE5" w:rsidRPr="0045728D" w:rsidRDefault="00793FE5" w:rsidP="00C06012">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2D0DA025" w14:textId="77777777" w:rsidR="00793FE5" w:rsidRPr="0045728D" w:rsidRDefault="00793FE5" w:rsidP="00C06012">
            <w:pPr>
              <w:pStyle w:val="Corpsdetexte"/>
              <w:spacing w:after="0"/>
              <w:jc w:val="center"/>
            </w:pPr>
            <w:r w:rsidRPr="0045728D">
              <w:rPr>
                <w:bCs/>
                <w:lang w:val="fr-FR"/>
              </w:rPr>
              <w:t>1 et plus</w:t>
            </w:r>
          </w:p>
        </w:tc>
      </w:tr>
    </w:tbl>
    <w:p w14:paraId="7863862C" w14:textId="77777777" w:rsidR="00793FE5" w:rsidRPr="0045728D" w:rsidRDefault="00793FE5" w:rsidP="00793FE5">
      <w:pPr>
        <w:pStyle w:val="Corpsdetexte"/>
      </w:pPr>
    </w:p>
    <w:p w14:paraId="1D1F47FD" w14:textId="77777777" w:rsidR="00494B71" w:rsidRDefault="00793FE5">
      <w:pPr>
        <w:pStyle w:val="Corpsdetexte"/>
      </w:pPr>
      <w:r>
        <w:rPr>
          <w:lang w:val="fr-FR"/>
        </w:rPr>
        <w:t>2</w:t>
      </w:r>
      <w:r w:rsidRPr="00793FE5">
        <w:t>° Dans la rubrique « I</w:t>
      </w:r>
      <w:r>
        <w:rPr>
          <w:lang w:val="fr-FR"/>
        </w:rPr>
        <w:t>I</w:t>
      </w:r>
      <w:r>
        <w:t xml:space="preserve">. </w:t>
      </w:r>
      <w:r>
        <w:rPr>
          <w:lang w:val="fr-FR"/>
        </w:rPr>
        <w:t>OISEAUX</w:t>
      </w:r>
      <w:r w:rsidRPr="00793FE5">
        <w:t xml:space="preserve"> » :</w:t>
      </w:r>
    </w:p>
    <w:p w14:paraId="54196E14" w14:textId="77777777" w:rsidR="00D041EC" w:rsidRPr="00793FE5" w:rsidRDefault="00D041EC" w:rsidP="00D041EC">
      <w:pPr>
        <w:pStyle w:val="Corpsdetexte"/>
        <w:rPr>
          <w:lang w:val="fr-FR"/>
        </w:rPr>
      </w:pPr>
      <w:r>
        <w:rPr>
          <w:lang w:val="fr-FR"/>
        </w:rPr>
        <w:t xml:space="preserve">a) A la sous-rubrique </w:t>
      </w:r>
      <w:r w:rsidRPr="00793FE5">
        <w:rPr>
          <w:lang w:val="fr-FR"/>
        </w:rPr>
        <w:t>40° Passeriformes</w:t>
      </w:r>
      <w:r>
        <w:rPr>
          <w:lang w:val="fr-FR"/>
        </w:rPr>
        <w:t xml:space="preserve">, sous la ligne </w:t>
      </w:r>
      <w:proofErr w:type="spellStart"/>
      <w:r w:rsidRPr="00793FE5">
        <w:rPr>
          <w:i/>
          <w:lang w:val="fr-FR"/>
        </w:rPr>
        <w:t>Pycnonotus</w:t>
      </w:r>
      <w:proofErr w:type="spellEnd"/>
      <w:r w:rsidRPr="00793FE5">
        <w:rPr>
          <w:i/>
          <w:lang w:val="fr-FR"/>
        </w:rPr>
        <w:t xml:space="preserve"> </w:t>
      </w:r>
      <w:proofErr w:type="spellStart"/>
      <w:r w:rsidRPr="00793FE5">
        <w:rPr>
          <w:i/>
          <w:lang w:val="fr-FR"/>
        </w:rPr>
        <w:t>cafer</w:t>
      </w:r>
      <w:proofErr w:type="spellEnd"/>
      <w:r w:rsidRPr="00793FE5">
        <w:rPr>
          <w:lang w:val="fr-FR"/>
        </w:rPr>
        <w:t xml:space="preserve"> (Bulbul à ventre rouge) (*)</w:t>
      </w:r>
      <w:r>
        <w:rPr>
          <w:lang w:val="fr-FR"/>
        </w:rPr>
        <w:t xml:space="preserve"> est insérée la ligne suivante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D041EC" w:rsidRPr="0045728D" w14:paraId="6476936F"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6EA0E5CE" w14:textId="77777777" w:rsidR="00D041EC" w:rsidRPr="0045728D" w:rsidRDefault="00D041EC" w:rsidP="00C06012">
            <w:pPr>
              <w:suppressAutoHyphens w:val="0"/>
              <w:autoSpaceDE w:val="0"/>
            </w:pPr>
            <w:r w:rsidRPr="0045728D">
              <w:rPr>
                <w:bCs/>
                <w:iCs/>
              </w:rPr>
              <w:t xml:space="preserve">- </w:t>
            </w:r>
            <w:proofErr w:type="spellStart"/>
            <w:r w:rsidRPr="00D041EC">
              <w:rPr>
                <w:bCs/>
                <w:i/>
                <w:iCs/>
              </w:rPr>
              <w:t>Pycnonotus</w:t>
            </w:r>
            <w:proofErr w:type="spellEnd"/>
            <w:r w:rsidRPr="00D041EC">
              <w:rPr>
                <w:bCs/>
                <w:i/>
                <w:iCs/>
              </w:rPr>
              <w:t xml:space="preserve"> </w:t>
            </w:r>
            <w:proofErr w:type="spellStart"/>
            <w:r w:rsidRPr="00D041EC">
              <w:rPr>
                <w:bCs/>
                <w:i/>
                <w:iCs/>
              </w:rPr>
              <w:t>jocosus</w:t>
            </w:r>
            <w:proofErr w:type="spellEnd"/>
            <w:r w:rsidRPr="00D041EC">
              <w:rPr>
                <w:bCs/>
                <w:i/>
                <w:iCs/>
              </w:rPr>
              <w:t xml:space="preserve"> : </w:t>
            </w:r>
            <w:r w:rsidRPr="00D041EC">
              <w:rPr>
                <w:bCs/>
                <w:iCs/>
              </w:rPr>
              <w:t>Bulbul orphée (*)</w:t>
            </w:r>
          </w:p>
        </w:tc>
        <w:tc>
          <w:tcPr>
            <w:tcW w:w="1363" w:type="dxa"/>
            <w:tcBorders>
              <w:top w:val="single" w:sz="4" w:space="0" w:color="000000"/>
              <w:left w:val="single" w:sz="2" w:space="0" w:color="000000"/>
              <w:bottom w:val="single" w:sz="4" w:space="0" w:color="000000"/>
            </w:tcBorders>
            <w:shd w:val="clear" w:color="auto" w:fill="auto"/>
            <w:vAlign w:val="center"/>
          </w:tcPr>
          <w:p w14:paraId="2D9D094C" w14:textId="77777777" w:rsidR="00D041EC" w:rsidRPr="0045728D" w:rsidRDefault="00D041EC" w:rsidP="00C06012">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7C7A6D04" w14:textId="77777777" w:rsidR="00D041EC" w:rsidRPr="0045728D" w:rsidRDefault="00D041EC" w:rsidP="00C06012">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FB52C6F" w14:textId="77777777" w:rsidR="00D041EC" w:rsidRPr="0045728D" w:rsidRDefault="00D041EC" w:rsidP="00C06012">
            <w:pPr>
              <w:pStyle w:val="Corpsdetexte"/>
              <w:spacing w:after="0"/>
              <w:jc w:val="center"/>
            </w:pPr>
            <w:r w:rsidRPr="0045728D">
              <w:rPr>
                <w:bCs/>
                <w:lang w:val="fr-FR"/>
              </w:rPr>
              <w:t>1 et plus</w:t>
            </w:r>
          </w:p>
        </w:tc>
      </w:tr>
    </w:tbl>
    <w:p w14:paraId="340305EE" w14:textId="77777777" w:rsidR="00D041EC" w:rsidRPr="0045728D" w:rsidRDefault="00D041EC" w:rsidP="00D041EC">
      <w:pPr>
        <w:pStyle w:val="Corpsdetexte"/>
      </w:pPr>
    </w:p>
    <w:p w14:paraId="730757EB" w14:textId="77777777" w:rsidR="00793FE5" w:rsidRPr="00793FE5" w:rsidRDefault="00D041EC" w:rsidP="00793FE5">
      <w:pPr>
        <w:pStyle w:val="Corpsdetexte"/>
        <w:rPr>
          <w:lang w:val="fr-FR"/>
        </w:rPr>
      </w:pPr>
      <w:r>
        <w:rPr>
          <w:lang w:val="fr-FR"/>
        </w:rPr>
        <w:t>b</w:t>
      </w:r>
      <w:r w:rsidR="00793FE5" w:rsidRPr="00793FE5">
        <w:rPr>
          <w:lang w:val="fr-FR"/>
        </w:rPr>
        <w:t xml:space="preserve">) A la sous-rubrique </w:t>
      </w:r>
      <w:r w:rsidRPr="00D041EC">
        <w:rPr>
          <w:lang w:val="fr-FR"/>
        </w:rPr>
        <w:t>40° Passeriformes</w:t>
      </w:r>
      <w:r>
        <w:rPr>
          <w:lang w:val="fr-FR"/>
        </w:rPr>
        <w:t>,</w:t>
      </w:r>
      <w:r w:rsidRPr="00D041EC">
        <w:rPr>
          <w:lang w:val="fr-FR"/>
        </w:rPr>
        <w:t xml:space="preserve"> </w:t>
      </w:r>
      <w:r w:rsidR="00793FE5">
        <w:rPr>
          <w:lang w:val="fr-FR"/>
        </w:rPr>
        <w:t xml:space="preserve">sous la ligne </w:t>
      </w:r>
      <w:proofErr w:type="spellStart"/>
      <w:r w:rsidRPr="00D041EC">
        <w:rPr>
          <w:i/>
          <w:lang w:val="fr-FR"/>
        </w:rPr>
        <w:t>Acridotheres</w:t>
      </w:r>
      <w:proofErr w:type="spellEnd"/>
      <w:r w:rsidRPr="00D041EC">
        <w:rPr>
          <w:i/>
          <w:lang w:val="fr-FR"/>
        </w:rPr>
        <w:t xml:space="preserve"> </w:t>
      </w:r>
      <w:proofErr w:type="spellStart"/>
      <w:r w:rsidRPr="00D041EC">
        <w:rPr>
          <w:i/>
          <w:lang w:val="fr-FR"/>
        </w:rPr>
        <w:t>tristis</w:t>
      </w:r>
      <w:proofErr w:type="spellEnd"/>
      <w:r w:rsidRPr="00D041EC">
        <w:rPr>
          <w:lang w:val="fr-FR"/>
        </w:rPr>
        <w:t xml:space="preserve"> (Merle des Moluques, Martin triste) (*)</w:t>
      </w:r>
      <w:r>
        <w:rPr>
          <w:lang w:val="fr-FR"/>
        </w:rPr>
        <w:t xml:space="preserve"> </w:t>
      </w:r>
      <w:r w:rsidR="00793FE5" w:rsidRPr="00793FE5">
        <w:rPr>
          <w:lang w:val="fr-FR"/>
        </w:rPr>
        <w:t>est insérée la ligne suivante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793FE5" w:rsidRPr="00793FE5" w14:paraId="1CAE591C"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7BC4D81D" w14:textId="77777777" w:rsidR="00793FE5" w:rsidRPr="00793FE5" w:rsidRDefault="00793FE5" w:rsidP="00C06012">
            <w:pPr>
              <w:suppressAutoHyphens w:val="0"/>
              <w:autoSpaceDE w:val="0"/>
            </w:pPr>
            <w:r w:rsidRPr="00793FE5">
              <w:rPr>
                <w:bCs/>
                <w:iCs/>
              </w:rPr>
              <w:t xml:space="preserve">- </w:t>
            </w:r>
            <w:proofErr w:type="spellStart"/>
            <w:r w:rsidR="00D041EC" w:rsidRPr="00D041EC">
              <w:rPr>
                <w:bCs/>
                <w:i/>
                <w:iCs/>
              </w:rPr>
              <w:t>Acridother</w:t>
            </w:r>
            <w:r w:rsidR="00D041EC">
              <w:rPr>
                <w:bCs/>
                <w:i/>
                <w:iCs/>
              </w:rPr>
              <w:t>es</w:t>
            </w:r>
            <w:proofErr w:type="spellEnd"/>
            <w:r w:rsidR="00D041EC">
              <w:rPr>
                <w:bCs/>
                <w:i/>
                <w:iCs/>
              </w:rPr>
              <w:t xml:space="preserve"> </w:t>
            </w:r>
            <w:proofErr w:type="spellStart"/>
            <w:r w:rsidR="00D041EC">
              <w:rPr>
                <w:bCs/>
                <w:i/>
                <w:iCs/>
              </w:rPr>
              <w:t>cristatellus</w:t>
            </w:r>
            <w:proofErr w:type="spellEnd"/>
            <w:r w:rsidR="00D041EC" w:rsidRPr="00D041EC">
              <w:rPr>
                <w:bCs/>
                <w:i/>
                <w:iCs/>
              </w:rPr>
              <w:t xml:space="preserve"> : </w:t>
            </w:r>
            <w:r w:rsidR="00D041EC" w:rsidRPr="00D041EC">
              <w:rPr>
                <w:bCs/>
                <w:iCs/>
              </w:rPr>
              <w:t>Martin huppé (*)</w:t>
            </w:r>
          </w:p>
        </w:tc>
        <w:tc>
          <w:tcPr>
            <w:tcW w:w="1363" w:type="dxa"/>
            <w:tcBorders>
              <w:top w:val="single" w:sz="4" w:space="0" w:color="000000"/>
              <w:left w:val="single" w:sz="2" w:space="0" w:color="000000"/>
              <w:bottom w:val="single" w:sz="4" w:space="0" w:color="000000"/>
            </w:tcBorders>
            <w:shd w:val="clear" w:color="auto" w:fill="auto"/>
            <w:vAlign w:val="center"/>
          </w:tcPr>
          <w:p w14:paraId="49A3D994" w14:textId="77777777" w:rsidR="00793FE5" w:rsidRPr="00793FE5" w:rsidRDefault="00793FE5" w:rsidP="00C06012">
            <w:pPr>
              <w:jc w:val="center"/>
              <w:rPr>
                <w:lang w:val="x-none"/>
              </w:rPr>
            </w:pPr>
            <w:proofErr w:type="spellStart"/>
            <w:r w:rsidRPr="00793FE5">
              <w:rPr>
                <w:bCs/>
              </w:rPr>
              <w:t>s.o</w:t>
            </w:r>
            <w:proofErr w:type="spellEnd"/>
            <w:r w:rsidRPr="00793FE5">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2DDEE526" w14:textId="77777777" w:rsidR="00793FE5" w:rsidRPr="00793FE5" w:rsidRDefault="00793FE5" w:rsidP="00C06012">
            <w:pPr>
              <w:jc w:val="center"/>
              <w:rPr>
                <w:lang w:val="x-none"/>
              </w:rPr>
            </w:pPr>
            <w:proofErr w:type="spellStart"/>
            <w:r w:rsidRPr="00793FE5">
              <w:rPr>
                <w:bCs/>
              </w:rPr>
              <w:t>s.o</w:t>
            </w:r>
            <w:proofErr w:type="spellEnd"/>
            <w:r w:rsidRPr="00793FE5">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5B09A93C" w14:textId="77777777" w:rsidR="00793FE5" w:rsidRPr="00793FE5" w:rsidRDefault="00793FE5" w:rsidP="00C06012">
            <w:pPr>
              <w:jc w:val="center"/>
              <w:rPr>
                <w:lang w:val="x-none"/>
              </w:rPr>
            </w:pPr>
            <w:r w:rsidRPr="00793FE5">
              <w:rPr>
                <w:bCs/>
              </w:rPr>
              <w:t>1 et plus</w:t>
            </w:r>
          </w:p>
        </w:tc>
      </w:tr>
    </w:tbl>
    <w:p w14:paraId="679D59BE" w14:textId="77777777" w:rsidR="00793FE5" w:rsidRDefault="00793FE5" w:rsidP="00793FE5">
      <w:pPr>
        <w:pStyle w:val="Corpsdetexte"/>
        <w:rPr>
          <w:lang w:val="fr-FR"/>
        </w:rPr>
      </w:pPr>
    </w:p>
    <w:p w14:paraId="1A88AE4F" w14:textId="77777777" w:rsidR="00D041EC" w:rsidRDefault="00D041EC" w:rsidP="00D041EC">
      <w:pPr>
        <w:pStyle w:val="Corpsdetexte"/>
      </w:pPr>
      <w:r>
        <w:rPr>
          <w:lang w:val="fr-FR"/>
        </w:rPr>
        <w:t>3</w:t>
      </w:r>
      <w:r>
        <w:t xml:space="preserve">° Dans la rubrique « </w:t>
      </w:r>
      <w:r>
        <w:rPr>
          <w:lang w:val="fr-FR"/>
        </w:rPr>
        <w:t>V</w:t>
      </w:r>
      <w:r>
        <w:t xml:space="preserve">. </w:t>
      </w:r>
      <w:r>
        <w:rPr>
          <w:lang w:val="fr-FR"/>
        </w:rPr>
        <w:t>POISSONS</w:t>
      </w:r>
      <w:r>
        <w:t xml:space="preserve"> » :</w:t>
      </w:r>
    </w:p>
    <w:p w14:paraId="0893CFD7" w14:textId="77777777" w:rsidR="00D041EC" w:rsidRDefault="00D041EC" w:rsidP="00D041EC">
      <w:pPr>
        <w:pStyle w:val="Corpsdetexte"/>
      </w:pPr>
      <w:r>
        <w:t xml:space="preserve">a) A la sous-rubrique </w:t>
      </w:r>
      <w:r w:rsidRPr="00D041EC">
        <w:t>3° Cypriniformes (poissons d'eau douce)</w:t>
      </w:r>
      <w:r>
        <w:t xml:space="preserve">, sous la ligne </w:t>
      </w:r>
      <w:r w:rsidRPr="00D041EC">
        <w:rPr>
          <w:i/>
        </w:rPr>
        <w:t>Gambusia affinis</w:t>
      </w:r>
      <w:r w:rsidRPr="00D041EC">
        <w:t xml:space="preserve"> (Gambusie de l'Ouest) (*)</w:t>
      </w:r>
      <w:r>
        <w:rPr>
          <w:lang w:val="fr-FR"/>
        </w:rPr>
        <w:t xml:space="preserve"> </w:t>
      </w:r>
      <w:r>
        <w:t>sont insérée</w:t>
      </w:r>
      <w:r>
        <w:rPr>
          <w:lang w:val="fr-FR"/>
        </w:rPr>
        <w:t>s</w:t>
      </w:r>
      <w:r>
        <w:t xml:space="preserve"> les ligne</w:t>
      </w:r>
      <w:r>
        <w:rPr>
          <w:lang w:val="fr-FR"/>
        </w:rPr>
        <w:t>s</w:t>
      </w:r>
      <w:r>
        <w:t xml:space="preserve"> suivante</w:t>
      </w:r>
      <w:r>
        <w:rPr>
          <w:lang w:val="fr-FR"/>
        </w:rPr>
        <w:t>s</w:t>
      </w:r>
      <w:r>
        <w:t xml:space="preserv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D041EC" w:rsidRPr="00793FE5" w14:paraId="765B69FB"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299914FE" w14:textId="77777777" w:rsidR="00D041EC" w:rsidRPr="00793FE5" w:rsidRDefault="00D041EC" w:rsidP="00C06012">
            <w:pPr>
              <w:suppressAutoHyphens w:val="0"/>
              <w:autoSpaceDE w:val="0"/>
            </w:pPr>
            <w:r w:rsidRPr="00793FE5">
              <w:rPr>
                <w:bCs/>
                <w:iCs/>
              </w:rPr>
              <w:lastRenderedPageBreak/>
              <w:t xml:space="preserve">- </w:t>
            </w:r>
            <w:proofErr w:type="spellStart"/>
            <w:r w:rsidRPr="00D041EC">
              <w:rPr>
                <w:bCs/>
                <w:i/>
                <w:iCs/>
              </w:rPr>
              <w:t>Misgurnus</w:t>
            </w:r>
            <w:proofErr w:type="spellEnd"/>
            <w:r>
              <w:rPr>
                <w:bCs/>
                <w:i/>
                <w:iCs/>
              </w:rPr>
              <w:t xml:space="preserve"> </w:t>
            </w:r>
            <w:proofErr w:type="spellStart"/>
            <w:r>
              <w:rPr>
                <w:bCs/>
                <w:i/>
                <w:iCs/>
              </w:rPr>
              <w:t>anguillicaudatus</w:t>
            </w:r>
            <w:proofErr w:type="spellEnd"/>
            <w:r w:rsidRPr="00D041EC">
              <w:rPr>
                <w:bCs/>
                <w:i/>
                <w:iCs/>
              </w:rPr>
              <w:t xml:space="preserve"> </w:t>
            </w:r>
            <w:r w:rsidRPr="00D041EC">
              <w:rPr>
                <w:bCs/>
                <w:iCs/>
              </w:rPr>
              <w:t>(*)</w:t>
            </w:r>
          </w:p>
        </w:tc>
        <w:tc>
          <w:tcPr>
            <w:tcW w:w="1363" w:type="dxa"/>
            <w:tcBorders>
              <w:top w:val="single" w:sz="4" w:space="0" w:color="000000"/>
              <w:left w:val="single" w:sz="2" w:space="0" w:color="000000"/>
              <w:bottom w:val="single" w:sz="4" w:space="0" w:color="000000"/>
            </w:tcBorders>
            <w:shd w:val="clear" w:color="auto" w:fill="auto"/>
            <w:vAlign w:val="center"/>
          </w:tcPr>
          <w:p w14:paraId="70C71C5A" w14:textId="77777777" w:rsidR="00D041EC" w:rsidRPr="00793FE5" w:rsidRDefault="00D041EC" w:rsidP="00C06012">
            <w:pPr>
              <w:jc w:val="center"/>
              <w:rPr>
                <w:lang w:val="x-none"/>
              </w:rPr>
            </w:pPr>
            <w:proofErr w:type="spellStart"/>
            <w:r w:rsidRPr="00793FE5">
              <w:rPr>
                <w:bCs/>
              </w:rPr>
              <w:t>s.o</w:t>
            </w:r>
            <w:proofErr w:type="spellEnd"/>
            <w:r w:rsidRPr="00793FE5">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21979EDC" w14:textId="77777777" w:rsidR="00D041EC" w:rsidRPr="00793FE5" w:rsidRDefault="00D041EC" w:rsidP="00C06012">
            <w:pPr>
              <w:jc w:val="center"/>
              <w:rPr>
                <w:lang w:val="x-none"/>
              </w:rPr>
            </w:pPr>
            <w:proofErr w:type="spellStart"/>
            <w:r w:rsidRPr="00793FE5">
              <w:rPr>
                <w:bCs/>
              </w:rPr>
              <w:t>s.o</w:t>
            </w:r>
            <w:proofErr w:type="spellEnd"/>
            <w:r w:rsidRPr="00793FE5">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50B622A1" w14:textId="77777777" w:rsidR="00D041EC" w:rsidRPr="00793FE5" w:rsidRDefault="00D041EC" w:rsidP="00C06012">
            <w:pPr>
              <w:jc w:val="center"/>
              <w:rPr>
                <w:lang w:val="x-none"/>
              </w:rPr>
            </w:pPr>
            <w:r w:rsidRPr="00793FE5">
              <w:rPr>
                <w:bCs/>
              </w:rPr>
              <w:t>1 et plus</w:t>
            </w:r>
          </w:p>
        </w:tc>
      </w:tr>
      <w:tr w:rsidR="00D041EC" w:rsidRPr="00793FE5" w14:paraId="65AC8EEF"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2BFDA6D0" w14:textId="77777777" w:rsidR="00D041EC" w:rsidRPr="00793FE5" w:rsidRDefault="00D041EC" w:rsidP="00496F5E">
            <w:pPr>
              <w:suppressAutoHyphens w:val="0"/>
              <w:autoSpaceDE w:val="0"/>
            </w:pPr>
            <w:r w:rsidRPr="00793FE5">
              <w:rPr>
                <w:bCs/>
                <w:iCs/>
              </w:rPr>
              <w:t xml:space="preserve">- </w:t>
            </w:r>
            <w:proofErr w:type="spellStart"/>
            <w:r w:rsidR="00496F5E" w:rsidRPr="00496F5E">
              <w:rPr>
                <w:bCs/>
                <w:i/>
                <w:iCs/>
              </w:rPr>
              <w:t>Misgurnus</w:t>
            </w:r>
            <w:proofErr w:type="spellEnd"/>
            <w:r w:rsidR="00496F5E" w:rsidRPr="00496F5E">
              <w:rPr>
                <w:bCs/>
                <w:i/>
                <w:iCs/>
              </w:rPr>
              <w:t xml:space="preserve"> </w:t>
            </w:r>
            <w:proofErr w:type="spellStart"/>
            <w:r w:rsidR="00496F5E" w:rsidRPr="00496F5E">
              <w:rPr>
                <w:bCs/>
                <w:i/>
                <w:iCs/>
              </w:rPr>
              <w:t>bipartitus</w:t>
            </w:r>
            <w:proofErr w:type="spellEnd"/>
            <w:r w:rsidR="00496F5E" w:rsidRPr="00496F5E">
              <w:rPr>
                <w:bCs/>
                <w:i/>
                <w:iCs/>
              </w:rPr>
              <w:t xml:space="preserve"> </w:t>
            </w:r>
            <w:r w:rsidRPr="00D041EC">
              <w:rPr>
                <w:bCs/>
                <w:iCs/>
              </w:rPr>
              <w:t>(*)</w:t>
            </w:r>
          </w:p>
        </w:tc>
        <w:tc>
          <w:tcPr>
            <w:tcW w:w="1363" w:type="dxa"/>
            <w:tcBorders>
              <w:top w:val="single" w:sz="4" w:space="0" w:color="000000"/>
              <w:left w:val="single" w:sz="2" w:space="0" w:color="000000"/>
              <w:bottom w:val="single" w:sz="4" w:space="0" w:color="000000"/>
            </w:tcBorders>
            <w:shd w:val="clear" w:color="auto" w:fill="auto"/>
            <w:vAlign w:val="center"/>
          </w:tcPr>
          <w:p w14:paraId="3CF5514E" w14:textId="77777777" w:rsidR="00D041EC" w:rsidRPr="00793FE5" w:rsidRDefault="00D041EC" w:rsidP="00C06012">
            <w:pPr>
              <w:jc w:val="center"/>
              <w:rPr>
                <w:lang w:val="x-none"/>
              </w:rPr>
            </w:pPr>
            <w:proofErr w:type="spellStart"/>
            <w:r w:rsidRPr="00793FE5">
              <w:rPr>
                <w:bCs/>
              </w:rPr>
              <w:t>s.o</w:t>
            </w:r>
            <w:proofErr w:type="spellEnd"/>
            <w:r w:rsidRPr="00793FE5">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2A3CEBB6" w14:textId="77777777" w:rsidR="00D041EC" w:rsidRPr="00793FE5" w:rsidRDefault="00D041EC" w:rsidP="00C06012">
            <w:pPr>
              <w:jc w:val="center"/>
              <w:rPr>
                <w:lang w:val="x-none"/>
              </w:rPr>
            </w:pPr>
            <w:proofErr w:type="spellStart"/>
            <w:r w:rsidRPr="00793FE5">
              <w:rPr>
                <w:bCs/>
              </w:rPr>
              <w:t>s.o</w:t>
            </w:r>
            <w:proofErr w:type="spellEnd"/>
            <w:r w:rsidRPr="00793FE5">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E2B7ECE" w14:textId="77777777" w:rsidR="00D041EC" w:rsidRPr="00793FE5" w:rsidRDefault="00D041EC" w:rsidP="00C06012">
            <w:pPr>
              <w:jc w:val="center"/>
              <w:rPr>
                <w:lang w:val="x-none"/>
              </w:rPr>
            </w:pPr>
            <w:r w:rsidRPr="00793FE5">
              <w:rPr>
                <w:bCs/>
              </w:rPr>
              <w:t>1 et plus</w:t>
            </w:r>
          </w:p>
        </w:tc>
      </w:tr>
    </w:tbl>
    <w:p w14:paraId="27F44875" w14:textId="77777777" w:rsidR="00D041EC" w:rsidRDefault="00D041EC" w:rsidP="00D041EC">
      <w:pPr>
        <w:pStyle w:val="Corpsdetexte"/>
      </w:pPr>
    </w:p>
    <w:p w14:paraId="618C7DFA" w14:textId="77777777" w:rsidR="00A4539C" w:rsidRDefault="005F3C07">
      <w:pPr>
        <w:pStyle w:val="Corpsdetexte"/>
      </w:pPr>
      <w:r>
        <w:rPr>
          <w:lang w:val="fr-FR"/>
        </w:rPr>
        <w:t>4</w:t>
      </w:r>
      <w:r w:rsidR="00A4539C">
        <w:rPr>
          <w:lang w:val="fr-FR"/>
        </w:rPr>
        <w:t xml:space="preserve">° </w:t>
      </w:r>
      <w:r w:rsidR="00A4539C">
        <w:t>Dans la rubrique « V</w:t>
      </w:r>
      <w:r w:rsidR="00A4539C">
        <w:rPr>
          <w:lang w:val="fr-FR"/>
        </w:rPr>
        <w:t>I</w:t>
      </w:r>
      <w:r w:rsidR="00A4539C">
        <w:t>. – INVERTEBRES » :</w:t>
      </w:r>
    </w:p>
    <w:p w14:paraId="65C9D8FA" w14:textId="77777777" w:rsidR="005F3C07" w:rsidRDefault="005F3C07" w:rsidP="005F3C07">
      <w:pPr>
        <w:pStyle w:val="Corpsdetexte"/>
        <w:spacing w:after="0"/>
        <w:jc w:val="left"/>
        <w:rPr>
          <w:bCs/>
          <w:lang w:val="fr-FR"/>
        </w:rPr>
      </w:pPr>
      <w:r w:rsidRPr="005F3C07">
        <w:rPr>
          <w:bCs/>
          <w:lang w:val="fr-FR"/>
        </w:rPr>
        <w:t>a) A la sous-rubrique « PLATHELMINTHES (VERS PLATS)</w:t>
      </w:r>
      <w:r>
        <w:rPr>
          <w:bCs/>
          <w:lang w:val="fr-FR"/>
        </w:rPr>
        <w:t xml:space="preserve"> </w:t>
      </w:r>
      <w:r w:rsidRPr="005F3C07">
        <w:rPr>
          <w:bCs/>
          <w:lang w:val="fr-FR"/>
        </w:rPr>
        <w:t>», sont insérées les lignes suivantes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5F3C07" w:rsidRPr="005F3C07" w14:paraId="0E4C315B"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0B95E403" w14:textId="77777777" w:rsidR="005F3C07" w:rsidRPr="005F3C07" w:rsidRDefault="005F3C07" w:rsidP="005F3C07">
            <w:pPr>
              <w:suppressAutoHyphens w:val="0"/>
              <w:autoSpaceDE w:val="0"/>
            </w:pPr>
            <w:r w:rsidRPr="005F3C07">
              <w:rPr>
                <w:bCs/>
                <w:iCs/>
              </w:rPr>
              <w:t xml:space="preserve">- </w:t>
            </w:r>
            <w:proofErr w:type="spellStart"/>
            <w:r w:rsidRPr="005F3C07">
              <w:rPr>
                <w:bCs/>
                <w:i/>
                <w:iCs/>
              </w:rPr>
              <w:t>Bipalium</w:t>
            </w:r>
            <w:proofErr w:type="spellEnd"/>
            <w:r w:rsidRPr="005F3C07">
              <w:rPr>
                <w:bCs/>
                <w:i/>
                <w:iCs/>
              </w:rPr>
              <w:t xml:space="preserve"> </w:t>
            </w:r>
            <w:proofErr w:type="spellStart"/>
            <w:r w:rsidRPr="005F3C07">
              <w:rPr>
                <w:bCs/>
                <w:i/>
                <w:iCs/>
              </w:rPr>
              <w:t>kewense</w:t>
            </w:r>
            <w:proofErr w:type="spellEnd"/>
            <w:r w:rsidRPr="005F3C07">
              <w:rPr>
                <w:bCs/>
                <w:iCs/>
              </w:rPr>
              <w:t xml:space="preserve"> </w:t>
            </w:r>
            <w:r w:rsidR="00494E89">
              <w:rPr>
                <w:bCs/>
                <w:iCs/>
              </w:rPr>
              <w:t>(*)</w:t>
            </w:r>
          </w:p>
        </w:tc>
        <w:tc>
          <w:tcPr>
            <w:tcW w:w="1363" w:type="dxa"/>
            <w:tcBorders>
              <w:top w:val="single" w:sz="4" w:space="0" w:color="000000"/>
              <w:left w:val="single" w:sz="2" w:space="0" w:color="000000"/>
              <w:bottom w:val="single" w:sz="4" w:space="0" w:color="000000"/>
            </w:tcBorders>
            <w:shd w:val="clear" w:color="auto" w:fill="auto"/>
            <w:vAlign w:val="center"/>
          </w:tcPr>
          <w:p w14:paraId="1058FDDE" w14:textId="77777777" w:rsidR="005F3C07" w:rsidRPr="005F3C07" w:rsidRDefault="005F3C07" w:rsidP="005F3C07">
            <w:pPr>
              <w:jc w:val="center"/>
              <w:rPr>
                <w:lang w:val="x-none"/>
              </w:rPr>
            </w:pPr>
            <w:proofErr w:type="spellStart"/>
            <w:r w:rsidRPr="005F3C07">
              <w:rPr>
                <w:bCs/>
              </w:rPr>
              <w:t>s.o</w:t>
            </w:r>
            <w:proofErr w:type="spellEnd"/>
            <w:r w:rsidRPr="005F3C07">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410FD8A8" w14:textId="77777777" w:rsidR="005F3C07" w:rsidRPr="005F3C07" w:rsidRDefault="005F3C07" w:rsidP="005F3C07">
            <w:pPr>
              <w:jc w:val="center"/>
              <w:rPr>
                <w:lang w:val="x-none"/>
              </w:rPr>
            </w:pPr>
            <w:proofErr w:type="spellStart"/>
            <w:r w:rsidRPr="005F3C07">
              <w:rPr>
                <w:bCs/>
              </w:rPr>
              <w:t>s.o</w:t>
            </w:r>
            <w:proofErr w:type="spellEnd"/>
            <w:r w:rsidRPr="005F3C07">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17F788EA" w14:textId="77777777" w:rsidR="005F3C07" w:rsidRPr="005F3C07" w:rsidRDefault="005F3C07" w:rsidP="005F3C07">
            <w:pPr>
              <w:jc w:val="center"/>
              <w:rPr>
                <w:lang w:val="x-none"/>
              </w:rPr>
            </w:pPr>
            <w:r w:rsidRPr="005F3C07">
              <w:rPr>
                <w:bCs/>
              </w:rPr>
              <w:t>1 et plus</w:t>
            </w:r>
          </w:p>
        </w:tc>
      </w:tr>
      <w:tr w:rsidR="005F3C07" w:rsidRPr="005F3C07" w14:paraId="24CB30B9"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1C0E3A51" w14:textId="77777777" w:rsidR="005F3C07" w:rsidRPr="005F3C07" w:rsidRDefault="00494E89" w:rsidP="00494E89">
            <w:pPr>
              <w:suppressAutoHyphens w:val="0"/>
              <w:autoSpaceDE w:val="0"/>
              <w:rPr>
                <w:bCs/>
                <w:iCs/>
              </w:rPr>
            </w:pPr>
            <w:r w:rsidRPr="00494E89">
              <w:rPr>
                <w:bCs/>
                <w:iCs/>
              </w:rPr>
              <w:t xml:space="preserve">- </w:t>
            </w:r>
            <w:r w:rsidRPr="00494E89">
              <w:rPr>
                <w:bCs/>
                <w:i/>
                <w:iCs/>
              </w:rPr>
              <w:t xml:space="preserve">Obama </w:t>
            </w:r>
            <w:proofErr w:type="spellStart"/>
            <w:r w:rsidRPr="00494E89">
              <w:rPr>
                <w:bCs/>
                <w:i/>
                <w:iCs/>
              </w:rPr>
              <w:t>nungara</w:t>
            </w:r>
            <w:proofErr w:type="spellEnd"/>
            <w:r w:rsidRPr="00494E89">
              <w:rPr>
                <w:bCs/>
                <w:iCs/>
              </w:rPr>
              <w:t xml:space="preserve"> </w:t>
            </w:r>
            <w:r>
              <w:rPr>
                <w:bCs/>
                <w:iCs/>
              </w:rPr>
              <w:t>(*)</w:t>
            </w:r>
          </w:p>
        </w:tc>
        <w:tc>
          <w:tcPr>
            <w:tcW w:w="1363" w:type="dxa"/>
            <w:tcBorders>
              <w:top w:val="single" w:sz="4" w:space="0" w:color="000000"/>
              <w:left w:val="single" w:sz="2" w:space="0" w:color="000000"/>
              <w:bottom w:val="single" w:sz="4" w:space="0" w:color="000000"/>
            </w:tcBorders>
            <w:shd w:val="clear" w:color="auto" w:fill="auto"/>
            <w:vAlign w:val="center"/>
          </w:tcPr>
          <w:p w14:paraId="68DFE920" w14:textId="77777777" w:rsidR="005F3C07" w:rsidRPr="005F3C07" w:rsidRDefault="005F3C07" w:rsidP="005F3C07">
            <w:pPr>
              <w:jc w:val="center"/>
              <w:rPr>
                <w:bCs/>
              </w:rPr>
            </w:pPr>
            <w:proofErr w:type="spellStart"/>
            <w:r w:rsidRPr="005F3C07">
              <w:rPr>
                <w:bCs/>
              </w:rPr>
              <w:t>s.o</w:t>
            </w:r>
            <w:proofErr w:type="spellEnd"/>
            <w:r w:rsidRPr="005F3C07">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70FF5733" w14:textId="77777777" w:rsidR="005F3C07" w:rsidRPr="005F3C07" w:rsidRDefault="005F3C07" w:rsidP="005F3C07">
            <w:pPr>
              <w:jc w:val="center"/>
              <w:rPr>
                <w:bCs/>
              </w:rPr>
            </w:pPr>
            <w:proofErr w:type="spellStart"/>
            <w:r w:rsidRPr="005F3C07">
              <w:rPr>
                <w:bCs/>
              </w:rPr>
              <w:t>s.o</w:t>
            </w:r>
            <w:proofErr w:type="spellEnd"/>
            <w:r w:rsidRPr="005F3C07">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0EC132EC" w14:textId="77777777" w:rsidR="005F3C07" w:rsidRPr="005F3C07" w:rsidRDefault="005F3C07" w:rsidP="005F3C07">
            <w:pPr>
              <w:jc w:val="center"/>
              <w:rPr>
                <w:bCs/>
              </w:rPr>
            </w:pPr>
            <w:r w:rsidRPr="005F3C07">
              <w:rPr>
                <w:bCs/>
              </w:rPr>
              <w:t>1 et plus</w:t>
            </w:r>
          </w:p>
        </w:tc>
      </w:tr>
      <w:tr w:rsidR="005F3C07" w:rsidRPr="005F3C07" w14:paraId="09C4D719"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2218EA66" w14:textId="77777777" w:rsidR="005F3C07" w:rsidRPr="005F3C07" w:rsidRDefault="005F3C07" w:rsidP="005F3C07">
            <w:pPr>
              <w:suppressAutoHyphens w:val="0"/>
              <w:autoSpaceDE w:val="0"/>
              <w:rPr>
                <w:bCs/>
                <w:iCs/>
              </w:rPr>
            </w:pPr>
            <w:r w:rsidRPr="005F3C07">
              <w:rPr>
                <w:bCs/>
                <w:iCs/>
              </w:rPr>
              <w:t xml:space="preserve">- </w:t>
            </w:r>
            <w:proofErr w:type="spellStart"/>
            <w:r w:rsidRPr="005F3C07">
              <w:rPr>
                <w:bCs/>
                <w:i/>
                <w:iCs/>
              </w:rPr>
              <w:t>Platydemus</w:t>
            </w:r>
            <w:proofErr w:type="spellEnd"/>
            <w:r w:rsidRPr="005F3C07">
              <w:rPr>
                <w:bCs/>
                <w:i/>
                <w:iCs/>
              </w:rPr>
              <w:t xml:space="preserve"> </w:t>
            </w:r>
            <w:proofErr w:type="spellStart"/>
            <w:r w:rsidRPr="005F3C07">
              <w:rPr>
                <w:bCs/>
                <w:i/>
                <w:iCs/>
              </w:rPr>
              <w:t>manokwari</w:t>
            </w:r>
            <w:proofErr w:type="spellEnd"/>
            <w:r>
              <w:rPr>
                <w:bCs/>
                <w:iCs/>
              </w:rPr>
              <w:t> :</w:t>
            </w:r>
            <w:r w:rsidRPr="005F3C07">
              <w:rPr>
                <w:bCs/>
                <w:iCs/>
              </w:rPr>
              <w:t xml:space="preserve"> Plathelminthe de Nouvelle-Guinée</w:t>
            </w:r>
            <w:r w:rsidR="00494E89">
              <w:rPr>
                <w:bCs/>
                <w:iCs/>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30E4FF95" w14:textId="77777777" w:rsidR="005F3C07" w:rsidRPr="005F3C07" w:rsidRDefault="005F3C07" w:rsidP="005F3C07">
            <w:pPr>
              <w:jc w:val="center"/>
              <w:rPr>
                <w:bCs/>
              </w:rPr>
            </w:pPr>
            <w:proofErr w:type="spellStart"/>
            <w:r w:rsidRPr="005F3C07">
              <w:rPr>
                <w:bCs/>
              </w:rPr>
              <w:t>s.o</w:t>
            </w:r>
            <w:proofErr w:type="spellEnd"/>
            <w:r w:rsidRPr="005F3C07">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5C2DB744" w14:textId="77777777" w:rsidR="005F3C07" w:rsidRPr="005F3C07" w:rsidRDefault="005F3C07" w:rsidP="005F3C07">
            <w:pPr>
              <w:jc w:val="center"/>
              <w:rPr>
                <w:bCs/>
              </w:rPr>
            </w:pPr>
            <w:proofErr w:type="spellStart"/>
            <w:r w:rsidRPr="005F3C07">
              <w:rPr>
                <w:bCs/>
              </w:rPr>
              <w:t>s.o</w:t>
            </w:r>
            <w:proofErr w:type="spellEnd"/>
            <w:r w:rsidRPr="005F3C07">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0DC981F" w14:textId="77777777" w:rsidR="005F3C07" w:rsidRPr="005F3C07" w:rsidRDefault="005F3C07" w:rsidP="005F3C07">
            <w:pPr>
              <w:jc w:val="center"/>
              <w:rPr>
                <w:bCs/>
              </w:rPr>
            </w:pPr>
            <w:r w:rsidRPr="005F3C07">
              <w:rPr>
                <w:bCs/>
              </w:rPr>
              <w:t>1 et plus</w:t>
            </w:r>
          </w:p>
        </w:tc>
      </w:tr>
    </w:tbl>
    <w:p w14:paraId="5F7C9AE5" w14:textId="77777777" w:rsidR="005F3C07" w:rsidRPr="005F3C07" w:rsidRDefault="005F3C07" w:rsidP="005F3C07">
      <w:pPr>
        <w:spacing w:after="120"/>
        <w:jc w:val="both"/>
        <w:rPr>
          <w:lang w:val="x-none"/>
        </w:rPr>
      </w:pPr>
    </w:p>
    <w:p w14:paraId="4A4F219A" w14:textId="77777777" w:rsidR="00A4539C" w:rsidRPr="0045728D" w:rsidRDefault="005F3C07">
      <w:pPr>
        <w:pStyle w:val="Corpsdetexte"/>
        <w:spacing w:after="0"/>
      </w:pPr>
      <w:r>
        <w:rPr>
          <w:bCs/>
          <w:lang w:val="fr-FR"/>
        </w:rPr>
        <w:t>b</w:t>
      </w:r>
      <w:r w:rsidR="00A4539C" w:rsidRPr="0045728D">
        <w:rPr>
          <w:bCs/>
          <w:lang w:val="fr-FR"/>
        </w:rPr>
        <w:t>) A</w:t>
      </w:r>
      <w:r w:rsidR="00A4539C" w:rsidRPr="0045728D">
        <w:rPr>
          <w:bCs/>
        </w:rPr>
        <w:t xml:space="preserve"> la sous-rubrique « MOLLUSCA </w:t>
      </w:r>
      <w:r w:rsidR="00A02714">
        <w:rPr>
          <w:bCs/>
        </w:rPr>
        <w:t>(MOLLUSQUES) »</w:t>
      </w:r>
      <w:r w:rsidR="00A02714">
        <w:rPr>
          <w:bCs/>
          <w:lang w:val="fr-FR"/>
        </w:rPr>
        <w:t>,</w:t>
      </w:r>
      <w:r>
        <w:rPr>
          <w:bCs/>
        </w:rPr>
        <w:t xml:space="preserve"> sont</w:t>
      </w:r>
      <w:r w:rsidR="00DA444B">
        <w:rPr>
          <w:bCs/>
        </w:rPr>
        <w:t xml:space="preserve"> inséré</w:t>
      </w:r>
      <w:r w:rsidR="00A02714">
        <w:rPr>
          <w:bCs/>
          <w:lang w:val="fr-FR"/>
        </w:rPr>
        <w:t>e</w:t>
      </w:r>
      <w:r>
        <w:rPr>
          <w:bCs/>
          <w:lang w:val="fr-FR"/>
        </w:rPr>
        <w:t>s</w:t>
      </w:r>
      <w:r>
        <w:rPr>
          <w:bCs/>
        </w:rPr>
        <w:t xml:space="preserve"> les</w:t>
      </w:r>
      <w:r w:rsidR="00DA444B">
        <w:rPr>
          <w:bCs/>
        </w:rPr>
        <w:t xml:space="preserve"> ligne</w:t>
      </w:r>
      <w:r>
        <w:rPr>
          <w:bCs/>
          <w:lang w:val="fr-FR"/>
        </w:rPr>
        <w:t>s</w:t>
      </w:r>
      <w:r w:rsidR="00DA444B">
        <w:rPr>
          <w:bCs/>
        </w:rPr>
        <w:t xml:space="preserve"> suivante</w:t>
      </w:r>
      <w:r>
        <w:rPr>
          <w:bCs/>
          <w:lang w:val="fr-FR"/>
        </w:rPr>
        <w:t>s</w:t>
      </w:r>
      <w:r w:rsidR="00A4539C" w:rsidRPr="0045728D">
        <w:t xml:space="preserv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45728D" w:rsidRPr="0045728D" w14:paraId="45B9A6B4" w14:textId="77777777" w:rsidTr="00DA444B">
        <w:tc>
          <w:tcPr>
            <w:tcW w:w="5531" w:type="dxa"/>
            <w:tcBorders>
              <w:top w:val="single" w:sz="4" w:space="0" w:color="000000"/>
              <w:left w:val="single" w:sz="4" w:space="0" w:color="000000"/>
              <w:bottom w:val="single" w:sz="4" w:space="0" w:color="000000"/>
            </w:tcBorders>
            <w:shd w:val="clear" w:color="auto" w:fill="auto"/>
            <w:vAlign w:val="center"/>
          </w:tcPr>
          <w:p w14:paraId="58C8E5B0" w14:textId="77777777" w:rsidR="00A4539C" w:rsidRPr="0045728D" w:rsidRDefault="00A4539C" w:rsidP="005F3C07">
            <w:pPr>
              <w:suppressAutoHyphens w:val="0"/>
              <w:autoSpaceDE w:val="0"/>
            </w:pPr>
            <w:r w:rsidRPr="0045728D">
              <w:rPr>
                <w:bCs/>
                <w:iCs/>
              </w:rPr>
              <w:t xml:space="preserve">- </w:t>
            </w:r>
            <w:proofErr w:type="spellStart"/>
            <w:r w:rsidR="005F3C07" w:rsidRPr="005F3C07">
              <w:rPr>
                <w:bCs/>
                <w:i/>
                <w:iCs/>
              </w:rPr>
              <w:t>Cipangopaludina</w:t>
            </w:r>
            <w:proofErr w:type="spellEnd"/>
            <w:r w:rsidR="005F3C07" w:rsidRPr="005F3C07">
              <w:rPr>
                <w:bCs/>
                <w:i/>
                <w:iCs/>
              </w:rPr>
              <w:t xml:space="preserve"> chinensis</w:t>
            </w:r>
            <w:r w:rsidR="00494E89" w:rsidRPr="00494E89">
              <w:rPr>
                <w:bCs/>
                <w:iCs/>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2E207B7D" w14:textId="77777777" w:rsidR="00A4539C" w:rsidRPr="0045728D" w:rsidRDefault="00A4539C">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2F2E2920" w14:textId="77777777" w:rsidR="00A4539C" w:rsidRPr="0045728D" w:rsidRDefault="00A4539C">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18EC8BBE" w14:textId="77777777" w:rsidR="00A4539C" w:rsidRPr="0045728D" w:rsidRDefault="00A4539C">
            <w:pPr>
              <w:pStyle w:val="Corpsdetexte"/>
              <w:spacing w:after="0"/>
              <w:jc w:val="center"/>
            </w:pPr>
            <w:r w:rsidRPr="0045728D">
              <w:rPr>
                <w:bCs/>
                <w:lang w:val="fr-FR"/>
              </w:rPr>
              <w:t>1 et plus</w:t>
            </w:r>
          </w:p>
        </w:tc>
      </w:tr>
      <w:tr w:rsidR="005F3C07" w:rsidRPr="0045728D" w14:paraId="29E76A62" w14:textId="77777777" w:rsidTr="00DA444B">
        <w:tc>
          <w:tcPr>
            <w:tcW w:w="5531" w:type="dxa"/>
            <w:tcBorders>
              <w:top w:val="single" w:sz="4" w:space="0" w:color="000000"/>
              <w:left w:val="single" w:sz="4" w:space="0" w:color="000000"/>
              <w:bottom w:val="single" w:sz="4" w:space="0" w:color="000000"/>
            </w:tcBorders>
            <w:shd w:val="clear" w:color="auto" w:fill="auto"/>
            <w:vAlign w:val="center"/>
          </w:tcPr>
          <w:p w14:paraId="7E3D2772" w14:textId="77777777" w:rsidR="005F3C07" w:rsidRPr="005F3C07" w:rsidRDefault="00403A6B" w:rsidP="005F3C07">
            <w:pPr>
              <w:suppressAutoHyphens w:val="0"/>
              <w:autoSpaceDE w:val="0"/>
              <w:rPr>
                <w:bCs/>
                <w:i/>
                <w:iCs/>
              </w:rPr>
            </w:pPr>
            <w:r w:rsidRPr="00403A6B">
              <w:rPr>
                <w:bCs/>
                <w:i/>
                <w:iCs/>
              </w:rPr>
              <w:t>- Mar</w:t>
            </w:r>
            <w:r>
              <w:rPr>
                <w:bCs/>
                <w:i/>
                <w:iCs/>
              </w:rPr>
              <w:t xml:space="preserve">isa </w:t>
            </w:r>
            <w:proofErr w:type="spellStart"/>
            <w:r>
              <w:rPr>
                <w:bCs/>
                <w:i/>
                <w:iCs/>
              </w:rPr>
              <w:t>cornuarietis</w:t>
            </w:r>
            <w:proofErr w:type="spellEnd"/>
            <w:r w:rsidRPr="00403A6B">
              <w:rPr>
                <w:bCs/>
                <w:i/>
                <w:iCs/>
              </w:rPr>
              <w:t xml:space="preserve"> </w:t>
            </w:r>
            <w:r w:rsidRPr="00403A6B">
              <w:rPr>
                <w:bCs/>
                <w:iCs/>
              </w:rPr>
              <w:t>: Escargot bélier (*)</w:t>
            </w:r>
          </w:p>
        </w:tc>
        <w:tc>
          <w:tcPr>
            <w:tcW w:w="1363" w:type="dxa"/>
            <w:tcBorders>
              <w:top w:val="single" w:sz="4" w:space="0" w:color="000000"/>
              <w:left w:val="single" w:sz="2" w:space="0" w:color="000000"/>
              <w:bottom w:val="single" w:sz="4" w:space="0" w:color="000000"/>
            </w:tcBorders>
            <w:shd w:val="clear" w:color="auto" w:fill="auto"/>
            <w:vAlign w:val="center"/>
          </w:tcPr>
          <w:p w14:paraId="0B1F3B60" w14:textId="77777777" w:rsidR="005F3C07" w:rsidRPr="0045728D" w:rsidRDefault="005F3C07">
            <w:pPr>
              <w:pStyle w:val="Corpsdetexte"/>
              <w:spacing w:after="0"/>
              <w:jc w:val="center"/>
              <w:rPr>
                <w:bCs/>
                <w:lang w:val="fr-FR"/>
              </w:rP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48358833" w14:textId="77777777" w:rsidR="005F3C07" w:rsidRPr="0045728D" w:rsidRDefault="005F3C07">
            <w:pPr>
              <w:pStyle w:val="Corpsdetexte"/>
              <w:spacing w:after="0"/>
              <w:jc w:val="center"/>
              <w:rPr>
                <w:bCs/>
                <w:lang w:val="fr-FR"/>
              </w:rP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48B6DA74" w14:textId="77777777" w:rsidR="005F3C07" w:rsidRPr="0045728D" w:rsidRDefault="005F3C07">
            <w:pPr>
              <w:pStyle w:val="Corpsdetexte"/>
              <w:spacing w:after="0"/>
              <w:jc w:val="center"/>
              <w:rPr>
                <w:bCs/>
                <w:lang w:val="fr-FR"/>
              </w:rPr>
            </w:pPr>
            <w:r w:rsidRPr="0045728D">
              <w:rPr>
                <w:bCs/>
                <w:lang w:val="fr-FR"/>
              </w:rPr>
              <w:t>1 et plus</w:t>
            </w:r>
          </w:p>
        </w:tc>
      </w:tr>
      <w:tr w:rsidR="005F3C07" w:rsidRPr="0045728D" w14:paraId="05CE8EDF" w14:textId="77777777" w:rsidTr="00DA444B">
        <w:tc>
          <w:tcPr>
            <w:tcW w:w="5531" w:type="dxa"/>
            <w:tcBorders>
              <w:top w:val="single" w:sz="4" w:space="0" w:color="000000"/>
              <w:left w:val="single" w:sz="4" w:space="0" w:color="000000"/>
              <w:bottom w:val="single" w:sz="4" w:space="0" w:color="000000"/>
            </w:tcBorders>
            <w:shd w:val="clear" w:color="auto" w:fill="auto"/>
            <w:vAlign w:val="center"/>
          </w:tcPr>
          <w:p w14:paraId="2DE90E11" w14:textId="77777777" w:rsidR="005F3C07" w:rsidRPr="0045728D" w:rsidRDefault="005F3C07" w:rsidP="005F3C07">
            <w:pPr>
              <w:suppressAutoHyphens w:val="0"/>
              <w:autoSpaceDE w:val="0"/>
              <w:rPr>
                <w:bCs/>
                <w:iCs/>
              </w:rPr>
            </w:pPr>
            <w:r>
              <w:rPr>
                <w:bCs/>
                <w:iCs/>
              </w:rPr>
              <w:t xml:space="preserve">- </w:t>
            </w:r>
            <w:proofErr w:type="spellStart"/>
            <w:r w:rsidRPr="005F3C07">
              <w:rPr>
                <w:bCs/>
                <w:i/>
                <w:iCs/>
              </w:rPr>
              <w:t>Mulinia</w:t>
            </w:r>
            <w:proofErr w:type="spellEnd"/>
            <w:r w:rsidRPr="005F3C07">
              <w:rPr>
                <w:bCs/>
                <w:i/>
                <w:iCs/>
              </w:rPr>
              <w:t xml:space="preserve"> </w:t>
            </w:r>
            <w:proofErr w:type="spellStart"/>
            <w:r w:rsidRPr="005F3C07">
              <w:rPr>
                <w:bCs/>
                <w:i/>
                <w:iCs/>
              </w:rPr>
              <w:t>lateralis</w:t>
            </w:r>
            <w:proofErr w:type="spellEnd"/>
            <w:r w:rsidR="00494E89" w:rsidRPr="00494E89">
              <w:rPr>
                <w:bCs/>
                <w:iCs/>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60CD5B32" w14:textId="77777777" w:rsidR="005F3C07" w:rsidRPr="0045728D" w:rsidRDefault="005F3C07">
            <w:pPr>
              <w:pStyle w:val="Corpsdetexte"/>
              <w:spacing w:after="0"/>
              <w:jc w:val="center"/>
              <w:rPr>
                <w:bCs/>
                <w:lang w:val="fr-FR"/>
              </w:rP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41306FC5" w14:textId="77777777" w:rsidR="005F3C07" w:rsidRPr="0045728D" w:rsidRDefault="005F3C07">
            <w:pPr>
              <w:pStyle w:val="Corpsdetexte"/>
              <w:spacing w:after="0"/>
              <w:jc w:val="center"/>
              <w:rPr>
                <w:bCs/>
                <w:lang w:val="fr-FR"/>
              </w:rP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A3CB3E7" w14:textId="77777777" w:rsidR="005F3C07" w:rsidRPr="0045728D" w:rsidRDefault="005F3C07">
            <w:pPr>
              <w:pStyle w:val="Corpsdetexte"/>
              <w:spacing w:after="0"/>
              <w:jc w:val="center"/>
              <w:rPr>
                <w:bCs/>
                <w:lang w:val="fr-FR"/>
              </w:rPr>
            </w:pPr>
            <w:r w:rsidRPr="0045728D">
              <w:rPr>
                <w:bCs/>
                <w:lang w:val="fr-FR"/>
              </w:rPr>
              <w:t>1 et plus</w:t>
            </w:r>
          </w:p>
        </w:tc>
      </w:tr>
    </w:tbl>
    <w:p w14:paraId="604BAE7E" w14:textId="77777777" w:rsidR="00A4539C" w:rsidRPr="0045728D" w:rsidRDefault="00A4539C">
      <w:pPr>
        <w:pStyle w:val="Corpsdetexte"/>
      </w:pPr>
    </w:p>
    <w:p w14:paraId="5271FB6D" w14:textId="77777777" w:rsidR="00A4539C" w:rsidRPr="0045728D" w:rsidRDefault="005F3C07" w:rsidP="005F3C07">
      <w:pPr>
        <w:pStyle w:val="Corpsdetexte"/>
        <w:jc w:val="left"/>
      </w:pPr>
      <w:r>
        <w:rPr>
          <w:bCs/>
          <w:lang w:val="fr-FR"/>
        </w:rPr>
        <w:t>c</w:t>
      </w:r>
      <w:r w:rsidR="00A4539C" w:rsidRPr="0045728D">
        <w:rPr>
          <w:bCs/>
          <w:lang w:val="fr-FR"/>
        </w:rPr>
        <w:t>)</w:t>
      </w:r>
      <w:r w:rsidR="00A4539C" w:rsidRPr="0045728D">
        <w:rPr>
          <w:bCs/>
        </w:rPr>
        <w:t xml:space="preserve"> </w:t>
      </w:r>
      <w:r w:rsidR="00A4539C" w:rsidRPr="0045728D">
        <w:rPr>
          <w:bCs/>
          <w:lang w:val="fr-FR"/>
        </w:rPr>
        <w:t>A</w:t>
      </w:r>
      <w:r w:rsidR="00A4539C" w:rsidRPr="0045728D">
        <w:rPr>
          <w:bCs/>
        </w:rPr>
        <w:t xml:space="preserve"> la sous-rubrique « ARTHROPODA (ARTHROPODES)</w:t>
      </w:r>
      <w:r w:rsidR="00A4539C" w:rsidRPr="0045728D">
        <w:rPr>
          <w:bCs/>
          <w:lang w:val="fr-FR"/>
        </w:rPr>
        <w:t xml:space="preserve">. </w:t>
      </w:r>
      <w:proofErr w:type="spellStart"/>
      <w:r>
        <w:rPr>
          <w:bCs/>
        </w:rPr>
        <w:t>Decapoda</w:t>
      </w:r>
      <w:proofErr w:type="spellEnd"/>
      <w:r>
        <w:rPr>
          <w:bCs/>
        </w:rPr>
        <w:t xml:space="preserve"> (Crustacés)</w:t>
      </w:r>
      <w:r w:rsidR="00A4539C" w:rsidRPr="0045728D">
        <w:rPr>
          <w:bCs/>
        </w:rPr>
        <w:t>»</w:t>
      </w:r>
      <w:r>
        <w:rPr>
          <w:bCs/>
          <w:lang w:val="fr-FR"/>
        </w:rPr>
        <w:t>, sont</w:t>
      </w:r>
      <w:r w:rsidR="00A4539C" w:rsidRPr="0045728D">
        <w:rPr>
          <w:bCs/>
        </w:rPr>
        <w:t xml:space="preserve"> inséré</w:t>
      </w:r>
      <w:r w:rsidR="00A02714">
        <w:rPr>
          <w:bCs/>
          <w:lang w:val="fr-FR"/>
        </w:rPr>
        <w:t>e</w:t>
      </w:r>
      <w:r>
        <w:rPr>
          <w:bCs/>
          <w:lang w:val="fr-FR"/>
        </w:rPr>
        <w:t>s</w:t>
      </w:r>
      <w:r>
        <w:rPr>
          <w:bCs/>
        </w:rPr>
        <w:t xml:space="preserve"> les</w:t>
      </w:r>
      <w:r w:rsidR="00A02714">
        <w:rPr>
          <w:bCs/>
        </w:rPr>
        <w:t xml:space="preserve"> ligne</w:t>
      </w:r>
      <w:r>
        <w:rPr>
          <w:bCs/>
          <w:lang w:val="fr-FR"/>
        </w:rPr>
        <w:t>s</w:t>
      </w:r>
      <w:r w:rsidR="00A02714">
        <w:rPr>
          <w:bCs/>
        </w:rPr>
        <w:t xml:space="preserve"> suivante</w:t>
      </w:r>
      <w:r>
        <w:rPr>
          <w:bCs/>
          <w:lang w:val="fr-FR"/>
        </w:rPr>
        <w:t>s</w:t>
      </w:r>
      <w:r w:rsidR="00A4539C" w:rsidRPr="0045728D">
        <w:t xml:space="preserve">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45728D" w:rsidRPr="0045728D" w14:paraId="00550BF9" w14:textId="77777777" w:rsidTr="00DA444B">
        <w:tc>
          <w:tcPr>
            <w:tcW w:w="5531" w:type="dxa"/>
            <w:tcBorders>
              <w:top w:val="single" w:sz="4" w:space="0" w:color="000000"/>
              <w:left w:val="single" w:sz="4" w:space="0" w:color="000000"/>
              <w:bottom w:val="single" w:sz="4" w:space="0" w:color="000000"/>
            </w:tcBorders>
            <w:shd w:val="clear" w:color="auto" w:fill="auto"/>
            <w:vAlign w:val="center"/>
          </w:tcPr>
          <w:p w14:paraId="79C774C3" w14:textId="77777777" w:rsidR="00A4539C" w:rsidRPr="00494E89" w:rsidRDefault="005F3C07">
            <w:pPr>
              <w:pStyle w:val="Corpsdetexte"/>
              <w:spacing w:after="0"/>
              <w:jc w:val="left"/>
              <w:rPr>
                <w:lang w:val="fr-FR"/>
              </w:rPr>
            </w:pPr>
            <w:r w:rsidRPr="005F3C07">
              <w:t>-</w:t>
            </w:r>
            <w:r>
              <w:t xml:space="preserve"> </w:t>
            </w:r>
            <w:proofErr w:type="spellStart"/>
            <w:r w:rsidRPr="005F3C07">
              <w:rPr>
                <w:i/>
              </w:rPr>
              <w:t>Cherax</w:t>
            </w:r>
            <w:proofErr w:type="spellEnd"/>
            <w:r w:rsidRPr="005F3C07">
              <w:rPr>
                <w:i/>
              </w:rPr>
              <w:t xml:space="preserve"> </w:t>
            </w:r>
            <w:proofErr w:type="spellStart"/>
            <w:r w:rsidRPr="005F3C07">
              <w:rPr>
                <w:i/>
              </w:rPr>
              <w:t>destructor</w:t>
            </w:r>
            <w:proofErr w:type="spellEnd"/>
            <w:r w:rsidRPr="005F3C07">
              <w:t xml:space="preserve"> : </w:t>
            </w:r>
            <w:proofErr w:type="spellStart"/>
            <w:r w:rsidRPr="005F3C07">
              <w:t>Yabby</w:t>
            </w:r>
            <w:proofErr w:type="spellEnd"/>
            <w:r w:rsidR="00494E89">
              <w:rPr>
                <w:lang w:val="fr-FR"/>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73D759D1" w14:textId="77777777" w:rsidR="00A4539C" w:rsidRPr="0045728D" w:rsidRDefault="00A4539C">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279DA63B" w14:textId="77777777" w:rsidR="00A4539C" w:rsidRPr="0045728D" w:rsidRDefault="00A4539C">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5FEF049" w14:textId="77777777" w:rsidR="00A4539C" w:rsidRPr="0045728D" w:rsidRDefault="00A4539C">
            <w:pPr>
              <w:pStyle w:val="Corpsdetexte"/>
              <w:spacing w:after="0"/>
              <w:jc w:val="center"/>
            </w:pPr>
            <w:r w:rsidRPr="0045728D">
              <w:rPr>
                <w:bCs/>
                <w:lang w:val="fr-FR"/>
              </w:rPr>
              <w:t>1 et plus</w:t>
            </w:r>
          </w:p>
        </w:tc>
      </w:tr>
      <w:tr w:rsidR="005F3C07" w:rsidRPr="0045728D" w14:paraId="451A2259"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59B8EEB3" w14:textId="77777777" w:rsidR="005F3C07" w:rsidRPr="00494E89" w:rsidRDefault="005F3C07" w:rsidP="00C06012">
            <w:pPr>
              <w:pStyle w:val="Corpsdetexte"/>
              <w:spacing w:after="0"/>
              <w:jc w:val="left"/>
              <w:rPr>
                <w:lang w:val="fr-FR"/>
              </w:rPr>
            </w:pPr>
            <w:r>
              <w:t xml:space="preserve">- </w:t>
            </w:r>
            <w:proofErr w:type="spellStart"/>
            <w:r w:rsidRPr="005F3C07">
              <w:rPr>
                <w:i/>
              </w:rPr>
              <w:t>Faxonius</w:t>
            </w:r>
            <w:proofErr w:type="spellEnd"/>
            <w:r w:rsidRPr="005F3C07">
              <w:rPr>
                <w:i/>
              </w:rPr>
              <w:t xml:space="preserve"> </w:t>
            </w:r>
            <w:proofErr w:type="spellStart"/>
            <w:r w:rsidRPr="005F3C07">
              <w:rPr>
                <w:i/>
              </w:rPr>
              <w:t>immunis</w:t>
            </w:r>
            <w:proofErr w:type="spellEnd"/>
            <w:r w:rsidRPr="005F3C07">
              <w:rPr>
                <w:i/>
              </w:rPr>
              <w:t xml:space="preserve"> </w:t>
            </w:r>
            <w:r w:rsidRPr="005F3C07">
              <w:t>: Ecrevisse calicot</w:t>
            </w:r>
            <w:r w:rsidR="00494E89">
              <w:rPr>
                <w:lang w:val="fr-FR"/>
              </w:rPr>
              <w:t xml:space="preserve"> (*)</w:t>
            </w:r>
          </w:p>
        </w:tc>
        <w:tc>
          <w:tcPr>
            <w:tcW w:w="1363" w:type="dxa"/>
            <w:tcBorders>
              <w:top w:val="single" w:sz="4" w:space="0" w:color="000000"/>
              <w:left w:val="single" w:sz="2" w:space="0" w:color="000000"/>
              <w:bottom w:val="single" w:sz="4" w:space="0" w:color="000000"/>
            </w:tcBorders>
            <w:shd w:val="clear" w:color="auto" w:fill="auto"/>
            <w:vAlign w:val="center"/>
          </w:tcPr>
          <w:p w14:paraId="26AA3F6B" w14:textId="77777777" w:rsidR="005F3C07" w:rsidRPr="0045728D" w:rsidRDefault="005F3C07" w:rsidP="00C06012">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6C4FAD6E" w14:textId="77777777" w:rsidR="005F3C07" w:rsidRPr="0045728D" w:rsidRDefault="005F3C07" w:rsidP="00C06012">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47BD52B1" w14:textId="77777777" w:rsidR="005F3C07" w:rsidRPr="0045728D" w:rsidRDefault="005F3C07" w:rsidP="00C06012">
            <w:pPr>
              <w:pStyle w:val="Corpsdetexte"/>
              <w:spacing w:after="0"/>
              <w:jc w:val="center"/>
            </w:pPr>
            <w:r w:rsidRPr="0045728D">
              <w:rPr>
                <w:bCs/>
                <w:lang w:val="fr-FR"/>
              </w:rPr>
              <w:t>1 et plus</w:t>
            </w:r>
          </w:p>
        </w:tc>
      </w:tr>
    </w:tbl>
    <w:p w14:paraId="16A48634" w14:textId="77777777" w:rsidR="00494E89" w:rsidRPr="0045728D" w:rsidRDefault="00494E89" w:rsidP="00494E89">
      <w:pPr>
        <w:pStyle w:val="SNArticle"/>
        <w:jc w:val="left"/>
      </w:pPr>
      <w:r>
        <w:rPr>
          <w:b w:val="0"/>
          <w:bCs/>
        </w:rPr>
        <w:t>d</w:t>
      </w:r>
      <w:r w:rsidRPr="0045728D">
        <w:rPr>
          <w:b w:val="0"/>
          <w:bCs/>
        </w:rPr>
        <w:t>) A la sous-rubrique « INSECTA (</w:t>
      </w:r>
      <w:proofErr w:type="spellStart"/>
      <w:r w:rsidRPr="0045728D">
        <w:rPr>
          <w:b w:val="0"/>
          <w:bCs/>
        </w:rPr>
        <w:t>Hymenoptera</w:t>
      </w:r>
      <w:proofErr w:type="spellEnd"/>
      <w:r w:rsidRPr="0045728D">
        <w:rPr>
          <w:b w:val="0"/>
          <w:bCs/>
        </w:rPr>
        <w:t xml:space="preserve"> : abeilles, guêpes, fourmis) », </w:t>
      </w:r>
      <w:r>
        <w:rPr>
          <w:b w:val="0"/>
          <w:bCs/>
        </w:rPr>
        <w:t>sont insérées les</w:t>
      </w:r>
      <w:r w:rsidRPr="0045728D">
        <w:rPr>
          <w:b w:val="0"/>
          <w:bCs/>
        </w:rPr>
        <w:t xml:space="preserve"> ligne</w:t>
      </w:r>
      <w:r>
        <w:rPr>
          <w:b w:val="0"/>
          <w:bCs/>
        </w:rPr>
        <w:t>s suivantes</w:t>
      </w:r>
      <w:r w:rsidRPr="0045728D">
        <w:rPr>
          <w:b w:val="0"/>
          <w:bCs/>
        </w:rPr>
        <w:t> :</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494E89" w:rsidRPr="0045728D" w14:paraId="41E455B3"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40BD3283" w14:textId="77777777" w:rsidR="00494E89" w:rsidRPr="0045728D" w:rsidRDefault="00494E89" w:rsidP="00C06012">
            <w:pPr>
              <w:pStyle w:val="Corpsdetexte"/>
              <w:spacing w:after="0"/>
            </w:pPr>
            <w:r w:rsidRPr="0045728D">
              <w:rPr>
                <w:bCs/>
                <w:lang w:val="fr-FR"/>
              </w:rPr>
              <w:t xml:space="preserve">- </w:t>
            </w:r>
            <w:r w:rsidRPr="005F3C07">
              <w:rPr>
                <w:bCs/>
                <w:i/>
                <w:lang w:val="fr-FR"/>
              </w:rPr>
              <w:t>Brachyponera chinensis</w:t>
            </w:r>
            <w:r>
              <w:rPr>
                <w:bCs/>
                <w:lang w:val="fr-FR"/>
              </w:rPr>
              <w:t xml:space="preserve"> </w:t>
            </w:r>
            <w:r w:rsidRPr="005F3C07">
              <w:rPr>
                <w:bCs/>
                <w:lang w:val="fr-FR"/>
              </w:rPr>
              <w:t xml:space="preserve">: Fourmi asiatique </w:t>
            </w:r>
            <w:r w:rsidRPr="0045728D">
              <w:rPr>
                <w:bCs/>
                <w:lang w:val="fr-FR"/>
              </w:rPr>
              <w:t>(*)</w:t>
            </w:r>
          </w:p>
        </w:tc>
        <w:tc>
          <w:tcPr>
            <w:tcW w:w="1363" w:type="dxa"/>
            <w:tcBorders>
              <w:top w:val="single" w:sz="4" w:space="0" w:color="000000"/>
              <w:left w:val="single" w:sz="2" w:space="0" w:color="000000"/>
              <w:bottom w:val="single" w:sz="4" w:space="0" w:color="000000"/>
            </w:tcBorders>
            <w:shd w:val="clear" w:color="auto" w:fill="auto"/>
            <w:vAlign w:val="center"/>
          </w:tcPr>
          <w:p w14:paraId="35479937" w14:textId="77777777" w:rsidR="00494E89" w:rsidRPr="0045728D" w:rsidRDefault="00494E89" w:rsidP="00C06012">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16CDB3B7" w14:textId="77777777" w:rsidR="00494E89" w:rsidRPr="0045728D" w:rsidRDefault="00494E89" w:rsidP="00C06012">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C743A0F" w14:textId="77777777" w:rsidR="00494E89" w:rsidRPr="0045728D" w:rsidRDefault="00494E89" w:rsidP="00C06012">
            <w:pPr>
              <w:pStyle w:val="Corpsdetexte"/>
              <w:spacing w:after="0"/>
              <w:jc w:val="center"/>
            </w:pPr>
            <w:r w:rsidRPr="0045728D">
              <w:rPr>
                <w:bCs/>
                <w:lang w:val="fr-FR"/>
              </w:rPr>
              <w:t>1 et plus</w:t>
            </w:r>
          </w:p>
        </w:tc>
      </w:tr>
      <w:tr w:rsidR="00494E89" w:rsidRPr="0045728D" w14:paraId="3C6724ED"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6FB87E6E" w14:textId="77777777" w:rsidR="00494E89" w:rsidRPr="0045728D" w:rsidRDefault="00494E89" w:rsidP="00C06012">
            <w:pPr>
              <w:pStyle w:val="Corpsdetexte"/>
              <w:spacing w:after="0"/>
            </w:pPr>
            <w:r w:rsidRPr="0045728D">
              <w:rPr>
                <w:bCs/>
                <w:lang w:val="fr-FR"/>
              </w:rPr>
              <w:t xml:space="preserve">- </w:t>
            </w:r>
            <w:r w:rsidRPr="00494E89">
              <w:rPr>
                <w:bCs/>
                <w:i/>
                <w:lang w:val="fr-FR"/>
              </w:rPr>
              <w:t>Vespa mandarinia</w:t>
            </w:r>
            <w:r w:rsidRPr="00494E89">
              <w:rPr>
                <w:bCs/>
                <w:lang w:val="fr-FR"/>
              </w:rPr>
              <w:t xml:space="preserve"> : Frelon géant japonais </w:t>
            </w:r>
            <w:r w:rsidRPr="0045728D">
              <w:rPr>
                <w:bCs/>
                <w:lang w:val="fr-FR"/>
              </w:rPr>
              <w:t>(*)</w:t>
            </w:r>
          </w:p>
        </w:tc>
        <w:tc>
          <w:tcPr>
            <w:tcW w:w="1363" w:type="dxa"/>
            <w:tcBorders>
              <w:top w:val="single" w:sz="4" w:space="0" w:color="000000"/>
              <w:left w:val="single" w:sz="2" w:space="0" w:color="000000"/>
              <w:bottom w:val="single" w:sz="4" w:space="0" w:color="000000"/>
            </w:tcBorders>
            <w:shd w:val="clear" w:color="auto" w:fill="auto"/>
            <w:vAlign w:val="center"/>
          </w:tcPr>
          <w:p w14:paraId="13D729F7" w14:textId="77777777" w:rsidR="00494E89" w:rsidRPr="0045728D" w:rsidRDefault="00494E89" w:rsidP="00C06012">
            <w:pPr>
              <w:pStyle w:val="Corpsdetexte"/>
              <w:spacing w:after="0"/>
              <w:jc w:val="center"/>
            </w:pPr>
            <w:proofErr w:type="spellStart"/>
            <w:r w:rsidRPr="0045728D">
              <w:rPr>
                <w:bCs/>
                <w:lang w:val="fr-FR"/>
              </w:rPr>
              <w:t>s.o</w:t>
            </w:r>
            <w:proofErr w:type="spellEnd"/>
            <w:r w:rsidRPr="0045728D">
              <w:rPr>
                <w:bCs/>
                <w:lang w:val="fr-FR"/>
              </w:rPr>
              <w:t>.</w:t>
            </w:r>
          </w:p>
        </w:tc>
        <w:tc>
          <w:tcPr>
            <w:tcW w:w="1370" w:type="dxa"/>
            <w:tcBorders>
              <w:top w:val="single" w:sz="4" w:space="0" w:color="000000"/>
              <w:left w:val="single" w:sz="2" w:space="0" w:color="000000"/>
              <w:bottom w:val="single" w:sz="4" w:space="0" w:color="000000"/>
            </w:tcBorders>
            <w:shd w:val="clear" w:color="auto" w:fill="auto"/>
            <w:vAlign w:val="center"/>
          </w:tcPr>
          <w:p w14:paraId="4071A0B4" w14:textId="77777777" w:rsidR="00494E89" w:rsidRPr="0045728D" w:rsidRDefault="00494E89" w:rsidP="00C06012">
            <w:pPr>
              <w:pStyle w:val="Corpsdetexte"/>
              <w:spacing w:after="0"/>
              <w:jc w:val="center"/>
            </w:pPr>
            <w:proofErr w:type="spellStart"/>
            <w:r w:rsidRPr="0045728D">
              <w:rPr>
                <w:bCs/>
                <w:lang w:val="fr-FR"/>
              </w:rPr>
              <w:t>s.o</w:t>
            </w:r>
            <w:proofErr w:type="spellEnd"/>
            <w:r w:rsidRPr="0045728D">
              <w:rPr>
                <w:bCs/>
                <w:lang w:val="fr-FR"/>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622EE72A" w14:textId="77777777" w:rsidR="00494E89" w:rsidRPr="0045728D" w:rsidRDefault="00494E89" w:rsidP="00C06012">
            <w:pPr>
              <w:pStyle w:val="Corpsdetexte"/>
              <w:spacing w:after="0"/>
              <w:jc w:val="center"/>
            </w:pPr>
            <w:r w:rsidRPr="0045728D">
              <w:rPr>
                <w:bCs/>
                <w:lang w:val="fr-FR"/>
              </w:rPr>
              <w:t>1 et plus</w:t>
            </w:r>
          </w:p>
        </w:tc>
      </w:tr>
    </w:tbl>
    <w:p w14:paraId="5C007CCD" w14:textId="77777777" w:rsidR="00494E89" w:rsidRDefault="00494E89">
      <w:pPr>
        <w:pStyle w:val="SNArticle"/>
        <w:jc w:val="left"/>
        <w:rPr>
          <w:b w:val="0"/>
          <w:bCs/>
        </w:rPr>
      </w:pPr>
      <w:r>
        <w:rPr>
          <w:b w:val="0"/>
          <w:bCs/>
        </w:rPr>
        <w:t>e</w:t>
      </w:r>
      <w:r w:rsidR="00A4539C" w:rsidRPr="0045728D">
        <w:rPr>
          <w:b w:val="0"/>
          <w:bCs/>
        </w:rPr>
        <w:t xml:space="preserve">) </w:t>
      </w:r>
      <w:r>
        <w:rPr>
          <w:b w:val="0"/>
          <w:bCs/>
        </w:rPr>
        <w:t xml:space="preserve">Il est inséré, sous la ligne </w:t>
      </w:r>
      <w:r w:rsidRPr="00494E89">
        <w:rPr>
          <w:b w:val="0"/>
          <w:bCs/>
        </w:rPr>
        <w:t>Wasmannia auropunctata (*)</w:t>
      </w:r>
      <w:r>
        <w:rPr>
          <w:b w:val="0"/>
          <w:bCs/>
        </w:rPr>
        <w:t>, les éléments suivants :</w:t>
      </w:r>
    </w:p>
    <w:p w14:paraId="19C0A31C" w14:textId="77777777" w:rsidR="00494E89" w:rsidRPr="00494E89" w:rsidRDefault="00494E89" w:rsidP="00494E89">
      <w:pPr>
        <w:pStyle w:val="Corpsdetexte"/>
        <w:rPr>
          <w:lang w:val="fr-FR"/>
        </w:rPr>
      </w:pPr>
      <w:r>
        <w:rPr>
          <w:lang w:val="fr-FR"/>
        </w:rPr>
        <w:t>ECHINODERMATA (ECHINODERMES : Oursins, étoiles de mer)</w:t>
      </w:r>
    </w:p>
    <w:tbl>
      <w:tblPr>
        <w:tblW w:w="9748" w:type="dxa"/>
        <w:tblInd w:w="3" w:type="dxa"/>
        <w:tblLayout w:type="fixed"/>
        <w:tblCellMar>
          <w:top w:w="55" w:type="dxa"/>
          <w:left w:w="55" w:type="dxa"/>
          <w:bottom w:w="55" w:type="dxa"/>
          <w:right w:w="55" w:type="dxa"/>
        </w:tblCellMar>
        <w:tblLook w:val="0000" w:firstRow="0" w:lastRow="0" w:firstColumn="0" w:lastColumn="0" w:noHBand="0" w:noVBand="0"/>
      </w:tblPr>
      <w:tblGrid>
        <w:gridCol w:w="5531"/>
        <w:gridCol w:w="1363"/>
        <w:gridCol w:w="1370"/>
        <w:gridCol w:w="1484"/>
      </w:tblGrid>
      <w:tr w:rsidR="00494E89" w:rsidRPr="00793FE5" w14:paraId="2CE21615" w14:textId="77777777" w:rsidTr="00C06012">
        <w:tc>
          <w:tcPr>
            <w:tcW w:w="5531" w:type="dxa"/>
            <w:tcBorders>
              <w:top w:val="single" w:sz="4" w:space="0" w:color="000000"/>
              <w:left w:val="single" w:sz="4" w:space="0" w:color="000000"/>
              <w:bottom w:val="single" w:sz="4" w:space="0" w:color="000000"/>
            </w:tcBorders>
            <w:shd w:val="clear" w:color="auto" w:fill="auto"/>
            <w:vAlign w:val="center"/>
          </w:tcPr>
          <w:p w14:paraId="0E3E2C76" w14:textId="77777777" w:rsidR="00494E89" w:rsidRPr="00793FE5" w:rsidRDefault="00494E89" w:rsidP="00C06012">
            <w:pPr>
              <w:suppressAutoHyphens w:val="0"/>
              <w:autoSpaceDE w:val="0"/>
            </w:pPr>
            <w:r w:rsidRPr="00793FE5">
              <w:rPr>
                <w:bCs/>
                <w:iCs/>
              </w:rPr>
              <w:t xml:space="preserve">- </w:t>
            </w:r>
            <w:proofErr w:type="spellStart"/>
            <w:r w:rsidRPr="00494E89">
              <w:rPr>
                <w:bCs/>
                <w:i/>
                <w:iCs/>
              </w:rPr>
              <w:t>A</w:t>
            </w:r>
            <w:r>
              <w:rPr>
                <w:bCs/>
                <w:i/>
                <w:iCs/>
              </w:rPr>
              <w:t>sterias</w:t>
            </w:r>
            <w:proofErr w:type="spellEnd"/>
            <w:r>
              <w:rPr>
                <w:bCs/>
                <w:i/>
                <w:iCs/>
              </w:rPr>
              <w:t xml:space="preserve"> </w:t>
            </w:r>
            <w:proofErr w:type="spellStart"/>
            <w:r>
              <w:rPr>
                <w:bCs/>
                <w:i/>
                <w:iCs/>
              </w:rPr>
              <w:t>amurensis</w:t>
            </w:r>
            <w:proofErr w:type="spellEnd"/>
            <w:r w:rsidRPr="00494E89">
              <w:rPr>
                <w:bCs/>
                <w:i/>
                <w:iCs/>
              </w:rPr>
              <w:t xml:space="preserve"> </w:t>
            </w:r>
            <w:r w:rsidRPr="00D041EC">
              <w:rPr>
                <w:bCs/>
                <w:iCs/>
              </w:rPr>
              <w:t>(*)</w:t>
            </w:r>
          </w:p>
        </w:tc>
        <w:tc>
          <w:tcPr>
            <w:tcW w:w="1363" w:type="dxa"/>
            <w:tcBorders>
              <w:top w:val="single" w:sz="4" w:space="0" w:color="000000"/>
              <w:left w:val="single" w:sz="2" w:space="0" w:color="000000"/>
              <w:bottom w:val="single" w:sz="4" w:space="0" w:color="000000"/>
            </w:tcBorders>
            <w:shd w:val="clear" w:color="auto" w:fill="auto"/>
            <w:vAlign w:val="center"/>
          </w:tcPr>
          <w:p w14:paraId="023C62B1" w14:textId="77777777" w:rsidR="00494E89" w:rsidRPr="00793FE5" w:rsidRDefault="00494E89" w:rsidP="00C06012">
            <w:pPr>
              <w:jc w:val="center"/>
              <w:rPr>
                <w:lang w:val="x-none"/>
              </w:rPr>
            </w:pPr>
            <w:proofErr w:type="spellStart"/>
            <w:r w:rsidRPr="00793FE5">
              <w:rPr>
                <w:bCs/>
              </w:rPr>
              <w:t>s.o</w:t>
            </w:r>
            <w:proofErr w:type="spellEnd"/>
            <w:r w:rsidRPr="00793FE5">
              <w:rPr>
                <w:bCs/>
              </w:rPr>
              <w:t>.</w:t>
            </w:r>
          </w:p>
        </w:tc>
        <w:tc>
          <w:tcPr>
            <w:tcW w:w="1370" w:type="dxa"/>
            <w:tcBorders>
              <w:top w:val="single" w:sz="4" w:space="0" w:color="000000"/>
              <w:left w:val="single" w:sz="2" w:space="0" w:color="000000"/>
              <w:bottom w:val="single" w:sz="4" w:space="0" w:color="000000"/>
            </w:tcBorders>
            <w:shd w:val="clear" w:color="auto" w:fill="auto"/>
            <w:vAlign w:val="center"/>
          </w:tcPr>
          <w:p w14:paraId="61A2E023" w14:textId="77777777" w:rsidR="00494E89" w:rsidRPr="00793FE5" w:rsidRDefault="00494E89" w:rsidP="00C06012">
            <w:pPr>
              <w:jc w:val="center"/>
              <w:rPr>
                <w:lang w:val="x-none"/>
              </w:rPr>
            </w:pPr>
            <w:proofErr w:type="spellStart"/>
            <w:r w:rsidRPr="00793FE5">
              <w:rPr>
                <w:bCs/>
              </w:rPr>
              <w:t>s.o</w:t>
            </w:r>
            <w:proofErr w:type="spellEnd"/>
            <w:r w:rsidRPr="00793FE5">
              <w:rPr>
                <w:bCs/>
              </w:rPr>
              <w:t>.</w:t>
            </w:r>
          </w:p>
        </w:tc>
        <w:tc>
          <w:tcPr>
            <w:tcW w:w="148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407D95A1" w14:textId="77777777" w:rsidR="00494E89" w:rsidRPr="00793FE5" w:rsidRDefault="00494E89" w:rsidP="00C06012">
            <w:pPr>
              <w:jc w:val="center"/>
              <w:rPr>
                <w:lang w:val="x-none"/>
              </w:rPr>
            </w:pPr>
            <w:r w:rsidRPr="00793FE5">
              <w:rPr>
                <w:bCs/>
              </w:rPr>
              <w:t>1 et plus</w:t>
            </w:r>
          </w:p>
        </w:tc>
      </w:tr>
    </w:tbl>
    <w:p w14:paraId="7876003D" w14:textId="77777777" w:rsidR="00494E89" w:rsidRDefault="00494E89">
      <w:pPr>
        <w:pStyle w:val="SNArticle"/>
        <w:jc w:val="left"/>
        <w:rPr>
          <w:b w:val="0"/>
          <w:bCs/>
        </w:rPr>
      </w:pPr>
    </w:p>
    <w:p w14:paraId="61F4117B" w14:textId="77777777" w:rsidR="00A4539C" w:rsidRDefault="00225B69">
      <w:pPr>
        <w:pStyle w:val="SNArticle"/>
      </w:pPr>
      <w:r>
        <w:rPr>
          <w:bCs/>
        </w:rPr>
        <w:t>Article 4</w:t>
      </w:r>
    </w:p>
    <w:p w14:paraId="6B4F761F" w14:textId="77777777" w:rsidR="00A4539C" w:rsidRDefault="006631A2">
      <w:pPr>
        <w:pStyle w:val="Corpsdetexte"/>
      </w:pPr>
      <w:r>
        <w:t>L</w:t>
      </w:r>
      <w:r w:rsidR="0078397C">
        <w:rPr>
          <w:lang w:val="fr-FR"/>
        </w:rPr>
        <w:t>’adjoint au</w:t>
      </w:r>
      <w:r>
        <w:t xml:space="preserve"> direct</w:t>
      </w:r>
      <w:r>
        <w:rPr>
          <w:lang w:val="fr-FR"/>
        </w:rPr>
        <w:t>eur</w:t>
      </w:r>
      <w:r w:rsidR="00A02714">
        <w:t xml:space="preserve"> de l’eau et de la biodiversité</w:t>
      </w:r>
      <w:r w:rsidR="00B4756A">
        <w:t>, le directe</w:t>
      </w:r>
      <w:r w:rsidR="00B4756A">
        <w:rPr>
          <w:lang w:val="fr-FR"/>
        </w:rPr>
        <w:t>ur</w:t>
      </w:r>
      <w:r w:rsidR="00B4756A">
        <w:t xml:space="preserve"> général</w:t>
      </w:r>
      <w:r w:rsidR="00A4539C">
        <w:t xml:space="preserve"> de la performance économique et envi</w:t>
      </w:r>
      <w:r w:rsidR="00A02714">
        <w:t>ronnementale des entreprises, la directrice</w:t>
      </w:r>
      <w:r w:rsidR="00A4539C">
        <w:t xml:space="preserve"> général</w:t>
      </w:r>
      <w:r w:rsidR="00A02714">
        <w:rPr>
          <w:lang w:val="fr-FR"/>
        </w:rPr>
        <w:t>e</w:t>
      </w:r>
      <w:r w:rsidR="00A4539C">
        <w:t xml:space="preserve"> de l’alimentation </w:t>
      </w:r>
      <w:r w:rsidR="00A4539C">
        <w:rPr>
          <w:lang w:val="fr-FR"/>
        </w:rPr>
        <w:t xml:space="preserve">et le directeur </w:t>
      </w:r>
      <w:r w:rsidR="00C3486D">
        <w:rPr>
          <w:lang w:val="fr-FR"/>
        </w:rPr>
        <w:t>général des affaires</w:t>
      </w:r>
      <w:r w:rsidR="00A4539C">
        <w:rPr>
          <w:lang w:val="fr-FR"/>
        </w:rPr>
        <w:t xml:space="preserve"> maritimes</w:t>
      </w:r>
      <w:r w:rsidR="00C3486D">
        <w:rPr>
          <w:lang w:val="fr-FR"/>
        </w:rPr>
        <w:t>, de la pêche</w:t>
      </w:r>
      <w:r w:rsidR="00A4539C">
        <w:rPr>
          <w:lang w:val="fr-FR"/>
        </w:rPr>
        <w:t xml:space="preserve"> et de l’aquaculture </w:t>
      </w:r>
      <w:r w:rsidR="00A4539C">
        <w:t xml:space="preserve">sont chargés, chacun en ce qui le concerne, de l’exécution du présent arrêté, qui sera publié au </w:t>
      </w:r>
      <w:r w:rsidR="00A4539C">
        <w:rPr>
          <w:i/>
        </w:rPr>
        <w:t>Journal officiel</w:t>
      </w:r>
      <w:r w:rsidR="00A4539C">
        <w:t xml:space="preserve"> de la République française.</w:t>
      </w:r>
    </w:p>
    <w:p w14:paraId="62736651" w14:textId="77777777" w:rsidR="00A4539C" w:rsidRDefault="00A4539C">
      <w:pPr>
        <w:pStyle w:val="SNDatearrt"/>
      </w:pPr>
      <w:r>
        <w:lastRenderedPageBreak/>
        <w:t xml:space="preserve">Fait le </w:t>
      </w:r>
    </w:p>
    <w:p w14:paraId="0029105D" w14:textId="77777777" w:rsidR="00A4539C" w:rsidRDefault="00314B70">
      <w:pPr>
        <w:pStyle w:val="SNSignatureGauche0"/>
        <w:spacing w:after="120"/>
        <w:ind w:right="4496"/>
        <w:jc w:val="both"/>
      </w:pPr>
      <w:r>
        <w:rPr>
          <w:i/>
        </w:rPr>
        <w:t>La</w:t>
      </w:r>
      <w:r w:rsidR="00A4539C">
        <w:rPr>
          <w:i/>
        </w:rPr>
        <w:t xml:space="preserve"> ministre de la transition écologique</w:t>
      </w:r>
      <w:r>
        <w:rPr>
          <w:i/>
        </w:rPr>
        <w:t xml:space="preserve">, de </w:t>
      </w:r>
      <w:r w:rsidR="00F2440E">
        <w:rPr>
          <w:i/>
        </w:rPr>
        <w:t>la biodiversité et des négociations internationales sur le climat et la nature</w:t>
      </w:r>
      <w:r w:rsidR="00A4539C">
        <w:rPr>
          <w:i/>
        </w:rPr>
        <w:t>,</w:t>
      </w:r>
    </w:p>
    <w:p w14:paraId="42657895" w14:textId="77777777" w:rsidR="00A4539C" w:rsidRDefault="00CF2BF9">
      <w:pPr>
        <w:pStyle w:val="SNSignatureGauche0"/>
        <w:spacing w:after="120"/>
        <w:ind w:right="4496"/>
        <w:jc w:val="both"/>
      </w:pPr>
      <w:r>
        <w:t>Pour la</w:t>
      </w:r>
      <w:r w:rsidR="00A4539C">
        <w:t xml:space="preserve"> ministre et par délégation :</w:t>
      </w:r>
    </w:p>
    <w:p w14:paraId="49CFB9D5" w14:textId="77777777" w:rsidR="00A4539C" w:rsidRDefault="0078397C">
      <w:pPr>
        <w:pStyle w:val="SNSignatureprnomnomGauche"/>
      </w:pPr>
      <w:r>
        <w:rPr>
          <w:i/>
        </w:rPr>
        <w:t>L’adjoint au</w:t>
      </w:r>
      <w:r w:rsidR="006631A2">
        <w:rPr>
          <w:i/>
        </w:rPr>
        <w:t xml:space="preserve"> directeur</w:t>
      </w:r>
      <w:r w:rsidR="00A02714">
        <w:rPr>
          <w:i/>
        </w:rPr>
        <w:t xml:space="preserve"> de l’eau et de la biodiversité</w:t>
      </w:r>
      <w:r w:rsidR="00A4539C">
        <w:rPr>
          <w:i/>
        </w:rPr>
        <w:t>,</w:t>
      </w:r>
    </w:p>
    <w:p w14:paraId="4118F01A" w14:textId="77777777" w:rsidR="00A4539C" w:rsidRDefault="00A4539C">
      <w:pPr>
        <w:pStyle w:val="SNSignatureprnomnomGauche"/>
        <w:spacing w:before="0" w:after="0"/>
        <w:jc w:val="both"/>
        <w:rPr>
          <w:i/>
        </w:rPr>
      </w:pPr>
    </w:p>
    <w:p w14:paraId="74BFF979" w14:textId="77777777" w:rsidR="00A4539C" w:rsidRDefault="00314B70">
      <w:pPr>
        <w:pStyle w:val="SNSignatureprnomnomDroite"/>
        <w:jc w:val="left"/>
      </w:pPr>
      <w:r>
        <w:rPr>
          <w:i/>
        </w:rPr>
        <w:t>La</w:t>
      </w:r>
      <w:r w:rsidR="00A4539C">
        <w:rPr>
          <w:i/>
        </w:rPr>
        <w:t xml:space="preserve"> ministre de l’</w:t>
      </w:r>
      <w:r w:rsidR="00C3486D">
        <w:rPr>
          <w:i/>
        </w:rPr>
        <w:t>agriculture</w:t>
      </w:r>
      <w:r w:rsidR="0020151B">
        <w:rPr>
          <w:i/>
        </w:rPr>
        <w:t>, de l’agro-alimentaire</w:t>
      </w:r>
      <w:r w:rsidR="00C3486D">
        <w:rPr>
          <w:i/>
        </w:rPr>
        <w:t xml:space="preserve"> et de la souveraineté alimentaire</w:t>
      </w:r>
      <w:r w:rsidR="00A4539C">
        <w:rPr>
          <w:i/>
        </w:rPr>
        <w:t>,</w:t>
      </w:r>
    </w:p>
    <w:p w14:paraId="03D2839B" w14:textId="77777777" w:rsidR="00A4539C" w:rsidRDefault="00CF2BF9">
      <w:pPr>
        <w:pStyle w:val="SNSignatureprnomnomDroite"/>
        <w:jc w:val="left"/>
      </w:pPr>
      <w:r>
        <w:t>Pour la</w:t>
      </w:r>
      <w:r w:rsidR="00A4539C">
        <w:t xml:space="preserve"> ministre et par délégation :</w:t>
      </w:r>
    </w:p>
    <w:p w14:paraId="3E0F9379" w14:textId="77777777" w:rsidR="00A4539C" w:rsidRDefault="00E13BAC">
      <w:pPr>
        <w:pStyle w:val="SNSignatureprnomnomDroite"/>
        <w:jc w:val="left"/>
      </w:pPr>
      <w:r>
        <w:rPr>
          <w:i/>
        </w:rPr>
        <w:t>Le direct</w:t>
      </w:r>
      <w:r w:rsidR="00A4539C">
        <w:rPr>
          <w:i/>
        </w:rPr>
        <w:t>e</w:t>
      </w:r>
      <w:r>
        <w:rPr>
          <w:i/>
        </w:rPr>
        <w:t>ur</w:t>
      </w:r>
      <w:r w:rsidR="00A4539C">
        <w:rPr>
          <w:i/>
        </w:rPr>
        <w:t xml:space="preserve"> général de la performance économique et environnementale des entreprises,</w:t>
      </w:r>
    </w:p>
    <w:p w14:paraId="76994B57" w14:textId="77777777" w:rsidR="00A4539C" w:rsidRDefault="00A4539C">
      <w:pPr>
        <w:pStyle w:val="SNSignatureGauche0"/>
        <w:spacing w:after="360"/>
        <w:rPr>
          <w:i/>
        </w:rPr>
      </w:pPr>
    </w:p>
    <w:p w14:paraId="71EC4642" w14:textId="77777777" w:rsidR="00A4539C" w:rsidRDefault="0020151B">
      <w:pPr>
        <w:pStyle w:val="SNSignatureGauche0"/>
        <w:spacing w:after="120"/>
        <w:ind w:right="4496"/>
        <w:jc w:val="both"/>
      </w:pPr>
      <w:r w:rsidRPr="0020151B">
        <w:rPr>
          <w:i/>
        </w:rPr>
        <w:t>La ministre de l’agriculture, de l’agro-alimentaire et de la souveraineté alimentaire</w:t>
      </w:r>
      <w:r w:rsidR="00A4539C">
        <w:rPr>
          <w:i/>
        </w:rPr>
        <w:t>,</w:t>
      </w:r>
    </w:p>
    <w:p w14:paraId="10504359" w14:textId="77777777" w:rsidR="00A4539C" w:rsidRDefault="00CF2BF9">
      <w:pPr>
        <w:pStyle w:val="SNSignatureGauche0"/>
        <w:spacing w:after="120"/>
        <w:ind w:right="4496"/>
        <w:jc w:val="both"/>
      </w:pPr>
      <w:r>
        <w:t>Pour la</w:t>
      </w:r>
      <w:r w:rsidR="00A4539C">
        <w:t xml:space="preserve"> ministre et par délégation :</w:t>
      </w:r>
    </w:p>
    <w:p w14:paraId="72345A10" w14:textId="77777777" w:rsidR="00A4539C" w:rsidRDefault="00A02714">
      <w:pPr>
        <w:pStyle w:val="SNSignatureGauche0"/>
        <w:spacing w:after="120"/>
        <w:ind w:right="4496"/>
        <w:jc w:val="both"/>
      </w:pPr>
      <w:r>
        <w:rPr>
          <w:i/>
        </w:rPr>
        <w:t>La directrice</w:t>
      </w:r>
      <w:r w:rsidR="00A4539C">
        <w:rPr>
          <w:i/>
        </w:rPr>
        <w:t xml:space="preserve"> général</w:t>
      </w:r>
      <w:r>
        <w:rPr>
          <w:i/>
        </w:rPr>
        <w:t>e</w:t>
      </w:r>
      <w:r w:rsidR="00A4539C">
        <w:rPr>
          <w:i/>
        </w:rPr>
        <w:t xml:space="preserve"> de l’alimentation,</w:t>
      </w:r>
    </w:p>
    <w:p w14:paraId="5D700282" w14:textId="77777777" w:rsidR="00A4539C" w:rsidRDefault="00A4539C">
      <w:pPr>
        <w:pStyle w:val="SNSignatureGauche0"/>
        <w:spacing w:after="120"/>
        <w:ind w:right="4496"/>
        <w:jc w:val="right"/>
      </w:pPr>
    </w:p>
    <w:p w14:paraId="2D1D283E" w14:textId="77777777" w:rsidR="00494B71" w:rsidRPr="00494B71" w:rsidRDefault="00494B71" w:rsidP="00494B71">
      <w:pPr>
        <w:pStyle w:val="SNSignatureprnomnomGauche"/>
      </w:pPr>
    </w:p>
    <w:p w14:paraId="529DA565" w14:textId="77777777" w:rsidR="00C3486D" w:rsidRDefault="00494B71" w:rsidP="00C3486D">
      <w:pPr>
        <w:pStyle w:val="SNSignatureprnomnomDroite"/>
        <w:jc w:val="left"/>
      </w:pPr>
      <w:r w:rsidRPr="00494B71">
        <w:rPr>
          <w:i/>
        </w:rPr>
        <w:t xml:space="preserve">La ministre </w:t>
      </w:r>
      <w:r w:rsidR="0020151B">
        <w:rPr>
          <w:i/>
        </w:rPr>
        <w:t>déléguée chargée de la mer et de la pêche</w:t>
      </w:r>
      <w:r w:rsidR="00C3486D">
        <w:rPr>
          <w:i/>
        </w:rPr>
        <w:t>,</w:t>
      </w:r>
    </w:p>
    <w:p w14:paraId="04DEE97D" w14:textId="77777777" w:rsidR="00C3486D" w:rsidRDefault="00CF2BF9" w:rsidP="00C3486D">
      <w:pPr>
        <w:pStyle w:val="SNSignatureprnomnomDroite"/>
        <w:jc w:val="left"/>
      </w:pPr>
      <w:r w:rsidRPr="00CF2BF9">
        <w:t>Pour</w:t>
      </w:r>
      <w:r>
        <w:t xml:space="preserve"> la ministre et par délégation </w:t>
      </w:r>
      <w:r w:rsidR="00C3486D">
        <w:t>:</w:t>
      </w:r>
    </w:p>
    <w:p w14:paraId="76B0130F" w14:textId="77777777" w:rsidR="00C3486D" w:rsidRDefault="00C3486D" w:rsidP="00C3486D">
      <w:pPr>
        <w:pStyle w:val="SNSignatureprnomnomDroite"/>
        <w:jc w:val="left"/>
      </w:pPr>
      <w:r>
        <w:rPr>
          <w:i/>
        </w:rPr>
        <w:t>Le directeur général des affaires maritimes, de la pêche et de l’aquaculture,</w:t>
      </w:r>
    </w:p>
    <w:p w14:paraId="5BD81E8F" w14:textId="77777777" w:rsidR="00C3486D" w:rsidRPr="00780E5E" w:rsidRDefault="00C3486D" w:rsidP="00C3486D">
      <w:pPr>
        <w:jc w:val="right"/>
        <w:rPr>
          <w:i/>
        </w:rPr>
      </w:pPr>
    </w:p>
    <w:p w14:paraId="0D193463" w14:textId="77777777" w:rsidR="00C3486D" w:rsidRDefault="00C3486D" w:rsidP="00C3486D">
      <w:pPr>
        <w:pStyle w:val="SNSignatureGauche0"/>
        <w:spacing w:after="120"/>
        <w:ind w:right="4496"/>
        <w:jc w:val="right"/>
        <w:rPr>
          <w:i/>
        </w:rPr>
      </w:pPr>
    </w:p>
    <w:p w14:paraId="1AFB64AD" w14:textId="77777777" w:rsidR="00A4539C" w:rsidRPr="00D72452" w:rsidRDefault="00A4539C">
      <w:pPr>
        <w:pStyle w:val="SNSignatureGauche"/>
        <w:pageBreakBefore/>
        <w:ind w:firstLine="0"/>
        <w:jc w:val="center"/>
        <w:rPr>
          <w:lang w:val="en-CA"/>
        </w:rPr>
      </w:pPr>
      <w:r w:rsidRPr="00D72452">
        <w:rPr>
          <w:b/>
          <w:i/>
          <w:lang w:val="en-CA"/>
        </w:rPr>
        <w:lastRenderedPageBreak/>
        <w:t>ANNEXES</w:t>
      </w:r>
    </w:p>
    <w:p w14:paraId="395208DB" w14:textId="77777777" w:rsidR="00A4539C" w:rsidRPr="00D72452" w:rsidRDefault="00A4539C">
      <w:pPr>
        <w:pStyle w:val="SNSignatureGauche"/>
        <w:ind w:firstLine="0"/>
        <w:rPr>
          <w:b/>
          <w:i/>
          <w:lang w:val="en-CA"/>
        </w:rPr>
      </w:pPr>
    </w:p>
    <w:p w14:paraId="1B2A8264" w14:textId="77777777" w:rsidR="00A4539C" w:rsidRPr="00D72452" w:rsidRDefault="00A4539C">
      <w:pPr>
        <w:pStyle w:val="SNSignatureGauche"/>
        <w:ind w:firstLine="0"/>
        <w:jc w:val="center"/>
        <w:rPr>
          <w:lang w:val="en-CA"/>
        </w:rPr>
      </w:pPr>
      <w:r w:rsidRPr="00D72452">
        <w:rPr>
          <w:b/>
          <w:lang w:val="en-CA"/>
        </w:rPr>
        <w:t>ANNEXE I</w:t>
      </w:r>
    </w:p>
    <w:p w14:paraId="48D8FF15" w14:textId="77777777" w:rsidR="00A4539C" w:rsidRPr="00D72452" w:rsidRDefault="00494B71">
      <w:pPr>
        <w:pStyle w:val="SNSignatureGauche"/>
        <w:ind w:firstLine="0"/>
        <w:jc w:val="center"/>
        <w:rPr>
          <w:lang w:val="en-CA"/>
        </w:rPr>
      </w:pPr>
      <w:r w:rsidRPr="00D72452">
        <w:rPr>
          <w:lang w:val="en-CA"/>
        </w:rPr>
        <w:t>« ANNEXE II-6</w:t>
      </w:r>
      <w:r w:rsidR="00703DDC" w:rsidRPr="00D72452">
        <w:rPr>
          <w:lang w:val="en-CA"/>
        </w:rPr>
        <w:t> »</w:t>
      </w:r>
    </w:p>
    <w:p w14:paraId="47BEB0C7" w14:textId="77777777" w:rsidR="00A4539C" w:rsidRPr="00D72452" w:rsidRDefault="00A4539C">
      <w:pPr>
        <w:rPr>
          <w:lang w:val="en-CA"/>
        </w:rPr>
      </w:pPr>
      <w:r w:rsidRPr="00D72452">
        <w:rPr>
          <w:b/>
          <w:lang w:val="en-CA"/>
        </w:rPr>
        <w:t>MAMMIFERES</w:t>
      </w:r>
    </w:p>
    <w:p w14:paraId="7990AE90" w14:textId="77777777" w:rsidR="00A4539C" w:rsidRPr="00D72452" w:rsidRDefault="00650972">
      <w:pPr>
        <w:rPr>
          <w:lang w:val="en-CA" w:eastAsia="fr-FR"/>
        </w:rPr>
      </w:pPr>
      <w:r w:rsidRPr="00D72452">
        <w:rPr>
          <w:lang w:val="en-CA" w:eastAsia="fr-FR"/>
        </w:rPr>
        <w:t xml:space="preserve">- </w:t>
      </w:r>
      <w:r w:rsidRPr="00D72452">
        <w:rPr>
          <w:i/>
          <w:lang w:val="en-CA" w:eastAsia="fr-FR"/>
        </w:rPr>
        <w:t>Castor canadensis</w:t>
      </w:r>
      <w:r w:rsidRPr="00D72452">
        <w:rPr>
          <w:lang w:val="en-CA" w:eastAsia="fr-FR"/>
        </w:rPr>
        <w:t xml:space="preserve"> (Kuhl, 1820</w:t>
      </w:r>
      <w:proofErr w:type="gramStart"/>
      <w:r w:rsidRPr="00D72452">
        <w:rPr>
          <w:lang w:val="en-CA" w:eastAsia="fr-FR"/>
        </w:rPr>
        <w:t>) :</w:t>
      </w:r>
      <w:proofErr w:type="gramEnd"/>
      <w:r w:rsidRPr="00D72452">
        <w:rPr>
          <w:lang w:val="en-CA" w:eastAsia="fr-FR"/>
        </w:rPr>
        <w:t xml:space="preserve"> Castor du Canada</w:t>
      </w:r>
    </w:p>
    <w:p w14:paraId="3E85B636" w14:textId="77777777" w:rsidR="00650972" w:rsidRDefault="00650972">
      <w:pPr>
        <w:rPr>
          <w:lang w:eastAsia="fr-FR"/>
        </w:rPr>
      </w:pPr>
      <w:r w:rsidRPr="00650972">
        <w:rPr>
          <w:lang w:eastAsia="fr-FR"/>
        </w:rPr>
        <w:t xml:space="preserve">- </w:t>
      </w:r>
      <w:proofErr w:type="spellStart"/>
      <w:r w:rsidRPr="00650972">
        <w:rPr>
          <w:i/>
          <w:lang w:eastAsia="fr-FR"/>
        </w:rPr>
        <w:t>Cervus</w:t>
      </w:r>
      <w:proofErr w:type="spellEnd"/>
      <w:r w:rsidRPr="00650972">
        <w:rPr>
          <w:i/>
          <w:lang w:eastAsia="fr-FR"/>
        </w:rPr>
        <w:t xml:space="preserve"> nippon</w:t>
      </w:r>
      <w:r w:rsidRPr="00650972">
        <w:rPr>
          <w:lang w:eastAsia="fr-FR"/>
        </w:rPr>
        <w:t xml:space="preserve"> (</w:t>
      </w:r>
      <w:proofErr w:type="spellStart"/>
      <w:r w:rsidRPr="00650972">
        <w:rPr>
          <w:lang w:eastAsia="fr-FR"/>
        </w:rPr>
        <w:t>Temminck</w:t>
      </w:r>
      <w:proofErr w:type="spellEnd"/>
      <w:r w:rsidRPr="00650972">
        <w:rPr>
          <w:lang w:eastAsia="fr-FR"/>
        </w:rPr>
        <w:t xml:space="preserve">, 1838) : Cerf </w:t>
      </w:r>
      <w:proofErr w:type="spellStart"/>
      <w:r w:rsidRPr="00650972">
        <w:rPr>
          <w:lang w:eastAsia="fr-FR"/>
        </w:rPr>
        <w:t>sika</w:t>
      </w:r>
      <w:proofErr w:type="spellEnd"/>
    </w:p>
    <w:p w14:paraId="2AABFEAD" w14:textId="77777777" w:rsidR="00650972" w:rsidRDefault="00650972">
      <w:pPr>
        <w:rPr>
          <w:lang w:eastAsia="fr-FR"/>
        </w:rPr>
      </w:pPr>
    </w:p>
    <w:p w14:paraId="2355EA26" w14:textId="77777777" w:rsidR="00650972" w:rsidRPr="00650972" w:rsidRDefault="00650972">
      <w:pPr>
        <w:rPr>
          <w:b/>
          <w:lang w:eastAsia="fr-FR"/>
        </w:rPr>
      </w:pPr>
      <w:r w:rsidRPr="00650972">
        <w:rPr>
          <w:b/>
          <w:lang w:eastAsia="fr-FR"/>
        </w:rPr>
        <w:t>OISEAUX</w:t>
      </w:r>
    </w:p>
    <w:p w14:paraId="3204693B" w14:textId="77777777" w:rsidR="00650972" w:rsidRDefault="00650972">
      <w:pPr>
        <w:rPr>
          <w:lang w:eastAsia="fr-FR"/>
        </w:rPr>
      </w:pPr>
      <w:r w:rsidRPr="00650972">
        <w:rPr>
          <w:lang w:eastAsia="fr-FR"/>
        </w:rPr>
        <w:t xml:space="preserve">- </w:t>
      </w:r>
      <w:proofErr w:type="spellStart"/>
      <w:r w:rsidRPr="00650972">
        <w:rPr>
          <w:i/>
          <w:lang w:eastAsia="fr-FR"/>
        </w:rPr>
        <w:t>Acridotheres</w:t>
      </w:r>
      <w:proofErr w:type="spellEnd"/>
      <w:r w:rsidRPr="00650972">
        <w:rPr>
          <w:i/>
          <w:lang w:eastAsia="fr-FR"/>
        </w:rPr>
        <w:t xml:space="preserve"> </w:t>
      </w:r>
      <w:proofErr w:type="spellStart"/>
      <w:r w:rsidRPr="00650972">
        <w:rPr>
          <w:i/>
          <w:lang w:eastAsia="fr-FR"/>
        </w:rPr>
        <w:t>cristatellus</w:t>
      </w:r>
      <w:proofErr w:type="spellEnd"/>
      <w:r w:rsidRPr="00650972">
        <w:rPr>
          <w:lang w:eastAsia="fr-FR"/>
        </w:rPr>
        <w:t xml:space="preserve"> (Linnaeus, 1758) : Martin huppé</w:t>
      </w:r>
    </w:p>
    <w:p w14:paraId="6E45C377" w14:textId="77777777" w:rsidR="00650972" w:rsidRDefault="00650972">
      <w:pPr>
        <w:rPr>
          <w:lang w:eastAsia="fr-FR"/>
        </w:rPr>
      </w:pPr>
      <w:r w:rsidRPr="00650972">
        <w:rPr>
          <w:lang w:eastAsia="fr-FR"/>
        </w:rPr>
        <w:t xml:space="preserve">- </w:t>
      </w:r>
      <w:proofErr w:type="spellStart"/>
      <w:r w:rsidRPr="00650972">
        <w:rPr>
          <w:i/>
          <w:lang w:eastAsia="fr-FR"/>
        </w:rPr>
        <w:t>Pycnonotus</w:t>
      </w:r>
      <w:proofErr w:type="spellEnd"/>
      <w:r w:rsidRPr="00650972">
        <w:rPr>
          <w:i/>
          <w:lang w:eastAsia="fr-FR"/>
        </w:rPr>
        <w:t xml:space="preserve"> </w:t>
      </w:r>
      <w:proofErr w:type="spellStart"/>
      <w:r w:rsidRPr="00650972">
        <w:rPr>
          <w:i/>
          <w:lang w:eastAsia="fr-FR"/>
        </w:rPr>
        <w:t>jocosus</w:t>
      </w:r>
      <w:proofErr w:type="spellEnd"/>
      <w:r w:rsidRPr="00650972">
        <w:rPr>
          <w:lang w:eastAsia="fr-FR"/>
        </w:rPr>
        <w:t xml:space="preserve"> (Linnaeus, 1758) : Bulbul orphée</w:t>
      </w:r>
    </w:p>
    <w:p w14:paraId="05688D91" w14:textId="77777777" w:rsidR="00650972" w:rsidRDefault="00650972">
      <w:pPr>
        <w:rPr>
          <w:lang w:eastAsia="fr-FR"/>
        </w:rPr>
      </w:pPr>
    </w:p>
    <w:p w14:paraId="170BA55B" w14:textId="77777777" w:rsidR="00650972" w:rsidRPr="00650972" w:rsidRDefault="00650972">
      <w:pPr>
        <w:rPr>
          <w:b/>
          <w:lang w:eastAsia="fr-FR"/>
        </w:rPr>
      </w:pPr>
      <w:r w:rsidRPr="00650972">
        <w:rPr>
          <w:b/>
          <w:lang w:eastAsia="fr-FR"/>
        </w:rPr>
        <w:t>POISSONS</w:t>
      </w:r>
    </w:p>
    <w:p w14:paraId="34D357F2" w14:textId="77777777" w:rsidR="00650972" w:rsidRDefault="00650972" w:rsidP="00650972">
      <w:pPr>
        <w:rPr>
          <w:lang w:eastAsia="fr-FR"/>
        </w:rPr>
      </w:pPr>
      <w:r>
        <w:rPr>
          <w:lang w:eastAsia="fr-FR"/>
        </w:rPr>
        <w:t xml:space="preserve">- </w:t>
      </w:r>
      <w:proofErr w:type="spellStart"/>
      <w:r w:rsidRPr="00650972">
        <w:rPr>
          <w:i/>
          <w:lang w:eastAsia="fr-FR"/>
        </w:rPr>
        <w:t>Misgurnus</w:t>
      </w:r>
      <w:proofErr w:type="spellEnd"/>
      <w:r w:rsidRPr="00650972">
        <w:rPr>
          <w:i/>
          <w:lang w:eastAsia="fr-FR"/>
        </w:rPr>
        <w:t xml:space="preserve"> </w:t>
      </w:r>
      <w:proofErr w:type="spellStart"/>
      <w:r w:rsidRPr="00650972">
        <w:rPr>
          <w:i/>
          <w:lang w:eastAsia="fr-FR"/>
        </w:rPr>
        <w:t>anguillicaudatus</w:t>
      </w:r>
      <w:proofErr w:type="spellEnd"/>
      <w:r>
        <w:rPr>
          <w:lang w:eastAsia="fr-FR"/>
        </w:rPr>
        <w:t xml:space="preserve"> (Cantor, 1842)</w:t>
      </w:r>
    </w:p>
    <w:p w14:paraId="2AE1A81F" w14:textId="77777777" w:rsidR="00650972" w:rsidRDefault="00650972" w:rsidP="00650972">
      <w:pPr>
        <w:rPr>
          <w:lang w:eastAsia="fr-FR"/>
        </w:rPr>
      </w:pPr>
      <w:r>
        <w:rPr>
          <w:lang w:eastAsia="fr-FR"/>
        </w:rPr>
        <w:t xml:space="preserve">- </w:t>
      </w:r>
      <w:proofErr w:type="spellStart"/>
      <w:r w:rsidRPr="00650972">
        <w:rPr>
          <w:i/>
          <w:lang w:eastAsia="fr-FR"/>
        </w:rPr>
        <w:t>Misgurnus</w:t>
      </w:r>
      <w:proofErr w:type="spellEnd"/>
      <w:r w:rsidRPr="00650972">
        <w:rPr>
          <w:i/>
          <w:lang w:eastAsia="fr-FR"/>
        </w:rPr>
        <w:t xml:space="preserve"> </w:t>
      </w:r>
      <w:proofErr w:type="spellStart"/>
      <w:r w:rsidRPr="00650972">
        <w:rPr>
          <w:i/>
          <w:lang w:eastAsia="fr-FR"/>
        </w:rPr>
        <w:t>bipartitus</w:t>
      </w:r>
      <w:proofErr w:type="spellEnd"/>
      <w:r>
        <w:rPr>
          <w:lang w:eastAsia="fr-FR"/>
        </w:rPr>
        <w:t xml:space="preserve"> (Sauvage &amp; </w:t>
      </w:r>
      <w:proofErr w:type="spellStart"/>
      <w:r>
        <w:rPr>
          <w:lang w:eastAsia="fr-FR"/>
        </w:rPr>
        <w:t>Dabry</w:t>
      </w:r>
      <w:proofErr w:type="spellEnd"/>
      <w:r>
        <w:rPr>
          <w:lang w:eastAsia="fr-FR"/>
        </w:rPr>
        <w:t xml:space="preserve"> de </w:t>
      </w:r>
      <w:proofErr w:type="spellStart"/>
      <w:r>
        <w:rPr>
          <w:lang w:eastAsia="fr-FR"/>
        </w:rPr>
        <w:t>Thiersant</w:t>
      </w:r>
      <w:proofErr w:type="spellEnd"/>
      <w:r>
        <w:rPr>
          <w:lang w:eastAsia="fr-FR"/>
        </w:rPr>
        <w:t>, 1874)</w:t>
      </w:r>
    </w:p>
    <w:p w14:paraId="2DFB727F" w14:textId="77777777" w:rsidR="00650972" w:rsidRDefault="00650972">
      <w:pPr>
        <w:rPr>
          <w:lang w:eastAsia="fr-FR"/>
        </w:rPr>
      </w:pPr>
    </w:p>
    <w:p w14:paraId="226445AF" w14:textId="77777777" w:rsidR="00A4539C" w:rsidRPr="00F95074" w:rsidRDefault="00A4539C">
      <w:r w:rsidRPr="00F95074">
        <w:rPr>
          <w:b/>
        </w:rPr>
        <w:t>CRUSTACES</w:t>
      </w:r>
    </w:p>
    <w:p w14:paraId="7BD2125A" w14:textId="77777777" w:rsidR="00650972" w:rsidRDefault="00650972">
      <w:r w:rsidRPr="00650972">
        <w:t xml:space="preserve">- </w:t>
      </w:r>
      <w:proofErr w:type="spellStart"/>
      <w:r w:rsidRPr="00650972">
        <w:rPr>
          <w:i/>
        </w:rPr>
        <w:t>Cherax</w:t>
      </w:r>
      <w:proofErr w:type="spellEnd"/>
      <w:r w:rsidRPr="00650972">
        <w:rPr>
          <w:i/>
        </w:rPr>
        <w:t xml:space="preserve"> </w:t>
      </w:r>
      <w:proofErr w:type="spellStart"/>
      <w:r w:rsidRPr="00650972">
        <w:rPr>
          <w:i/>
        </w:rPr>
        <w:t>destructor</w:t>
      </w:r>
      <w:proofErr w:type="spellEnd"/>
      <w:r w:rsidRPr="00650972">
        <w:t xml:space="preserve"> (Clark, 1936) : </w:t>
      </w:r>
      <w:proofErr w:type="spellStart"/>
      <w:r w:rsidRPr="00650972">
        <w:t>Yabby</w:t>
      </w:r>
      <w:proofErr w:type="spellEnd"/>
    </w:p>
    <w:p w14:paraId="45170759" w14:textId="77777777" w:rsidR="00A4539C" w:rsidRDefault="00650972">
      <w:r w:rsidRPr="00650972">
        <w:t xml:space="preserve">- </w:t>
      </w:r>
      <w:proofErr w:type="spellStart"/>
      <w:r w:rsidRPr="00650972">
        <w:rPr>
          <w:i/>
        </w:rPr>
        <w:t>Faxonius</w:t>
      </w:r>
      <w:proofErr w:type="spellEnd"/>
      <w:r w:rsidRPr="00650972">
        <w:rPr>
          <w:i/>
        </w:rPr>
        <w:t xml:space="preserve"> </w:t>
      </w:r>
      <w:proofErr w:type="spellStart"/>
      <w:r w:rsidRPr="00650972">
        <w:rPr>
          <w:i/>
        </w:rPr>
        <w:t>immunis</w:t>
      </w:r>
      <w:proofErr w:type="spellEnd"/>
      <w:r w:rsidRPr="00650972">
        <w:t xml:space="preserve"> (Hagen, 1870) : Ecrevisse calicot</w:t>
      </w:r>
    </w:p>
    <w:p w14:paraId="1F81B687" w14:textId="77777777" w:rsidR="00650972" w:rsidRDefault="00650972"/>
    <w:p w14:paraId="4E4420AD" w14:textId="77777777" w:rsidR="00A4539C" w:rsidRPr="00F95074" w:rsidRDefault="00A4539C">
      <w:r w:rsidRPr="00F95074">
        <w:rPr>
          <w:b/>
        </w:rPr>
        <w:t>MOLLUSQUES</w:t>
      </w:r>
    </w:p>
    <w:p w14:paraId="26A65934" w14:textId="77777777" w:rsidR="00650972" w:rsidRDefault="00650972">
      <w:pPr>
        <w:rPr>
          <w:rFonts w:eastAsia="Calibri"/>
          <w:lang w:eastAsia="en-US"/>
        </w:rPr>
      </w:pPr>
      <w:r w:rsidRPr="00650972">
        <w:rPr>
          <w:rFonts w:eastAsia="Calibri"/>
          <w:lang w:eastAsia="en-US"/>
        </w:rPr>
        <w:t xml:space="preserve">- </w:t>
      </w:r>
      <w:proofErr w:type="spellStart"/>
      <w:r w:rsidRPr="00650972">
        <w:rPr>
          <w:rFonts w:eastAsia="Calibri"/>
          <w:i/>
          <w:lang w:eastAsia="en-US"/>
        </w:rPr>
        <w:t>Cipangopaludina</w:t>
      </w:r>
      <w:proofErr w:type="spellEnd"/>
      <w:r w:rsidRPr="00650972">
        <w:rPr>
          <w:rFonts w:eastAsia="Calibri"/>
          <w:i/>
          <w:lang w:eastAsia="en-US"/>
        </w:rPr>
        <w:t xml:space="preserve"> chinensis</w:t>
      </w:r>
      <w:r w:rsidRPr="00650972">
        <w:rPr>
          <w:rFonts w:eastAsia="Calibri"/>
          <w:lang w:eastAsia="en-US"/>
        </w:rPr>
        <w:t xml:space="preserve"> (Gray 1834)</w:t>
      </w:r>
    </w:p>
    <w:p w14:paraId="56B8D6E3" w14:textId="77777777" w:rsidR="00A4539C" w:rsidRDefault="00650972">
      <w:pPr>
        <w:rPr>
          <w:rFonts w:eastAsia="Calibri"/>
          <w:lang w:eastAsia="en-US"/>
        </w:rPr>
      </w:pPr>
      <w:r w:rsidRPr="00650972">
        <w:rPr>
          <w:rFonts w:eastAsia="Calibri"/>
          <w:lang w:eastAsia="en-US"/>
        </w:rPr>
        <w:t xml:space="preserve">- </w:t>
      </w:r>
      <w:r w:rsidRPr="00650972">
        <w:rPr>
          <w:rFonts w:eastAsia="Calibri"/>
          <w:i/>
          <w:lang w:eastAsia="en-US"/>
        </w:rPr>
        <w:t xml:space="preserve">Marisa </w:t>
      </w:r>
      <w:proofErr w:type="spellStart"/>
      <w:r w:rsidRPr="00650972">
        <w:rPr>
          <w:rFonts w:eastAsia="Calibri"/>
          <w:i/>
          <w:lang w:eastAsia="en-US"/>
        </w:rPr>
        <w:t>cornuarietis</w:t>
      </w:r>
      <w:proofErr w:type="spellEnd"/>
      <w:r w:rsidRPr="00650972">
        <w:rPr>
          <w:rFonts w:eastAsia="Calibri"/>
          <w:lang w:eastAsia="en-US"/>
        </w:rPr>
        <w:t xml:space="preserve"> (Linnaeus 1758) : Escargot bélier</w:t>
      </w:r>
    </w:p>
    <w:p w14:paraId="0C18A8BF" w14:textId="77777777" w:rsidR="00650972" w:rsidRDefault="00FE2B01">
      <w:pPr>
        <w:rPr>
          <w:rFonts w:eastAsia="Calibri"/>
          <w:lang w:eastAsia="en-US"/>
        </w:rPr>
      </w:pPr>
      <w:r>
        <w:rPr>
          <w:rFonts w:eastAsia="Calibri"/>
          <w:lang w:eastAsia="en-US"/>
        </w:rPr>
        <w:t xml:space="preserve">- </w:t>
      </w:r>
      <w:proofErr w:type="spellStart"/>
      <w:r w:rsidRPr="00FE2B01">
        <w:rPr>
          <w:rFonts w:eastAsia="Calibri"/>
          <w:i/>
          <w:lang w:eastAsia="en-US"/>
        </w:rPr>
        <w:t>Mulinia</w:t>
      </w:r>
      <w:proofErr w:type="spellEnd"/>
      <w:r w:rsidRPr="00FE2B01">
        <w:rPr>
          <w:rFonts w:eastAsia="Calibri"/>
          <w:i/>
          <w:lang w:eastAsia="en-US"/>
        </w:rPr>
        <w:t xml:space="preserve"> </w:t>
      </w:r>
      <w:proofErr w:type="spellStart"/>
      <w:r w:rsidRPr="00FE2B01">
        <w:rPr>
          <w:rFonts w:eastAsia="Calibri"/>
          <w:i/>
          <w:lang w:eastAsia="en-US"/>
        </w:rPr>
        <w:t>lateralis</w:t>
      </w:r>
      <w:proofErr w:type="spellEnd"/>
      <w:r w:rsidRPr="00FE2B01">
        <w:rPr>
          <w:rFonts w:eastAsia="Calibri"/>
          <w:lang w:eastAsia="en-US"/>
        </w:rPr>
        <w:t xml:space="preserve"> (Say, 1822)</w:t>
      </w:r>
    </w:p>
    <w:p w14:paraId="290E588B" w14:textId="77777777" w:rsidR="00650972" w:rsidRDefault="00650972">
      <w:pPr>
        <w:rPr>
          <w:rFonts w:eastAsia="Calibri"/>
          <w:lang w:eastAsia="en-US"/>
        </w:rPr>
      </w:pPr>
    </w:p>
    <w:p w14:paraId="266785F8" w14:textId="77777777" w:rsidR="00A4539C" w:rsidRDefault="00A4539C">
      <w:pPr>
        <w:rPr>
          <w:b/>
        </w:rPr>
      </w:pPr>
      <w:r w:rsidRPr="00F95074">
        <w:rPr>
          <w:b/>
        </w:rPr>
        <w:t>INSECTES</w:t>
      </w:r>
    </w:p>
    <w:p w14:paraId="6C8B3AC8" w14:textId="77777777" w:rsidR="00650972" w:rsidRDefault="00FE2B01">
      <w:r w:rsidRPr="00FE2B01">
        <w:t xml:space="preserve">- </w:t>
      </w:r>
      <w:r w:rsidRPr="00FE2B01">
        <w:rPr>
          <w:i/>
        </w:rPr>
        <w:t>Brachyponera chinensis</w:t>
      </w:r>
      <w:r w:rsidRPr="00FE2B01">
        <w:t xml:space="preserve"> (Emery, 1895) : Fourmi asiatique</w:t>
      </w:r>
    </w:p>
    <w:p w14:paraId="345AF3A2" w14:textId="77777777" w:rsidR="00FE2B01" w:rsidRPr="00FE2B01" w:rsidRDefault="00FE2B01">
      <w:r>
        <w:t xml:space="preserve">- </w:t>
      </w:r>
      <w:r w:rsidRPr="00FE2B01">
        <w:rPr>
          <w:i/>
        </w:rPr>
        <w:t>Vespa mandarinia</w:t>
      </w:r>
      <w:r w:rsidRPr="00FE2B01">
        <w:t xml:space="preserve"> Smith, 1852</w:t>
      </w:r>
      <w:r>
        <w:t> : Frelon géant japonais</w:t>
      </w:r>
    </w:p>
    <w:p w14:paraId="204153C3" w14:textId="77777777" w:rsidR="00650972" w:rsidRDefault="00650972">
      <w:pPr>
        <w:rPr>
          <w:b/>
        </w:rPr>
      </w:pPr>
    </w:p>
    <w:p w14:paraId="05372561" w14:textId="77777777" w:rsidR="00650972" w:rsidRDefault="00650972">
      <w:pPr>
        <w:rPr>
          <w:b/>
        </w:rPr>
      </w:pPr>
      <w:r>
        <w:rPr>
          <w:b/>
        </w:rPr>
        <w:t xml:space="preserve">ECHINODERMES </w:t>
      </w:r>
    </w:p>
    <w:p w14:paraId="2FA19CEE" w14:textId="77777777" w:rsidR="00650972" w:rsidRPr="00650972" w:rsidRDefault="00650972">
      <w:r w:rsidRPr="00650972">
        <w:t xml:space="preserve">- </w:t>
      </w:r>
      <w:proofErr w:type="spellStart"/>
      <w:r w:rsidRPr="00650972">
        <w:rPr>
          <w:i/>
        </w:rPr>
        <w:t>Asterias</w:t>
      </w:r>
      <w:proofErr w:type="spellEnd"/>
      <w:r w:rsidRPr="00650972">
        <w:rPr>
          <w:i/>
        </w:rPr>
        <w:t xml:space="preserve"> </w:t>
      </w:r>
      <w:proofErr w:type="spellStart"/>
      <w:r w:rsidRPr="00650972">
        <w:rPr>
          <w:i/>
        </w:rPr>
        <w:t>amurensis</w:t>
      </w:r>
      <w:proofErr w:type="spellEnd"/>
      <w:r w:rsidRPr="00650972">
        <w:t xml:space="preserve"> (</w:t>
      </w:r>
      <w:proofErr w:type="spellStart"/>
      <w:r w:rsidRPr="00650972">
        <w:t>Lutken</w:t>
      </w:r>
      <w:proofErr w:type="spellEnd"/>
      <w:r w:rsidRPr="00650972">
        <w:t>, 1871)</w:t>
      </w:r>
    </w:p>
    <w:p w14:paraId="660E341F" w14:textId="77777777" w:rsidR="00650972" w:rsidRDefault="00650972">
      <w:pPr>
        <w:rPr>
          <w:b/>
        </w:rPr>
      </w:pPr>
    </w:p>
    <w:p w14:paraId="49F2650C" w14:textId="77777777" w:rsidR="00650972" w:rsidRDefault="00650972">
      <w:pPr>
        <w:rPr>
          <w:b/>
        </w:rPr>
      </w:pPr>
      <w:r>
        <w:rPr>
          <w:b/>
        </w:rPr>
        <w:t xml:space="preserve">AUTRES INVERTEBRES </w:t>
      </w:r>
    </w:p>
    <w:p w14:paraId="731B6AC0" w14:textId="77777777" w:rsidR="00650972" w:rsidRPr="00FE2B01" w:rsidRDefault="00FE2B01">
      <w:r>
        <w:rPr>
          <w:i/>
        </w:rPr>
        <w:t xml:space="preserve">- </w:t>
      </w:r>
      <w:proofErr w:type="spellStart"/>
      <w:r w:rsidRPr="00FE2B01">
        <w:rPr>
          <w:i/>
        </w:rPr>
        <w:t>Bipalium</w:t>
      </w:r>
      <w:proofErr w:type="spellEnd"/>
      <w:r w:rsidRPr="00FE2B01">
        <w:rPr>
          <w:i/>
        </w:rPr>
        <w:t xml:space="preserve"> </w:t>
      </w:r>
      <w:proofErr w:type="spellStart"/>
      <w:r w:rsidRPr="00FE2B01">
        <w:rPr>
          <w:i/>
        </w:rPr>
        <w:t>kewense</w:t>
      </w:r>
      <w:proofErr w:type="spellEnd"/>
      <w:r w:rsidRPr="00FE2B01">
        <w:t xml:space="preserve"> Moseley, 1868</w:t>
      </w:r>
    </w:p>
    <w:p w14:paraId="7DDB4F71" w14:textId="77777777" w:rsidR="00FE2B01" w:rsidRPr="00FE2B01" w:rsidRDefault="00FE2B01">
      <w:r>
        <w:rPr>
          <w:i/>
        </w:rPr>
        <w:t xml:space="preserve">- </w:t>
      </w:r>
      <w:r w:rsidRPr="00FE2B01">
        <w:rPr>
          <w:i/>
        </w:rPr>
        <w:t xml:space="preserve">Obama </w:t>
      </w:r>
      <w:proofErr w:type="spellStart"/>
      <w:r w:rsidRPr="00FE2B01">
        <w:rPr>
          <w:i/>
        </w:rPr>
        <w:t>nungara</w:t>
      </w:r>
      <w:proofErr w:type="spellEnd"/>
      <w:r w:rsidRPr="00FE2B01">
        <w:t xml:space="preserve"> </w:t>
      </w:r>
      <w:proofErr w:type="spellStart"/>
      <w:r w:rsidRPr="00FE2B01">
        <w:t>Carbayo</w:t>
      </w:r>
      <w:proofErr w:type="spellEnd"/>
      <w:r w:rsidRPr="00FE2B01">
        <w:t xml:space="preserve">, </w:t>
      </w:r>
      <w:proofErr w:type="spellStart"/>
      <w:r w:rsidRPr="00FE2B01">
        <w:t>Álvarez-Presas</w:t>
      </w:r>
      <w:proofErr w:type="spellEnd"/>
      <w:r w:rsidRPr="00FE2B01">
        <w:t>, Jones &amp; Riutort, 2016</w:t>
      </w:r>
    </w:p>
    <w:p w14:paraId="6183A074" w14:textId="77777777" w:rsidR="00FE2B01" w:rsidRPr="00FE2B01" w:rsidRDefault="00FE2B01">
      <w:r>
        <w:rPr>
          <w:i/>
        </w:rPr>
        <w:t xml:space="preserve">- </w:t>
      </w:r>
      <w:proofErr w:type="spellStart"/>
      <w:r w:rsidRPr="00FE2B01">
        <w:rPr>
          <w:i/>
        </w:rPr>
        <w:t>Platydemus</w:t>
      </w:r>
      <w:proofErr w:type="spellEnd"/>
      <w:r w:rsidRPr="00FE2B01">
        <w:rPr>
          <w:i/>
        </w:rPr>
        <w:t xml:space="preserve"> </w:t>
      </w:r>
      <w:proofErr w:type="spellStart"/>
      <w:r w:rsidRPr="00FE2B01">
        <w:rPr>
          <w:i/>
        </w:rPr>
        <w:t>manokwari</w:t>
      </w:r>
      <w:proofErr w:type="spellEnd"/>
      <w:r w:rsidRPr="00FE2B01">
        <w:t xml:space="preserve"> de Beauchamp, 1963 : Plathelminthe de Nouvelle-Guinée</w:t>
      </w:r>
    </w:p>
    <w:p w14:paraId="11AF6C78" w14:textId="77777777" w:rsidR="00650972" w:rsidRDefault="00650972">
      <w:pPr>
        <w:rPr>
          <w:b/>
        </w:rPr>
      </w:pPr>
    </w:p>
    <w:p w14:paraId="11E0E168" w14:textId="77777777" w:rsidR="00650972" w:rsidRPr="00F95074" w:rsidRDefault="00650972"/>
    <w:p w14:paraId="7B3413E4" w14:textId="77777777" w:rsidR="00DA444B" w:rsidRDefault="00DA444B">
      <w:pPr>
        <w:pStyle w:val="SNSignatureGauche"/>
        <w:ind w:firstLine="0"/>
        <w:jc w:val="center"/>
        <w:rPr>
          <w:b/>
        </w:rPr>
      </w:pPr>
    </w:p>
    <w:p w14:paraId="17EC0C1D" w14:textId="77777777" w:rsidR="00A4539C" w:rsidRPr="00D72452" w:rsidRDefault="00A4539C">
      <w:pPr>
        <w:pStyle w:val="SNSignatureGauche"/>
        <w:ind w:firstLine="0"/>
        <w:jc w:val="center"/>
        <w:rPr>
          <w:lang w:val="en-CA"/>
        </w:rPr>
      </w:pPr>
      <w:r w:rsidRPr="00D72452">
        <w:rPr>
          <w:b/>
          <w:lang w:val="en-CA"/>
        </w:rPr>
        <w:t>ANNEXE II</w:t>
      </w:r>
    </w:p>
    <w:p w14:paraId="559978CB" w14:textId="77777777" w:rsidR="00A4539C" w:rsidRPr="00A02714" w:rsidRDefault="00494B71">
      <w:pPr>
        <w:pStyle w:val="SNSignatureGauche"/>
        <w:ind w:firstLine="0"/>
        <w:jc w:val="center"/>
        <w:rPr>
          <w:lang w:val="en-US"/>
        </w:rPr>
      </w:pPr>
      <w:r>
        <w:rPr>
          <w:lang w:val="en-US"/>
        </w:rPr>
        <w:t>« ANNEXE I-6</w:t>
      </w:r>
      <w:r w:rsidR="00703DDC" w:rsidRPr="00A02714">
        <w:rPr>
          <w:lang w:val="en-US"/>
        </w:rPr>
        <w:t> »</w:t>
      </w:r>
    </w:p>
    <w:p w14:paraId="7BBBEFCA" w14:textId="77777777" w:rsidR="00A4539C" w:rsidRPr="00A02714" w:rsidRDefault="00A4539C">
      <w:pPr>
        <w:suppressAutoHyphens w:val="0"/>
        <w:autoSpaceDE w:val="0"/>
        <w:rPr>
          <w:i/>
          <w:color w:val="000000"/>
          <w:lang w:val="en-US" w:eastAsia="fr-FR"/>
        </w:rPr>
      </w:pPr>
    </w:p>
    <w:p w14:paraId="73EB15BC" w14:textId="77777777" w:rsidR="00A4539C" w:rsidRPr="00650972" w:rsidRDefault="00494B71">
      <w:pPr>
        <w:suppressAutoHyphens w:val="0"/>
        <w:autoSpaceDE w:val="0"/>
        <w:rPr>
          <w:color w:val="000000"/>
          <w:lang w:eastAsia="fr-FR"/>
        </w:rPr>
      </w:pPr>
      <w:r w:rsidRPr="00D72452">
        <w:rPr>
          <w:i/>
          <w:color w:val="000000"/>
          <w:lang w:val="en-CA" w:eastAsia="fr-FR"/>
        </w:rPr>
        <w:t xml:space="preserve">Acacia </w:t>
      </w:r>
      <w:proofErr w:type="spellStart"/>
      <w:r w:rsidRPr="00D72452">
        <w:rPr>
          <w:i/>
          <w:color w:val="000000"/>
          <w:lang w:val="en-CA" w:eastAsia="fr-FR"/>
        </w:rPr>
        <w:t>mearnsii</w:t>
      </w:r>
      <w:proofErr w:type="spellEnd"/>
      <w:r w:rsidRPr="00D72452">
        <w:rPr>
          <w:i/>
          <w:color w:val="000000"/>
          <w:lang w:val="en-CA" w:eastAsia="fr-FR"/>
        </w:rPr>
        <w:t xml:space="preserve"> </w:t>
      </w:r>
      <w:r w:rsidRPr="00D72452">
        <w:rPr>
          <w:color w:val="000000"/>
          <w:lang w:val="en-CA" w:eastAsia="fr-FR"/>
        </w:rPr>
        <w:t xml:space="preserve">De Wild., Pl. </w:t>
      </w:r>
      <w:proofErr w:type="spellStart"/>
      <w:r w:rsidRPr="00650972">
        <w:rPr>
          <w:color w:val="000000"/>
          <w:lang w:eastAsia="fr-FR"/>
        </w:rPr>
        <w:t>Bequaert</w:t>
      </w:r>
      <w:proofErr w:type="spellEnd"/>
      <w:r w:rsidRPr="00650972">
        <w:rPr>
          <w:color w:val="000000"/>
          <w:lang w:eastAsia="fr-FR"/>
        </w:rPr>
        <w:t>. 3: 61 (1925) : Acacia noir</w:t>
      </w:r>
    </w:p>
    <w:p w14:paraId="1CADC928" w14:textId="77777777" w:rsidR="00494B71" w:rsidRPr="00650972" w:rsidRDefault="00494B71">
      <w:pPr>
        <w:suppressAutoHyphens w:val="0"/>
        <w:autoSpaceDE w:val="0"/>
        <w:rPr>
          <w:color w:val="000000"/>
          <w:lang w:eastAsia="fr-FR"/>
        </w:rPr>
      </w:pPr>
      <w:proofErr w:type="spellStart"/>
      <w:r w:rsidRPr="00494B71">
        <w:rPr>
          <w:i/>
          <w:color w:val="000000"/>
          <w:lang w:eastAsia="fr-FR"/>
        </w:rPr>
        <w:t>Broussonetia</w:t>
      </w:r>
      <w:proofErr w:type="spellEnd"/>
      <w:r w:rsidRPr="00494B71">
        <w:rPr>
          <w:i/>
          <w:color w:val="000000"/>
          <w:lang w:eastAsia="fr-FR"/>
        </w:rPr>
        <w:t xml:space="preserve"> </w:t>
      </w:r>
      <w:proofErr w:type="spellStart"/>
      <w:r w:rsidRPr="00494B71">
        <w:rPr>
          <w:i/>
          <w:color w:val="000000"/>
          <w:lang w:eastAsia="fr-FR"/>
        </w:rPr>
        <w:t>papyrifera</w:t>
      </w:r>
      <w:proofErr w:type="spellEnd"/>
      <w:r w:rsidRPr="00494B71">
        <w:rPr>
          <w:i/>
          <w:color w:val="000000"/>
          <w:lang w:eastAsia="fr-FR"/>
        </w:rPr>
        <w:t xml:space="preserve"> </w:t>
      </w:r>
      <w:r w:rsidRPr="00650972">
        <w:rPr>
          <w:color w:val="000000"/>
          <w:lang w:eastAsia="fr-FR"/>
        </w:rPr>
        <w:t>(L.) L'</w:t>
      </w:r>
      <w:proofErr w:type="spellStart"/>
      <w:r w:rsidRPr="00650972">
        <w:rPr>
          <w:color w:val="000000"/>
          <w:lang w:eastAsia="fr-FR"/>
        </w:rPr>
        <w:t>Hér</w:t>
      </w:r>
      <w:proofErr w:type="spellEnd"/>
      <w:r w:rsidRPr="00650972">
        <w:rPr>
          <w:color w:val="000000"/>
          <w:lang w:eastAsia="fr-FR"/>
        </w:rPr>
        <w:t xml:space="preserve"> ex Vent. : Murier à papier</w:t>
      </w:r>
    </w:p>
    <w:p w14:paraId="520AC0BF" w14:textId="77777777" w:rsidR="00494B71" w:rsidRPr="00650972" w:rsidRDefault="00494B71">
      <w:pPr>
        <w:suppressAutoHyphens w:val="0"/>
        <w:autoSpaceDE w:val="0"/>
        <w:rPr>
          <w:color w:val="000000"/>
          <w:lang w:eastAsia="fr-FR"/>
        </w:rPr>
      </w:pPr>
      <w:proofErr w:type="spellStart"/>
      <w:r w:rsidRPr="00494B71">
        <w:rPr>
          <w:i/>
          <w:color w:val="000000"/>
          <w:lang w:eastAsia="fr-FR"/>
        </w:rPr>
        <w:t>Delairea</w:t>
      </w:r>
      <w:proofErr w:type="spellEnd"/>
      <w:r w:rsidRPr="00494B71">
        <w:rPr>
          <w:i/>
          <w:color w:val="000000"/>
          <w:lang w:eastAsia="fr-FR"/>
        </w:rPr>
        <w:t xml:space="preserve"> </w:t>
      </w:r>
      <w:proofErr w:type="spellStart"/>
      <w:r w:rsidRPr="00494B71">
        <w:rPr>
          <w:i/>
          <w:color w:val="000000"/>
          <w:lang w:eastAsia="fr-FR"/>
        </w:rPr>
        <w:t>odorata</w:t>
      </w:r>
      <w:proofErr w:type="spellEnd"/>
      <w:r w:rsidRPr="00494B71">
        <w:rPr>
          <w:i/>
          <w:color w:val="000000"/>
          <w:lang w:eastAsia="fr-FR"/>
        </w:rPr>
        <w:t xml:space="preserve"> </w:t>
      </w:r>
      <w:r w:rsidRPr="00650972">
        <w:rPr>
          <w:color w:val="000000"/>
          <w:lang w:eastAsia="fr-FR"/>
        </w:rPr>
        <w:t>Lem.</w:t>
      </w:r>
      <w:r w:rsidR="00650972" w:rsidRPr="00650972">
        <w:rPr>
          <w:color w:val="000000"/>
          <w:lang w:eastAsia="fr-FR"/>
        </w:rPr>
        <w:t> : Séneçon grimpant</w:t>
      </w:r>
    </w:p>
    <w:p w14:paraId="01914897" w14:textId="77777777" w:rsidR="00650972" w:rsidRPr="00650972" w:rsidRDefault="00650972">
      <w:pPr>
        <w:suppressAutoHyphens w:val="0"/>
        <w:autoSpaceDE w:val="0"/>
        <w:rPr>
          <w:color w:val="000000"/>
          <w:lang w:eastAsia="fr-FR"/>
        </w:rPr>
      </w:pPr>
      <w:proofErr w:type="spellStart"/>
      <w:r w:rsidRPr="00650972">
        <w:rPr>
          <w:i/>
          <w:color w:val="000000"/>
          <w:lang w:eastAsia="fr-FR"/>
        </w:rPr>
        <w:t>Nanozostera</w:t>
      </w:r>
      <w:proofErr w:type="spellEnd"/>
      <w:r w:rsidRPr="00650972">
        <w:rPr>
          <w:i/>
          <w:color w:val="000000"/>
          <w:lang w:eastAsia="fr-FR"/>
        </w:rPr>
        <w:t xml:space="preserve"> japonica </w:t>
      </w:r>
      <w:r w:rsidRPr="00650972">
        <w:rPr>
          <w:color w:val="000000"/>
          <w:lang w:eastAsia="fr-FR"/>
        </w:rPr>
        <w:t xml:space="preserve">(Ascherson &amp; Graebner) Tomlinson &amp; </w:t>
      </w:r>
      <w:proofErr w:type="spellStart"/>
      <w:r w:rsidRPr="00650972">
        <w:rPr>
          <w:color w:val="000000"/>
          <w:lang w:eastAsia="fr-FR"/>
        </w:rPr>
        <w:t>Posluszny</w:t>
      </w:r>
      <w:proofErr w:type="spellEnd"/>
      <w:r w:rsidRPr="00650972">
        <w:rPr>
          <w:color w:val="000000"/>
          <w:lang w:eastAsia="fr-FR"/>
        </w:rPr>
        <w:t>, 2001 : Zostère japonaise</w:t>
      </w:r>
    </w:p>
    <w:p w14:paraId="3D9A7D3B" w14:textId="77777777" w:rsidR="00650972" w:rsidRDefault="00650972">
      <w:pPr>
        <w:suppressAutoHyphens w:val="0"/>
        <w:autoSpaceDE w:val="0"/>
        <w:rPr>
          <w:i/>
          <w:color w:val="000000"/>
          <w:lang w:eastAsia="fr-FR"/>
        </w:rPr>
      </w:pPr>
      <w:proofErr w:type="spellStart"/>
      <w:r w:rsidRPr="00650972">
        <w:rPr>
          <w:i/>
          <w:color w:val="000000"/>
          <w:lang w:eastAsia="fr-FR"/>
        </w:rPr>
        <w:t>Reynoutria</w:t>
      </w:r>
      <w:proofErr w:type="spellEnd"/>
      <w:r w:rsidRPr="00650972">
        <w:rPr>
          <w:i/>
          <w:color w:val="000000"/>
          <w:lang w:eastAsia="fr-FR"/>
        </w:rPr>
        <w:t xml:space="preserve"> japonica </w:t>
      </w:r>
      <w:proofErr w:type="spellStart"/>
      <w:r w:rsidRPr="00650972">
        <w:rPr>
          <w:color w:val="000000"/>
          <w:lang w:eastAsia="fr-FR"/>
        </w:rPr>
        <w:t>Houtt</w:t>
      </w:r>
      <w:proofErr w:type="spellEnd"/>
      <w:r w:rsidRPr="00650972">
        <w:rPr>
          <w:color w:val="000000"/>
          <w:lang w:eastAsia="fr-FR"/>
        </w:rPr>
        <w:t>. : Renouée du Japon</w:t>
      </w:r>
    </w:p>
    <w:p w14:paraId="6AC318FF" w14:textId="77777777" w:rsidR="00650972" w:rsidRPr="00650972" w:rsidRDefault="00650972">
      <w:pPr>
        <w:suppressAutoHyphens w:val="0"/>
        <w:autoSpaceDE w:val="0"/>
        <w:rPr>
          <w:color w:val="000000"/>
          <w:lang w:eastAsia="fr-FR"/>
        </w:rPr>
      </w:pPr>
      <w:proofErr w:type="spellStart"/>
      <w:r w:rsidRPr="00650972">
        <w:rPr>
          <w:i/>
          <w:color w:val="000000"/>
          <w:lang w:eastAsia="fr-FR"/>
        </w:rPr>
        <w:t>Reynoutria</w:t>
      </w:r>
      <w:proofErr w:type="spellEnd"/>
      <w:r w:rsidRPr="00650972">
        <w:rPr>
          <w:i/>
          <w:color w:val="000000"/>
          <w:lang w:eastAsia="fr-FR"/>
        </w:rPr>
        <w:t xml:space="preserve"> sachalinensis </w:t>
      </w:r>
      <w:r w:rsidRPr="00650972">
        <w:rPr>
          <w:color w:val="000000"/>
          <w:lang w:eastAsia="fr-FR"/>
        </w:rPr>
        <w:t xml:space="preserve">(F. Schmidt) </w:t>
      </w:r>
      <w:proofErr w:type="spellStart"/>
      <w:r w:rsidRPr="00650972">
        <w:rPr>
          <w:color w:val="000000"/>
          <w:lang w:eastAsia="fr-FR"/>
        </w:rPr>
        <w:t>Nakai</w:t>
      </w:r>
      <w:proofErr w:type="spellEnd"/>
      <w:r w:rsidRPr="00650972">
        <w:rPr>
          <w:color w:val="000000"/>
          <w:lang w:eastAsia="fr-FR"/>
        </w:rPr>
        <w:t> : Renouée de Sakhaline</w:t>
      </w:r>
    </w:p>
    <w:p w14:paraId="59A2EEC3" w14:textId="77777777" w:rsidR="00650972" w:rsidRDefault="00650972">
      <w:pPr>
        <w:suppressAutoHyphens w:val="0"/>
        <w:autoSpaceDE w:val="0"/>
        <w:rPr>
          <w:color w:val="000000"/>
          <w:lang w:eastAsia="fr-FR"/>
        </w:rPr>
      </w:pPr>
      <w:proofErr w:type="spellStart"/>
      <w:r w:rsidRPr="00650972">
        <w:rPr>
          <w:i/>
          <w:color w:val="000000"/>
          <w:lang w:eastAsia="fr-FR"/>
        </w:rPr>
        <w:t>Reynoutria</w:t>
      </w:r>
      <w:proofErr w:type="spellEnd"/>
      <w:r w:rsidRPr="00650972">
        <w:rPr>
          <w:i/>
          <w:color w:val="000000"/>
          <w:lang w:eastAsia="fr-FR"/>
        </w:rPr>
        <w:t xml:space="preserve"> × </w:t>
      </w:r>
      <w:proofErr w:type="spellStart"/>
      <w:r w:rsidRPr="00650972">
        <w:rPr>
          <w:i/>
          <w:color w:val="000000"/>
          <w:lang w:eastAsia="fr-FR"/>
        </w:rPr>
        <w:t>bohemica</w:t>
      </w:r>
      <w:proofErr w:type="spellEnd"/>
      <w:r w:rsidRPr="00650972">
        <w:rPr>
          <w:i/>
          <w:color w:val="000000"/>
          <w:lang w:eastAsia="fr-FR"/>
        </w:rPr>
        <w:t xml:space="preserve"> </w:t>
      </w:r>
      <w:proofErr w:type="spellStart"/>
      <w:r w:rsidRPr="00650972">
        <w:rPr>
          <w:color w:val="000000"/>
          <w:lang w:eastAsia="fr-FR"/>
        </w:rPr>
        <w:t>Chrtek</w:t>
      </w:r>
      <w:proofErr w:type="spellEnd"/>
      <w:r w:rsidRPr="00650972">
        <w:rPr>
          <w:color w:val="000000"/>
          <w:lang w:eastAsia="fr-FR"/>
        </w:rPr>
        <w:t xml:space="preserve"> &amp; </w:t>
      </w:r>
      <w:proofErr w:type="spellStart"/>
      <w:r w:rsidRPr="00650972">
        <w:rPr>
          <w:color w:val="000000"/>
          <w:lang w:eastAsia="fr-FR"/>
        </w:rPr>
        <w:t>Chrtková</w:t>
      </w:r>
      <w:proofErr w:type="spellEnd"/>
      <w:r w:rsidRPr="00650972">
        <w:rPr>
          <w:color w:val="000000"/>
          <w:lang w:eastAsia="fr-FR"/>
        </w:rPr>
        <w:t> : Renouée de Bohème</w:t>
      </w:r>
    </w:p>
    <w:p w14:paraId="5AAE9FE8" w14:textId="77777777" w:rsidR="005E72C7" w:rsidRDefault="005E72C7">
      <w:pPr>
        <w:suppressAutoHyphens w:val="0"/>
        <w:autoSpaceDE w:val="0"/>
        <w:rPr>
          <w:color w:val="000000"/>
          <w:lang w:eastAsia="fr-FR"/>
        </w:rPr>
      </w:pPr>
    </w:p>
    <w:sectPr w:rsidR="005E72C7">
      <w:pgSz w:w="11906" w:h="16838"/>
      <w:pgMar w:top="1134" w:right="1418" w:bottom="1418"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rPr>
        <w:bCs/>
      </w:r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bCs/>
        <w:lang w:eastAsia="fr-F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28D"/>
    <w:rsid w:val="00090E82"/>
    <w:rsid w:val="0020151B"/>
    <w:rsid w:val="00225B69"/>
    <w:rsid w:val="00282C60"/>
    <w:rsid w:val="002A3316"/>
    <w:rsid w:val="00314B70"/>
    <w:rsid w:val="003A29C5"/>
    <w:rsid w:val="00403A6B"/>
    <w:rsid w:val="00436EBB"/>
    <w:rsid w:val="0045728D"/>
    <w:rsid w:val="00494B71"/>
    <w:rsid w:val="00494E89"/>
    <w:rsid w:val="00496F5E"/>
    <w:rsid w:val="00556DAB"/>
    <w:rsid w:val="005E72C7"/>
    <w:rsid w:val="005F3C07"/>
    <w:rsid w:val="00604A12"/>
    <w:rsid w:val="0061150C"/>
    <w:rsid w:val="00650972"/>
    <w:rsid w:val="0065685E"/>
    <w:rsid w:val="006631A2"/>
    <w:rsid w:val="006F3885"/>
    <w:rsid w:val="00703DDC"/>
    <w:rsid w:val="00741C25"/>
    <w:rsid w:val="0078397C"/>
    <w:rsid w:val="00790487"/>
    <w:rsid w:val="00793FE5"/>
    <w:rsid w:val="00796120"/>
    <w:rsid w:val="007A6F65"/>
    <w:rsid w:val="007C3101"/>
    <w:rsid w:val="007F6753"/>
    <w:rsid w:val="00810F70"/>
    <w:rsid w:val="008B0B8C"/>
    <w:rsid w:val="009243A2"/>
    <w:rsid w:val="00967735"/>
    <w:rsid w:val="009F0130"/>
    <w:rsid w:val="00A02714"/>
    <w:rsid w:val="00A44457"/>
    <w:rsid w:val="00A4539C"/>
    <w:rsid w:val="00B32F05"/>
    <w:rsid w:val="00B4756A"/>
    <w:rsid w:val="00B528FC"/>
    <w:rsid w:val="00B81564"/>
    <w:rsid w:val="00C05EB1"/>
    <w:rsid w:val="00C06012"/>
    <w:rsid w:val="00C1722C"/>
    <w:rsid w:val="00C3486D"/>
    <w:rsid w:val="00C42C16"/>
    <w:rsid w:val="00C75D5C"/>
    <w:rsid w:val="00CB4ED6"/>
    <w:rsid w:val="00CB4FE1"/>
    <w:rsid w:val="00CF2BF9"/>
    <w:rsid w:val="00D041EC"/>
    <w:rsid w:val="00D3486C"/>
    <w:rsid w:val="00D5372B"/>
    <w:rsid w:val="00D72452"/>
    <w:rsid w:val="00DA444B"/>
    <w:rsid w:val="00DB4DAD"/>
    <w:rsid w:val="00E13BAC"/>
    <w:rsid w:val="00ED18FB"/>
    <w:rsid w:val="00ED44C7"/>
    <w:rsid w:val="00F2440E"/>
    <w:rsid w:val="00F95074"/>
    <w:rsid w:val="00FA485F"/>
    <w:rsid w:val="00FE2B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DC8D99"/>
  <w15:chartTrackingRefBased/>
  <w15:docId w15:val="{A482A22A-291B-4FDD-AA21-9C857947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C07"/>
    <w:pPr>
      <w:suppressAutoHyphens/>
    </w:pPr>
    <w:rPr>
      <w:sz w:val="24"/>
      <w:szCs w:val="24"/>
      <w:lang w:eastAsia="zh-CN"/>
    </w:rPr>
  </w:style>
  <w:style w:type="paragraph" w:styleId="Titre1">
    <w:name w:val="heading 1"/>
    <w:basedOn w:val="Normal"/>
    <w:next w:val="TITRE1OBJET"/>
    <w:qFormat/>
    <w:pPr>
      <w:keepNext/>
      <w:numPr>
        <w:numId w:val="1"/>
      </w:numPr>
      <w:spacing w:before="240"/>
      <w:jc w:val="center"/>
      <w:outlineLvl w:val="0"/>
    </w:pPr>
    <w:rPr>
      <w:rFonts w:cs="Arial"/>
      <w:bCs/>
      <w:caps/>
      <w:kern w:val="2"/>
    </w:rPr>
  </w:style>
  <w:style w:type="paragraph" w:styleId="Titre2">
    <w:name w:val="heading 2"/>
    <w:basedOn w:val="Normal"/>
    <w:next w:val="Titre2objet"/>
    <w:qFormat/>
    <w:pPr>
      <w:keepNext/>
      <w:numPr>
        <w:ilvl w:val="1"/>
        <w:numId w:val="1"/>
      </w:numPr>
      <w:spacing w:before="240"/>
      <w:jc w:val="center"/>
      <w:outlineLvl w:val="1"/>
    </w:pPr>
    <w:rPr>
      <w:bCs/>
      <w:iCs/>
      <w:smallCaps/>
    </w:rPr>
  </w:style>
  <w:style w:type="paragraph" w:styleId="Titre3">
    <w:name w:val="heading 3"/>
    <w:basedOn w:val="Normal"/>
    <w:next w:val="titre3objet"/>
    <w:qFormat/>
    <w:pPr>
      <w:keepNext/>
      <w:numPr>
        <w:ilvl w:val="2"/>
        <w:numId w:val="1"/>
      </w:numPr>
      <w:spacing w:before="120"/>
      <w:jc w:val="center"/>
      <w:outlineLvl w:val="2"/>
    </w:pPr>
    <w:rPr>
      <w:rFonts w:cs="Arial"/>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bC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Cs/>
      <w:lang w:eastAsia="fr-FR"/>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hint="default"/>
      <w:i/>
      <w:color w:val="000000"/>
      <w:lang w:eastAsia="fr-FR"/>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Policepardfaut7">
    <w:name w:val="Police par défaut7"/>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Policepardfaut6">
    <w:name w:val="Police par défaut6"/>
  </w:style>
  <w:style w:type="character" w:customStyle="1" w:styleId="Policepardfaut5">
    <w:name w:val="Police par défaut5"/>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Policepardfaut4">
    <w:name w:val="Police par défaut4"/>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Policepardfaut3">
    <w:name w:val="Police par défaut3"/>
  </w:style>
  <w:style w:type="character" w:customStyle="1" w:styleId="Policepardfaut2">
    <w:name w:val="Police par défaut2"/>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rPr>
      <w:rFonts w:ascii="Times New Roman" w:eastAsia="Times New Roman" w:hAnsi="Times New Roman" w:cs="Times New Roman" w:hint="default"/>
    </w:rPr>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Policepardfaut1">
    <w:name w:val="Police par défaut1"/>
  </w:style>
  <w:style w:type="character" w:customStyle="1" w:styleId="SNTimbreCar">
    <w:name w:val="SNTimbre Car"/>
    <w:rPr>
      <w:rFonts w:eastAsia="Lucida Sans Unicode"/>
      <w:sz w:val="24"/>
      <w:szCs w:val="24"/>
      <w:lang w:val="fr-FR" w:bidi="ar-SA"/>
    </w:rPr>
  </w:style>
  <w:style w:type="character" w:customStyle="1" w:styleId="SNDatearrtCar">
    <w:name w:val="SNDate arrêté Car"/>
    <w:rPr>
      <w:sz w:val="24"/>
      <w:szCs w:val="24"/>
      <w:lang w:val="fr-FR" w:bidi="ar-SA"/>
    </w:rPr>
  </w:style>
  <w:style w:type="character" w:customStyle="1" w:styleId="SNArticleCar">
    <w:name w:val="SNArticle Car"/>
    <w:rPr>
      <w:b/>
      <w:sz w:val="24"/>
      <w:szCs w:val="24"/>
      <w:lang w:val="fr-FR" w:bidi="ar-SA"/>
    </w:rPr>
  </w:style>
  <w:style w:type="character" w:styleId="Lienhypertexte">
    <w:name w:val="Hyperlink"/>
    <w:rPr>
      <w:color w:val="0000FF"/>
      <w:u w:val="single"/>
    </w:rPr>
  </w:style>
  <w:style w:type="character" w:customStyle="1" w:styleId="Policepardfaut8">
    <w:name w:val="Police par défaut8"/>
  </w:style>
  <w:style w:type="character" w:customStyle="1" w:styleId="Titre3Car">
    <w:name w:val="Titre 3 Car"/>
    <w:rPr>
      <w:rFonts w:ascii="Liberation Serif" w:eastAsia="SimSun" w:hAnsi="Liberation Serif" w:cs="Liberation Serif"/>
      <w:b/>
      <w:bCs/>
      <w:color w:val="00000A"/>
      <w:kern w:val="2"/>
      <w:sz w:val="24"/>
      <w:szCs w:val="24"/>
      <w:lang w:val="fr-FR" w:eastAsia="zh-CN" w:bidi="hi-IN"/>
    </w:rPr>
  </w:style>
  <w:style w:type="character" w:customStyle="1" w:styleId="CorpsdetexteCar">
    <w:name w:val="Corps de texte Car"/>
    <w:rPr>
      <w:sz w:val="24"/>
      <w:szCs w:val="24"/>
      <w:lang w:eastAsia="zh-CN"/>
    </w:rPr>
  </w:style>
  <w:style w:type="character" w:customStyle="1" w:styleId="Marquedecommentaire1">
    <w:name w:val="Marque de commentaire1"/>
    <w:rPr>
      <w:sz w:val="16"/>
      <w:szCs w:val="16"/>
    </w:rPr>
  </w:style>
  <w:style w:type="character" w:customStyle="1" w:styleId="Marquedecommentaire2">
    <w:name w:val="Marque de commentaire2"/>
    <w:rPr>
      <w:sz w:val="16"/>
      <w:szCs w:val="16"/>
    </w:rPr>
  </w:style>
  <w:style w:type="character" w:customStyle="1" w:styleId="CommentaireCar">
    <w:name w:val="Commentaire Car"/>
    <w:rPr>
      <w:lang w:eastAsia="zh-CN"/>
    </w:rPr>
  </w:style>
  <w:style w:type="paragraph" w:customStyle="1" w:styleId="Titre7">
    <w:name w:val="Titre7"/>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20"/>
      <w:jc w:val="both"/>
    </w:pPr>
    <w:rPr>
      <w:lang w:val="x-none"/>
    </w:r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Titre6">
    <w:name w:val="Titre6"/>
    <w:basedOn w:val="Normal"/>
    <w:next w:val="Corpsdetexte"/>
    <w:pPr>
      <w:keepNext/>
      <w:spacing w:before="240" w:after="120"/>
    </w:pPr>
    <w:rPr>
      <w:rFonts w:ascii="Liberation Sans" w:eastAsia="Microsoft YaHei" w:hAnsi="Liberation Sans" w:cs="Lucida Sans"/>
      <w:sz w:val="28"/>
      <w:szCs w:val="28"/>
    </w:rPr>
  </w:style>
  <w:style w:type="paragraph" w:customStyle="1" w:styleId="Titre5">
    <w:name w:val="Titre5"/>
    <w:basedOn w:val="Normal"/>
    <w:next w:val="Corpsdetexte"/>
    <w:pPr>
      <w:keepNext/>
      <w:spacing w:before="240" w:after="120"/>
    </w:pPr>
    <w:rPr>
      <w:rFonts w:ascii="Liberation Sans" w:eastAsia="Microsoft YaHei" w:hAnsi="Liberation Sans" w:cs="Lucida Sans"/>
      <w:sz w:val="28"/>
      <w:szCs w:val="28"/>
    </w:rPr>
  </w:style>
  <w:style w:type="paragraph" w:customStyle="1" w:styleId="Titre4">
    <w:name w:val="Titre4"/>
    <w:basedOn w:val="Normal"/>
    <w:next w:val="Corpsdetexte"/>
    <w:pPr>
      <w:keepNext/>
      <w:spacing w:before="240" w:after="120"/>
    </w:pPr>
    <w:rPr>
      <w:rFonts w:ascii="Liberation Sans" w:eastAsia="Microsoft YaHei" w:hAnsi="Liberation Sans" w:cs="Lucida Sans"/>
      <w:sz w:val="28"/>
      <w:szCs w:val="28"/>
    </w:rPr>
  </w:style>
  <w:style w:type="paragraph" w:customStyle="1" w:styleId="Titre30">
    <w:name w:val="Titre3"/>
    <w:basedOn w:val="Normal"/>
    <w:next w:val="Corpsdetexte"/>
    <w:pPr>
      <w:keepNext/>
      <w:spacing w:before="240" w:after="120"/>
    </w:pPr>
    <w:rPr>
      <w:rFonts w:ascii="Liberation Sans" w:eastAsia="Microsoft YaHei" w:hAnsi="Liberation Sans" w:cs="Lucida Sans"/>
      <w:sz w:val="28"/>
      <w:szCs w:val="28"/>
    </w:rPr>
  </w:style>
  <w:style w:type="paragraph" w:customStyle="1" w:styleId="Titre20">
    <w:name w:val="Titre2"/>
    <w:basedOn w:val="Normal"/>
    <w:next w:val="Corpsdetexte"/>
    <w:pPr>
      <w:keepNext/>
      <w:spacing w:before="240" w:after="120"/>
    </w:pPr>
    <w:rPr>
      <w:rFonts w:ascii="Liberation Sans" w:eastAsia="Microsoft YaHei" w:hAnsi="Liberation Sans" w:cs="Lucida Sans"/>
      <w:sz w:val="28"/>
      <w:szCs w:val="28"/>
    </w:rPr>
  </w:style>
  <w:style w:type="paragraph" w:customStyle="1" w:styleId="Titre10">
    <w:name w:val="Titre1"/>
    <w:basedOn w:val="Normal"/>
    <w:next w:val="Corpsdetexte"/>
    <w:pPr>
      <w:keepNext/>
      <w:spacing w:before="240" w:after="120"/>
    </w:pPr>
    <w:rPr>
      <w:rFonts w:ascii="Liberation Sans" w:eastAsia="Microsoft YaHei" w:hAnsi="Liberation Sans" w:cs="Mangal"/>
      <w:sz w:val="28"/>
      <w:szCs w:val="28"/>
    </w:rPr>
  </w:style>
  <w:style w:type="paragraph" w:customStyle="1" w:styleId="SNREPUBLIQUE">
    <w:name w:val="SNREPUBLIQUE"/>
    <w:basedOn w:val="Normal"/>
    <w:pPr>
      <w:jc w:val="center"/>
    </w:pPr>
    <w:rPr>
      <w:b/>
      <w:bCs/>
      <w:szCs w:val="20"/>
    </w:rPr>
  </w:style>
  <w:style w:type="paragraph" w:customStyle="1" w:styleId="Ministre">
    <w:name w:val="Ministère"/>
    <w:basedOn w:val="Corpsdetexte"/>
    <w:pPr>
      <w:widowControl w:val="0"/>
      <w:snapToGrid w:val="0"/>
      <w:spacing w:before="120" w:after="0"/>
      <w:jc w:val="center"/>
    </w:pPr>
    <w:rPr>
      <w:rFonts w:eastAsia="Lucida Sans Unicode"/>
    </w:rPr>
  </w:style>
  <w:style w:type="paragraph" w:customStyle="1" w:styleId="puce1">
    <w:name w:val="puce1"/>
    <w:basedOn w:val="Normal"/>
    <w:pPr>
      <w:widowControl w:val="0"/>
      <w:tabs>
        <w:tab w:val="left" w:pos="1429"/>
      </w:tabs>
      <w:spacing w:before="240"/>
      <w:ind w:left="1429" w:hanging="360"/>
    </w:pPr>
    <w:rPr>
      <w:rFonts w:eastAsia="Lucida Sans Unicode"/>
    </w:rPr>
  </w:style>
  <w:style w:type="paragraph" w:customStyle="1" w:styleId="puce2">
    <w:name w:val="puce2"/>
    <w:basedOn w:val="Normal"/>
    <w:pPr>
      <w:widowControl w:val="0"/>
      <w:tabs>
        <w:tab w:val="left" w:pos="2149"/>
      </w:tabs>
      <w:spacing w:before="240"/>
      <w:ind w:left="2149" w:hanging="360"/>
    </w:pPr>
    <w:rPr>
      <w:rFonts w:eastAsia="Lucida Sans Unicode"/>
    </w:rPr>
  </w:style>
  <w:style w:type="paragraph" w:customStyle="1" w:styleId="puce3">
    <w:name w:val="puce3"/>
    <w:basedOn w:val="Normal"/>
    <w:pPr>
      <w:widowControl w:val="0"/>
      <w:tabs>
        <w:tab w:val="left" w:pos="2869"/>
      </w:tabs>
      <w:spacing w:before="240"/>
      <w:ind w:left="2869" w:hanging="360"/>
    </w:pPr>
    <w:rPr>
      <w:rFonts w:eastAsia="Lucida Sans Unicode"/>
    </w:rPr>
  </w:style>
  <w:style w:type="paragraph" w:customStyle="1" w:styleId="num1">
    <w:name w:val="num1"/>
    <w:basedOn w:val="Normal"/>
    <w:pPr>
      <w:widowControl w:val="0"/>
      <w:tabs>
        <w:tab w:val="left" w:pos="1429"/>
      </w:tabs>
      <w:spacing w:before="240"/>
      <w:ind w:left="1429" w:hanging="360"/>
    </w:pPr>
    <w:rPr>
      <w:rFonts w:eastAsia="Lucida Sans Unicode"/>
    </w:rPr>
  </w:style>
  <w:style w:type="paragraph" w:customStyle="1" w:styleId="num2">
    <w:name w:val="num2"/>
    <w:basedOn w:val="Normal"/>
    <w:pPr>
      <w:widowControl w:val="0"/>
      <w:tabs>
        <w:tab w:val="left" w:pos="2149"/>
      </w:tabs>
      <w:spacing w:before="240"/>
      <w:ind w:left="2149" w:hanging="360"/>
    </w:pPr>
    <w:rPr>
      <w:rFonts w:eastAsia="Lucida Sans Unicode"/>
    </w:rPr>
  </w:style>
  <w:style w:type="paragraph" w:customStyle="1" w:styleId="num3">
    <w:name w:val="num3"/>
    <w:basedOn w:val="Normal"/>
    <w:pPr>
      <w:widowControl w:val="0"/>
      <w:tabs>
        <w:tab w:val="left" w:pos="2869"/>
      </w:tabs>
      <w:spacing w:before="240"/>
      <w:ind w:left="2869" w:hanging="180"/>
    </w:pPr>
    <w:rPr>
      <w:rFonts w:eastAsia="Lucida Sans Unicode"/>
    </w:rPr>
  </w:style>
  <w:style w:type="paragraph" w:customStyle="1" w:styleId="Direction">
    <w:name w:val="Direction"/>
    <w:basedOn w:val="Normal"/>
    <w:pPr>
      <w:spacing w:before="720"/>
      <w:jc w:val="center"/>
    </w:pPr>
    <w:rPr>
      <w:b/>
    </w:rPr>
  </w:style>
  <w:style w:type="paragraph" w:customStyle="1" w:styleId="SNConsultation">
    <w:name w:val="SNConsultation"/>
    <w:basedOn w:val="Normal"/>
    <w:pPr>
      <w:widowControl w:val="0"/>
      <w:spacing w:before="120" w:after="120"/>
      <w:ind w:firstLine="709"/>
      <w:jc w:val="both"/>
    </w:pPr>
    <w:rPr>
      <w:rFonts w:eastAsia="Lucida Sans Unicode"/>
    </w:rPr>
  </w:style>
  <w:style w:type="paragraph" w:customStyle="1" w:styleId="SNNature">
    <w:name w:val="SNNature"/>
    <w:basedOn w:val="Normal"/>
    <w:next w:val="SNtitre"/>
    <w:pPr>
      <w:widowControl w:val="0"/>
      <w:suppressLineNumbers/>
      <w:spacing w:before="720" w:after="120"/>
      <w:jc w:val="center"/>
    </w:pPr>
    <w:rPr>
      <w:rFonts w:eastAsia="Lucida Sans Unicode"/>
      <w:b/>
      <w:bCs/>
    </w:rPr>
  </w:style>
  <w:style w:type="paragraph" w:customStyle="1" w:styleId="SNtitre">
    <w:name w:val="SNtitre"/>
    <w:basedOn w:val="Normal"/>
    <w:next w:val="SNNORCentr"/>
    <w:pPr>
      <w:widowControl w:val="0"/>
      <w:suppressLineNumbers/>
      <w:spacing w:after="360"/>
      <w:jc w:val="center"/>
    </w:pPr>
    <w:rPr>
      <w:rFonts w:eastAsia="Lucida Sans Unicode"/>
      <w:b/>
    </w:rPr>
  </w:style>
  <w:style w:type="paragraph" w:customStyle="1" w:styleId="SNNORCentr">
    <w:name w:val="SNNOR+Centré"/>
    <w:next w:val="SNAutorit"/>
    <w:pPr>
      <w:suppressAutoHyphens/>
      <w:jc w:val="center"/>
    </w:pPr>
    <w:rPr>
      <w:bCs/>
      <w:sz w:val="24"/>
      <w:lang w:eastAsia="zh-CN"/>
    </w:rPr>
  </w:style>
  <w:style w:type="paragraph" w:customStyle="1" w:styleId="SNAutorit">
    <w:name w:val="SNAutorité"/>
    <w:basedOn w:val="Normal"/>
    <w:pPr>
      <w:spacing w:before="720" w:after="240"/>
      <w:ind w:firstLine="720"/>
    </w:pPr>
    <w:rPr>
      <w:b/>
    </w:rPr>
  </w:style>
  <w:style w:type="paragraph" w:customStyle="1" w:styleId="SNTimbre">
    <w:name w:val="SNTimbre"/>
    <w:basedOn w:val="Normal"/>
    <w:pPr>
      <w:widowControl w:val="0"/>
      <w:snapToGrid w:val="0"/>
      <w:spacing w:before="120"/>
      <w:jc w:val="center"/>
    </w:pPr>
    <w:rPr>
      <w:rFonts w:eastAsia="Lucida Sans Unicode"/>
    </w:rPr>
  </w:style>
  <w:style w:type="paragraph" w:customStyle="1" w:styleId="SNRapport">
    <w:name w:val="SNRapport"/>
    <w:basedOn w:val="Normal"/>
    <w:pPr>
      <w:spacing w:before="240" w:after="120"/>
      <w:ind w:firstLine="720"/>
    </w:pPr>
  </w:style>
  <w:style w:type="paragraph" w:customStyle="1" w:styleId="SNVisa">
    <w:name w:val="SNVisa"/>
    <w:basedOn w:val="Normal"/>
    <w:pPr>
      <w:spacing w:before="120" w:after="120"/>
      <w:ind w:firstLine="720"/>
    </w:pPr>
  </w:style>
  <w:style w:type="paragraph" w:customStyle="1" w:styleId="SNDatearrt">
    <w:name w:val="SNDate arrêté"/>
    <w:basedOn w:val="Normal"/>
    <w:next w:val="Normal"/>
    <w:pPr>
      <w:spacing w:before="480" w:after="480"/>
      <w:ind w:firstLine="720"/>
    </w:pPr>
  </w:style>
  <w:style w:type="paragraph" w:customStyle="1" w:styleId="SNActe">
    <w:name w:val="SNActe"/>
    <w:basedOn w:val="Normal"/>
    <w:pPr>
      <w:spacing w:before="480" w:after="360"/>
      <w:jc w:val="center"/>
    </w:pPr>
    <w:rPr>
      <w:b/>
    </w:rPr>
  </w:style>
  <w:style w:type="paragraph" w:customStyle="1" w:styleId="SNArticle">
    <w:name w:val="SNArticle"/>
    <w:basedOn w:val="Normal"/>
    <w:next w:val="Corpsdetexte"/>
    <w:pPr>
      <w:spacing w:before="240" w:after="240"/>
      <w:jc w:val="center"/>
    </w:pPr>
    <w:rPr>
      <w:b/>
    </w:rPr>
  </w:style>
  <w:style w:type="paragraph" w:customStyle="1" w:styleId="SNConsidrant">
    <w:name w:val="SNConsidérant"/>
    <w:basedOn w:val="Normal"/>
    <w:pPr>
      <w:ind w:firstLine="720"/>
    </w:pPr>
  </w:style>
  <w:style w:type="paragraph" w:customStyle="1" w:styleId="SNConsultationCE">
    <w:name w:val="SNConsultationCE"/>
    <w:basedOn w:val="SNConsultation"/>
  </w:style>
  <w:style w:type="paragraph" w:customStyle="1" w:styleId="SNConsultationCM">
    <w:name w:val="SNConsultationCM"/>
    <w:basedOn w:val="SNConsultation"/>
  </w:style>
  <w:style w:type="paragraph" w:customStyle="1" w:styleId="SNDirection">
    <w:name w:val="SNDirection"/>
    <w:basedOn w:val="Normal"/>
    <w:pPr>
      <w:spacing w:before="720"/>
      <w:jc w:val="center"/>
    </w:pPr>
    <w:rPr>
      <w:b/>
    </w:rPr>
  </w:style>
  <w:style w:type="paragraph" w:customStyle="1" w:styleId="SNIntitul">
    <w:name w:val="SNIntitulé"/>
    <w:basedOn w:val="Normal"/>
    <w:pPr>
      <w:jc w:val="center"/>
    </w:pPr>
  </w:style>
  <w:style w:type="paragraph" w:customStyle="1" w:styleId="SNTitreRapport">
    <w:name w:val="SNTitreRapport"/>
    <w:basedOn w:val="SNActe"/>
  </w:style>
  <w:style w:type="paragraph" w:customStyle="1" w:styleId="SNExcution">
    <w:name w:val="SNExécution"/>
    <w:basedOn w:val="Normal"/>
  </w:style>
  <w:style w:type="paragraph" w:customStyle="1" w:styleId="SNLibell">
    <w:name w:val="SNLibellé"/>
    <w:basedOn w:val="Normal"/>
  </w:style>
  <w:style w:type="paragraph" w:customStyle="1" w:styleId="SNRfrence">
    <w:name w:val="SNRéférence"/>
    <w:basedOn w:val="Normal"/>
  </w:style>
  <w:style w:type="paragraph" w:styleId="Textedebulles">
    <w:name w:val="Balloon Text"/>
    <w:basedOn w:val="Normal"/>
    <w:rPr>
      <w:rFonts w:ascii="Tahoma" w:hAnsi="Tahoma" w:cs="Tahoma"/>
      <w:sz w:val="16"/>
      <w:szCs w:val="16"/>
    </w:rPr>
  </w:style>
  <w:style w:type="paragraph" w:customStyle="1" w:styleId="SNSignatureGauche">
    <w:name w:val="SNSignature Gauche"/>
    <w:basedOn w:val="Normal"/>
    <w:pPr>
      <w:ind w:firstLine="720"/>
    </w:pPr>
  </w:style>
  <w:style w:type="paragraph" w:customStyle="1" w:styleId="SNSignatureDroite">
    <w:name w:val="SNSignature Droite"/>
    <w:basedOn w:val="Normal"/>
    <w:pPr>
      <w:jc w:val="right"/>
    </w:pPr>
  </w:style>
  <w:style w:type="paragraph" w:customStyle="1" w:styleId="TITRE1OBJET">
    <w:name w:val="TITRE 1 OBJET"/>
    <w:basedOn w:val="Titre1"/>
    <w:next w:val="Normal"/>
    <w:pPr>
      <w:numPr>
        <w:numId w:val="0"/>
      </w:numPr>
      <w:spacing w:before="0" w:after="120"/>
    </w:pPr>
    <w:rPr>
      <w:b/>
    </w:rPr>
  </w:style>
  <w:style w:type="paragraph" w:customStyle="1" w:styleId="SNSignatureDroite0">
    <w:name w:val="SNSignatureDroite"/>
    <w:basedOn w:val="Normal"/>
    <w:next w:val="SNSignatureprnomnomDroite"/>
    <w:pPr>
      <w:spacing w:before="120" w:after="1680"/>
      <w:ind w:left="5040"/>
      <w:jc w:val="right"/>
    </w:pPr>
    <w:rPr>
      <w:color w:val="000000"/>
    </w:rPr>
  </w:style>
  <w:style w:type="paragraph" w:customStyle="1" w:styleId="Titre2objet">
    <w:name w:val="Titre 2 objet"/>
    <w:basedOn w:val="Titre2"/>
    <w:next w:val="Normal"/>
    <w:pPr>
      <w:numPr>
        <w:ilvl w:val="0"/>
        <w:numId w:val="0"/>
      </w:numPr>
      <w:spacing w:before="0" w:after="120"/>
    </w:pPr>
    <w:rPr>
      <w:b/>
    </w:rPr>
  </w:style>
  <w:style w:type="paragraph" w:customStyle="1" w:styleId="titre3objet">
    <w:name w:val="titre 3 objet"/>
    <w:basedOn w:val="Titre3"/>
    <w:next w:val="Normal"/>
    <w:pPr>
      <w:numPr>
        <w:ilvl w:val="0"/>
        <w:numId w:val="0"/>
      </w:numPr>
      <w:spacing w:before="0"/>
    </w:pPr>
    <w:rPr>
      <w:b/>
    </w:rPr>
  </w:style>
  <w:style w:type="paragraph" w:customStyle="1" w:styleId="SNSignatureprnomnomDroite">
    <w:name w:val="SNSignature prénom+nom Droite"/>
    <w:basedOn w:val="SNSignatureDroite0"/>
    <w:next w:val="SNSignatureGauche0"/>
    <w:pPr>
      <w:spacing w:after="120"/>
      <w:ind w:left="5041"/>
    </w:pPr>
  </w:style>
  <w:style w:type="paragraph" w:customStyle="1" w:styleId="SNSignatureGauche0">
    <w:name w:val="SNSignatureGauche"/>
    <w:basedOn w:val="Normal"/>
    <w:next w:val="SNSignatureprnomnomGauche"/>
    <w:pPr>
      <w:spacing w:before="120" w:after="1680"/>
      <w:ind w:left="720" w:right="4494"/>
    </w:pPr>
  </w:style>
  <w:style w:type="paragraph" w:customStyle="1" w:styleId="SNSignatureprnomnomGauche">
    <w:name w:val="SNSignature prénom+nom Gauche"/>
    <w:basedOn w:val="SNSignatureGauche0"/>
    <w:next w:val="SNSignatureDroite0"/>
    <w:pPr>
      <w:spacing w:after="120"/>
    </w:pPr>
    <w:rPr>
      <w:color w:val="000000"/>
    </w:rPr>
  </w:style>
  <w:style w:type="paragraph" w:styleId="NormalWeb">
    <w:name w:val="Normal (Web)"/>
    <w:basedOn w:val="Normal"/>
    <w:pPr>
      <w:spacing w:before="280" w:after="280"/>
    </w:pPr>
  </w:style>
  <w:style w:type="paragraph" w:customStyle="1" w:styleId="Contenudetableau">
    <w:name w:val="Contenu de tableau"/>
    <w:basedOn w:val="Normal"/>
    <w:pPr>
      <w:suppressLineNumbers/>
      <w:overflowPunct w:val="0"/>
      <w:autoSpaceDE w:val="0"/>
      <w:textAlignment w:val="baseline"/>
    </w:pPr>
    <w:rPr>
      <w:szCs w:val="20"/>
    </w:rPr>
  </w:style>
  <w:style w:type="paragraph" w:customStyle="1" w:styleId="Titredetableau">
    <w:name w:val="Titre de tableau"/>
    <w:basedOn w:val="Contenudetableau"/>
    <w:pPr>
      <w:jc w:val="center"/>
    </w:pPr>
    <w:rPr>
      <w:b/>
      <w:bCs/>
    </w:rPr>
  </w:style>
  <w:style w:type="paragraph" w:customStyle="1" w:styleId="Default">
    <w:name w:val="Default"/>
    <w:pPr>
      <w:suppressAutoHyphens/>
      <w:autoSpaceDE w:val="0"/>
    </w:pPr>
    <w:rPr>
      <w:color w:val="000000"/>
      <w:sz w:val="24"/>
      <w:szCs w:val="24"/>
      <w:lang w:eastAsia="zh-CN"/>
    </w:rPr>
  </w:style>
  <w:style w:type="paragraph" w:customStyle="1" w:styleId="DocumentMap">
    <w:name w:val="DocumentMap"/>
    <w:pPr>
      <w:suppressAutoHyphens/>
    </w:pPr>
    <w:rPr>
      <w:lang w:eastAsia="zh-CN"/>
    </w:rPr>
  </w:style>
  <w:style w:type="paragraph" w:customStyle="1" w:styleId="Commentaire1">
    <w:name w:val="Commentaire1"/>
    <w:basedOn w:val="Normal"/>
    <w:rPr>
      <w:sz w:val="20"/>
      <w:szCs w:val="20"/>
    </w:rPr>
  </w:style>
  <w:style w:type="paragraph" w:styleId="Objetducommentaire">
    <w:name w:val="annotation subject"/>
    <w:basedOn w:val="Commentaire1"/>
    <w:next w:val="Commentaire1"/>
    <w:rPr>
      <w:b/>
      <w:bCs/>
    </w:rPr>
  </w:style>
  <w:style w:type="paragraph" w:customStyle="1" w:styleId="Commentaire2">
    <w:name w:val="Commentaire2"/>
    <w:basedOn w:val="Normal"/>
    <w:rPr>
      <w:sz w:val="20"/>
      <w:szCs w:val="20"/>
      <w:lang w:val="x-none"/>
    </w:rPr>
  </w:style>
  <w:style w:type="paragraph" w:customStyle="1" w:styleId="western">
    <w:name w:val="western"/>
    <w:basedOn w:val="Normal"/>
    <w:pPr>
      <w:suppressAutoHyphens w:val="0"/>
      <w:spacing w:before="100" w:after="142" w:line="276" w:lineRule="auto"/>
    </w:pPr>
    <w:rPr>
      <w:rFonts w:ascii="Arial" w:hAnsi="Arial" w:cs="Arial"/>
      <w:color w:val="000000"/>
    </w:rPr>
  </w:style>
  <w:style w:type="character" w:customStyle="1" w:styleId="cite-bracket">
    <w:name w:val="cite-bracket"/>
    <w:basedOn w:val="Policepardfaut"/>
    <w:rsid w:val="00D3486C"/>
  </w:style>
  <w:style w:type="paragraph" w:styleId="Paragraphedeliste">
    <w:name w:val="List Paragraph"/>
    <w:basedOn w:val="Normal"/>
    <w:uiPriority w:val="34"/>
    <w:qFormat/>
    <w:rsid w:val="00B32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odonata\SOLON\solon\Mod&#232;les_bis\sol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C7897-F7D4-47F2-96A4-FDEF5DE14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solon.dot</Template>
  <TotalTime>482</TotalTime>
  <Pages>6</Pages>
  <Words>1660</Words>
  <Characters>9132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Journal officiel de la République française - N° 44 du 22 février 2018</vt:lpstr>
    </vt:vector>
  </TitlesOfParts>
  <Company>MTES</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officiel de la République française - N° 44 du 22 février 2018</dc:title>
  <dc:subject>Lois et décrets</dc:subject>
  <dc:creator>SPM</dc:creator>
  <cp:keywords/>
  <cp:lastModifiedBy>DUBOS Camille</cp:lastModifiedBy>
  <cp:revision>20</cp:revision>
  <cp:lastPrinted>2022-11-25T09:25:00Z</cp:lastPrinted>
  <dcterms:created xsi:type="dcterms:W3CDTF">2025-05-20T10:05:00Z</dcterms:created>
  <dcterms:modified xsi:type="dcterms:W3CDTF">2026-06-12T12:07:00Z</dcterms:modified>
</cp:coreProperties>
</file>