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43FFF" w14:textId="040848D8" w:rsidR="00505695" w:rsidRDefault="00505695" w:rsidP="0088295F">
      <w:pPr>
        <w:pStyle w:val="Standard"/>
        <w:jc w:val="center"/>
        <w:rPr>
          <w:b/>
          <w:bCs/>
        </w:rPr>
      </w:pPr>
      <w:r>
        <w:rPr>
          <w:b/>
          <w:bCs/>
          <w:noProof/>
          <w:lang w:eastAsia="fr-FR" w:bidi="ar-SA"/>
        </w:rPr>
        <w:drawing>
          <wp:inline distT="0" distB="0" distL="0" distR="0" wp14:anchorId="3BD982EE" wp14:editId="719FE093">
            <wp:extent cx="1115291" cy="152734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873" cy="1565117"/>
                    </a:xfrm>
                    <a:prstGeom prst="rect">
                      <a:avLst/>
                    </a:prstGeom>
                    <a:noFill/>
                    <a:ln>
                      <a:noFill/>
                    </a:ln>
                  </pic:spPr>
                </pic:pic>
              </a:graphicData>
            </a:graphic>
          </wp:inline>
        </w:drawing>
      </w:r>
    </w:p>
    <w:p w14:paraId="586BA68F" w14:textId="77777777" w:rsidR="00505695" w:rsidRDefault="00505695" w:rsidP="0088295F">
      <w:pPr>
        <w:pStyle w:val="Standard"/>
        <w:jc w:val="center"/>
        <w:rPr>
          <w:b/>
          <w:bCs/>
        </w:rPr>
      </w:pPr>
    </w:p>
    <w:p w14:paraId="3138F5B7" w14:textId="77777777" w:rsidR="00505695" w:rsidRDefault="00505695" w:rsidP="0088295F">
      <w:pPr>
        <w:pStyle w:val="Standard"/>
        <w:jc w:val="center"/>
        <w:rPr>
          <w:b/>
          <w:bCs/>
        </w:rPr>
      </w:pPr>
    </w:p>
    <w:p w14:paraId="2A7A65ED" w14:textId="77777777" w:rsidR="00505695" w:rsidRDefault="00505695" w:rsidP="0088295F">
      <w:pPr>
        <w:pStyle w:val="Standard"/>
        <w:jc w:val="center"/>
        <w:rPr>
          <w:b/>
          <w:bCs/>
        </w:rPr>
      </w:pPr>
    </w:p>
    <w:p w14:paraId="068D9070" w14:textId="174AC529" w:rsidR="0088295F" w:rsidRDefault="00C423F7" w:rsidP="0088295F">
      <w:pPr>
        <w:pStyle w:val="Standard"/>
        <w:jc w:val="center"/>
        <w:rPr>
          <w:b/>
          <w:bCs/>
        </w:rPr>
      </w:pPr>
      <w:r>
        <w:rPr>
          <w:b/>
          <w:bCs/>
        </w:rPr>
        <w:t xml:space="preserve">Synthèse </w:t>
      </w:r>
      <w:r w:rsidR="00313423">
        <w:rPr>
          <w:b/>
          <w:bCs/>
        </w:rPr>
        <w:t xml:space="preserve">des observations du public </w:t>
      </w:r>
    </w:p>
    <w:p w14:paraId="49923133" w14:textId="77777777" w:rsidR="00B50FEF" w:rsidRDefault="00B50FEF" w:rsidP="0088295F">
      <w:pPr>
        <w:pStyle w:val="Standard"/>
        <w:jc w:val="center"/>
        <w:rPr>
          <w:b/>
          <w:bCs/>
        </w:rPr>
      </w:pPr>
    </w:p>
    <w:p w14:paraId="7FEABE39" w14:textId="053ED467" w:rsidR="0088295F" w:rsidRDefault="00313423" w:rsidP="00B50FEF">
      <w:pPr>
        <w:pStyle w:val="Standard"/>
        <w:jc w:val="center"/>
        <w:rPr>
          <w:b/>
          <w:bCs/>
        </w:rPr>
      </w:pPr>
      <w:r>
        <w:rPr>
          <w:b/>
          <w:bCs/>
        </w:rPr>
        <w:t xml:space="preserve">Décret </w:t>
      </w:r>
      <w:r w:rsidR="00F0644F">
        <w:rPr>
          <w:b/>
          <w:bCs/>
        </w:rPr>
        <w:t>portant déconcentration</w:t>
      </w:r>
      <w:r w:rsidR="0088295F">
        <w:rPr>
          <w:b/>
          <w:bCs/>
        </w:rPr>
        <w:t xml:space="preserve"> de décisions administratives dans le domaine de l’eau et de la biodiversité</w:t>
      </w:r>
    </w:p>
    <w:p w14:paraId="6B9090FB" w14:textId="566713A3" w:rsidR="0088295F" w:rsidRDefault="0088295F" w:rsidP="008A4DB3">
      <w:pPr>
        <w:pStyle w:val="SNtitre"/>
        <w:jc w:val="both"/>
        <w:rPr>
          <w:b w:val="0"/>
        </w:rPr>
      </w:pPr>
    </w:p>
    <w:p w14:paraId="4B69321A" w14:textId="750DD955" w:rsidR="00313423" w:rsidRDefault="00313423" w:rsidP="00313423">
      <w:pPr>
        <w:rPr>
          <w:lang w:bidi="ar-SA"/>
        </w:rPr>
      </w:pPr>
      <w:r>
        <w:rPr>
          <w:lang w:bidi="ar-SA"/>
        </w:rPr>
        <w:t xml:space="preserve">Une consultation du public a été menée par voie électronique sur le site internet du ministère en charge de l’environnement </w:t>
      </w:r>
      <w:r w:rsidRPr="001129BD">
        <w:rPr>
          <w:b/>
          <w:lang w:bidi="ar-SA"/>
        </w:rPr>
        <w:t xml:space="preserve">du 15 novembre 2019 au </w:t>
      </w:r>
      <w:r w:rsidR="00C74E67" w:rsidRPr="001129BD">
        <w:rPr>
          <w:b/>
          <w:lang w:bidi="ar-SA"/>
        </w:rPr>
        <w:t>9</w:t>
      </w:r>
      <w:r w:rsidRPr="001129BD">
        <w:rPr>
          <w:b/>
          <w:lang w:bidi="ar-SA"/>
        </w:rPr>
        <w:t xml:space="preserve"> décembre 2019</w:t>
      </w:r>
      <w:r>
        <w:rPr>
          <w:lang w:bidi="ar-SA"/>
        </w:rPr>
        <w:t xml:space="preserve"> sur le projet de texte susmentionné.</w:t>
      </w:r>
    </w:p>
    <w:p w14:paraId="2F5795FB" w14:textId="4E217AA6" w:rsidR="007E40B7" w:rsidRDefault="007E40B7" w:rsidP="00313423">
      <w:pPr>
        <w:rPr>
          <w:lang w:bidi="ar-SA"/>
        </w:rPr>
      </w:pPr>
    </w:p>
    <w:p w14:paraId="1313D747" w14:textId="33F496F2" w:rsidR="007E40B7" w:rsidRDefault="007E40B7" w:rsidP="00313423">
      <w:pPr>
        <w:rPr>
          <w:lang w:bidi="ar-SA"/>
        </w:rPr>
      </w:pPr>
      <w:r>
        <w:rPr>
          <w:lang w:bidi="ar-SA"/>
        </w:rPr>
        <w:t xml:space="preserve">La présente consultation est réalisée en application du III de l’article L. 331-1 du code de l’environnement : </w:t>
      </w:r>
    </w:p>
    <w:p w14:paraId="11BA5479" w14:textId="1FB71892" w:rsidR="007E40B7" w:rsidRPr="007E40B7" w:rsidRDefault="007E40B7" w:rsidP="00313423">
      <w:pPr>
        <w:rPr>
          <w:i/>
          <w:lang w:bidi="ar-SA"/>
        </w:rPr>
      </w:pPr>
      <w:r w:rsidRPr="007E40B7">
        <w:rPr>
          <w:i/>
        </w:rPr>
        <w:t xml:space="preserve">« III. – Lorsque la modification a pour objet la composition du conseil d'administration, un décret en Conseil d'Etat peut modifier le décret de création après une participation du public dans les conditions définies à l'article </w:t>
      </w:r>
      <w:r w:rsidRPr="00273263">
        <w:rPr>
          <w:i/>
        </w:rPr>
        <w:t>L. 120-1</w:t>
      </w:r>
      <w:r w:rsidRPr="007E40B7">
        <w:rPr>
          <w:i/>
        </w:rPr>
        <w:t>. »</w:t>
      </w:r>
      <w:r w:rsidRPr="007E40B7">
        <w:t xml:space="preserve"> </w:t>
      </w:r>
      <w:r>
        <w:t>sachant que l’article L.120-1 est devenu depuis l’article L. 123-19-1.</w:t>
      </w:r>
      <w:bookmarkStart w:id="0" w:name="_GoBack"/>
      <w:bookmarkEnd w:id="0"/>
    </w:p>
    <w:p w14:paraId="36D82374" w14:textId="77777777" w:rsidR="007E40B7" w:rsidRDefault="007E40B7" w:rsidP="00313423">
      <w:pPr>
        <w:rPr>
          <w:lang w:bidi="ar-SA"/>
        </w:rPr>
      </w:pPr>
    </w:p>
    <w:p w14:paraId="2661AF5F" w14:textId="7FECB491" w:rsidR="00313423" w:rsidRDefault="00313423" w:rsidP="00313423">
      <w:pPr>
        <w:rPr>
          <w:lang w:bidi="ar-SA"/>
        </w:rPr>
      </w:pPr>
      <w:r>
        <w:rPr>
          <w:lang w:bidi="ar-SA"/>
        </w:rPr>
        <w:t xml:space="preserve">Le public pouvait déposer ses commentaires et avis en suivant le lien suivant : </w:t>
      </w:r>
      <w:hyperlink r:id="rId8" w:history="1">
        <w:r w:rsidRPr="00176754">
          <w:rPr>
            <w:rStyle w:val="Lienhypertexte"/>
            <w:lang w:bidi="ar-SA"/>
          </w:rPr>
          <w:t>http://www.consultations-publiques.developpement-durable.gouv.fr/projet-de-decret-portant-deconcentration-de-a2088.html?id_rubrique=2</w:t>
        </w:r>
      </w:hyperlink>
    </w:p>
    <w:p w14:paraId="3D8FF78D" w14:textId="14AEC097" w:rsidR="00313423" w:rsidRDefault="00313423" w:rsidP="00313423">
      <w:pPr>
        <w:rPr>
          <w:lang w:bidi="ar-SA"/>
        </w:rPr>
      </w:pPr>
    </w:p>
    <w:p w14:paraId="0F1F1B87" w14:textId="3AD6CB4D" w:rsidR="00313423" w:rsidRDefault="00313423" w:rsidP="00313423">
      <w:pPr>
        <w:rPr>
          <w:lang w:bidi="ar-SA"/>
        </w:rPr>
      </w:pPr>
      <w:r>
        <w:rPr>
          <w:lang w:bidi="ar-SA"/>
        </w:rPr>
        <w:t xml:space="preserve">Nombre et nature des observations reçues : </w:t>
      </w:r>
    </w:p>
    <w:p w14:paraId="5D4218FF" w14:textId="77777777" w:rsidR="00313423" w:rsidRDefault="00313423" w:rsidP="00313423">
      <w:pPr>
        <w:rPr>
          <w:lang w:bidi="ar-SA"/>
        </w:rPr>
      </w:pPr>
    </w:p>
    <w:p w14:paraId="2673BF1A" w14:textId="3A7FB42F" w:rsidR="00313423" w:rsidRDefault="00595127" w:rsidP="00313423">
      <w:pPr>
        <w:rPr>
          <w:lang w:bidi="ar-SA"/>
        </w:rPr>
      </w:pPr>
      <w:r w:rsidRPr="00595127">
        <w:rPr>
          <w:b/>
          <w:lang w:bidi="ar-SA"/>
        </w:rPr>
        <w:t>118</w:t>
      </w:r>
      <w:r w:rsidR="00313423" w:rsidRPr="00595127">
        <w:rPr>
          <w:b/>
          <w:lang w:bidi="ar-SA"/>
        </w:rPr>
        <w:t xml:space="preserve"> contributions</w:t>
      </w:r>
      <w:r w:rsidR="00313423">
        <w:rPr>
          <w:lang w:bidi="ar-SA"/>
        </w:rPr>
        <w:t xml:space="preserve"> ont été déposées sur le site de la consultation. </w:t>
      </w:r>
    </w:p>
    <w:p w14:paraId="3966D2C1" w14:textId="0E89C972" w:rsidR="00313423" w:rsidRDefault="00733367" w:rsidP="00313423">
      <w:pPr>
        <w:rPr>
          <w:lang w:bidi="ar-SA"/>
        </w:rPr>
      </w:pPr>
      <w:r>
        <w:rPr>
          <w:lang w:bidi="ar-SA"/>
        </w:rPr>
        <w:t>4</w:t>
      </w:r>
      <w:r w:rsidR="00C423F7">
        <w:rPr>
          <w:lang w:bidi="ar-SA"/>
        </w:rPr>
        <w:t xml:space="preserve"> sont des messages envoyés deux fois.</w:t>
      </w:r>
    </w:p>
    <w:p w14:paraId="4B807A8F" w14:textId="309981F7" w:rsidR="0043076D" w:rsidRPr="00D61CB7" w:rsidRDefault="00595127" w:rsidP="00313423">
      <w:pPr>
        <w:rPr>
          <w:b/>
          <w:lang w:bidi="ar-SA"/>
        </w:rPr>
      </w:pPr>
      <w:r>
        <w:rPr>
          <w:b/>
          <w:lang w:bidi="ar-SA"/>
        </w:rPr>
        <w:t>11</w:t>
      </w:r>
      <w:r w:rsidR="00733367">
        <w:rPr>
          <w:b/>
          <w:lang w:bidi="ar-SA"/>
        </w:rPr>
        <w:t>4</w:t>
      </w:r>
      <w:r w:rsidR="0043076D" w:rsidRPr="00D61CB7">
        <w:rPr>
          <w:b/>
          <w:lang w:bidi="ar-SA"/>
        </w:rPr>
        <w:t xml:space="preserve"> contributions </w:t>
      </w:r>
      <w:r w:rsidR="00D61CB7" w:rsidRPr="00D61CB7">
        <w:rPr>
          <w:b/>
          <w:lang w:bidi="ar-SA"/>
        </w:rPr>
        <w:t xml:space="preserve">comptabilisées. </w:t>
      </w:r>
    </w:p>
    <w:p w14:paraId="2F579AAD" w14:textId="77777777" w:rsidR="0024694F" w:rsidRDefault="0024694F" w:rsidP="00313423">
      <w:pPr>
        <w:rPr>
          <w:lang w:bidi="ar-SA"/>
        </w:rPr>
      </w:pPr>
    </w:p>
    <w:p w14:paraId="53A90919" w14:textId="55ECEF84" w:rsidR="00313423" w:rsidRDefault="00B45E4F" w:rsidP="00313423">
      <w:pPr>
        <w:rPr>
          <w:lang w:bidi="ar-SA"/>
        </w:rPr>
      </w:pPr>
      <w:r w:rsidRPr="00B45E4F">
        <w:rPr>
          <w:b/>
          <w:u w:val="single"/>
          <w:lang w:bidi="ar-SA"/>
        </w:rPr>
        <w:t>6</w:t>
      </w:r>
      <w:r w:rsidR="0043076D" w:rsidRPr="00B45E4F">
        <w:rPr>
          <w:b/>
          <w:u w:val="single"/>
          <w:lang w:bidi="ar-SA"/>
        </w:rPr>
        <w:t xml:space="preserve"> </w:t>
      </w:r>
      <w:r w:rsidR="00313423" w:rsidRPr="00B45E4F">
        <w:rPr>
          <w:b/>
          <w:u w:val="single"/>
          <w:lang w:bidi="ar-SA"/>
        </w:rPr>
        <w:t>sont</w:t>
      </w:r>
      <w:r w:rsidR="004B039C" w:rsidRPr="00B45E4F">
        <w:rPr>
          <w:b/>
          <w:u w:val="single"/>
          <w:lang w:bidi="ar-SA"/>
        </w:rPr>
        <w:t xml:space="preserve"> favorables</w:t>
      </w:r>
      <w:r w:rsidR="004B039C" w:rsidRPr="0043076D">
        <w:rPr>
          <w:b/>
          <w:lang w:bidi="ar-SA"/>
        </w:rPr>
        <w:t xml:space="preserve"> au projet de décret</w:t>
      </w:r>
      <w:r w:rsidR="00515E86">
        <w:rPr>
          <w:lang w:bidi="ar-SA"/>
        </w:rPr>
        <w:t>.</w:t>
      </w:r>
      <w:r w:rsidR="004B039C">
        <w:rPr>
          <w:lang w:bidi="ar-SA"/>
        </w:rPr>
        <w:t xml:space="preserve"> </w:t>
      </w:r>
    </w:p>
    <w:p w14:paraId="70EDCD53" w14:textId="592A0599" w:rsidR="004B039C" w:rsidRDefault="0024694F" w:rsidP="00313423">
      <w:pPr>
        <w:rPr>
          <w:lang w:bidi="ar-SA"/>
        </w:rPr>
      </w:pPr>
      <w:r>
        <w:rPr>
          <w:lang w:bidi="ar-SA"/>
        </w:rPr>
        <w:t xml:space="preserve">Parmi ces observations favorables </w:t>
      </w:r>
      <w:r w:rsidR="00FC5003">
        <w:rPr>
          <w:lang w:bidi="ar-SA"/>
        </w:rPr>
        <w:t xml:space="preserve">on relève notamment les points suivants : </w:t>
      </w:r>
    </w:p>
    <w:p w14:paraId="3C25A32C" w14:textId="33A70E98" w:rsidR="00FC5003" w:rsidRDefault="00FC5003" w:rsidP="00313423">
      <w:pPr>
        <w:rPr>
          <w:lang w:bidi="ar-SA"/>
        </w:rPr>
      </w:pPr>
      <w:r>
        <w:rPr>
          <w:lang w:bidi="ar-SA"/>
        </w:rPr>
        <w:t xml:space="preserve">- les préfets sont des femmes et des hommes de terrain et peuvent permettre une gestion </w:t>
      </w:r>
      <w:r w:rsidR="006C2BD0">
        <w:rPr>
          <w:lang w:bidi="ar-SA"/>
        </w:rPr>
        <w:t xml:space="preserve">en phase avec la réalité du quotidien et du terrain, </w:t>
      </w:r>
    </w:p>
    <w:p w14:paraId="0C617910" w14:textId="1E50B9AA" w:rsidR="006C2BD0" w:rsidRDefault="006C2BD0" w:rsidP="00313423">
      <w:pPr>
        <w:rPr>
          <w:lang w:bidi="ar-SA"/>
        </w:rPr>
      </w:pPr>
      <w:r>
        <w:rPr>
          <w:lang w:bidi="ar-SA"/>
        </w:rPr>
        <w:t xml:space="preserve">- la France a tellement de particularités géographiques, un ministère ne peut pas prendre aisément des décisions ayant une réalité de terrain, </w:t>
      </w:r>
    </w:p>
    <w:p w14:paraId="19EF6409" w14:textId="5D8FA48E" w:rsidR="00DC4E7C" w:rsidRDefault="00DC4E7C" w:rsidP="00313423">
      <w:pPr>
        <w:rPr>
          <w:lang w:bidi="ar-SA"/>
        </w:rPr>
      </w:pPr>
      <w:r>
        <w:rPr>
          <w:lang w:bidi="ar-SA"/>
        </w:rPr>
        <w:t xml:space="preserve">- favorable à condition que cela soit au profit des défenseurs de l’environnement, </w:t>
      </w:r>
    </w:p>
    <w:p w14:paraId="62D02D4E" w14:textId="2E3BB24B" w:rsidR="00DC4E7C" w:rsidRDefault="00DC4E7C" w:rsidP="00313423">
      <w:pPr>
        <w:rPr>
          <w:lang w:bidi="ar-SA"/>
        </w:rPr>
      </w:pPr>
      <w:r>
        <w:rPr>
          <w:lang w:bidi="ar-SA"/>
        </w:rPr>
        <w:t xml:space="preserve">- favorable, sous réserve de la formation environnementale des fonctionnaires sur le terrain, </w:t>
      </w:r>
    </w:p>
    <w:p w14:paraId="4333AF54" w14:textId="56C37259" w:rsidR="00DC4E7C" w:rsidRDefault="00DC4E7C" w:rsidP="00313423">
      <w:pPr>
        <w:rPr>
          <w:lang w:bidi="ar-SA"/>
        </w:rPr>
      </w:pPr>
      <w:r>
        <w:rPr>
          <w:lang w:bidi="ar-SA"/>
        </w:rPr>
        <w:t xml:space="preserve">- </w:t>
      </w:r>
      <w:r w:rsidR="0043076D">
        <w:rPr>
          <w:lang w:bidi="ar-SA"/>
        </w:rPr>
        <w:t xml:space="preserve">une échelle de décision plus proche du secteur est une bonne chose, </w:t>
      </w:r>
    </w:p>
    <w:p w14:paraId="479ECBF0" w14:textId="77777777" w:rsidR="00E726EA" w:rsidRDefault="0043076D" w:rsidP="00313423">
      <w:pPr>
        <w:rPr>
          <w:lang w:bidi="ar-SA"/>
        </w:rPr>
      </w:pPr>
      <w:r>
        <w:rPr>
          <w:lang w:bidi="ar-SA"/>
        </w:rPr>
        <w:t>- les préfets sont entourés de personnel de terrain</w:t>
      </w:r>
      <w:r w:rsidR="00E726EA">
        <w:rPr>
          <w:lang w:bidi="ar-SA"/>
        </w:rPr>
        <w:t>,</w:t>
      </w:r>
    </w:p>
    <w:p w14:paraId="117C6A85" w14:textId="6287B5D5" w:rsidR="0043076D" w:rsidRDefault="00E726EA" w:rsidP="00313423">
      <w:pPr>
        <w:rPr>
          <w:lang w:bidi="ar-SA"/>
        </w:rPr>
      </w:pPr>
      <w:r>
        <w:rPr>
          <w:lang w:bidi="ar-SA"/>
        </w:rPr>
        <w:t>- les parcs doivent être gérés de façon plus décentralisée.</w:t>
      </w:r>
    </w:p>
    <w:p w14:paraId="7C71EB29" w14:textId="77777777" w:rsidR="0043076D" w:rsidRDefault="0043076D" w:rsidP="00313423">
      <w:pPr>
        <w:rPr>
          <w:lang w:bidi="ar-SA"/>
        </w:rPr>
      </w:pPr>
    </w:p>
    <w:p w14:paraId="03426D80" w14:textId="77777777" w:rsidR="0024694F" w:rsidRDefault="0024694F" w:rsidP="00313423">
      <w:pPr>
        <w:rPr>
          <w:lang w:bidi="ar-SA"/>
        </w:rPr>
      </w:pPr>
    </w:p>
    <w:p w14:paraId="3629FAA1" w14:textId="64E287E3" w:rsidR="004B039C" w:rsidRDefault="00B45E4F" w:rsidP="00313423">
      <w:pPr>
        <w:rPr>
          <w:lang w:bidi="ar-SA"/>
        </w:rPr>
      </w:pPr>
      <w:r w:rsidRPr="00B45E4F">
        <w:rPr>
          <w:b/>
          <w:u w:val="single"/>
          <w:lang w:bidi="ar-SA"/>
        </w:rPr>
        <w:t>103</w:t>
      </w:r>
      <w:r w:rsidR="004B039C" w:rsidRPr="00B45E4F">
        <w:rPr>
          <w:b/>
          <w:u w:val="single"/>
          <w:lang w:bidi="ar-SA"/>
        </w:rPr>
        <w:t xml:space="preserve"> observations sont défavorables</w:t>
      </w:r>
      <w:r w:rsidR="004B039C" w:rsidRPr="0043076D">
        <w:rPr>
          <w:b/>
          <w:lang w:bidi="ar-SA"/>
        </w:rPr>
        <w:t xml:space="preserve"> </w:t>
      </w:r>
      <w:r w:rsidR="00C74E67" w:rsidRPr="0043076D">
        <w:rPr>
          <w:b/>
          <w:lang w:bidi="ar-SA"/>
        </w:rPr>
        <w:t>au projet de décret</w:t>
      </w:r>
      <w:r w:rsidR="00C74E67">
        <w:rPr>
          <w:lang w:bidi="ar-SA"/>
        </w:rPr>
        <w:t xml:space="preserve">. </w:t>
      </w:r>
    </w:p>
    <w:p w14:paraId="6EBFC0FA" w14:textId="3D2B37D1" w:rsidR="004B039C" w:rsidRDefault="004B039C" w:rsidP="00313423">
      <w:pPr>
        <w:rPr>
          <w:lang w:bidi="ar-SA"/>
        </w:rPr>
      </w:pPr>
    </w:p>
    <w:p w14:paraId="3E091E99" w14:textId="441AB79A" w:rsidR="00441932" w:rsidRPr="00D61CB7" w:rsidRDefault="00441932" w:rsidP="00313423">
      <w:pPr>
        <w:rPr>
          <w:b/>
          <w:lang w:bidi="ar-SA"/>
        </w:rPr>
      </w:pPr>
      <w:r w:rsidRPr="00D61CB7">
        <w:rPr>
          <w:b/>
          <w:lang w:bidi="ar-SA"/>
        </w:rPr>
        <w:t>Parmi</w:t>
      </w:r>
      <w:r w:rsidR="00A24D8A" w:rsidRPr="00D61CB7">
        <w:rPr>
          <w:b/>
          <w:lang w:bidi="ar-SA"/>
        </w:rPr>
        <w:t xml:space="preserve"> ces observations défavorables : </w:t>
      </w:r>
    </w:p>
    <w:p w14:paraId="3A31AC3D" w14:textId="2B822B1F" w:rsidR="00441932" w:rsidRDefault="00441932" w:rsidP="00313423">
      <w:pPr>
        <w:rPr>
          <w:b/>
          <w:lang w:bidi="ar-SA"/>
        </w:rPr>
      </w:pPr>
    </w:p>
    <w:p w14:paraId="3BB50E6B" w14:textId="5EEE5744" w:rsidR="00B45E4F" w:rsidRPr="00A24D8A" w:rsidRDefault="00C423F7" w:rsidP="00BD57DD">
      <w:pPr>
        <w:jc w:val="both"/>
        <w:rPr>
          <w:b/>
          <w:lang w:bidi="ar-SA"/>
        </w:rPr>
      </w:pPr>
      <w:r>
        <w:rPr>
          <w:b/>
          <w:lang w:bidi="ar-SA"/>
        </w:rPr>
        <w:t>Environ 50% des avis défavorables sont liés à la crainte que d’</w:t>
      </w:r>
      <w:r w:rsidR="00B45E4F" w:rsidRPr="00A24D8A">
        <w:rPr>
          <w:b/>
          <w:lang w:bidi="ar-SA"/>
        </w:rPr>
        <w:t xml:space="preserve">une pression des lobbies, des acteurs locaux sur les préfets allant à l’encontre de la protection de la biodiversité. </w:t>
      </w:r>
      <w:r w:rsidR="00430080">
        <w:rPr>
          <w:b/>
          <w:lang w:bidi="ar-SA"/>
        </w:rPr>
        <w:t>Selon ces avis</w:t>
      </w:r>
      <w:r w:rsidR="00D40D8D">
        <w:rPr>
          <w:b/>
          <w:lang w:bidi="ar-SA"/>
        </w:rPr>
        <w:t>,</w:t>
      </w:r>
      <w:r w:rsidR="00430080">
        <w:rPr>
          <w:b/>
          <w:lang w:bidi="ar-SA"/>
        </w:rPr>
        <w:t xml:space="preserve"> l</w:t>
      </w:r>
      <w:r w:rsidR="00B45E4F" w:rsidRPr="00A24D8A">
        <w:rPr>
          <w:b/>
          <w:lang w:bidi="ar-SA"/>
        </w:rPr>
        <w:t>e</w:t>
      </w:r>
      <w:r w:rsidR="00B45E4F">
        <w:rPr>
          <w:b/>
          <w:lang w:bidi="ar-SA"/>
        </w:rPr>
        <w:t>s</w:t>
      </w:r>
      <w:r w:rsidR="00B45E4F" w:rsidRPr="00A24D8A">
        <w:rPr>
          <w:b/>
          <w:lang w:bidi="ar-SA"/>
        </w:rPr>
        <w:t xml:space="preserve"> préfets sont trop proches des parties prenante</w:t>
      </w:r>
      <w:r w:rsidR="00430080">
        <w:rPr>
          <w:b/>
          <w:lang w:bidi="ar-SA"/>
        </w:rPr>
        <w:t>s et des intérêts particuliers.</w:t>
      </w:r>
    </w:p>
    <w:p w14:paraId="2BF6FF9B" w14:textId="77777777" w:rsidR="00B45E4F" w:rsidRDefault="00B45E4F" w:rsidP="00B45E4F">
      <w:pPr>
        <w:rPr>
          <w:lang w:bidi="ar-SA"/>
        </w:rPr>
      </w:pPr>
    </w:p>
    <w:p w14:paraId="3DB8A3E4" w14:textId="77B37049" w:rsidR="00B45E4F" w:rsidRDefault="00B45E4F" w:rsidP="00B45E4F">
      <w:pPr>
        <w:rPr>
          <w:lang w:bidi="ar-SA"/>
        </w:rPr>
      </w:pPr>
      <w:r>
        <w:rPr>
          <w:lang w:bidi="ar-SA"/>
        </w:rPr>
        <w:t>Les points suivants ont</w:t>
      </w:r>
      <w:r w:rsidR="00D40D8D">
        <w:rPr>
          <w:lang w:bidi="ar-SA"/>
        </w:rPr>
        <w:t xml:space="preserve"> </w:t>
      </w:r>
      <w:r w:rsidR="008D18BC">
        <w:rPr>
          <w:lang w:bidi="ar-SA"/>
        </w:rPr>
        <w:t>notamment</w:t>
      </w:r>
      <w:r>
        <w:rPr>
          <w:lang w:bidi="ar-SA"/>
        </w:rPr>
        <w:t xml:space="preserve"> été </w:t>
      </w:r>
      <w:r w:rsidR="008D18BC">
        <w:rPr>
          <w:lang w:bidi="ar-SA"/>
        </w:rPr>
        <w:t>soulevés</w:t>
      </w:r>
      <w:r>
        <w:rPr>
          <w:lang w:bidi="ar-SA"/>
        </w:rPr>
        <w:t xml:space="preserve"> : </w:t>
      </w:r>
    </w:p>
    <w:p w14:paraId="6F743FB6" w14:textId="0735903F" w:rsidR="00B45E4F" w:rsidRDefault="00B45E4F" w:rsidP="00B45E4F">
      <w:pPr>
        <w:rPr>
          <w:lang w:bidi="ar-SA"/>
        </w:rPr>
      </w:pPr>
      <w:r>
        <w:rPr>
          <w:lang w:bidi="ar-SA"/>
        </w:rPr>
        <w:t xml:space="preserve">- les préfets sont soumis aux pressions des agriculteurs, </w:t>
      </w:r>
      <w:r w:rsidR="00D40D8D">
        <w:rPr>
          <w:lang w:bidi="ar-SA"/>
        </w:rPr>
        <w:t xml:space="preserve">des chasseurs, </w:t>
      </w:r>
      <w:r>
        <w:rPr>
          <w:lang w:bidi="ar-SA"/>
        </w:rPr>
        <w:t>des industriels et des lobbies</w:t>
      </w:r>
      <w:r w:rsidR="00D40D8D">
        <w:rPr>
          <w:lang w:bidi="ar-SA"/>
        </w:rPr>
        <w:t>,</w:t>
      </w:r>
    </w:p>
    <w:p w14:paraId="4693FB3B" w14:textId="77777777" w:rsidR="00B45E4F" w:rsidRDefault="00B45E4F" w:rsidP="00B45E4F">
      <w:pPr>
        <w:rPr>
          <w:lang w:bidi="ar-SA"/>
        </w:rPr>
      </w:pPr>
      <w:r>
        <w:rPr>
          <w:lang w:bidi="ar-SA"/>
        </w:rPr>
        <w:t xml:space="preserve">- les membres du conseil d’administration des parcs nationaux doivent être neutres et sensibles à la protection de la biodiversité, </w:t>
      </w:r>
    </w:p>
    <w:p w14:paraId="2694E343" w14:textId="70122FF0" w:rsidR="00B45E4F" w:rsidRDefault="00B45E4F" w:rsidP="00B45E4F">
      <w:pPr>
        <w:rPr>
          <w:lang w:bidi="ar-SA"/>
        </w:rPr>
      </w:pPr>
      <w:r>
        <w:rPr>
          <w:lang w:bidi="ar-SA"/>
        </w:rPr>
        <w:t>- les préfets sont trop dépendants des organisation</w:t>
      </w:r>
      <w:r w:rsidR="00854717">
        <w:rPr>
          <w:lang w:bidi="ar-SA"/>
        </w:rPr>
        <w:t>s</w:t>
      </w:r>
      <w:r>
        <w:rPr>
          <w:lang w:bidi="ar-SA"/>
        </w:rPr>
        <w:t xml:space="preserve"> d’agriculteurs liés à l’industrie agroalimentaire, </w:t>
      </w:r>
    </w:p>
    <w:p w14:paraId="38DF5449" w14:textId="04B68A10" w:rsidR="00B45E4F" w:rsidRDefault="00B45E4F" w:rsidP="00B45E4F">
      <w:pPr>
        <w:rPr>
          <w:lang w:bidi="ar-SA"/>
        </w:rPr>
      </w:pPr>
      <w:r>
        <w:rPr>
          <w:lang w:bidi="ar-SA"/>
        </w:rPr>
        <w:t>- toute déconcentration de décisions dans le domaine des parcs nationaux est dangereuse surtout dans la constitution des conseils d’administration des parcs dont le poids est important dans les politiques menées par ces établissements</w:t>
      </w:r>
      <w:r w:rsidR="00854717">
        <w:rPr>
          <w:lang w:bidi="ar-SA"/>
        </w:rPr>
        <w:t>,</w:t>
      </w:r>
    </w:p>
    <w:p w14:paraId="6AB15147" w14:textId="6FA508F0" w:rsidR="00B45E4F" w:rsidRDefault="00B45E4F" w:rsidP="00B45E4F">
      <w:pPr>
        <w:rPr>
          <w:lang w:bidi="ar-SA"/>
        </w:rPr>
      </w:pPr>
      <w:r>
        <w:rPr>
          <w:lang w:bidi="ar-SA"/>
        </w:rPr>
        <w:t xml:space="preserve">- </w:t>
      </w:r>
      <w:r w:rsidR="00854717">
        <w:rPr>
          <w:lang w:bidi="ar-SA"/>
        </w:rPr>
        <w:t>n</w:t>
      </w:r>
      <w:r>
        <w:rPr>
          <w:lang w:bidi="ar-SA"/>
        </w:rPr>
        <w:t xml:space="preserve">écessité d’une indépendance vis-à-vis des acteurs locaux dans les cœurs de parcs, </w:t>
      </w:r>
    </w:p>
    <w:p w14:paraId="2F880C0D" w14:textId="2CA527C0" w:rsidR="00B45E4F" w:rsidRDefault="00B45E4F" w:rsidP="00B45E4F">
      <w:pPr>
        <w:rPr>
          <w:lang w:bidi="ar-SA"/>
        </w:rPr>
      </w:pPr>
      <w:r>
        <w:rPr>
          <w:lang w:bidi="ar-SA"/>
        </w:rPr>
        <w:t>- les préfets ne sont pas ca</w:t>
      </w:r>
      <w:r w:rsidR="00D40D8D">
        <w:rPr>
          <w:lang w:bidi="ar-SA"/>
        </w:rPr>
        <w:t>pables de résister aux lobbies,</w:t>
      </w:r>
    </w:p>
    <w:p w14:paraId="114320D9" w14:textId="33CAC028" w:rsidR="00B45E4F" w:rsidRDefault="00B45E4F" w:rsidP="00B45E4F">
      <w:pPr>
        <w:rPr>
          <w:lang w:bidi="ar-SA"/>
        </w:rPr>
      </w:pPr>
      <w:r>
        <w:rPr>
          <w:lang w:bidi="ar-SA"/>
        </w:rPr>
        <w:t xml:space="preserve">- les préfets subissent trop souvent les pressions des élus locaux, syndicats agricoles </w:t>
      </w:r>
      <w:r w:rsidR="00854717">
        <w:rPr>
          <w:lang w:bidi="ar-SA"/>
        </w:rPr>
        <w:t>m</w:t>
      </w:r>
      <w:r>
        <w:rPr>
          <w:lang w:bidi="ar-SA"/>
        </w:rPr>
        <w:t xml:space="preserve">ajoritaires, chasseurs, industriels, </w:t>
      </w:r>
    </w:p>
    <w:p w14:paraId="574FDB4E" w14:textId="06B8DC7D" w:rsidR="00B45E4F" w:rsidRDefault="00B45E4F" w:rsidP="00B45E4F">
      <w:pPr>
        <w:rPr>
          <w:lang w:bidi="ar-SA"/>
        </w:rPr>
      </w:pPr>
      <w:r>
        <w:rPr>
          <w:lang w:bidi="ar-SA"/>
        </w:rPr>
        <w:t>- le préfets subi</w:t>
      </w:r>
      <w:r w:rsidR="00854717">
        <w:rPr>
          <w:lang w:bidi="ar-SA"/>
        </w:rPr>
        <w:t>ssent trop de pression locales,</w:t>
      </w:r>
    </w:p>
    <w:p w14:paraId="2D9D1B33" w14:textId="23B0C4AE" w:rsidR="00B45E4F" w:rsidRDefault="00B45E4F" w:rsidP="00B45E4F">
      <w:pPr>
        <w:rPr>
          <w:lang w:bidi="ar-SA"/>
        </w:rPr>
      </w:pPr>
      <w:r>
        <w:rPr>
          <w:lang w:bidi="ar-SA"/>
        </w:rPr>
        <w:t>- les préfets ne peuvent garantir l’intérê</w:t>
      </w:r>
      <w:r w:rsidR="00854717">
        <w:rPr>
          <w:lang w:bidi="ar-SA"/>
        </w:rPr>
        <w:t>t général,</w:t>
      </w:r>
    </w:p>
    <w:p w14:paraId="7F294186" w14:textId="4237D8BB" w:rsidR="00B45E4F" w:rsidRDefault="00B45E4F" w:rsidP="00B45E4F">
      <w:pPr>
        <w:rPr>
          <w:lang w:bidi="ar-SA"/>
        </w:rPr>
      </w:pPr>
      <w:r>
        <w:rPr>
          <w:lang w:bidi="ar-SA"/>
        </w:rPr>
        <w:t>- déconcentrer, c’est donner plus de pouvoir aux intérêts locaux</w:t>
      </w:r>
      <w:r w:rsidR="00854717">
        <w:rPr>
          <w:lang w:bidi="ar-SA"/>
        </w:rPr>
        <w:t>,</w:t>
      </w:r>
      <w:r>
        <w:rPr>
          <w:lang w:bidi="ar-SA"/>
        </w:rPr>
        <w:t xml:space="preserve"> </w:t>
      </w:r>
    </w:p>
    <w:p w14:paraId="6CC3B540" w14:textId="77777777" w:rsidR="00B45E4F" w:rsidRDefault="00B45E4F" w:rsidP="00B45E4F">
      <w:pPr>
        <w:rPr>
          <w:lang w:bidi="ar-SA"/>
        </w:rPr>
      </w:pPr>
      <w:r>
        <w:rPr>
          <w:lang w:bidi="ar-SA"/>
        </w:rPr>
        <w:t xml:space="preserve">- les préfets sont trop proches des parties prenantes, </w:t>
      </w:r>
    </w:p>
    <w:p w14:paraId="2B0D56F5" w14:textId="393966FE" w:rsidR="00B45E4F" w:rsidRDefault="00B45E4F" w:rsidP="00B45E4F">
      <w:pPr>
        <w:rPr>
          <w:lang w:bidi="ar-SA"/>
        </w:rPr>
      </w:pPr>
      <w:r>
        <w:rPr>
          <w:lang w:bidi="ar-SA"/>
        </w:rPr>
        <w:t xml:space="preserve">- les parcs nationaux doivent rester indépendants des intérêts locaux, </w:t>
      </w:r>
    </w:p>
    <w:p w14:paraId="39CDAE7A" w14:textId="4133E747" w:rsidR="00B45E4F" w:rsidRDefault="00B45E4F" w:rsidP="00B45E4F">
      <w:pPr>
        <w:rPr>
          <w:lang w:bidi="ar-SA"/>
        </w:rPr>
      </w:pPr>
      <w:r>
        <w:rPr>
          <w:lang w:bidi="ar-SA"/>
        </w:rPr>
        <w:t>- la pression des élus locaux sur les préfets</w:t>
      </w:r>
      <w:r w:rsidR="00854717">
        <w:rPr>
          <w:lang w:bidi="ar-SA"/>
        </w:rPr>
        <w:t xml:space="preserve"> est une réalité.</w:t>
      </w:r>
      <w:r>
        <w:rPr>
          <w:lang w:bidi="ar-SA"/>
        </w:rPr>
        <w:t xml:space="preserve"> </w:t>
      </w:r>
    </w:p>
    <w:p w14:paraId="7E0C5F68" w14:textId="77777777" w:rsidR="00B45E4F" w:rsidRPr="00D61CB7" w:rsidRDefault="00B45E4F" w:rsidP="00313423">
      <w:pPr>
        <w:rPr>
          <w:b/>
          <w:lang w:bidi="ar-SA"/>
        </w:rPr>
      </w:pPr>
    </w:p>
    <w:p w14:paraId="0988DD8F" w14:textId="4907400C" w:rsidR="00AE5FA5" w:rsidRPr="00A24D8A" w:rsidRDefault="00B45E4F" w:rsidP="00313423">
      <w:pPr>
        <w:rPr>
          <w:b/>
          <w:lang w:bidi="ar-SA"/>
        </w:rPr>
      </w:pPr>
      <w:r>
        <w:rPr>
          <w:b/>
          <w:lang w:bidi="ar-SA"/>
        </w:rPr>
        <w:t>Environ 35</w:t>
      </w:r>
      <w:r w:rsidR="00AE5FA5" w:rsidRPr="00A24D8A">
        <w:rPr>
          <w:b/>
          <w:lang w:bidi="ar-SA"/>
        </w:rPr>
        <w:t xml:space="preserve">% </w:t>
      </w:r>
      <w:r w:rsidR="00430080">
        <w:rPr>
          <w:b/>
          <w:lang w:bidi="ar-SA"/>
        </w:rPr>
        <w:t xml:space="preserve">des avis défavorables exprime l’idée </w:t>
      </w:r>
      <w:r w:rsidR="00AE5FA5" w:rsidRPr="00A24D8A">
        <w:rPr>
          <w:b/>
          <w:lang w:bidi="ar-SA"/>
        </w:rPr>
        <w:t>que les déc</w:t>
      </w:r>
      <w:r w:rsidR="00A24D8A">
        <w:rPr>
          <w:b/>
          <w:lang w:bidi="ar-SA"/>
        </w:rPr>
        <w:t xml:space="preserve">isions qui concernent les parcs </w:t>
      </w:r>
      <w:r w:rsidR="00AE5FA5" w:rsidRPr="00A24D8A">
        <w:rPr>
          <w:b/>
          <w:lang w:bidi="ar-SA"/>
        </w:rPr>
        <w:t xml:space="preserve">nationaux doivent relever de l’Etat central, mieux à même de garantir </w:t>
      </w:r>
      <w:r w:rsidR="00A24D8A">
        <w:rPr>
          <w:b/>
          <w:lang w:bidi="ar-SA"/>
        </w:rPr>
        <w:t xml:space="preserve">la protection d’un patrimoine national. </w:t>
      </w:r>
    </w:p>
    <w:p w14:paraId="2CF854FE" w14:textId="50025899" w:rsidR="00AE5FA5" w:rsidRDefault="00AE5FA5" w:rsidP="00313423">
      <w:pPr>
        <w:rPr>
          <w:lang w:bidi="ar-SA"/>
        </w:rPr>
      </w:pPr>
    </w:p>
    <w:p w14:paraId="050DD4A1" w14:textId="10A25721" w:rsidR="00A24D8A" w:rsidRDefault="00A24D8A" w:rsidP="00313423">
      <w:pPr>
        <w:rPr>
          <w:lang w:bidi="ar-SA"/>
        </w:rPr>
      </w:pPr>
      <w:r>
        <w:rPr>
          <w:lang w:bidi="ar-SA"/>
        </w:rPr>
        <w:t xml:space="preserve">Les points suivants ont </w:t>
      </w:r>
      <w:r w:rsidR="008D18BC">
        <w:rPr>
          <w:lang w:bidi="ar-SA"/>
        </w:rPr>
        <w:t xml:space="preserve">notamment </w:t>
      </w:r>
      <w:r>
        <w:rPr>
          <w:lang w:bidi="ar-SA"/>
        </w:rPr>
        <w:t xml:space="preserve">été soulevés : </w:t>
      </w:r>
    </w:p>
    <w:p w14:paraId="07D08C81" w14:textId="16A1DCBC" w:rsidR="00441932" w:rsidRDefault="00441932" w:rsidP="00313423">
      <w:pPr>
        <w:rPr>
          <w:lang w:bidi="ar-SA"/>
        </w:rPr>
      </w:pPr>
      <w:r>
        <w:rPr>
          <w:lang w:bidi="ar-SA"/>
        </w:rPr>
        <w:t xml:space="preserve">- </w:t>
      </w:r>
      <w:r w:rsidR="00F901B9">
        <w:rPr>
          <w:lang w:bidi="ar-SA"/>
        </w:rPr>
        <w:t xml:space="preserve">crainte quant à l’égalité de traitement entre les territoires, </w:t>
      </w:r>
    </w:p>
    <w:p w14:paraId="5A9DCF38" w14:textId="61F50E13" w:rsidR="00D479BC" w:rsidRDefault="00D479BC" w:rsidP="00313423">
      <w:pPr>
        <w:rPr>
          <w:lang w:bidi="ar-SA"/>
        </w:rPr>
      </w:pPr>
      <w:r>
        <w:rPr>
          <w:lang w:bidi="ar-SA"/>
        </w:rPr>
        <w:t>- le bien commun doit rester sous la protection de l’Etat</w:t>
      </w:r>
      <w:r w:rsidR="00735026">
        <w:rPr>
          <w:lang w:bidi="ar-SA"/>
        </w:rPr>
        <w:t xml:space="preserve">, </w:t>
      </w:r>
    </w:p>
    <w:p w14:paraId="1129C8AB" w14:textId="6C19E317" w:rsidR="00735026" w:rsidRDefault="00735026" w:rsidP="00313423">
      <w:pPr>
        <w:rPr>
          <w:lang w:bidi="ar-SA"/>
        </w:rPr>
      </w:pPr>
      <w:r>
        <w:rPr>
          <w:lang w:bidi="ar-SA"/>
        </w:rPr>
        <w:t xml:space="preserve">- les parcs nationaux sont un patrimoine d’intérêt national, </w:t>
      </w:r>
    </w:p>
    <w:p w14:paraId="253BEC5C" w14:textId="39AFEF10" w:rsidR="0024694F" w:rsidRDefault="0024694F" w:rsidP="00313423">
      <w:pPr>
        <w:rPr>
          <w:lang w:bidi="ar-SA"/>
        </w:rPr>
      </w:pPr>
      <w:r>
        <w:rPr>
          <w:lang w:bidi="ar-SA"/>
        </w:rPr>
        <w:t>- doit rester dans les mains impartiales de l’Etat</w:t>
      </w:r>
      <w:r w:rsidR="001129BD">
        <w:rPr>
          <w:lang w:bidi="ar-SA"/>
        </w:rPr>
        <w:t xml:space="preserve">, </w:t>
      </w:r>
    </w:p>
    <w:p w14:paraId="679757F9" w14:textId="2C3D2D6E" w:rsidR="001129BD" w:rsidRDefault="001129BD" w:rsidP="00313423">
      <w:pPr>
        <w:rPr>
          <w:lang w:bidi="ar-SA"/>
        </w:rPr>
      </w:pPr>
      <w:r>
        <w:rPr>
          <w:lang w:bidi="ar-SA"/>
        </w:rPr>
        <w:t xml:space="preserve">- le ministère doit continuer à prendre ces décisions, </w:t>
      </w:r>
    </w:p>
    <w:p w14:paraId="42049268" w14:textId="7E32567D" w:rsidR="001129BD" w:rsidRDefault="001129BD" w:rsidP="00313423">
      <w:pPr>
        <w:rPr>
          <w:lang w:bidi="ar-SA"/>
        </w:rPr>
      </w:pPr>
      <w:r>
        <w:rPr>
          <w:lang w:bidi="ar-SA"/>
        </w:rPr>
        <w:t xml:space="preserve">- crainte d’un affaiblissement du ministère en charge de l’écologie, </w:t>
      </w:r>
    </w:p>
    <w:p w14:paraId="5556D8EC" w14:textId="375EE15E" w:rsidR="00722D4C" w:rsidRDefault="00722D4C" w:rsidP="00313423">
      <w:pPr>
        <w:rPr>
          <w:lang w:bidi="ar-SA"/>
        </w:rPr>
      </w:pPr>
      <w:r>
        <w:rPr>
          <w:lang w:bidi="ar-SA"/>
        </w:rPr>
        <w:t>-</w:t>
      </w:r>
      <w:r w:rsidR="00854717">
        <w:rPr>
          <w:lang w:bidi="ar-SA"/>
        </w:rPr>
        <w:t xml:space="preserve"> </w:t>
      </w:r>
      <w:r>
        <w:rPr>
          <w:lang w:bidi="ar-SA"/>
        </w:rPr>
        <w:t xml:space="preserve">les arbitrages rendus par les préfets sont presque systématiquement dommageables pour l’environnement, </w:t>
      </w:r>
    </w:p>
    <w:p w14:paraId="048C09A2" w14:textId="5D5AE74F" w:rsidR="008069BE" w:rsidRDefault="0024694F" w:rsidP="00313423">
      <w:pPr>
        <w:rPr>
          <w:lang w:bidi="ar-SA"/>
        </w:rPr>
      </w:pPr>
      <w:r>
        <w:rPr>
          <w:lang w:bidi="ar-SA"/>
        </w:rPr>
        <w:t xml:space="preserve">- les parcs nationaux, au même titre que des monuments nationaux, doivent rester l’apanage de l’Etat central, </w:t>
      </w:r>
    </w:p>
    <w:p w14:paraId="6F43B678" w14:textId="4EA92F1F" w:rsidR="008069BE" w:rsidRDefault="008069BE" w:rsidP="00313423">
      <w:pPr>
        <w:rPr>
          <w:lang w:bidi="ar-SA"/>
        </w:rPr>
      </w:pPr>
      <w:r>
        <w:rPr>
          <w:lang w:bidi="ar-SA"/>
        </w:rPr>
        <w:t>- les parcs nationaux doivent rester le bien commun de la nation</w:t>
      </w:r>
      <w:r w:rsidR="00854717">
        <w:rPr>
          <w:lang w:bidi="ar-SA"/>
        </w:rPr>
        <w:t>,</w:t>
      </w:r>
    </w:p>
    <w:p w14:paraId="1E290259" w14:textId="220671F6" w:rsidR="007261D4" w:rsidRDefault="001129BD" w:rsidP="00313423">
      <w:pPr>
        <w:rPr>
          <w:lang w:bidi="ar-SA"/>
        </w:rPr>
      </w:pPr>
      <w:r>
        <w:rPr>
          <w:lang w:bidi="ar-SA"/>
        </w:rPr>
        <w:t xml:space="preserve">- </w:t>
      </w:r>
      <w:r w:rsidR="00854717">
        <w:rPr>
          <w:lang w:bidi="ar-SA"/>
        </w:rPr>
        <w:t>c</w:t>
      </w:r>
      <w:r w:rsidR="00A24D8A">
        <w:rPr>
          <w:lang w:bidi="ar-SA"/>
        </w:rPr>
        <w:t xml:space="preserve">rainte que </w:t>
      </w:r>
      <w:r>
        <w:rPr>
          <w:lang w:bidi="ar-SA"/>
        </w:rPr>
        <w:t>la déconcentration concernant les parcs nationaux poursui</w:t>
      </w:r>
      <w:r w:rsidR="00854717">
        <w:rPr>
          <w:lang w:bidi="ar-SA"/>
        </w:rPr>
        <w:t>ve</w:t>
      </w:r>
      <w:r>
        <w:rPr>
          <w:lang w:bidi="ar-SA"/>
        </w:rPr>
        <w:t xml:space="preserve"> un mouvement de désengagement de l’</w:t>
      </w:r>
      <w:r w:rsidR="008D18BC">
        <w:rPr>
          <w:lang w:bidi="ar-SA"/>
        </w:rPr>
        <w:t>Etat,</w:t>
      </w:r>
    </w:p>
    <w:p w14:paraId="5192C034" w14:textId="2B1A50F9" w:rsidR="007261D4" w:rsidRDefault="007261D4" w:rsidP="00313423">
      <w:pPr>
        <w:rPr>
          <w:lang w:bidi="ar-SA"/>
        </w:rPr>
      </w:pPr>
      <w:r>
        <w:rPr>
          <w:lang w:bidi="ar-SA"/>
        </w:rPr>
        <w:lastRenderedPageBreak/>
        <w:t xml:space="preserve">- le sujet des parcs nationaux doit être traité avec impartialité, </w:t>
      </w:r>
    </w:p>
    <w:p w14:paraId="5F9C0800" w14:textId="1BFEC895" w:rsidR="007261D4" w:rsidRDefault="007261D4" w:rsidP="00313423">
      <w:pPr>
        <w:rPr>
          <w:lang w:bidi="ar-SA"/>
        </w:rPr>
      </w:pPr>
      <w:r>
        <w:rPr>
          <w:lang w:bidi="ar-SA"/>
        </w:rPr>
        <w:t xml:space="preserve">- la gestion des parcs ne peut se faire à l’échelon local, </w:t>
      </w:r>
    </w:p>
    <w:p w14:paraId="4BEAE9A2" w14:textId="06BCEE1B" w:rsidR="00261DF2" w:rsidRDefault="00261DF2" w:rsidP="00313423">
      <w:pPr>
        <w:rPr>
          <w:lang w:bidi="ar-SA"/>
        </w:rPr>
      </w:pPr>
      <w:r>
        <w:rPr>
          <w:lang w:bidi="ar-SA"/>
        </w:rPr>
        <w:t xml:space="preserve">- le ministre de l’écologie </w:t>
      </w:r>
      <w:r w:rsidR="007261D4">
        <w:rPr>
          <w:lang w:bidi="ar-SA"/>
        </w:rPr>
        <w:t>a</w:t>
      </w:r>
      <w:r>
        <w:rPr>
          <w:lang w:bidi="ar-SA"/>
        </w:rPr>
        <w:t xml:space="preserve"> une compétence et une vision élargie et la définition d’une politique applicable à tous, </w:t>
      </w:r>
    </w:p>
    <w:p w14:paraId="19073B48" w14:textId="49DD43B0" w:rsidR="001129BD" w:rsidRDefault="001129BD" w:rsidP="00313423">
      <w:pPr>
        <w:rPr>
          <w:lang w:bidi="ar-SA"/>
        </w:rPr>
      </w:pPr>
      <w:r>
        <w:rPr>
          <w:lang w:bidi="ar-SA"/>
        </w:rPr>
        <w:t xml:space="preserve">- aucune raison valable de dessaisir le ministère de ce type de décision, </w:t>
      </w:r>
    </w:p>
    <w:p w14:paraId="5867C4A8" w14:textId="278FDC4B" w:rsidR="008069BE" w:rsidRDefault="00735026" w:rsidP="00313423">
      <w:pPr>
        <w:rPr>
          <w:lang w:bidi="ar-SA"/>
        </w:rPr>
      </w:pPr>
      <w:r>
        <w:rPr>
          <w:lang w:bidi="ar-SA"/>
        </w:rPr>
        <w:t xml:space="preserve">- c’est au ministère de prendre ce type de décision pour éviter des décisions de « relationnel », </w:t>
      </w:r>
    </w:p>
    <w:p w14:paraId="72B7BF4E" w14:textId="70383FCC" w:rsidR="00D479BC" w:rsidRDefault="00735026" w:rsidP="00313423">
      <w:pPr>
        <w:rPr>
          <w:lang w:bidi="ar-SA"/>
        </w:rPr>
      </w:pPr>
      <w:r>
        <w:rPr>
          <w:lang w:bidi="ar-SA"/>
        </w:rPr>
        <w:t xml:space="preserve">- cette déconcentration est une rétrogradation dans la liste des priorités de l’Etat et n’est pas acceptable en ce qui concerne les parcs nationaux, </w:t>
      </w:r>
    </w:p>
    <w:p w14:paraId="11D2D771" w14:textId="71983E41" w:rsidR="00A24D8A" w:rsidRDefault="00A24D8A" w:rsidP="00A24D8A">
      <w:pPr>
        <w:rPr>
          <w:lang w:bidi="ar-SA"/>
        </w:rPr>
      </w:pPr>
      <w:r>
        <w:rPr>
          <w:lang w:bidi="ar-SA"/>
        </w:rPr>
        <w:t xml:space="preserve">- c’est de la responsabilité du gouvernement de prendre des décisions sur la protection des espèces, </w:t>
      </w:r>
    </w:p>
    <w:p w14:paraId="29196E21" w14:textId="7DA29944" w:rsidR="00A24D8A" w:rsidRDefault="00A24D8A" w:rsidP="00A24D8A">
      <w:pPr>
        <w:rPr>
          <w:lang w:bidi="ar-SA"/>
        </w:rPr>
      </w:pPr>
      <w:r>
        <w:rPr>
          <w:lang w:bidi="ar-SA"/>
        </w:rPr>
        <w:t xml:space="preserve">- </w:t>
      </w:r>
      <w:r w:rsidR="008D18BC">
        <w:rPr>
          <w:lang w:bidi="ar-SA"/>
        </w:rPr>
        <w:t>l</w:t>
      </w:r>
      <w:r>
        <w:rPr>
          <w:lang w:bidi="ar-SA"/>
        </w:rPr>
        <w:t>’Etat doit continuer de s’occuper de la biodiversité</w:t>
      </w:r>
      <w:r w:rsidR="008D18BC">
        <w:rPr>
          <w:lang w:bidi="ar-SA"/>
        </w:rPr>
        <w:t>.</w:t>
      </w:r>
    </w:p>
    <w:p w14:paraId="756A28F9" w14:textId="35BCBD7C" w:rsidR="00B45E4F" w:rsidRDefault="00B45E4F" w:rsidP="00A24D8A">
      <w:pPr>
        <w:rPr>
          <w:lang w:bidi="ar-SA"/>
        </w:rPr>
      </w:pPr>
    </w:p>
    <w:p w14:paraId="24BE0B73" w14:textId="77777777" w:rsidR="008D18BC" w:rsidRDefault="008D18BC" w:rsidP="00A24D8A">
      <w:pPr>
        <w:rPr>
          <w:lang w:bidi="ar-SA"/>
        </w:rPr>
      </w:pPr>
    </w:p>
    <w:p w14:paraId="43AD95FA" w14:textId="7CF89A07" w:rsidR="00B45E4F" w:rsidRPr="00AE5FA5" w:rsidRDefault="00430080" w:rsidP="00B45E4F">
      <w:pPr>
        <w:rPr>
          <w:b/>
          <w:lang w:bidi="ar-SA"/>
        </w:rPr>
      </w:pPr>
      <w:r>
        <w:rPr>
          <w:b/>
          <w:lang w:bidi="ar-SA"/>
        </w:rPr>
        <w:t>Par ailleurs, e</w:t>
      </w:r>
      <w:r w:rsidR="00B45E4F">
        <w:rPr>
          <w:b/>
          <w:lang w:bidi="ar-SA"/>
        </w:rPr>
        <w:t>nviron 15</w:t>
      </w:r>
      <w:r w:rsidR="00B45E4F" w:rsidRPr="00AE5FA5">
        <w:rPr>
          <w:b/>
          <w:lang w:bidi="ar-SA"/>
        </w:rPr>
        <w:t>%</w:t>
      </w:r>
      <w:r w:rsidR="000837CF">
        <w:rPr>
          <w:b/>
          <w:lang w:bidi="ar-SA"/>
        </w:rPr>
        <w:t xml:space="preserve"> des avis défavorables expriment le fait</w:t>
      </w:r>
      <w:r w:rsidR="00B45E4F" w:rsidRPr="00AE5FA5">
        <w:rPr>
          <w:b/>
          <w:lang w:bidi="ar-SA"/>
        </w:rPr>
        <w:t xml:space="preserve"> que les préfets ont une compétence général</w:t>
      </w:r>
      <w:r w:rsidR="000837CF">
        <w:rPr>
          <w:b/>
          <w:lang w:bidi="ar-SA"/>
        </w:rPr>
        <w:t xml:space="preserve">e et </w:t>
      </w:r>
      <w:r w:rsidR="00B45E4F" w:rsidRPr="00AE5FA5">
        <w:rPr>
          <w:b/>
          <w:lang w:bidi="ar-SA"/>
        </w:rPr>
        <w:t xml:space="preserve">ne sont pas formées </w:t>
      </w:r>
      <w:r w:rsidR="008D18BC">
        <w:rPr>
          <w:b/>
          <w:lang w:bidi="ar-SA"/>
        </w:rPr>
        <w:t xml:space="preserve">suffisamment </w:t>
      </w:r>
      <w:r w:rsidR="00B45E4F" w:rsidRPr="00AE5FA5">
        <w:rPr>
          <w:b/>
          <w:lang w:bidi="ar-SA"/>
        </w:rPr>
        <w:t xml:space="preserve">à </w:t>
      </w:r>
      <w:r w:rsidR="000837CF">
        <w:rPr>
          <w:b/>
          <w:lang w:bidi="ar-SA"/>
        </w:rPr>
        <w:t>la protection de la biodiversité</w:t>
      </w:r>
      <w:r w:rsidR="00B45E4F" w:rsidRPr="00AE5FA5">
        <w:rPr>
          <w:b/>
          <w:lang w:bidi="ar-SA"/>
        </w:rPr>
        <w:t xml:space="preserve"> : </w:t>
      </w:r>
    </w:p>
    <w:p w14:paraId="755F837E" w14:textId="77777777" w:rsidR="00B45E4F" w:rsidRDefault="00B45E4F" w:rsidP="00B45E4F">
      <w:pPr>
        <w:rPr>
          <w:lang w:bidi="ar-SA"/>
        </w:rPr>
      </w:pPr>
    </w:p>
    <w:p w14:paraId="6C446A4A" w14:textId="7ADFB2D8" w:rsidR="00B45E4F" w:rsidRDefault="00B45E4F" w:rsidP="00B45E4F">
      <w:pPr>
        <w:rPr>
          <w:lang w:bidi="ar-SA"/>
        </w:rPr>
      </w:pPr>
      <w:r>
        <w:rPr>
          <w:lang w:bidi="ar-SA"/>
        </w:rPr>
        <w:t xml:space="preserve">Les points suivants ont </w:t>
      </w:r>
      <w:r w:rsidR="008D18BC">
        <w:rPr>
          <w:lang w:bidi="ar-SA"/>
        </w:rPr>
        <w:t xml:space="preserve">notamment </w:t>
      </w:r>
      <w:r>
        <w:rPr>
          <w:lang w:bidi="ar-SA"/>
        </w:rPr>
        <w:t xml:space="preserve">été soulevés : </w:t>
      </w:r>
    </w:p>
    <w:p w14:paraId="17AE79EB" w14:textId="282B67B4" w:rsidR="00B45E4F" w:rsidRDefault="00B45E4F" w:rsidP="00B45E4F">
      <w:pPr>
        <w:rPr>
          <w:lang w:bidi="ar-SA"/>
        </w:rPr>
      </w:pPr>
      <w:r>
        <w:rPr>
          <w:lang w:bidi="ar-SA"/>
        </w:rPr>
        <w:t xml:space="preserve">- le préfet n’a pas les compétences requises en matière de protection de la nature, </w:t>
      </w:r>
    </w:p>
    <w:p w14:paraId="1B87E88B" w14:textId="42621037" w:rsidR="00B45E4F" w:rsidRDefault="00B45E4F" w:rsidP="00B45E4F">
      <w:pPr>
        <w:rPr>
          <w:lang w:bidi="ar-SA"/>
        </w:rPr>
      </w:pPr>
      <w:r>
        <w:rPr>
          <w:lang w:bidi="ar-SA"/>
        </w:rPr>
        <w:t>- les préfets ne sont pas qualifier pour prendre de telle</w:t>
      </w:r>
      <w:r w:rsidR="008D18BC">
        <w:rPr>
          <w:lang w:bidi="ar-SA"/>
        </w:rPr>
        <w:t>s</w:t>
      </w:r>
      <w:r>
        <w:rPr>
          <w:lang w:bidi="ar-SA"/>
        </w:rPr>
        <w:t xml:space="preserve"> décision</w:t>
      </w:r>
      <w:r w:rsidR="008D18BC">
        <w:rPr>
          <w:lang w:bidi="ar-SA"/>
        </w:rPr>
        <w:t>s</w:t>
      </w:r>
      <w:r>
        <w:rPr>
          <w:lang w:bidi="ar-SA"/>
        </w:rPr>
        <w:t xml:space="preserve">, </w:t>
      </w:r>
    </w:p>
    <w:p w14:paraId="47F0CA80" w14:textId="77777777" w:rsidR="00B45E4F" w:rsidRDefault="00B45E4F" w:rsidP="00B45E4F">
      <w:pPr>
        <w:rPr>
          <w:lang w:bidi="ar-SA"/>
        </w:rPr>
      </w:pPr>
      <w:r>
        <w:rPr>
          <w:lang w:bidi="ar-SA"/>
        </w:rPr>
        <w:t xml:space="preserve">- les préfets n’ont pas la vision nationale requise pour prendre des décisions qui concerne l’ensemble des français, </w:t>
      </w:r>
    </w:p>
    <w:p w14:paraId="7B957E91" w14:textId="77777777" w:rsidR="00B45E4F" w:rsidRDefault="00B45E4F" w:rsidP="00B45E4F">
      <w:pPr>
        <w:rPr>
          <w:lang w:bidi="ar-SA"/>
        </w:rPr>
      </w:pPr>
      <w:r>
        <w:rPr>
          <w:lang w:bidi="ar-SA"/>
        </w:rPr>
        <w:t xml:space="preserve">- les préfets n’ont pas de formation environnementale, </w:t>
      </w:r>
    </w:p>
    <w:p w14:paraId="31257A5C" w14:textId="77777777" w:rsidR="00B45E4F" w:rsidRDefault="00B45E4F" w:rsidP="00B45E4F">
      <w:pPr>
        <w:rPr>
          <w:lang w:bidi="ar-SA"/>
        </w:rPr>
      </w:pPr>
      <w:r>
        <w:rPr>
          <w:lang w:bidi="ar-SA"/>
        </w:rPr>
        <w:t xml:space="preserve">- gestion calamiteuse des préfets sur des espèces en grand danger, </w:t>
      </w:r>
    </w:p>
    <w:p w14:paraId="05D3F4AA" w14:textId="77777777" w:rsidR="00B45E4F" w:rsidRDefault="00B45E4F" w:rsidP="00B45E4F">
      <w:pPr>
        <w:rPr>
          <w:lang w:bidi="ar-SA"/>
        </w:rPr>
      </w:pPr>
      <w:r>
        <w:rPr>
          <w:lang w:bidi="ar-SA"/>
        </w:rPr>
        <w:t>- proposition de former les préfets à la protection de la nature,</w:t>
      </w:r>
    </w:p>
    <w:p w14:paraId="2F5DDE0C" w14:textId="2027E92C" w:rsidR="00B45E4F" w:rsidRDefault="00B45E4F" w:rsidP="00B45E4F">
      <w:pPr>
        <w:rPr>
          <w:lang w:bidi="ar-SA"/>
        </w:rPr>
      </w:pPr>
      <w:r>
        <w:rPr>
          <w:lang w:bidi="ar-SA"/>
        </w:rPr>
        <w:t xml:space="preserve">- incompétence des préfets dans le domaine de l’écologie, </w:t>
      </w:r>
    </w:p>
    <w:p w14:paraId="3F1C465B" w14:textId="77777777" w:rsidR="00B45E4F" w:rsidRDefault="00B45E4F" w:rsidP="00B45E4F">
      <w:pPr>
        <w:rPr>
          <w:lang w:bidi="ar-SA"/>
        </w:rPr>
      </w:pPr>
      <w:r>
        <w:rPr>
          <w:lang w:bidi="ar-SA"/>
        </w:rPr>
        <w:t xml:space="preserve">- le préfet ne dispose pas des moyens nécessaires et des compétences pour traiter des questions de biodiversité, </w:t>
      </w:r>
    </w:p>
    <w:p w14:paraId="3AC3DC4A" w14:textId="3047088F" w:rsidR="00B45E4F" w:rsidRDefault="00B45E4F" w:rsidP="00B45E4F">
      <w:pPr>
        <w:rPr>
          <w:lang w:bidi="ar-SA"/>
        </w:rPr>
      </w:pPr>
      <w:r>
        <w:rPr>
          <w:lang w:bidi="ar-SA"/>
        </w:rPr>
        <w:t xml:space="preserve">- </w:t>
      </w:r>
      <w:r w:rsidR="008D18BC">
        <w:rPr>
          <w:lang w:bidi="ar-SA"/>
        </w:rPr>
        <w:t>l</w:t>
      </w:r>
      <w:r>
        <w:rPr>
          <w:lang w:bidi="ar-SA"/>
        </w:rPr>
        <w:t xml:space="preserve">es préfets ont des casquettes couvrant des domaines trop différents pour assurer des choix éclairés dans le domaine de la nature et de l’environnement, </w:t>
      </w:r>
    </w:p>
    <w:p w14:paraId="06E6C473" w14:textId="3F91F457" w:rsidR="00B45E4F" w:rsidRDefault="00B45E4F" w:rsidP="00B45E4F">
      <w:pPr>
        <w:rPr>
          <w:lang w:bidi="ar-SA"/>
        </w:rPr>
      </w:pPr>
      <w:r>
        <w:rPr>
          <w:lang w:bidi="ar-SA"/>
        </w:rPr>
        <w:t>- les parcs nationaux doivent être préservés de l’arbitraire d’un préfet</w:t>
      </w:r>
      <w:r w:rsidR="008D18BC">
        <w:rPr>
          <w:lang w:bidi="ar-SA"/>
        </w:rPr>
        <w:t>.</w:t>
      </w:r>
    </w:p>
    <w:p w14:paraId="38F45E4F" w14:textId="246F11D8" w:rsidR="00A24D8A" w:rsidRDefault="00A24D8A" w:rsidP="00313423">
      <w:pPr>
        <w:rPr>
          <w:lang w:bidi="ar-SA"/>
        </w:rPr>
      </w:pPr>
    </w:p>
    <w:p w14:paraId="6B05D7E9" w14:textId="7849CC4C" w:rsidR="00A24D8A" w:rsidRPr="00D40D8D" w:rsidRDefault="00515E86" w:rsidP="00313423">
      <w:pPr>
        <w:rPr>
          <w:b/>
          <w:lang w:bidi="ar-SA"/>
        </w:rPr>
      </w:pPr>
      <w:r>
        <w:rPr>
          <w:b/>
          <w:lang w:bidi="ar-SA"/>
        </w:rPr>
        <w:t xml:space="preserve">A noter que parmi ces observations, </w:t>
      </w:r>
      <w:r w:rsidR="000837CF">
        <w:rPr>
          <w:b/>
          <w:lang w:bidi="ar-SA"/>
        </w:rPr>
        <w:t>2</w:t>
      </w:r>
      <w:r w:rsidR="00B45E4F">
        <w:rPr>
          <w:b/>
          <w:lang w:bidi="ar-SA"/>
        </w:rPr>
        <w:t xml:space="preserve"> contribution</w:t>
      </w:r>
      <w:r w:rsidR="000837CF">
        <w:rPr>
          <w:b/>
          <w:lang w:bidi="ar-SA"/>
        </w:rPr>
        <w:t xml:space="preserve">s sont </w:t>
      </w:r>
      <w:r w:rsidR="00A051FD">
        <w:rPr>
          <w:b/>
          <w:lang w:bidi="ar-SA"/>
        </w:rPr>
        <w:t xml:space="preserve">également </w:t>
      </w:r>
      <w:r w:rsidR="00B45E4F">
        <w:rPr>
          <w:b/>
          <w:lang w:bidi="ar-SA"/>
        </w:rPr>
        <w:t>défavorable</w:t>
      </w:r>
      <w:r w:rsidR="000837CF">
        <w:rPr>
          <w:b/>
          <w:lang w:bidi="ar-SA"/>
        </w:rPr>
        <w:t>s</w:t>
      </w:r>
      <w:r w:rsidR="00B45E4F" w:rsidRPr="0043076D">
        <w:rPr>
          <w:b/>
          <w:lang w:bidi="ar-SA"/>
        </w:rPr>
        <w:t xml:space="preserve"> </w:t>
      </w:r>
      <w:r>
        <w:rPr>
          <w:b/>
          <w:lang w:bidi="ar-SA"/>
        </w:rPr>
        <w:t xml:space="preserve">à </w:t>
      </w:r>
      <w:r w:rsidR="00B45E4F" w:rsidRPr="0043076D">
        <w:rPr>
          <w:b/>
          <w:lang w:bidi="ar-SA"/>
        </w:rPr>
        <w:t>la suppression du comité interministériel des parcs nationaux.</w:t>
      </w:r>
    </w:p>
    <w:p w14:paraId="71836EF8" w14:textId="77777777" w:rsidR="00B45E4F" w:rsidRDefault="00B45E4F" w:rsidP="00B45E4F">
      <w:pPr>
        <w:rPr>
          <w:lang w:bidi="ar-SA"/>
        </w:rPr>
      </w:pPr>
    </w:p>
    <w:p w14:paraId="5A450EB0" w14:textId="0FBFD68D" w:rsidR="00B45E4F" w:rsidRDefault="00B45E4F" w:rsidP="00B45E4F">
      <w:pPr>
        <w:rPr>
          <w:lang w:bidi="ar-SA"/>
        </w:rPr>
      </w:pPr>
      <w:r w:rsidRPr="00A051FD">
        <w:rPr>
          <w:lang w:bidi="ar-SA"/>
        </w:rPr>
        <w:t xml:space="preserve">1 </w:t>
      </w:r>
      <w:r w:rsidR="00A051FD" w:rsidRPr="00A051FD">
        <w:rPr>
          <w:lang w:bidi="ar-SA"/>
        </w:rPr>
        <w:t>observation indique un avis défavorable à</w:t>
      </w:r>
      <w:r w:rsidRPr="00A051FD">
        <w:rPr>
          <w:lang w:bidi="ar-SA"/>
        </w:rPr>
        <w:t xml:space="preserve"> la nomination du directeur de parcs à l’échelon local</w:t>
      </w:r>
      <w:r w:rsidR="00A051FD" w:rsidRPr="00A051FD">
        <w:rPr>
          <w:lang w:bidi="ar-SA"/>
        </w:rPr>
        <w:t>. Toutefois</w:t>
      </w:r>
      <w:r w:rsidR="00A051FD">
        <w:rPr>
          <w:lang w:bidi="ar-SA"/>
        </w:rPr>
        <w:t xml:space="preserve">, </w:t>
      </w:r>
      <w:r w:rsidR="00A5012C">
        <w:rPr>
          <w:lang w:bidi="ar-SA"/>
        </w:rPr>
        <w:t xml:space="preserve">une telle </w:t>
      </w:r>
      <w:r w:rsidR="00A051FD">
        <w:rPr>
          <w:lang w:bidi="ar-SA"/>
        </w:rPr>
        <w:t xml:space="preserve">disposition n’est pas </w:t>
      </w:r>
      <w:r w:rsidR="00A5012C">
        <w:rPr>
          <w:lang w:bidi="ar-SA"/>
        </w:rPr>
        <w:t>prévue</w:t>
      </w:r>
      <w:r>
        <w:rPr>
          <w:lang w:bidi="ar-SA"/>
        </w:rPr>
        <w:t>. Le préfet nomme</w:t>
      </w:r>
      <w:r w:rsidR="00A051FD">
        <w:rPr>
          <w:lang w:bidi="ar-SA"/>
        </w:rPr>
        <w:t>ra</w:t>
      </w:r>
      <w:r>
        <w:rPr>
          <w:lang w:bidi="ar-SA"/>
        </w:rPr>
        <w:t xml:space="preserve"> les membres du conseil d’administration</w:t>
      </w:r>
      <w:r w:rsidR="00A051FD">
        <w:rPr>
          <w:lang w:bidi="ar-SA"/>
        </w:rPr>
        <w:t xml:space="preserve"> uniquement</w:t>
      </w:r>
      <w:r>
        <w:rPr>
          <w:lang w:bidi="ar-SA"/>
        </w:rPr>
        <w:t xml:space="preserve">. Le directeur </w:t>
      </w:r>
      <w:r w:rsidR="00A051FD">
        <w:rPr>
          <w:lang w:bidi="ar-SA"/>
        </w:rPr>
        <w:t>demeurera quant à lui</w:t>
      </w:r>
      <w:r>
        <w:rPr>
          <w:lang w:bidi="ar-SA"/>
        </w:rPr>
        <w:t xml:space="preserve"> nommé par l</w:t>
      </w:r>
      <w:r w:rsidR="00A051FD">
        <w:rPr>
          <w:lang w:bidi="ar-SA"/>
        </w:rPr>
        <w:t xml:space="preserve">e </w:t>
      </w:r>
      <w:r>
        <w:rPr>
          <w:lang w:bidi="ar-SA"/>
        </w:rPr>
        <w:t xml:space="preserve">ministre chargé de l’environnement. </w:t>
      </w:r>
    </w:p>
    <w:p w14:paraId="380BE33E" w14:textId="30712E33" w:rsidR="00441932" w:rsidRDefault="00441932" w:rsidP="00313423">
      <w:pPr>
        <w:rPr>
          <w:lang w:bidi="ar-SA"/>
        </w:rPr>
      </w:pPr>
    </w:p>
    <w:p w14:paraId="1C8E133C" w14:textId="7889CBF3" w:rsidR="0043076D" w:rsidRPr="0002264E" w:rsidRDefault="00515E86" w:rsidP="00313423">
      <w:pPr>
        <w:rPr>
          <w:b/>
          <w:lang w:bidi="ar-SA"/>
        </w:rPr>
      </w:pPr>
      <w:r w:rsidRPr="0002264E">
        <w:rPr>
          <w:b/>
          <w:lang w:bidi="ar-SA"/>
        </w:rPr>
        <w:t xml:space="preserve">Parmi les réactions défavorables, </w:t>
      </w:r>
      <w:r w:rsidR="00595127" w:rsidRPr="0002264E">
        <w:rPr>
          <w:b/>
          <w:lang w:bidi="ar-SA"/>
        </w:rPr>
        <w:t>3</w:t>
      </w:r>
      <w:r w:rsidR="00B45E4F" w:rsidRPr="0002264E">
        <w:rPr>
          <w:b/>
          <w:lang w:bidi="ar-SA"/>
        </w:rPr>
        <w:t xml:space="preserve"> observations </w:t>
      </w:r>
      <w:r w:rsidR="00CF15F1" w:rsidRPr="0002264E">
        <w:rPr>
          <w:b/>
          <w:lang w:bidi="ar-SA"/>
        </w:rPr>
        <w:t>font état d</w:t>
      </w:r>
      <w:r w:rsidR="0002264E" w:rsidRPr="0002264E">
        <w:rPr>
          <w:b/>
          <w:lang w:bidi="ar-SA"/>
        </w:rPr>
        <w:t xml:space="preserve">u souhait de maintenir l’activité et l’expertise </w:t>
      </w:r>
      <w:r w:rsidR="00CF15F1" w:rsidRPr="0002264E">
        <w:rPr>
          <w:b/>
          <w:lang w:bidi="ar-SA"/>
        </w:rPr>
        <w:t xml:space="preserve">du </w:t>
      </w:r>
      <w:r w:rsidR="00B45E4F" w:rsidRPr="0002264E">
        <w:rPr>
          <w:b/>
          <w:lang w:bidi="ar-SA"/>
        </w:rPr>
        <w:t>CNPN (</w:t>
      </w:r>
      <w:r w:rsidR="0002264E" w:rsidRPr="0002264E">
        <w:rPr>
          <w:b/>
          <w:lang w:bidi="ar-SA"/>
        </w:rPr>
        <w:t>« </w:t>
      </w:r>
      <w:r w:rsidR="00CF15F1" w:rsidRPr="0002264E">
        <w:rPr>
          <w:b/>
          <w:lang w:bidi="ar-SA"/>
        </w:rPr>
        <w:t>CSNPN</w:t>
      </w:r>
      <w:r w:rsidR="0002264E" w:rsidRPr="0002264E">
        <w:rPr>
          <w:b/>
          <w:lang w:bidi="ar-SA"/>
        </w:rPr>
        <w:t> » dans le texte</w:t>
      </w:r>
      <w:r w:rsidR="00B45E4F" w:rsidRPr="0002264E">
        <w:rPr>
          <w:b/>
          <w:lang w:bidi="ar-SA"/>
        </w:rPr>
        <w:t>)</w:t>
      </w:r>
      <w:r w:rsidR="0002264E" w:rsidRPr="0002264E">
        <w:rPr>
          <w:b/>
          <w:lang w:bidi="ar-SA"/>
        </w:rPr>
        <w:t xml:space="preserve">, mais le CNPN n’est pas </w:t>
      </w:r>
      <w:r w:rsidR="002F04E8">
        <w:rPr>
          <w:b/>
          <w:lang w:bidi="ar-SA"/>
        </w:rPr>
        <w:t xml:space="preserve">concerné </w:t>
      </w:r>
      <w:r w:rsidR="0002264E" w:rsidRPr="0002264E">
        <w:rPr>
          <w:b/>
          <w:lang w:bidi="ar-SA"/>
        </w:rPr>
        <w:t>par le présent projet de décret.</w:t>
      </w:r>
    </w:p>
    <w:p w14:paraId="49BD6D13" w14:textId="615240BA" w:rsidR="00D61CB7" w:rsidRDefault="00D61CB7" w:rsidP="00313423">
      <w:pPr>
        <w:rPr>
          <w:lang w:bidi="ar-SA"/>
        </w:rPr>
      </w:pPr>
    </w:p>
    <w:p w14:paraId="2A575D18" w14:textId="5A696DDB" w:rsidR="0024694F" w:rsidRDefault="00D61CB7" w:rsidP="00313423">
      <w:pPr>
        <w:rPr>
          <w:lang w:bidi="ar-SA"/>
        </w:rPr>
      </w:pPr>
      <w:r w:rsidRPr="00D61CB7">
        <w:rPr>
          <w:b/>
          <w:lang w:bidi="ar-SA"/>
        </w:rPr>
        <w:t>2</w:t>
      </w:r>
      <w:r w:rsidR="008069BE" w:rsidRPr="00D61CB7">
        <w:rPr>
          <w:b/>
          <w:lang w:bidi="ar-SA"/>
        </w:rPr>
        <w:t xml:space="preserve"> </w:t>
      </w:r>
      <w:r w:rsidRPr="00D61CB7">
        <w:rPr>
          <w:b/>
          <w:lang w:bidi="ar-SA"/>
        </w:rPr>
        <w:t xml:space="preserve">contributions </w:t>
      </w:r>
      <w:r w:rsidR="000837CF">
        <w:rPr>
          <w:b/>
          <w:lang w:bidi="ar-SA"/>
        </w:rPr>
        <w:t xml:space="preserve">expriment le souhait que la mise </w:t>
      </w:r>
      <w:r w:rsidR="008069BE" w:rsidRPr="00D61CB7">
        <w:rPr>
          <w:b/>
          <w:lang w:bidi="ar-SA"/>
        </w:rPr>
        <w:t>sous tutelle</w:t>
      </w:r>
      <w:r w:rsidR="000837CF">
        <w:rPr>
          <w:b/>
          <w:lang w:bidi="ar-SA"/>
        </w:rPr>
        <w:t xml:space="preserve"> du </w:t>
      </w:r>
      <w:r w:rsidR="008069BE" w:rsidRPr="00D61CB7">
        <w:rPr>
          <w:b/>
          <w:lang w:bidi="ar-SA"/>
        </w:rPr>
        <w:t xml:space="preserve">préfet d’une fédération de pêche en cas de défaillance </w:t>
      </w:r>
      <w:r w:rsidR="000837CF">
        <w:rPr>
          <w:b/>
          <w:lang w:bidi="ar-SA"/>
        </w:rPr>
        <w:t xml:space="preserve">de cette fédération </w:t>
      </w:r>
      <w:r w:rsidR="008069BE" w:rsidRPr="00D61CB7">
        <w:rPr>
          <w:b/>
          <w:lang w:bidi="ar-SA"/>
        </w:rPr>
        <w:t>soit préalablement soumis à l’avis de la fédération nationale de pêche</w:t>
      </w:r>
      <w:r w:rsidR="008069BE">
        <w:rPr>
          <w:lang w:bidi="ar-SA"/>
        </w:rPr>
        <w:t xml:space="preserve"> afin de s’assurer que les conditions de mise sous tutelle ne </w:t>
      </w:r>
      <w:r w:rsidR="00C71FC3">
        <w:rPr>
          <w:lang w:bidi="ar-SA"/>
        </w:rPr>
        <w:t>soient</w:t>
      </w:r>
      <w:r w:rsidR="008069BE">
        <w:rPr>
          <w:lang w:bidi="ar-SA"/>
        </w:rPr>
        <w:t xml:space="preserve"> pas influencées par des problèmes relationnels entre la fédérat</w:t>
      </w:r>
      <w:r w:rsidR="002F04E8">
        <w:rPr>
          <w:lang w:bidi="ar-SA"/>
        </w:rPr>
        <w:t>ion et l’administration locale.</w:t>
      </w:r>
    </w:p>
    <w:p w14:paraId="19A85542" w14:textId="77777777" w:rsidR="002F04E8" w:rsidRDefault="002F04E8" w:rsidP="00313423">
      <w:pPr>
        <w:rPr>
          <w:lang w:bidi="ar-SA"/>
        </w:rPr>
      </w:pPr>
    </w:p>
    <w:p w14:paraId="62ABC18E" w14:textId="6AE90481" w:rsidR="008069BE" w:rsidRDefault="008069BE" w:rsidP="00313423">
      <w:pPr>
        <w:rPr>
          <w:lang w:bidi="ar-SA"/>
        </w:rPr>
      </w:pPr>
      <w:r w:rsidRPr="001E1A61">
        <w:rPr>
          <w:b/>
          <w:lang w:bidi="ar-SA"/>
        </w:rPr>
        <w:lastRenderedPageBreak/>
        <w:t>1 commentaire </w:t>
      </w:r>
      <w:r w:rsidR="00DF553E">
        <w:rPr>
          <w:b/>
          <w:lang w:bidi="ar-SA"/>
        </w:rPr>
        <w:t>indique qu’</w:t>
      </w:r>
      <w:r w:rsidRPr="001E1A61">
        <w:rPr>
          <w:b/>
          <w:lang w:bidi="ar-SA"/>
        </w:rPr>
        <w:t>une coquille de rédaction</w:t>
      </w:r>
      <w:r>
        <w:rPr>
          <w:lang w:bidi="ar-SA"/>
        </w:rPr>
        <w:t xml:space="preserve"> sur un espace en trop dans le nom de la région Auvergne-Rhône-Alpes. </w:t>
      </w:r>
    </w:p>
    <w:p w14:paraId="69411E2C" w14:textId="3EAD5C8E" w:rsidR="00947441" w:rsidRDefault="00947441" w:rsidP="00313423">
      <w:pPr>
        <w:rPr>
          <w:lang w:bidi="ar-SA"/>
        </w:rPr>
      </w:pPr>
    </w:p>
    <w:p w14:paraId="49D2D985" w14:textId="77777777" w:rsidR="00663923" w:rsidRPr="00663923" w:rsidRDefault="00310934" w:rsidP="00663923">
      <w:r w:rsidRPr="00310934">
        <w:rPr>
          <w:b/>
          <w:lang w:bidi="ar-SA"/>
        </w:rPr>
        <w:t>1 commentaire</w:t>
      </w:r>
      <w:r>
        <w:rPr>
          <w:lang w:bidi="ar-SA"/>
        </w:rPr>
        <w:t xml:space="preserve"> regret</w:t>
      </w:r>
      <w:r w:rsidR="00DF553E">
        <w:rPr>
          <w:lang w:bidi="ar-SA"/>
        </w:rPr>
        <w:t>te</w:t>
      </w:r>
      <w:r>
        <w:rPr>
          <w:lang w:bidi="ar-SA"/>
        </w:rPr>
        <w:t xml:space="preserve"> que les </w:t>
      </w:r>
      <w:r w:rsidRPr="007B135C">
        <w:rPr>
          <w:b/>
          <w:lang w:bidi="ar-SA"/>
        </w:rPr>
        <w:t>avis sollicités</w:t>
      </w:r>
      <w:r>
        <w:rPr>
          <w:lang w:bidi="ar-SA"/>
        </w:rPr>
        <w:t xml:space="preserve">, mentionnés dans les visas du projet de texte ne soient pas joints aux documents de la consultation. Or, </w:t>
      </w:r>
      <w:r w:rsidR="00663923">
        <w:rPr>
          <w:lang w:bidi="ar-SA"/>
        </w:rPr>
        <w:t xml:space="preserve">l’obligation pèse sur </w:t>
      </w:r>
      <w:r w:rsidR="00A0609B">
        <w:rPr>
          <w:lang w:bidi="ar-SA"/>
        </w:rPr>
        <w:t xml:space="preserve">la synthèse des observations du public </w:t>
      </w:r>
      <w:r>
        <w:rPr>
          <w:lang w:bidi="ar-SA"/>
        </w:rPr>
        <w:t>qui doi</w:t>
      </w:r>
      <w:r w:rsidR="00663923">
        <w:rPr>
          <w:lang w:bidi="ar-SA"/>
        </w:rPr>
        <w:t>t</w:t>
      </w:r>
      <w:r>
        <w:rPr>
          <w:lang w:bidi="ar-SA"/>
        </w:rPr>
        <w:t xml:space="preserve"> être transmis</w:t>
      </w:r>
      <w:r w:rsidR="00663923">
        <w:rPr>
          <w:lang w:bidi="ar-SA"/>
        </w:rPr>
        <w:t>e</w:t>
      </w:r>
      <w:r>
        <w:rPr>
          <w:lang w:bidi="ar-SA"/>
        </w:rPr>
        <w:t>, le cas échéant, aux organismes consultés obligatoirement (</w:t>
      </w:r>
      <w:proofErr w:type="spellStart"/>
      <w:r>
        <w:rPr>
          <w:lang w:bidi="ar-SA"/>
        </w:rPr>
        <w:t>cf</w:t>
      </w:r>
      <w:proofErr w:type="spellEnd"/>
      <w:r>
        <w:rPr>
          <w:lang w:bidi="ar-SA"/>
        </w:rPr>
        <w:t xml:space="preserve"> article L123-19</w:t>
      </w:r>
      <w:r w:rsidR="00A0609B">
        <w:rPr>
          <w:lang w:bidi="ar-SA"/>
        </w:rPr>
        <w:t>-1</w:t>
      </w:r>
      <w:r>
        <w:rPr>
          <w:lang w:bidi="ar-SA"/>
        </w:rPr>
        <w:t xml:space="preserve"> du code de l’environnement).</w:t>
      </w:r>
    </w:p>
    <w:p w14:paraId="602D1972" w14:textId="77777777" w:rsidR="00663923" w:rsidRPr="00663923" w:rsidRDefault="00663923" w:rsidP="00663923"/>
    <w:p w14:paraId="70F93008" w14:textId="793209CC" w:rsidR="00663923" w:rsidRDefault="00663923" w:rsidP="00663923">
      <w:pPr>
        <w:rPr>
          <w:lang w:bidi="ar-SA"/>
        </w:rPr>
      </w:pPr>
      <w:r>
        <w:rPr>
          <w:b/>
          <w:lang w:bidi="ar-SA"/>
        </w:rPr>
        <w:t xml:space="preserve">2 </w:t>
      </w:r>
      <w:r w:rsidRPr="00663923">
        <w:rPr>
          <w:b/>
          <w:lang w:bidi="ar-SA"/>
        </w:rPr>
        <w:t>commentaires</w:t>
      </w:r>
      <w:r>
        <w:rPr>
          <w:lang w:bidi="ar-SA"/>
        </w:rPr>
        <w:t xml:space="preserve"> défavorables portent sur la concentration des pouvoir</w:t>
      </w:r>
      <w:r w:rsidR="00A5012C">
        <w:rPr>
          <w:lang w:bidi="ar-SA"/>
        </w:rPr>
        <w:t>s</w:t>
      </w:r>
      <w:r>
        <w:rPr>
          <w:lang w:bidi="ar-SA"/>
        </w:rPr>
        <w:t xml:space="preserve">, notamment vis-à-vis de la situation de </w:t>
      </w:r>
      <w:r w:rsidRPr="00663923">
        <w:rPr>
          <w:b/>
          <w:lang w:bidi="ar-SA"/>
        </w:rPr>
        <w:t>l’Etablissement public du Marais poitevin</w:t>
      </w:r>
      <w:r>
        <w:rPr>
          <w:lang w:bidi="ar-SA"/>
        </w:rPr>
        <w:t> où le préfet coordonnateur de bassin sera à la fois président du conseil d’administration et autorité de nomination de ce CA</w:t>
      </w:r>
      <w:r w:rsidR="008B059C">
        <w:rPr>
          <w:lang w:bidi="ar-SA"/>
        </w:rPr>
        <w:t>.</w:t>
      </w:r>
    </w:p>
    <w:p w14:paraId="02CDCF88" w14:textId="2A6EF4D3" w:rsidR="00663923" w:rsidRDefault="00663923" w:rsidP="00663923">
      <w:pPr>
        <w:ind w:left="360"/>
        <w:rPr>
          <w:lang w:bidi="ar-SA"/>
        </w:rPr>
      </w:pPr>
    </w:p>
    <w:p w14:paraId="7DB30AA8" w14:textId="1A724274" w:rsidR="00663923" w:rsidRDefault="00663923" w:rsidP="00663923">
      <w:pPr>
        <w:ind w:left="360"/>
        <w:rPr>
          <w:lang w:bidi="ar-SA"/>
        </w:rPr>
      </w:pPr>
    </w:p>
    <w:p w14:paraId="2C6C0A86" w14:textId="77777777" w:rsidR="00663923" w:rsidRDefault="00663923" w:rsidP="00663923">
      <w:pPr>
        <w:ind w:left="360"/>
        <w:rPr>
          <w:lang w:bidi="ar-SA"/>
        </w:rPr>
      </w:pPr>
    </w:p>
    <w:p w14:paraId="7D7E0968" w14:textId="49C12D70" w:rsidR="00E726EA" w:rsidRDefault="00E726EA" w:rsidP="00313423">
      <w:pPr>
        <w:rPr>
          <w:lang w:bidi="ar-SA"/>
        </w:rPr>
      </w:pPr>
    </w:p>
    <w:p w14:paraId="12F904AC" w14:textId="60E90900" w:rsidR="00E726EA" w:rsidRPr="00E726EA" w:rsidRDefault="00E726EA" w:rsidP="00313423">
      <w:pPr>
        <w:rPr>
          <w:b/>
          <w:u w:val="single"/>
          <w:lang w:bidi="ar-SA"/>
        </w:rPr>
      </w:pPr>
      <w:r w:rsidRPr="00E726EA">
        <w:rPr>
          <w:b/>
          <w:u w:val="single"/>
          <w:lang w:bidi="ar-SA"/>
        </w:rPr>
        <w:t xml:space="preserve">Observations dont il a été tenu compte : </w:t>
      </w:r>
    </w:p>
    <w:p w14:paraId="7B5DDB59" w14:textId="77777777" w:rsidR="002C3EBF" w:rsidRDefault="002C3EBF" w:rsidP="00313423">
      <w:pPr>
        <w:rPr>
          <w:lang w:bidi="ar-SA"/>
        </w:rPr>
      </w:pPr>
    </w:p>
    <w:p w14:paraId="305C0434" w14:textId="4FF39EEB" w:rsidR="002C3EBF" w:rsidRDefault="002C3EBF" w:rsidP="00313423">
      <w:pPr>
        <w:rPr>
          <w:lang w:bidi="ar-SA"/>
        </w:rPr>
      </w:pPr>
      <w:r>
        <w:rPr>
          <w:lang w:bidi="ar-SA"/>
        </w:rPr>
        <w:t xml:space="preserve">Une erreur matérielle a fait l’objet d’une correction dans le nom de la région Auvergne-Rhône-Alpes. </w:t>
      </w:r>
    </w:p>
    <w:p w14:paraId="50248B24" w14:textId="77777777" w:rsidR="002C3EBF" w:rsidRPr="00313423" w:rsidRDefault="002C3EBF" w:rsidP="00313423">
      <w:pPr>
        <w:rPr>
          <w:lang w:bidi="ar-SA"/>
        </w:rPr>
      </w:pPr>
    </w:p>
    <w:sectPr w:rsidR="002C3EBF" w:rsidRPr="0031342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3AED6" w14:textId="77777777" w:rsidR="00FA6797" w:rsidRDefault="00FA6797" w:rsidP="00C423F7">
      <w:r>
        <w:separator/>
      </w:r>
    </w:p>
  </w:endnote>
  <w:endnote w:type="continuationSeparator" w:id="0">
    <w:p w14:paraId="49F0BE63" w14:textId="77777777" w:rsidR="00FA6797" w:rsidRDefault="00FA6797" w:rsidP="00C4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095112"/>
      <w:docPartObj>
        <w:docPartGallery w:val="Page Numbers (Bottom of Page)"/>
        <w:docPartUnique/>
      </w:docPartObj>
    </w:sdtPr>
    <w:sdtEndPr/>
    <w:sdtContent>
      <w:p w14:paraId="759EE202" w14:textId="6DC286BE" w:rsidR="00C423F7" w:rsidRDefault="00C423F7" w:rsidP="00C423F7">
        <w:pPr>
          <w:pStyle w:val="Pieddepage"/>
          <w:jc w:val="right"/>
        </w:pPr>
        <w:r>
          <w:fldChar w:fldCharType="begin"/>
        </w:r>
        <w:r>
          <w:instrText>PAGE   \* MERGEFORMAT</w:instrText>
        </w:r>
        <w:r>
          <w:fldChar w:fldCharType="separate"/>
        </w:r>
        <w:r w:rsidR="00273263">
          <w:rPr>
            <w:noProof/>
          </w:rPr>
          <w:t>2</w:t>
        </w:r>
        <w:r>
          <w:fldChar w:fldCharType="end"/>
        </w:r>
      </w:p>
    </w:sdtContent>
  </w:sdt>
  <w:p w14:paraId="234EB2E5" w14:textId="77777777" w:rsidR="00C423F7" w:rsidRDefault="00C423F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F19EC" w14:textId="77777777" w:rsidR="00FA6797" w:rsidRDefault="00FA6797" w:rsidP="00C423F7">
      <w:r>
        <w:separator/>
      </w:r>
    </w:p>
  </w:footnote>
  <w:footnote w:type="continuationSeparator" w:id="0">
    <w:p w14:paraId="0BDFCD30" w14:textId="77777777" w:rsidR="00FA6797" w:rsidRDefault="00FA6797" w:rsidP="00C423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51CAA"/>
    <w:multiLevelType w:val="hybridMultilevel"/>
    <w:tmpl w:val="C8168C36"/>
    <w:lvl w:ilvl="0" w:tplc="91A4D18E">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36D6CCA"/>
    <w:multiLevelType w:val="hybridMultilevel"/>
    <w:tmpl w:val="23F84ACE"/>
    <w:lvl w:ilvl="0" w:tplc="F02A00A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04D53BE"/>
    <w:multiLevelType w:val="hybridMultilevel"/>
    <w:tmpl w:val="655E3D34"/>
    <w:lvl w:ilvl="0" w:tplc="83B8CEE2">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BB31D1"/>
    <w:multiLevelType w:val="hybridMultilevel"/>
    <w:tmpl w:val="1C30CD3A"/>
    <w:lvl w:ilvl="0" w:tplc="47841CDA">
      <w:start w:val="2"/>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5F"/>
    <w:rsid w:val="0002264E"/>
    <w:rsid w:val="000837CF"/>
    <w:rsid w:val="000D42F0"/>
    <w:rsid w:val="001129BD"/>
    <w:rsid w:val="001E1A61"/>
    <w:rsid w:val="0024694F"/>
    <w:rsid w:val="00261DF2"/>
    <w:rsid w:val="00271962"/>
    <w:rsid w:val="00273263"/>
    <w:rsid w:val="002C3EBF"/>
    <w:rsid w:val="002F04E8"/>
    <w:rsid w:val="00310934"/>
    <w:rsid w:val="00313423"/>
    <w:rsid w:val="00331734"/>
    <w:rsid w:val="00430080"/>
    <w:rsid w:val="0043076D"/>
    <w:rsid w:val="00441932"/>
    <w:rsid w:val="00492770"/>
    <w:rsid w:val="004B039C"/>
    <w:rsid w:val="004B1A2A"/>
    <w:rsid w:val="004D54DC"/>
    <w:rsid w:val="00505695"/>
    <w:rsid w:val="00510446"/>
    <w:rsid w:val="00515E86"/>
    <w:rsid w:val="00595127"/>
    <w:rsid w:val="0059733D"/>
    <w:rsid w:val="005D12E6"/>
    <w:rsid w:val="00663923"/>
    <w:rsid w:val="006A650C"/>
    <w:rsid w:val="006C2BD0"/>
    <w:rsid w:val="006F0841"/>
    <w:rsid w:val="00722D4C"/>
    <w:rsid w:val="007261D4"/>
    <w:rsid w:val="00733367"/>
    <w:rsid w:val="00735026"/>
    <w:rsid w:val="0074564C"/>
    <w:rsid w:val="007B135C"/>
    <w:rsid w:val="007E40B7"/>
    <w:rsid w:val="008069BE"/>
    <w:rsid w:val="00854717"/>
    <w:rsid w:val="0088295F"/>
    <w:rsid w:val="00894731"/>
    <w:rsid w:val="008A385A"/>
    <w:rsid w:val="008A4DB3"/>
    <w:rsid w:val="008B059C"/>
    <w:rsid w:val="008B2220"/>
    <w:rsid w:val="008D18BC"/>
    <w:rsid w:val="008F7B39"/>
    <w:rsid w:val="00945D47"/>
    <w:rsid w:val="00947441"/>
    <w:rsid w:val="00A00A33"/>
    <w:rsid w:val="00A051FD"/>
    <w:rsid w:val="00A0609B"/>
    <w:rsid w:val="00A24D8A"/>
    <w:rsid w:val="00A33A63"/>
    <w:rsid w:val="00A44145"/>
    <w:rsid w:val="00A5012C"/>
    <w:rsid w:val="00AE5FA5"/>
    <w:rsid w:val="00B269BD"/>
    <w:rsid w:val="00B45E4F"/>
    <w:rsid w:val="00B50FEF"/>
    <w:rsid w:val="00B933EE"/>
    <w:rsid w:val="00BD57DD"/>
    <w:rsid w:val="00BD7776"/>
    <w:rsid w:val="00BE743C"/>
    <w:rsid w:val="00BE777C"/>
    <w:rsid w:val="00C01FF9"/>
    <w:rsid w:val="00C23F04"/>
    <w:rsid w:val="00C423F7"/>
    <w:rsid w:val="00C71FC3"/>
    <w:rsid w:val="00C74E67"/>
    <w:rsid w:val="00CF15F1"/>
    <w:rsid w:val="00D40D8D"/>
    <w:rsid w:val="00D43BD9"/>
    <w:rsid w:val="00D479BC"/>
    <w:rsid w:val="00D61CB7"/>
    <w:rsid w:val="00DC4E7C"/>
    <w:rsid w:val="00DF553E"/>
    <w:rsid w:val="00E0671E"/>
    <w:rsid w:val="00E726EA"/>
    <w:rsid w:val="00F0644F"/>
    <w:rsid w:val="00F31035"/>
    <w:rsid w:val="00F43FDA"/>
    <w:rsid w:val="00F556AC"/>
    <w:rsid w:val="00F901B9"/>
    <w:rsid w:val="00F90788"/>
    <w:rsid w:val="00FA6797"/>
    <w:rsid w:val="00FC50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80EE"/>
  <w15:chartTrackingRefBased/>
  <w15:docId w15:val="{64344CE4-8CD4-4DF8-B4BE-B46F6CA7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95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titre">
    <w:name w:val="SNtitre"/>
    <w:basedOn w:val="Normal"/>
    <w:next w:val="Normal"/>
    <w:rsid w:val="0088295F"/>
    <w:pPr>
      <w:suppressLineNumbers/>
      <w:autoSpaceDN/>
      <w:spacing w:after="360"/>
      <w:jc w:val="center"/>
      <w:textAlignment w:val="auto"/>
    </w:pPr>
    <w:rPr>
      <w:rFonts w:ascii="Times New Roman" w:eastAsia="Lucida Sans Unicode" w:hAnsi="Times New Roman" w:cs="Times New Roman"/>
      <w:b/>
      <w:kern w:val="0"/>
      <w:lang w:bidi="ar-SA"/>
    </w:rPr>
  </w:style>
  <w:style w:type="paragraph" w:styleId="NormalWeb">
    <w:name w:val="Normal (Web)"/>
    <w:basedOn w:val="Normal"/>
    <w:uiPriority w:val="99"/>
    <w:unhideWhenUsed/>
    <w:rsid w:val="0088295F"/>
    <w:pPr>
      <w:widowControl/>
      <w:shd w:val="clear" w:color="auto" w:fill="FFFFFF"/>
      <w:suppressAutoHyphens w:val="0"/>
      <w:autoSpaceDN/>
      <w:spacing w:before="100" w:beforeAutospacing="1"/>
      <w:jc w:val="center"/>
      <w:textAlignment w:val="auto"/>
    </w:pPr>
    <w:rPr>
      <w:rFonts w:ascii="Times New Roman" w:eastAsia="Times New Roman" w:hAnsi="Times New Roman" w:cs="Times New Roman"/>
      <w:caps/>
      <w:color w:val="000000"/>
      <w:kern w:val="0"/>
      <w:lang w:eastAsia="fr-FR" w:bidi="ar-SA"/>
    </w:rPr>
  </w:style>
  <w:style w:type="paragraph" w:customStyle="1" w:styleId="Standard">
    <w:name w:val="Standard"/>
    <w:rsid w:val="0088295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Marquedecommentaire">
    <w:name w:val="annotation reference"/>
    <w:basedOn w:val="Policepardfaut"/>
    <w:uiPriority w:val="99"/>
    <w:semiHidden/>
    <w:unhideWhenUsed/>
    <w:rsid w:val="0074564C"/>
    <w:rPr>
      <w:sz w:val="16"/>
      <w:szCs w:val="16"/>
    </w:rPr>
  </w:style>
  <w:style w:type="paragraph" w:styleId="Commentaire">
    <w:name w:val="annotation text"/>
    <w:basedOn w:val="Normal"/>
    <w:link w:val="CommentaireCar"/>
    <w:uiPriority w:val="99"/>
    <w:semiHidden/>
    <w:unhideWhenUsed/>
    <w:rsid w:val="0074564C"/>
    <w:rPr>
      <w:sz w:val="20"/>
      <w:szCs w:val="18"/>
    </w:rPr>
  </w:style>
  <w:style w:type="character" w:customStyle="1" w:styleId="CommentaireCar">
    <w:name w:val="Commentaire Car"/>
    <w:basedOn w:val="Policepardfaut"/>
    <w:link w:val="Commentaire"/>
    <w:uiPriority w:val="99"/>
    <w:semiHidden/>
    <w:rsid w:val="0074564C"/>
    <w:rPr>
      <w:rFonts w:ascii="Liberation Serif" w:eastAsia="SimSun" w:hAnsi="Liberation Serif" w:cs="Mangal"/>
      <w:kern w:val="3"/>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74564C"/>
    <w:rPr>
      <w:b/>
      <w:bCs/>
    </w:rPr>
  </w:style>
  <w:style w:type="character" w:customStyle="1" w:styleId="ObjetducommentaireCar">
    <w:name w:val="Objet du commentaire Car"/>
    <w:basedOn w:val="CommentaireCar"/>
    <w:link w:val="Objetducommentaire"/>
    <w:uiPriority w:val="99"/>
    <w:semiHidden/>
    <w:rsid w:val="0074564C"/>
    <w:rPr>
      <w:rFonts w:ascii="Liberation Serif" w:eastAsia="SimSun" w:hAnsi="Liberation Serif" w:cs="Mangal"/>
      <w:b/>
      <w:bCs/>
      <w:kern w:val="3"/>
      <w:sz w:val="20"/>
      <w:szCs w:val="18"/>
      <w:lang w:eastAsia="zh-CN" w:bidi="hi-IN"/>
    </w:rPr>
  </w:style>
  <w:style w:type="paragraph" w:styleId="Textedebulles">
    <w:name w:val="Balloon Text"/>
    <w:basedOn w:val="Normal"/>
    <w:link w:val="TextedebullesCar"/>
    <w:uiPriority w:val="99"/>
    <w:semiHidden/>
    <w:unhideWhenUsed/>
    <w:rsid w:val="0074564C"/>
    <w:rPr>
      <w:rFonts w:ascii="Segoe UI" w:hAnsi="Segoe UI"/>
      <w:sz w:val="18"/>
      <w:szCs w:val="16"/>
    </w:rPr>
  </w:style>
  <w:style w:type="character" w:customStyle="1" w:styleId="TextedebullesCar">
    <w:name w:val="Texte de bulles Car"/>
    <w:basedOn w:val="Policepardfaut"/>
    <w:link w:val="Textedebulles"/>
    <w:uiPriority w:val="99"/>
    <w:semiHidden/>
    <w:rsid w:val="0074564C"/>
    <w:rPr>
      <w:rFonts w:ascii="Segoe UI" w:eastAsia="SimSun" w:hAnsi="Segoe UI" w:cs="Mangal"/>
      <w:kern w:val="3"/>
      <w:sz w:val="18"/>
      <w:szCs w:val="16"/>
      <w:lang w:eastAsia="zh-CN" w:bidi="hi-IN"/>
    </w:rPr>
  </w:style>
  <w:style w:type="character" w:styleId="Lienhypertexte">
    <w:name w:val="Hyperlink"/>
    <w:basedOn w:val="Policepardfaut"/>
    <w:uiPriority w:val="99"/>
    <w:unhideWhenUsed/>
    <w:rsid w:val="00313423"/>
    <w:rPr>
      <w:color w:val="0563C1" w:themeColor="hyperlink"/>
      <w:u w:val="single"/>
    </w:rPr>
  </w:style>
  <w:style w:type="character" w:styleId="Lienhypertextesuivivisit">
    <w:name w:val="FollowedHyperlink"/>
    <w:basedOn w:val="Policepardfaut"/>
    <w:uiPriority w:val="99"/>
    <w:semiHidden/>
    <w:unhideWhenUsed/>
    <w:rsid w:val="00313423"/>
    <w:rPr>
      <w:color w:val="954F72" w:themeColor="followedHyperlink"/>
      <w:u w:val="single"/>
    </w:rPr>
  </w:style>
  <w:style w:type="table" w:styleId="Grilledutableau">
    <w:name w:val="Table Grid"/>
    <w:basedOn w:val="TableauNormal"/>
    <w:uiPriority w:val="39"/>
    <w:rsid w:val="00F31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423F7"/>
    <w:pPr>
      <w:tabs>
        <w:tab w:val="center" w:pos="4536"/>
        <w:tab w:val="right" w:pos="9072"/>
      </w:tabs>
    </w:pPr>
    <w:rPr>
      <w:szCs w:val="21"/>
    </w:rPr>
  </w:style>
  <w:style w:type="character" w:customStyle="1" w:styleId="En-tteCar">
    <w:name w:val="En-tête Car"/>
    <w:basedOn w:val="Policepardfaut"/>
    <w:link w:val="En-tte"/>
    <w:uiPriority w:val="99"/>
    <w:rsid w:val="00C423F7"/>
    <w:rPr>
      <w:rFonts w:ascii="Liberation Serif" w:eastAsia="SimSun" w:hAnsi="Liberation Serif" w:cs="Mangal"/>
      <w:kern w:val="3"/>
      <w:sz w:val="24"/>
      <w:szCs w:val="21"/>
      <w:lang w:eastAsia="zh-CN" w:bidi="hi-IN"/>
    </w:rPr>
  </w:style>
  <w:style w:type="paragraph" w:styleId="Pieddepage">
    <w:name w:val="footer"/>
    <w:basedOn w:val="Normal"/>
    <w:link w:val="PieddepageCar"/>
    <w:uiPriority w:val="99"/>
    <w:unhideWhenUsed/>
    <w:rsid w:val="00C423F7"/>
    <w:pPr>
      <w:tabs>
        <w:tab w:val="center" w:pos="4536"/>
        <w:tab w:val="right" w:pos="9072"/>
      </w:tabs>
    </w:pPr>
    <w:rPr>
      <w:szCs w:val="21"/>
    </w:rPr>
  </w:style>
  <w:style w:type="character" w:customStyle="1" w:styleId="PieddepageCar">
    <w:name w:val="Pied de page Car"/>
    <w:basedOn w:val="Policepardfaut"/>
    <w:link w:val="Pieddepage"/>
    <w:uiPriority w:val="99"/>
    <w:rsid w:val="00C423F7"/>
    <w:rPr>
      <w:rFonts w:ascii="Liberation Serif" w:eastAsia="SimSun" w:hAnsi="Liberation Serif" w:cs="Mangal"/>
      <w:kern w:val="3"/>
      <w:sz w:val="24"/>
      <w:szCs w:val="21"/>
      <w:lang w:eastAsia="zh-CN" w:bidi="hi-IN"/>
    </w:rPr>
  </w:style>
  <w:style w:type="paragraph" w:styleId="Paragraphedeliste">
    <w:name w:val="List Paragraph"/>
    <w:basedOn w:val="Normal"/>
    <w:uiPriority w:val="34"/>
    <w:qFormat/>
    <w:rsid w:val="00663923"/>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tions-publiques.developpement-durable.gouv.fr/projet-de-decret-portant-deconcentration-de-a2088.html?id_rubrique=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1312</Words>
  <Characters>7217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JOUNIAUX Marion</dc:creator>
  <cp:keywords/>
  <dc:description/>
  <cp:lastModifiedBy>Caroline Lavallée</cp:lastModifiedBy>
  <cp:revision>4</cp:revision>
  <cp:lastPrinted>2019-12-10T09:52:00Z</cp:lastPrinted>
  <dcterms:created xsi:type="dcterms:W3CDTF">2020-02-03T15:05:00Z</dcterms:created>
  <dcterms:modified xsi:type="dcterms:W3CDTF">2020-02-04T17:11:00Z</dcterms:modified>
</cp:coreProperties>
</file>