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B00DAC" w:rsidRPr="00B53FFC" w14:paraId="45DCA7EE" w14:textId="77777777" w:rsidTr="00B00DAC">
        <w:trPr>
          <w:cantSplit/>
        </w:trPr>
        <w:tc>
          <w:tcPr>
            <w:tcW w:w="3982" w:type="dxa"/>
            <w:gridSpan w:val="3"/>
          </w:tcPr>
          <w:p w14:paraId="0162C999" w14:textId="77777777" w:rsidR="00B00DAC" w:rsidRPr="00B53FFC" w:rsidRDefault="00B00DAC" w:rsidP="00B00DAC">
            <w:pPr>
              <w:pStyle w:val="SNREPUBLIQUE"/>
              <w:rPr>
                <w:szCs w:val="24"/>
              </w:rPr>
            </w:pPr>
            <w:r w:rsidRPr="00B53FFC">
              <w:rPr>
                <w:szCs w:val="24"/>
              </w:rPr>
              <w:t>RÉPUBLIQUE FRANÇAISE</w:t>
            </w:r>
          </w:p>
        </w:tc>
      </w:tr>
      <w:tr w:rsidR="00BC709F" w:rsidRPr="00B53FFC" w14:paraId="1BC3C1EE" w14:textId="77777777" w:rsidTr="00B00DAC">
        <w:trPr>
          <w:cantSplit/>
          <w:trHeight w:hRule="exact" w:val="113"/>
        </w:trPr>
        <w:tc>
          <w:tcPr>
            <w:tcW w:w="1527" w:type="dxa"/>
          </w:tcPr>
          <w:p w14:paraId="3D233BE4" w14:textId="77777777" w:rsidR="00B00DAC" w:rsidRPr="00B53FFC" w:rsidRDefault="00B00DAC" w:rsidP="00B00DAC">
            <w:pPr>
              <w:rPr>
                <w:rFonts w:cs="Times New Roman"/>
                <w:szCs w:val="24"/>
              </w:rPr>
            </w:pPr>
          </w:p>
        </w:tc>
        <w:tc>
          <w:tcPr>
            <w:tcW w:w="968" w:type="dxa"/>
          </w:tcPr>
          <w:p w14:paraId="0BBD6463" w14:textId="77777777" w:rsidR="00B00DAC" w:rsidRPr="00B53FFC" w:rsidRDefault="00B00DAC" w:rsidP="00B00DAC">
            <w:pPr>
              <w:rPr>
                <w:rFonts w:cs="Times New Roman"/>
                <w:szCs w:val="24"/>
              </w:rPr>
            </w:pPr>
          </w:p>
        </w:tc>
        <w:tc>
          <w:tcPr>
            <w:tcW w:w="1487" w:type="dxa"/>
          </w:tcPr>
          <w:p w14:paraId="7BC0D32C" w14:textId="77777777" w:rsidR="00B00DAC" w:rsidRPr="00B53FFC" w:rsidRDefault="00B00DAC" w:rsidP="00B00DAC">
            <w:pPr>
              <w:rPr>
                <w:rFonts w:cs="Times New Roman"/>
                <w:szCs w:val="24"/>
              </w:rPr>
            </w:pPr>
          </w:p>
        </w:tc>
      </w:tr>
      <w:tr w:rsidR="002E6D74" w:rsidRPr="00B53FFC" w14:paraId="7A40CAE5" w14:textId="77777777" w:rsidTr="00B00DAC">
        <w:trPr>
          <w:cantSplit/>
        </w:trPr>
        <w:tc>
          <w:tcPr>
            <w:tcW w:w="3982" w:type="dxa"/>
            <w:gridSpan w:val="3"/>
          </w:tcPr>
          <w:p w14:paraId="4C5F2CA6" w14:textId="3E547CF5" w:rsidR="002E6D74" w:rsidRPr="00B53FFC" w:rsidRDefault="002E6D74" w:rsidP="002E6D74">
            <w:pPr>
              <w:pStyle w:val="SNTimbre"/>
            </w:pPr>
            <w:r w:rsidRPr="00B53FFC">
              <w:t>Ministère de l’aménagement du territoire et de la décentralisation</w:t>
            </w:r>
          </w:p>
        </w:tc>
      </w:tr>
      <w:tr w:rsidR="00BC709F" w:rsidRPr="00B53FFC" w14:paraId="7A8F3D0E" w14:textId="77777777" w:rsidTr="00B00DAC">
        <w:trPr>
          <w:cantSplit/>
          <w:trHeight w:hRule="exact" w:val="227"/>
        </w:trPr>
        <w:tc>
          <w:tcPr>
            <w:tcW w:w="1527" w:type="dxa"/>
          </w:tcPr>
          <w:p w14:paraId="22B4B74B" w14:textId="77777777" w:rsidR="00B00DAC" w:rsidRPr="00B53FFC" w:rsidRDefault="00B00DAC" w:rsidP="00B00DAC">
            <w:pPr>
              <w:rPr>
                <w:rFonts w:cs="Times New Roman"/>
                <w:szCs w:val="24"/>
              </w:rPr>
            </w:pPr>
          </w:p>
        </w:tc>
        <w:tc>
          <w:tcPr>
            <w:tcW w:w="968" w:type="dxa"/>
          </w:tcPr>
          <w:p w14:paraId="09E874B8" w14:textId="77777777" w:rsidR="00B00DAC" w:rsidRPr="00B53FFC" w:rsidRDefault="00B00DAC" w:rsidP="00B00DAC">
            <w:pPr>
              <w:rPr>
                <w:rFonts w:cs="Times New Roman"/>
                <w:szCs w:val="24"/>
              </w:rPr>
            </w:pPr>
          </w:p>
        </w:tc>
        <w:tc>
          <w:tcPr>
            <w:tcW w:w="1487" w:type="dxa"/>
          </w:tcPr>
          <w:p w14:paraId="35D25A5C" w14:textId="77777777" w:rsidR="00B00DAC" w:rsidRPr="00B53FFC" w:rsidRDefault="00B00DAC" w:rsidP="00B00DAC">
            <w:pPr>
              <w:rPr>
                <w:rFonts w:cs="Times New Roman"/>
                <w:szCs w:val="24"/>
              </w:rPr>
            </w:pPr>
          </w:p>
        </w:tc>
      </w:tr>
      <w:tr w:rsidR="00B00DAC" w:rsidRPr="00B53FFC" w14:paraId="0FE2EFDA" w14:textId="77777777" w:rsidTr="00B00DAC">
        <w:trPr>
          <w:cantSplit/>
          <w:trHeight w:hRule="exact" w:val="227"/>
        </w:trPr>
        <w:tc>
          <w:tcPr>
            <w:tcW w:w="1527" w:type="dxa"/>
          </w:tcPr>
          <w:p w14:paraId="1D20768C" w14:textId="77777777" w:rsidR="00B00DAC" w:rsidRPr="00B53FFC" w:rsidRDefault="00B00DAC" w:rsidP="00B00DAC">
            <w:pPr>
              <w:rPr>
                <w:rFonts w:cs="Times New Roman"/>
                <w:szCs w:val="24"/>
              </w:rPr>
            </w:pPr>
          </w:p>
        </w:tc>
        <w:tc>
          <w:tcPr>
            <w:tcW w:w="968" w:type="dxa"/>
          </w:tcPr>
          <w:p w14:paraId="0170A404" w14:textId="77777777" w:rsidR="00B00DAC" w:rsidRPr="00B53FFC" w:rsidRDefault="00B00DAC" w:rsidP="00B00DAC">
            <w:pPr>
              <w:rPr>
                <w:rFonts w:cs="Times New Roman"/>
                <w:szCs w:val="24"/>
              </w:rPr>
            </w:pPr>
          </w:p>
        </w:tc>
        <w:tc>
          <w:tcPr>
            <w:tcW w:w="1487" w:type="dxa"/>
          </w:tcPr>
          <w:p w14:paraId="5950E80C" w14:textId="77777777" w:rsidR="00B00DAC" w:rsidRPr="00B53FFC" w:rsidRDefault="00B00DAC" w:rsidP="00B00DAC">
            <w:pPr>
              <w:rPr>
                <w:rFonts w:cs="Times New Roman"/>
                <w:szCs w:val="24"/>
              </w:rPr>
            </w:pPr>
          </w:p>
        </w:tc>
      </w:tr>
    </w:tbl>
    <w:p w14:paraId="101834D2" w14:textId="49BA2166" w:rsidR="00B00DAC" w:rsidRPr="00B53FFC" w:rsidRDefault="00B00DAC" w:rsidP="00B00DAC">
      <w:pPr>
        <w:pStyle w:val="STYLETITREDOCUMENT"/>
        <w:spacing w:before="720" w:after="120"/>
      </w:pPr>
      <w:r w:rsidRPr="00B53FFC">
        <w:t>Décret du</w:t>
      </w:r>
    </w:p>
    <w:p w14:paraId="0BAF1FBA" w14:textId="064CF4A8" w:rsidR="00B00DAC" w:rsidRPr="00B53FFC" w:rsidRDefault="00B00DAC" w:rsidP="00B00DAC">
      <w:pPr>
        <w:pStyle w:val="STYLETITREDOCUMENT"/>
      </w:pPr>
      <w:r w:rsidRPr="00B53FFC">
        <w:t xml:space="preserve">Relatif aux exigences de performance énergétique et environnementale des constructions </w:t>
      </w:r>
      <w:bookmarkStart w:id="0" w:name="_Hlk188351872"/>
      <w:r w:rsidR="00666B04" w:rsidRPr="00B53FFC">
        <w:t xml:space="preserve">de bâtiments d’activités tertiaires spécifiques </w:t>
      </w:r>
      <w:r w:rsidR="007509AA" w:rsidRPr="00B53FFC">
        <w:t>et de bâtiments à usage industriel et artisanal</w:t>
      </w:r>
      <w:bookmarkEnd w:id="0"/>
      <w:r w:rsidRPr="00B53FFC">
        <w:t xml:space="preserve"> en France métropolitaine</w:t>
      </w:r>
    </w:p>
    <w:p w14:paraId="5860E854" w14:textId="17D55A13" w:rsidR="00B00DAC" w:rsidRPr="00B53FFC" w:rsidRDefault="00B00DAC" w:rsidP="00B00DAC">
      <w:pPr>
        <w:pStyle w:val="SNNORCentr"/>
        <w:rPr>
          <w:szCs w:val="24"/>
        </w:rPr>
      </w:pPr>
      <w:r w:rsidRPr="00B53FFC">
        <w:rPr>
          <w:szCs w:val="24"/>
        </w:rPr>
        <w:t xml:space="preserve">NOR : </w:t>
      </w:r>
      <w:r w:rsidR="00855734" w:rsidRPr="00855734">
        <w:rPr>
          <w:szCs w:val="24"/>
        </w:rPr>
        <w:t>ATDL2502368D</w:t>
      </w:r>
    </w:p>
    <w:p w14:paraId="18BDBC7A" w14:textId="77777777" w:rsidR="00B00DAC" w:rsidRPr="00B53FFC" w:rsidRDefault="00B00DAC" w:rsidP="00B00DAC">
      <w:pPr>
        <w:pStyle w:val="SNAutorit"/>
        <w:spacing w:after="0"/>
        <w:jc w:val="both"/>
        <w:rPr>
          <w:rStyle w:val="STYLETITRENOTICE"/>
          <w:b w:val="0"/>
        </w:rPr>
      </w:pPr>
      <w:r w:rsidRPr="00B53FFC">
        <w:rPr>
          <w:rStyle w:val="STYLETITRENOTICE"/>
        </w:rPr>
        <w:t xml:space="preserve">Publics concernés : </w:t>
      </w:r>
      <w:r w:rsidRPr="00B53FFC">
        <w:rPr>
          <w:rStyle w:val="STYLETITRENOTICE"/>
          <w:b w:val="0"/>
        </w:rPr>
        <w:t>maîtres d'ouvrage, maîtres d'œuvre, constructeurs et promoteurs, architectes, bureaux d'études thermique et environnement, économistes du bâtiment, contrôleurs techniques, entreprises du bâtiment, industriels des matériaux de construction et des systèmes techniques du bâtiment, fournisseurs d'énergie, en France métropolitaine.</w:t>
      </w:r>
    </w:p>
    <w:p w14:paraId="41F4659E" w14:textId="2A996E80" w:rsidR="00B00DAC" w:rsidRPr="00B53FFC" w:rsidRDefault="00B00DAC" w:rsidP="00B00DAC">
      <w:pPr>
        <w:pStyle w:val="SNAutorit"/>
        <w:spacing w:before="120" w:after="0"/>
        <w:jc w:val="both"/>
        <w:rPr>
          <w:rStyle w:val="STYLETITRENOTICE"/>
          <w:b w:val="0"/>
        </w:rPr>
      </w:pPr>
      <w:r w:rsidRPr="00B53FFC">
        <w:rPr>
          <w:rStyle w:val="STYLETITRENOTICE"/>
        </w:rPr>
        <w:t xml:space="preserve">Objet : </w:t>
      </w:r>
      <w:r w:rsidRPr="00B53FFC">
        <w:rPr>
          <w:rStyle w:val="STYLETITRENOTICE"/>
          <w:b w:val="0"/>
        </w:rPr>
        <w:t>définition de niveaux d'exigences sur les caractéristiques énergétiques et environnementales et la performance énergétique et environnementale des bâtiments neufs et extensions de bâtiments en France métropolitaine.</w:t>
      </w:r>
      <w:r w:rsidR="00610F36">
        <w:rPr>
          <w:rStyle w:val="STYLETITRENOTICE"/>
          <w:b w:val="0"/>
        </w:rPr>
        <w:t xml:space="preserve"> L</w:t>
      </w:r>
      <w:r w:rsidR="00610F36" w:rsidRPr="00B53FFC">
        <w:rPr>
          <w:rStyle w:val="STYLETITRENOTICE"/>
          <w:b w:val="0"/>
        </w:rPr>
        <w:t>e décret fixe les niveaux d’exigence de performance énergétique et environnementale que doivent respecter les bâtiments mentionnés ci-avant et situés en France métropolitaine, concernant les cinq exigences de résultat suivantes : (1) l’optimisation de la conception énergétique du bâti indépendamment des systèmes énergétiques mis en œuvre ; (2) la limitation de la consommation d’énergie primaire ; (3) la limitation de l’impact sur le changement climatique associé à ces consommations ; (4) la limitation de l’impact des composants du bâtiment sur le changement climatique ; (5) la limitation des situations d’inconfort dans le bâtiment en période estivale.</w:t>
      </w:r>
    </w:p>
    <w:p w14:paraId="57EB3B4F" w14:textId="5D3ED062" w:rsidR="00B00DAC" w:rsidRPr="00B53FFC" w:rsidRDefault="00B00DAC" w:rsidP="007509AA">
      <w:pPr>
        <w:pStyle w:val="SNAutorit"/>
        <w:spacing w:before="120" w:after="0"/>
        <w:jc w:val="both"/>
        <w:rPr>
          <w:rStyle w:val="STYLETITRENOTICE"/>
          <w:b w:val="0"/>
        </w:rPr>
      </w:pPr>
      <w:r w:rsidRPr="00B53FFC">
        <w:rPr>
          <w:rStyle w:val="STYLETITRENOTICE"/>
        </w:rPr>
        <w:t xml:space="preserve">Entrée en vigueur : </w:t>
      </w:r>
      <w:r w:rsidRPr="00B53FFC">
        <w:rPr>
          <w:rStyle w:val="STYLETITRENOTICE"/>
          <w:b w:val="0"/>
        </w:rPr>
        <w:t xml:space="preserve">ces exigences s'appliquent à compter </w:t>
      </w:r>
      <w:r w:rsidRPr="00EF3DC0">
        <w:rPr>
          <w:rStyle w:val="STYLETITRENOTICE"/>
          <w:b w:val="0"/>
        </w:rPr>
        <w:t xml:space="preserve">du 1er </w:t>
      </w:r>
      <w:r w:rsidR="00696F23">
        <w:rPr>
          <w:rStyle w:val="STYLETITRENOTICE"/>
          <w:b w:val="0"/>
        </w:rPr>
        <w:t>janvier 2026</w:t>
      </w:r>
      <w:r w:rsidRPr="00B53FFC">
        <w:rPr>
          <w:rStyle w:val="STYLETITRENOTICE"/>
          <w:b w:val="0"/>
        </w:rPr>
        <w:t xml:space="preserve"> aux constructions de bât</w:t>
      </w:r>
      <w:r w:rsidR="00A003F9" w:rsidRPr="00B53FFC">
        <w:rPr>
          <w:rStyle w:val="STYLETITRENOTICE"/>
          <w:b w:val="0"/>
        </w:rPr>
        <w:t>iments ou parties de bâtiments</w:t>
      </w:r>
      <w:r w:rsidR="0060319E" w:rsidRPr="00B53FFC">
        <w:rPr>
          <w:rStyle w:val="STYLETITRENOTICE"/>
          <w:b w:val="0"/>
        </w:rPr>
        <w:t>, listés ci-après :</w:t>
      </w:r>
      <w:r w:rsidRPr="00B53FFC">
        <w:rPr>
          <w:rStyle w:val="STYLETITRENOTICE"/>
          <w:b w:val="0"/>
        </w:rPr>
        <w:t xml:space="preserve"> </w:t>
      </w:r>
      <w:r w:rsidR="007509AA" w:rsidRPr="00B53FFC">
        <w:rPr>
          <w:rStyle w:val="STYLETITRENOTICE"/>
          <w:b w:val="0"/>
        </w:rPr>
        <w:t>médiathèques et bibliothèques, bâtiments d’enseignements atypiques, bâtiments universitaires d'enseignement et de recherche, hôtels, établissements d'accueil de la petite enfance, restaurants, commerces, vestiaires, établissements sanitaires avec hébergements, établissements de santé, aérogares et bâtiments à usage industriel et artisanal, et établissements sportifs.</w:t>
      </w:r>
    </w:p>
    <w:p w14:paraId="764F2887" w14:textId="4AC8AB0A" w:rsidR="00B00DAC" w:rsidRPr="00B53FFC" w:rsidRDefault="00610F36" w:rsidP="00B00DAC">
      <w:pPr>
        <w:pStyle w:val="SNAutorit"/>
        <w:spacing w:before="120" w:after="0"/>
        <w:jc w:val="both"/>
        <w:rPr>
          <w:rStyle w:val="STYLETITRENOTICE"/>
          <w:b w:val="0"/>
        </w:rPr>
      </w:pPr>
      <w:r>
        <w:rPr>
          <w:rStyle w:val="STYLETITRENOTICE"/>
        </w:rPr>
        <w:t xml:space="preserve">Application </w:t>
      </w:r>
      <w:r w:rsidR="00B00DAC" w:rsidRPr="00B53FFC">
        <w:rPr>
          <w:rStyle w:val="STYLETITRENOTICE"/>
        </w:rPr>
        <w:t xml:space="preserve">: </w:t>
      </w:r>
      <w:r w:rsidR="00B00DAC" w:rsidRPr="00B53FFC">
        <w:rPr>
          <w:rStyle w:val="STYLETITRENOTICE"/>
          <w:b w:val="0"/>
        </w:rPr>
        <w:t xml:space="preserve">le </w:t>
      </w:r>
      <w:r>
        <w:rPr>
          <w:rStyle w:val="STYLETITRENOTICE"/>
          <w:b w:val="0"/>
        </w:rPr>
        <w:t>présent décret est pris pour application de l’article L.171-1 du code de la construction et de l’habitation</w:t>
      </w:r>
      <w:r w:rsidR="00B00DAC" w:rsidRPr="00B53FFC">
        <w:rPr>
          <w:rStyle w:val="STYLETITRENOTICE"/>
          <w:b w:val="0"/>
        </w:rPr>
        <w:t>.</w:t>
      </w:r>
    </w:p>
    <w:p w14:paraId="24E0E0B3" w14:textId="77777777" w:rsidR="00B00DAC" w:rsidRPr="00B53FFC" w:rsidRDefault="00B00DAC" w:rsidP="00E760EB">
      <w:pPr>
        <w:pStyle w:val="SNAutorit"/>
        <w:spacing w:before="120" w:after="0"/>
        <w:jc w:val="both"/>
        <w:rPr>
          <w:i/>
        </w:rPr>
      </w:pPr>
      <w:r w:rsidRPr="00B53FFC">
        <w:rPr>
          <w:i/>
        </w:rPr>
        <w:br w:type="page"/>
      </w:r>
    </w:p>
    <w:p w14:paraId="04EA668B" w14:textId="77777777" w:rsidR="00B00DAC" w:rsidRPr="00B53FFC" w:rsidRDefault="00B00DAC" w:rsidP="00B00DAC">
      <w:pPr>
        <w:pStyle w:val="SNAutorit"/>
      </w:pPr>
      <w:r w:rsidRPr="00B53FFC">
        <w:lastRenderedPageBreak/>
        <w:t>Le Premier ministre,</w:t>
      </w:r>
    </w:p>
    <w:p w14:paraId="2F6C8FAE" w14:textId="218C6CE7" w:rsidR="00B00DAC" w:rsidRPr="00B53FFC" w:rsidRDefault="00B00DAC" w:rsidP="00B00DAC">
      <w:pPr>
        <w:pStyle w:val="SNRapport"/>
      </w:pPr>
      <w:r w:rsidRPr="00B53FFC">
        <w:t xml:space="preserve">Sur le rapport du ministre </w:t>
      </w:r>
      <w:r w:rsidR="007509AA" w:rsidRPr="00B53FFC">
        <w:t xml:space="preserve">de l’aménagement du territoire et </w:t>
      </w:r>
      <w:r w:rsidR="00A7043D" w:rsidRPr="00B53FFC">
        <w:t>de la décentralisation</w:t>
      </w:r>
      <w:r w:rsidRPr="00B53FFC">
        <w:t>,</w:t>
      </w:r>
    </w:p>
    <w:p w14:paraId="7F457614" w14:textId="3B982F58" w:rsidR="00C5474E" w:rsidRPr="00B53FFC" w:rsidRDefault="00C5474E" w:rsidP="00B00DAC">
      <w:pPr>
        <w:pStyle w:val="SNVisa"/>
      </w:pPr>
      <w:r w:rsidRPr="00B53FFC">
        <w:t xml:space="preserve">Vu la directive (UE) 2024/1275 du Parlement européen et du Conseil du 24 avril 2024 sur la performance énergétique des bâtiments, notamment son article </w:t>
      </w:r>
      <w:r w:rsidR="004D4E49">
        <w:t>5</w:t>
      </w:r>
      <w:r w:rsidR="004D4E49" w:rsidRPr="00B53FFC">
        <w:t> </w:t>
      </w:r>
      <w:r w:rsidRPr="00B53FFC">
        <w:t>;</w:t>
      </w:r>
    </w:p>
    <w:p w14:paraId="4BA76081" w14:textId="77777777" w:rsidR="00B00DAC" w:rsidRPr="00B53FFC" w:rsidRDefault="00B00DAC" w:rsidP="00B00DAC">
      <w:pPr>
        <w:pStyle w:val="SNVisa"/>
      </w:pPr>
      <w:r w:rsidRPr="00B53FFC">
        <w:t>Vu le code de la construction et de l'habitation, notamment son article L. 171-1 ;</w:t>
      </w:r>
    </w:p>
    <w:p w14:paraId="6F2E22DB" w14:textId="3BB21FAC" w:rsidR="00B00DAC" w:rsidRPr="00B53FFC" w:rsidRDefault="00B00DAC" w:rsidP="00B00DAC">
      <w:pPr>
        <w:pStyle w:val="SNVisa"/>
      </w:pPr>
      <w:r w:rsidRPr="00B53FFC">
        <w:t>Vu l'avis du Conseil supérieur de l'énergie en date du XX 202</w:t>
      </w:r>
      <w:r w:rsidR="00C22C44">
        <w:t>5</w:t>
      </w:r>
      <w:r w:rsidRPr="00B53FFC">
        <w:t> ;</w:t>
      </w:r>
    </w:p>
    <w:p w14:paraId="57FC1E46" w14:textId="3676239E" w:rsidR="00B00DAC" w:rsidRPr="00B53FFC" w:rsidRDefault="00B00DAC" w:rsidP="00B00DAC">
      <w:pPr>
        <w:pStyle w:val="SNVisa"/>
      </w:pPr>
      <w:r w:rsidRPr="00B53FFC">
        <w:t>Vu l'avis du Conseil supérieur de la construction et de l'efficacité énergétique en date du XX 202</w:t>
      </w:r>
      <w:r w:rsidR="00C22C44">
        <w:t>5</w:t>
      </w:r>
      <w:r w:rsidRPr="00B53FFC">
        <w:t> ;</w:t>
      </w:r>
    </w:p>
    <w:p w14:paraId="7E2240DD" w14:textId="775FE579" w:rsidR="00B00DAC" w:rsidRPr="00B53FFC" w:rsidRDefault="00B00DAC" w:rsidP="00B00DAC">
      <w:pPr>
        <w:pStyle w:val="SNVisa"/>
      </w:pPr>
      <w:r w:rsidRPr="00B53FFC">
        <w:t>Vu les avis du Conseil national d'évaluation des normes en dates du XX et YY 202</w:t>
      </w:r>
      <w:r w:rsidR="00C22C44">
        <w:t>5</w:t>
      </w:r>
      <w:r w:rsidRPr="00B53FFC">
        <w:t> ;</w:t>
      </w:r>
    </w:p>
    <w:p w14:paraId="2DE9042F" w14:textId="735D3993" w:rsidR="00B00DAC" w:rsidRPr="00B53FFC" w:rsidRDefault="00B00DAC" w:rsidP="00B00DAC">
      <w:pPr>
        <w:pStyle w:val="SNVisa"/>
      </w:pPr>
      <w:r w:rsidRPr="00B53FFC">
        <w:t>Vu les observations formulées lors de la consultation du public réalisée du XX au YY 202</w:t>
      </w:r>
      <w:r w:rsidR="00C22C44">
        <w:t>5</w:t>
      </w:r>
      <w:r w:rsidRPr="00B53FFC">
        <w:t>, en application de l'article L. 123-19-1 du code de l'environnement ;</w:t>
      </w:r>
    </w:p>
    <w:p w14:paraId="5F524056" w14:textId="77777777" w:rsidR="00B00DAC" w:rsidRPr="00B53FFC" w:rsidRDefault="00B00DAC" w:rsidP="00B00DAC">
      <w:pPr>
        <w:pStyle w:val="SNVisa"/>
      </w:pPr>
      <w:r w:rsidRPr="00B53FFC">
        <w:t>Le Conseil d'Etat (section des travaux publics) entendu,</w:t>
      </w:r>
    </w:p>
    <w:p w14:paraId="049E87DC" w14:textId="77777777" w:rsidR="00CE76A1" w:rsidRPr="00B53FFC" w:rsidRDefault="00CE76A1">
      <w:pPr>
        <w:rPr>
          <w:rFonts w:cs="Times New Roman"/>
          <w:szCs w:val="24"/>
        </w:rPr>
      </w:pPr>
      <w:r w:rsidRPr="00B53FFC">
        <w:rPr>
          <w:rFonts w:cs="Times New Roman"/>
          <w:szCs w:val="24"/>
        </w:rPr>
        <w:br w:type="page"/>
      </w:r>
    </w:p>
    <w:p w14:paraId="38D42CF5" w14:textId="77777777" w:rsidR="001E3750" w:rsidRPr="00B53FFC" w:rsidRDefault="001E3750" w:rsidP="001E3750">
      <w:pPr>
        <w:pStyle w:val="SNActe"/>
      </w:pPr>
      <w:r w:rsidRPr="00B53FFC">
        <w:lastRenderedPageBreak/>
        <w:t>Décrète :</w:t>
      </w:r>
    </w:p>
    <w:p w14:paraId="2A05D0F3" w14:textId="77777777" w:rsidR="00CC17E7" w:rsidRPr="00B53FFC" w:rsidRDefault="00CF173E" w:rsidP="001E3750">
      <w:pPr>
        <w:pStyle w:val="STYLETITREDOCUMENT"/>
      </w:pPr>
      <w:r w:rsidRPr="00B53FFC">
        <w:t>Article 1</w:t>
      </w:r>
      <w:r w:rsidRPr="00B53FFC">
        <w:rPr>
          <w:vertAlign w:val="superscript"/>
        </w:rPr>
        <w:t>er</w:t>
      </w:r>
    </w:p>
    <w:p w14:paraId="0EE83631" w14:textId="3C58A12F" w:rsidR="00A17FFB" w:rsidRPr="00B53FFC" w:rsidRDefault="00A17FFB" w:rsidP="00CE76A1">
      <w:pPr>
        <w:spacing w:after="0"/>
        <w:jc w:val="both"/>
        <w:rPr>
          <w:rFonts w:cs="Times New Roman"/>
          <w:szCs w:val="24"/>
        </w:rPr>
      </w:pPr>
      <w:r w:rsidRPr="00B53FFC">
        <w:rPr>
          <w:rFonts w:cs="Times New Roman"/>
          <w:szCs w:val="24"/>
        </w:rPr>
        <w:t>L</w:t>
      </w:r>
      <w:r w:rsidR="00CF173E" w:rsidRPr="00B53FFC">
        <w:rPr>
          <w:rFonts w:cs="Times New Roman"/>
          <w:szCs w:val="24"/>
        </w:rPr>
        <w:t>'article R. 172-1 du code de la construction et de l'habitation</w:t>
      </w:r>
      <w:r w:rsidRPr="00B53FFC">
        <w:rPr>
          <w:rFonts w:cs="Times New Roman"/>
          <w:szCs w:val="24"/>
        </w:rPr>
        <w:t xml:space="preserve"> est ainsi modifié :</w:t>
      </w:r>
    </w:p>
    <w:p w14:paraId="40C88744" w14:textId="54667854" w:rsidR="00CC17E7" w:rsidRPr="00B53FFC" w:rsidRDefault="00A17FFB" w:rsidP="00CE76A1">
      <w:pPr>
        <w:spacing w:after="0"/>
        <w:jc w:val="both"/>
        <w:rPr>
          <w:rFonts w:cs="Times New Roman"/>
          <w:szCs w:val="24"/>
        </w:rPr>
      </w:pPr>
      <w:r w:rsidRPr="00B53FFC">
        <w:rPr>
          <w:rFonts w:cs="Times New Roman"/>
          <w:szCs w:val="24"/>
        </w:rPr>
        <w:t>1°Après le II</w:t>
      </w:r>
      <w:r w:rsidR="00CF173E" w:rsidRPr="00B53FFC">
        <w:rPr>
          <w:rFonts w:cs="Times New Roman"/>
          <w:szCs w:val="24"/>
        </w:rPr>
        <w:t xml:space="preserve">, sont ajoutés </w:t>
      </w:r>
      <w:r w:rsidR="00A47CFE">
        <w:rPr>
          <w:rFonts w:cs="Times New Roman"/>
          <w:szCs w:val="24"/>
        </w:rPr>
        <w:t>dix-neuf</w:t>
      </w:r>
      <w:r w:rsidR="00CF173E" w:rsidRPr="00B53FFC">
        <w:rPr>
          <w:rFonts w:cs="Times New Roman"/>
          <w:szCs w:val="24"/>
        </w:rPr>
        <w:t xml:space="preserve"> alinéas ainsi rédigés :</w:t>
      </w:r>
    </w:p>
    <w:p w14:paraId="67FA1949" w14:textId="77777777" w:rsidR="00CE76A1" w:rsidRPr="00B53FFC" w:rsidRDefault="00CE76A1" w:rsidP="00CE76A1">
      <w:pPr>
        <w:spacing w:after="0"/>
        <w:jc w:val="both"/>
        <w:rPr>
          <w:rFonts w:cs="Times New Roman"/>
          <w:szCs w:val="24"/>
        </w:rPr>
      </w:pPr>
    </w:p>
    <w:p w14:paraId="00A900B5" w14:textId="5B4F60F4" w:rsidR="00CC17E7" w:rsidRPr="00B53FFC" w:rsidRDefault="00CF173E" w:rsidP="00CE76A1">
      <w:pPr>
        <w:spacing w:after="0"/>
        <w:jc w:val="both"/>
        <w:rPr>
          <w:rFonts w:cs="Times New Roman"/>
          <w:szCs w:val="24"/>
        </w:rPr>
      </w:pPr>
      <w:r w:rsidRPr="00B53FFC">
        <w:rPr>
          <w:rFonts w:cs="Times New Roman"/>
          <w:szCs w:val="24"/>
        </w:rPr>
        <w:t>« </w:t>
      </w:r>
      <w:r w:rsidR="005E4437" w:rsidRPr="00B53FFC">
        <w:rPr>
          <w:rFonts w:cs="Times New Roman"/>
          <w:szCs w:val="24"/>
        </w:rPr>
        <w:t>III</w:t>
      </w:r>
      <w:r w:rsidRPr="00B53FFC">
        <w:rPr>
          <w:rFonts w:cs="Times New Roman"/>
          <w:szCs w:val="24"/>
        </w:rPr>
        <w:t>.-</w:t>
      </w:r>
      <w:r w:rsidR="00204E5F" w:rsidRPr="00B53FFC">
        <w:rPr>
          <w:rFonts w:cs="Times New Roman"/>
          <w:szCs w:val="24"/>
        </w:rPr>
        <w:t xml:space="preserve"> </w:t>
      </w:r>
      <w:r w:rsidRPr="00B53FFC">
        <w:rPr>
          <w:rFonts w:cs="Times New Roman"/>
          <w:szCs w:val="24"/>
        </w:rPr>
        <w:t xml:space="preserve">Les dispositions de la présente section s'appliquent à la construction de bâtiments ou parties de bâtiments, qui font l'objet d'une demande de permis de construire ou d'une déclaration préalable déposée à compter </w:t>
      </w:r>
      <w:r w:rsidRPr="00EF3DC0">
        <w:rPr>
          <w:rFonts w:cs="Times New Roman"/>
          <w:szCs w:val="24"/>
        </w:rPr>
        <w:t>du 1</w:t>
      </w:r>
      <w:r w:rsidRPr="00EF3DC0">
        <w:rPr>
          <w:rFonts w:cs="Times New Roman"/>
          <w:szCs w:val="24"/>
          <w:vertAlign w:val="superscript"/>
        </w:rPr>
        <w:t>er</w:t>
      </w:r>
      <w:r w:rsidRPr="00EF3DC0">
        <w:rPr>
          <w:rFonts w:cs="Times New Roman"/>
          <w:szCs w:val="24"/>
        </w:rPr>
        <w:t xml:space="preserve"> </w:t>
      </w:r>
      <w:r w:rsidR="005F0046">
        <w:rPr>
          <w:rFonts w:cs="Times New Roman"/>
          <w:szCs w:val="24"/>
        </w:rPr>
        <w:t>janvier 2026</w:t>
      </w:r>
      <w:r w:rsidRPr="00EF3DC0">
        <w:rPr>
          <w:rFonts w:cs="Times New Roman"/>
          <w:szCs w:val="24"/>
        </w:rPr>
        <w:t>,</w:t>
      </w:r>
      <w:r w:rsidRPr="00B53FFC">
        <w:rPr>
          <w:rFonts w:cs="Times New Roman"/>
          <w:szCs w:val="24"/>
        </w:rPr>
        <w:t xml:space="preserve"> et figurant dans la liste suivante :</w:t>
      </w:r>
    </w:p>
    <w:p w14:paraId="5110925F" w14:textId="77777777" w:rsidR="00303FCB" w:rsidRPr="00B53FFC" w:rsidRDefault="00303FCB" w:rsidP="00303FCB">
      <w:pPr>
        <w:spacing w:after="0"/>
        <w:jc w:val="both"/>
        <w:rPr>
          <w:rFonts w:cs="Times New Roman"/>
          <w:szCs w:val="24"/>
        </w:rPr>
      </w:pPr>
    </w:p>
    <w:p w14:paraId="03CC2B85" w14:textId="6012CCE7" w:rsidR="00303FCB" w:rsidRPr="00B53FFC" w:rsidRDefault="00303FCB" w:rsidP="00303FCB">
      <w:pPr>
        <w:spacing w:after="0"/>
        <w:jc w:val="both"/>
        <w:rPr>
          <w:rFonts w:cs="Times New Roman"/>
          <w:szCs w:val="24"/>
        </w:rPr>
      </w:pPr>
      <w:r w:rsidRPr="00B53FFC">
        <w:rPr>
          <w:rFonts w:cs="Times New Roman"/>
          <w:szCs w:val="24"/>
        </w:rPr>
        <w:t>« A.– Médiathèques et bibliothèques ;</w:t>
      </w:r>
    </w:p>
    <w:p w14:paraId="43C8F162" w14:textId="77777777" w:rsidR="00303FCB" w:rsidRPr="00B53FFC" w:rsidRDefault="00303FCB" w:rsidP="00303FCB">
      <w:pPr>
        <w:spacing w:after="0"/>
        <w:jc w:val="both"/>
        <w:rPr>
          <w:rFonts w:cs="Times New Roman"/>
          <w:szCs w:val="24"/>
        </w:rPr>
      </w:pPr>
    </w:p>
    <w:p w14:paraId="7BD8B8F5" w14:textId="4A54C6AC" w:rsidR="00303FCB" w:rsidRPr="00B53FFC" w:rsidRDefault="00303FCB" w:rsidP="00303FCB">
      <w:pPr>
        <w:spacing w:after="0"/>
        <w:jc w:val="both"/>
        <w:rPr>
          <w:rFonts w:cs="Times New Roman"/>
          <w:szCs w:val="24"/>
        </w:rPr>
      </w:pPr>
      <w:r w:rsidRPr="00B53FFC">
        <w:rPr>
          <w:rFonts w:cs="Times New Roman"/>
          <w:szCs w:val="24"/>
        </w:rPr>
        <w:t>« B.– Bâtiments d’enseignements atypiques ;</w:t>
      </w:r>
    </w:p>
    <w:p w14:paraId="18B2D232" w14:textId="0AD875BC" w:rsidR="00303FCB" w:rsidRPr="00B53FFC" w:rsidRDefault="00303FCB" w:rsidP="00303FCB">
      <w:pPr>
        <w:spacing w:after="0"/>
        <w:jc w:val="both"/>
        <w:rPr>
          <w:rFonts w:cs="Times New Roman"/>
          <w:szCs w:val="24"/>
        </w:rPr>
      </w:pPr>
    </w:p>
    <w:p w14:paraId="0EE1280D" w14:textId="2595BB25" w:rsidR="00303FCB" w:rsidRPr="00B53FFC" w:rsidRDefault="00303FCB" w:rsidP="00303FCB">
      <w:pPr>
        <w:spacing w:after="0"/>
        <w:jc w:val="both"/>
        <w:rPr>
          <w:rFonts w:cs="Times New Roman"/>
          <w:szCs w:val="24"/>
        </w:rPr>
      </w:pPr>
      <w:r w:rsidRPr="00B53FFC">
        <w:rPr>
          <w:rFonts w:cs="Times New Roman"/>
          <w:szCs w:val="24"/>
        </w:rPr>
        <w:t>« C.– Bâtiments universitaires d'enseignement et de recherche ;</w:t>
      </w:r>
    </w:p>
    <w:p w14:paraId="6E8CC48B" w14:textId="77777777" w:rsidR="00CE76A1" w:rsidRPr="00B53FFC" w:rsidRDefault="00CE76A1" w:rsidP="00CE76A1">
      <w:pPr>
        <w:spacing w:after="0"/>
        <w:jc w:val="both"/>
        <w:rPr>
          <w:rFonts w:cs="Times New Roman"/>
          <w:szCs w:val="24"/>
        </w:rPr>
      </w:pPr>
    </w:p>
    <w:p w14:paraId="295CE975" w14:textId="7C395207" w:rsidR="00CC17E7" w:rsidRPr="00B53FFC" w:rsidRDefault="00CF173E" w:rsidP="00CE76A1">
      <w:pPr>
        <w:spacing w:after="0"/>
        <w:jc w:val="both"/>
        <w:rPr>
          <w:rFonts w:cs="Times New Roman"/>
          <w:szCs w:val="24"/>
        </w:rPr>
      </w:pPr>
      <w:r w:rsidRPr="00B53FFC">
        <w:rPr>
          <w:rFonts w:cs="Times New Roman"/>
          <w:szCs w:val="24"/>
        </w:rPr>
        <w:t>« </w:t>
      </w:r>
      <w:r w:rsidR="00303FCB" w:rsidRPr="00B53FFC">
        <w:rPr>
          <w:rFonts w:cs="Times New Roman"/>
          <w:szCs w:val="24"/>
        </w:rPr>
        <w:t>D</w:t>
      </w:r>
      <w:r w:rsidRPr="00B53FFC">
        <w:rPr>
          <w:rFonts w:cs="Times New Roman"/>
          <w:szCs w:val="24"/>
        </w:rPr>
        <w:t>. –</w:t>
      </w:r>
      <w:r w:rsidR="00204E5F" w:rsidRPr="00B53FFC">
        <w:rPr>
          <w:rFonts w:cs="Times New Roman"/>
          <w:szCs w:val="24"/>
        </w:rPr>
        <w:t xml:space="preserve"> </w:t>
      </w:r>
      <w:r w:rsidRPr="00B53FFC">
        <w:rPr>
          <w:rFonts w:cs="Times New Roman"/>
          <w:szCs w:val="24"/>
        </w:rPr>
        <w:t>Hôtels ;</w:t>
      </w:r>
    </w:p>
    <w:p w14:paraId="6C74EE2A" w14:textId="77777777" w:rsidR="00CE76A1" w:rsidRPr="00B53FFC" w:rsidRDefault="00CE76A1" w:rsidP="00CE76A1">
      <w:pPr>
        <w:spacing w:after="0"/>
        <w:jc w:val="both"/>
        <w:rPr>
          <w:rFonts w:cs="Times New Roman"/>
          <w:szCs w:val="24"/>
        </w:rPr>
      </w:pPr>
    </w:p>
    <w:p w14:paraId="6F762496" w14:textId="3E0CE3B5" w:rsidR="00303FCB" w:rsidRPr="00B53FFC" w:rsidRDefault="00303FCB" w:rsidP="00303FCB">
      <w:pPr>
        <w:spacing w:after="0"/>
        <w:jc w:val="both"/>
        <w:rPr>
          <w:rFonts w:cs="Times New Roman"/>
          <w:szCs w:val="24"/>
        </w:rPr>
      </w:pPr>
      <w:r w:rsidRPr="00B53FFC">
        <w:rPr>
          <w:rFonts w:cs="Times New Roman"/>
          <w:szCs w:val="24"/>
        </w:rPr>
        <w:t>« E.– Etablissements d'accueil de la petite enfance ;</w:t>
      </w:r>
    </w:p>
    <w:p w14:paraId="0E738E5C" w14:textId="77777777" w:rsidR="00303FCB" w:rsidRPr="00B53FFC" w:rsidRDefault="00303FCB" w:rsidP="00303FCB">
      <w:pPr>
        <w:spacing w:after="0"/>
        <w:jc w:val="both"/>
        <w:rPr>
          <w:rFonts w:cs="Times New Roman"/>
          <w:szCs w:val="24"/>
        </w:rPr>
      </w:pPr>
    </w:p>
    <w:p w14:paraId="5CE1B818" w14:textId="0F8878B0" w:rsidR="00CC17E7" w:rsidRPr="00B53FFC" w:rsidRDefault="00CF173E" w:rsidP="00303FCB">
      <w:pPr>
        <w:spacing w:after="0"/>
        <w:jc w:val="both"/>
        <w:rPr>
          <w:rFonts w:cs="Times New Roman"/>
          <w:szCs w:val="24"/>
        </w:rPr>
      </w:pPr>
      <w:r w:rsidRPr="00B53FFC">
        <w:rPr>
          <w:rFonts w:cs="Times New Roman"/>
          <w:szCs w:val="24"/>
        </w:rPr>
        <w:t>« </w:t>
      </w:r>
      <w:r w:rsidR="00303FCB" w:rsidRPr="00B53FFC">
        <w:rPr>
          <w:rFonts w:cs="Times New Roman"/>
          <w:szCs w:val="24"/>
        </w:rPr>
        <w:t>F</w:t>
      </w:r>
      <w:r w:rsidRPr="00B53FFC">
        <w:rPr>
          <w:rFonts w:cs="Times New Roman"/>
          <w:szCs w:val="24"/>
        </w:rPr>
        <w:t>.–</w:t>
      </w:r>
      <w:r w:rsidR="00204E5F" w:rsidRPr="00B53FFC">
        <w:rPr>
          <w:rFonts w:cs="Times New Roman"/>
          <w:szCs w:val="24"/>
        </w:rPr>
        <w:t xml:space="preserve"> </w:t>
      </w:r>
      <w:r w:rsidRPr="00B53FFC">
        <w:rPr>
          <w:rFonts w:cs="Times New Roman"/>
          <w:szCs w:val="24"/>
        </w:rPr>
        <w:t>Restaurants ;</w:t>
      </w:r>
    </w:p>
    <w:p w14:paraId="5A604DDA" w14:textId="77777777" w:rsidR="00CE76A1" w:rsidRPr="00B53FFC" w:rsidRDefault="00CE76A1" w:rsidP="00CE76A1">
      <w:pPr>
        <w:spacing w:after="0"/>
        <w:jc w:val="both"/>
        <w:rPr>
          <w:rFonts w:cs="Times New Roman"/>
          <w:szCs w:val="24"/>
        </w:rPr>
      </w:pPr>
    </w:p>
    <w:p w14:paraId="1D87D7D6" w14:textId="77777777" w:rsidR="002E6D74" w:rsidRPr="00B53FFC" w:rsidRDefault="00CF173E" w:rsidP="00CE76A1">
      <w:pPr>
        <w:spacing w:after="0"/>
        <w:jc w:val="both"/>
        <w:rPr>
          <w:rFonts w:cs="Times New Roman"/>
          <w:szCs w:val="24"/>
        </w:rPr>
      </w:pPr>
      <w:r w:rsidRPr="00B53FFC">
        <w:rPr>
          <w:rFonts w:cs="Times New Roman"/>
          <w:szCs w:val="24"/>
        </w:rPr>
        <w:t>« </w:t>
      </w:r>
      <w:r w:rsidR="00303FCB" w:rsidRPr="00B53FFC">
        <w:rPr>
          <w:rFonts w:cs="Times New Roman"/>
          <w:szCs w:val="24"/>
        </w:rPr>
        <w:t>G</w:t>
      </w:r>
      <w:r w:rsidRPr="00B53FFC">
        <w:rPr>
          <w:rFonts w:cs="Times New Roman"/>
          <w:szCs w:val="24"/>
        </w:rPr>
        <w:t>.–</w:t>
      </w:r>
      <w:r w:rsidR="00204E5F" w:rsidRPr="00B53FFC">
        <w:rPr>
          <w:rFonts w:cs="Times New Roman"/>
          <w:szCs w:val="24"/>
        </w:rPr>
        <w:t xml:space="preserve"> </w:t>
      </w:r>
      <w:r w:rsidRPr="00B53FFC">
        <w:rPr>
          <w:rFonts w:cs="Times New Roman"/>
          <w:szCs w:val="24"/>
        </w:rPr>
        <w:t>Commerces ;</w:t>
      </w:r>
    </w:p>
    <w:p w14:paraId="02193499" w14:textId="77777777" w:rsidR="002E6D74" w:rsidRPr="00B53FFC" w:rsidRDefault="002E6D74" w:rsidP="00CE76A1">
      <w:pPr>
        <w:spacing w:after="0"/>
        <w:jc w:val="both"/>
        <w:rPr>
          <w:rFonts w:cs="Times New Roman"/>
          <w:szCs w:val="24"/>
        </w:rPr>
      </w:pPr>
    </w:p>
    <w:p w14:paraId="569E5ECC" w14:textId="7F6FE10A" w:rsidR="005C787D" w:rsidRPr="00B53FFC" w:rsidRDefault="005C787D" w:rsidP="00CE76A1">
      <w:pPr>
        <w:spacing w:after="0"/>
        <w:jc w:val="both"/>
        <w:rPr>
          <w:rFonts w:cs="Times New Roman"/>
          <w:szCs w:val="24"/>
        </w:rPr>
      </w:pPr>
      <w:r w:rsidRPr="00B53FFC">
        <w:rPr>
          <w:rFonts w:cs="Times New Roman"/>
          <w:szCs w:val="24"/>
        </w:rPr>
        <w:t>« H.– Vestiaires ;</w:t>
      </w:r>
    </w:p>
    <w:p w14:paraId="63026759" w14:textId="77777777" w:rsidR="005C787D" w:rsidRPr="00B53FFC" w:rsidRDefault="005C787D" w:rsidP="00CE76A1">
      <w:pPr>
        <w:spacing w:after="0"/>
        <w:jc w:val="both"/>
        <w:rPr>
          <w:rFonts w:cs="Times New Roman"/>
          <w:szCs w:val="24"/>
        </w:rPr>
      </w:pPr>
    </w:p>
    <w:p w14:paraId="796DE859" w14:textId="071A78EC" w:rsidR="005C787D" w:rsidRPr="00B53FFC" w:rsidRDefault="005C787D" w:rsidP="005C787D">
      <w:pPr>
        <w:spacing w:after="0"/>
        <w:jc w:val="both"/>
        <w:rPr>
          <w:rFonts w:cs="Times New Roman"/>
          <w:szCs w:val="24"/>
        </w:rPr>
      </w:pPr>
      <w:r w:rsidRPr="00B53FFC">
        <w:rPr>
          <w:rFonts w:cs="Times New Roman"/>
          <w:szCs w:val="24"/>
        </w:rPr>
        <w:t>« I.– Etablissement</w:t>
      </w:r>
      <w:r w:rsidR="00255064" w:rsidRPr="00B53FFC">
        <w:rPr>
          <w:rFonts w:cs="Times New Roman"/>
          <w:szCs w:val="24"/>
        </w:rPr>
        <w:t>s</w:t>
      </w:r>
      <w:r w:rsidRPr="00B53FFC">
        <w:rPr>
          <w:rFonts w:cs="Times New Roman"/>
          <w:szCs w:val="24"/>
        </w:rPr>
        <w:t xml:space="preserve"> sanitaire</w:t>
      </w:r>
      <w:r w:rsidR="00255064" w:rsidRPr="00B53FFC">
        <w:rPr>
          <w:rFonts w:cs="Times New Roman"/>
          <w:szCs w:val="24"/>
        </w:rPr>
        <w:t>s</w:t>
      </w:r>
      <w:r w:rsidRPr="00B53FFC">
        <w:rPr>
          <w:rFonts w:cs="Times New Roman"/>
          <w:szCs w:val="24"/>
        </w:rPr>
        <w:t xml:space="preserve"> avec hébergement</w:t>
      </w:r>
      <w:r w:rsidR="00255064" w:rsidRPr="00B53FFC">
        <w:rPr>
          <w:rFonts w:cs="Times New Roman"/>
          <w:szCs w:val="24"/>
        </w:rPr>
        <w:t>s</w:t>
      </w:r>
      <w:r w:rsidRPr="00B53FFC">
        <w:rPr>
          <w:rFonts w:cs="Times New Roman"/>
          <w:szCs w:val="24"/>
        </w:rPr>
        <w:t> ;</w:t>
      </w:r>
    </w:p>
    <w:p w14:paraId="6CF902E5" w14:textId="27F0FF08" w:rsidR="005C787D" w:rsidRPr="00B53FFC" w:rsidRDefault="005C787D" w:rsidP="00CE76A1">
      <w:pPr>
        <w:spacing w:after="0"/>
        <w:jc w:val="both"/>
        <w:rPr>
          <w:rFonts w:cs="Times New Roman"/>
          <w:szCs w:val="24"/>
        </w:rPr>
      </w:pPr>
    </w:p>
    <w:p w14:paraId="0D7E8FF6" w14:textId="1D9DA77D" w:rsidR="005C787D" w:rsidRPr="00B53FFC" w:rsidRDefault="005C787D" w:rsidP="005C787D">
      <w:pPr>
        <w:spacing w:after="0"/>
        <w:jc w:val="both"/>
        <w:rPr>
          <w:rFonts w:cs="Times New Roman"/>
          <w:szCs w:val="24"/>
        </w:rPr>
      </w:pPr>
      <w:r w:rsidRPr="00B53FFC">
        <w:rPr>
          <w:rFonts w:cs="Times New Roman"/>
          <w:szCs w:val="24"/>
        </w:rPr>
        <w:t>« J.– Etablissement</w:t>
      </w:r>
      <w:r w:rsidR="00255064" w:rsidRPr="00B53FFC">
        <w:rPr>
          <w:rFonts w:cs="Times New Roman"/>
          <w:szCs w:val="24"/>
        </w:rPr>
        <w:t>s</w:t>
      </w:r>
      <w:r w:rsidRPr="00B53FFC">
        <w:rPr>
          <w:rFonts w:cs="Times New Roman"/>
          <w:szCs w:val="24"/>
        </w:rPr>
        <w:t xml:space="preserve"> de santé ;</w:t>
      </w:r>
    </w:p>
    <w:p w14:paraId="0FC20FAE" w14:textId="22E03CB0" w:rsidR="005C787D" w:rsidRPr="00B53FFC" w:rsidRDefault="005C787D" w:rsidP="00CE76A1">
      <w:pPr>
        <w:spacing w:after="0"/>
        <w:jc w:val="both"/>
        <w:rPr>
          <w:rFonts w:cs="Times New Roman"/>
          <w:szCs w:val="24"/>
        </w:rPr>
      </w:pPr>
    </w:p>
    <w:p w14:paraId="77C953AF" w14:textId="442F3143" w:rsidR="005C787D" w:rsidRPr="00B53FFC" w:rsidRDefault="005C787D" w:rsidP="005C787D">
      <w:pPr>
        <w:spacing w:after="0"/>
        <w:jc w:val="both"/>
        <w:rPr>
          <w:rFonts w:cs="Times New Roman"/>
          <w:szCs w:val="24"/>
        </w:rPr>
      </w:pPr>
      <w:r w:rsidRPr="00B53FFC">
        <w:rPr>
          <w:rFonts w:cs="Times New Roman"/>
          <w:szCs w:val="24"/>
        </w:rPr>
        <w:t>« K.– Aérogare</w:t>
      </w:r>
      <w:r w:rsidR="00255064" w:rsidRPr="00B53FFC">
        <w:rPr>
          <w:rFonts w:cs="Times New Roman"/>
          <w:szCs w:val="24"/>
        </w:rPr>
        <w:t>s</w:t>
      </w:r>
      <w:r w:rsidRPr="00B53FFC">
        <w:rPr>
          <w:rFonts w:cs="Times New Roman"/>
          <w:szCs w:val="24"/>
        </w:rPr>
        <w:t> ;</w:t>
      </w:r>
    </w:p>
    <w:p w14:paraId="67BADE25" w14:textId="06E91134" w:rsidR="005C787D" w:rsidRPr="00B53FFC" w:rsidRDefault="005C787D" w:rsidP="00CE76A1">
      <w:pPr>
        <w:spacing w:after="0"/>
        <w:jc w:val="both"/>
        <w:rPr>
          <w:rFonts w:cs="Times New Roman"/>
          <w:szCs w:val="24"/>
        </w:rPr>
      </w:pPr>
    </w:p>
    <w:p w14:paraId="3645BC14" w14:textId="6639FEAE" w:rsidR="005C787D" w:rsidRPr="00B53FFC" w:rsidRDefault="005C787D" w:rsidP="00CE76A1">
      <w:pPr>
        <w:spacing w:after="0"/>
        <w:jc w:val="both"/>
        <w:rPr>
          <w:rFonts w:cs="Times New Roman"/>
          <w:szCs w:val="24"/>
        </w:rPr>
      </w:pPr>
      <w:r w:rsidRPr="00B53FFC">
        <w:rPr>
          <w:rFonts w:cs="Times New Roman"/>
          <w:szCs w:val="24"/>
        </w:rPr>
        <w:t xml:space="preserve">« L.– </w:t>
      </w:r>
      <w:r w:rsidR="002E6D74" w:rsidRPr="00B53FFC">
        <w:rPr>
          <w:rFonts w:cs="Times New Roman"/>
          <w:szCs w:val="24"/>
        </w:rPr>
        <w:t>B</w:t>
      </w:r>
      <w:r w:rsidR="00255064" w:rsidRPr="00B53FFC">
        <w:rPr>
          <w:rFonts w:cs="Times New Roman"/>
          <w:szCs w:val="24"/>
        </w:rPr>
        <w:t>âtiments</w:t>
      </w:r>
      <w:r w:rsidR="002E6D74" w:rsidRPr="00B53FFC">
        <w:rPr>
          <w:rFonts w:cs="Times New Roman"/>
          <w:szCs w:val="24"/>
        </w:rPr>
        <w:t xml:space="preserve"> à usage industriel et artisanal</w:t>
      </w:r>
      <w:r w:rsidRPr="00B53FFC">
        <w:rPr>
          <w:rFonts w:cs="Times New Roman"/>
          <w:szCs w:val="24"/>
        </w:rPr>
        <w:t> ;</w:t>
      </w:r>
    </w:p>
    <w:p w14:paraId="595EE1A7" w14:textId="2803A3BA" w:rsidR="005C787D" w:rsidRPr="00B53FFC" w:rsidRDefault="005C787D" w:rsidP="00CE76A1">
      <w:pPr>
        <w:spacing w:after="0"/>
        <w:jc w:val="both"/>
        <w:rPr>
          <w:rFonts w:cs="Times New Roman"/>
          <w:szCs w:val="24"/>
        </w:rPr>
      </w:pPr>
    </w:p>
    <w:p w14:paraId="05791B79" w14:textId="3243C9B7" w:rsidR="005C787D" w:rsidRPr="00B53FFC" w:rsidRDefault="005C787D" w:rsidP="005C787D">
      <w:pPr>
        <w:spacing w:after="0"/>
        <w:jc w:val="both"/>
        <w:rPr>
          <w:rFonts w:cs="Times New Roman"/>
          <w:szCs w:val="24"/>
        </w:rPr>
      </w:pPr>
      <w:r w:rsidRPr="00B53FFC">
        <w:rPr>
          <w:rFonts w:cs="Times New Roman"/>
          <w:szCs w:val="24"/>
        </w:rPr>
        <w:t>« M.– Etablissement</w:t>
      </w:r>
      <w:r w:rsidR="00255064" w:rsidRPr="00B53FFC">
        <w:rPr>
          <w:rFonts w:cs="Times New Roman"/>
          <w:szCs w:val="24"/>
        </w:rPr>
        <w:t>s</w:t>
      </w:r>
      <w:r w:rsidRPr="00B53FFC">
        <w:rPr>
          <w:rFonts w:cs="Times New Roman"/>
          <w:szCs w:val="24"/>
        </w:rPr>
        <w:t xml:space="preserve"> sportif</w:t>
      </w:r>
      <w:r w:rsidR="00255064" w:rsidRPr="00B53FFC">
        <w:rPr>
          <w:rFonts w:cs="Times New Roman"/>
          <w:szCs w:val="24"/>
        </w:rPr>
        <w:t>s.</w:t>
      </w:r>
    </w:p>
    <w:p w14:paraId="0FA2E8EA" w14:textId="77777777" w:rsidR="00CE76A1" w:rsidRPr="00B53FFC" w:rsidRDefault="00CE76A1" w:rsidP="00CE76A1">
      <w:pPr>
        <w:spacing w:after="0"/>
        <w:jc w:val="both"/>
        <w:rPr>
          <w:rFonts w:cs="Times New Roman"/>
          <w:szCs w:val="24"/>
        </w:rPr>
      </w:pPr>
    </w:p>
    <w:p w14:paraId="6CA36B6F" w14:textId="35A28852" w:rsidR="004407AD" w:rsidRPr="00B53FFC" w:rsidRDefault="00CF173E" w:rsidP="00CE76A1">
      <w:pPr>
        <w:spacing w:after="0"/>
        <w:jc w:val="both"/>
        <w:rPr>
          <w:rFonts w:cs="Times New Roman"/>
          <w:szCs w:val="24"/>
        </w:rPr>
      </w:pPr>
      <w:r w:rsidRPr="00B53FFC">
        <w:rPr>
          <w:rFonts w:cs="Times New Roman"/>
          <w:szCs w:val="24"/>
        </w:rPr>
        <w:t>« </w:t>
      </w:r>
      <w:r w:rsidR="004407AD" w:rsidRPr="00B53FFC">
        <w:rPr>
          <w:rFonts w:cs="Times New Roman"/>
          <w:szCs w:val="24"/>
        </w:rPr>
        <w:t xml:space="preserve">IV. - </w:t>
      </w:r>
      <w:r w:rsidR="00A003F9" w:rsidRPr="00B53FFC">
        <w:rPr>
          <w:rFonts w:cs="Times New Roman"/>
          <w:szCs w:val="24"/>
        </w:rPr>
        <w:t>Les dispositions de l’alinéa</w:t>
      </w:r>
      <w:r w:rsidRPr="00B53FFC">
        <w:rPr>
          <w:rFonts w:cs="Times New Roman"/>
          <w:szCs w:val="24"/>
        </w:rPr>
        <w:t xml:space="preserve"> </w:t>
      </w:r>
      <w:r w:rsidR="00FA4810" w:rsidRPr="00B53FFC">
        <w:rPr>
          <w:rFonts w:cs="Times New Roman"/>
          <w:szCs w:val="24"/>
        </w:rPr>
        <w:t xml:space="preserve">III </w:t>
      </w:r>
      <w:r w:rsidRPr="00B53FFC">
        <w:rPr>
          <w:rFonts w:cs="Times New Roman"/>
          <w:szCs w:val="24"/>
        </w:rPr>
        <w:t>ne s'appliquent pas</w:t>
      </w:r>
      <w:r w:rsidR="004407AD" w:rsidRPr="00B53FFC">
        <w:rPr>
          <w:rFonts w:cs="Times New Roman"/>
          <w:szCs w:val="24"/>
        </w:rPr>
        <w:t xml:space="preserve"> à :</w:t>
      </w:r>
    </w:p>
    <w:p w14:paraId="0363B547" w14:textId="77777777" w:rsidR="004407AD" w:rsidRPr="00B53FFC" w:rsidRDefault="004407AD" w:rsidP="004407AD">
      <w:pPr>
        <w:spacing w:after="0"/>
        <w:jc w:val="both"/>
        <w:rPr>
          <w:rFonts w:cs="Times New Roman"/>
          <w:szCs w:val="24"/>
        </w:rPr>
      </w:pPr>
    </w:p>
    <w:p w14:paraId="33782132" w14:textId="44A4B406" w:rsidR="004407AD" w:rsidRPr="00B53FFC" w:rsidRDefault="004407AD" w:rsidP="004407AD">
      <w:pPr>
        <w:spacing w:after="0"/>
        <w:jc w:val="both"/>
        <w:rPr>
          <w:rFonts w:cs="Times New Roman"/>
          <w:szCs w:val="24"/>
        </w:rPr>
      </w:pPr>
      <w:r w:rsidRPr="00B53FFC">
        <w:rPr>
          <w:rFonts w:cs="Times New Roman"/>
          <w:szCs w:val="24"/>
        </w:rPr>
        <w:t xml:space="preserve">« A.– </w:t>
      </w:r>
      <w:r w:rsidR="0094270C" w:rsidRPr="00B53FFC">
        <w:rPr>
          <w:rFonts w:cs="Times New Roman"/>
          <w:szCs w:val="24"/>
        </w:rPr>
        <w:t xml:space="preserve">La construction </w:t>
      </w:r>
      <w:r w:rsidR="00815C89" w:rsidRPr="00B53FFC">
        <w:rPr>
          <w:rFonts w:cs="Times New Roman"/>
          <w:szCs w:val="24"/>
        </w:rPr>
        <w:t>de</w:t>
      </w:r>
      <w:r w:rsidR="0094270C" w:rsidRPr="00B53FFC">
        <w:rPr>
          <w:rFonts w:cs="Times New Roman"/>
          <w:szCs w:val="24"/>
        </w:rPr>
        <w:t xml:space="preserve"> bâtiment</w:t>
      </w:r>
      <w:r w:rsidR="00815C89" w:rsidRPr="00B53FFC">
        <w:rPr>
          <w:rFonts w:cs="Times New Roman"/>
          <w:szCs w:val="24"/>
        </w:rPr>
        <w:t>s</w:t>
      </w:r>
      <w:r w:rsidR="00CF173E" w:rsidRPr="00B53FFC">
        <w:rPr>
          <w:rFonts w:cs="Times New Roman"/>
          <w:szCs w:val="24"/>
        </w:rPr>
        <w:t xml:space="preserve"> ou </w:t>
      </w:r>
      <w:r w:rsidR="0094270C" w:rsidRPr="00B53FFC">
        <w:rPr>
          <w:rFonts w:cs="Times New Roman"/>
          <w:szCs w:val="24"/>
        </w:rPr>
        <w:t>d</w:t>
      </w:r>
      <w:r w:rsidR="00815C89" w:rsidRPr="00B53FFC">
        <w:rPr>
          <w:rFonts w:cs="Times New Roman"/>
          <w:szCs w:val="24"/>
        </w:rPr>
        <w:t>e</w:t>
      </w:r>
      <w:r w:rsidR="0094270C" w:rsidRPr="00B53FFC">
        <w:rPr>
          <w:rFonts w:cs="Times New Roman"/>
          <w:szCs w:val="24"/>
        </w:rPr>
        <w:t xml:space="preserve"> </w:t>
      </w:r>
      <w:r w:rsidR="00CF173E" w:rsidRPr="00B53FFC">
        <w:rPr>
          <w:rFonts w:cs="Times New Roman"/>
          <w:szCs w:val="24"/>
        </w:rPr>
        <w:t>partie</w:t>
      </w:r>
      <w:r w:rsidR="00815C89" w:rsidRPr="00B53FFC">
        <w:rPr>
          <w:rFonts w:cs="Times New Roman"/>
          <w:szCs w:val="24"/>
        </w:rPr>
        <w:t>s</w:t>
      </w:r>
      <w:r w:rsidR="00CF173E" w:rsidRPr="00B53FFC">
        <w:rPr>
          <w:rFonts w:cs="Times New Roman"/>
          <w:szCs w:val="24"/>
        </w:rPr>
        <w:t xml:space="preserve"> de bâtiment</w:t>
      </w:r>
      <w:r w:rsidR="00815C89" w:rsidRPr="00B53FFC">
        <w:rPr>
          <w:rFonts w:cs="Times New Roman"/>
          <w:szCs w:val="24"/>
        </w:rPr>
        <w:t>s</w:t>
      </w:r>
      <w:r w:rsidR="00CF173E" w:rsidRPr="00B53FFC">
        <w:rPr>
          <w:rFonts w:cs="Times New Roman"/>
          <w:szCs w:val="24"/>
        </w:rPr>
        <w:t xml:space="preserve"> qui, en raison de contraintes spécifiques liées à </w:t>
      </w:r>
      <w:r w:rsidR="00815C89" w:rsidRPr="00B53FFC">
        <w:rPr>
          <w:rFonts w:cs="Times New Roman"/>
          <w:szCs w:val="24"/>
        </w:rPr>
        <w:t>leur</w:t>
      </w:r>
      <w:r w:rsidR="00CF173E" w:rsidRPr="00B53FFC">
        <w:rPr>
          <w:rFonts w:cs="Times New Roman"/>
          <w:szCs w:val="24"/>
        </w:rPr>
        <w:t xml:space="preserve"> usage, doi</w:t>
      </w:r>
      <w:r w:rsidR="00815C89" w:rsidRPr="00B53FFC">
        <w:rPr>
          <w:rFonts w:cs="Times New Roman"/>
          <w:szCs w:val="24"/>
        </w:rPr>
        <w:t>ven</w:t>
      </w:r>
      <w:r w:rsidR="00CF173E" w:rsidRPr="00B53FFC">
        <w:rPr>
          <w:rFonts w:cs="Times New Roman"/>
          <w:szCs w:val="24"/>
        </w:rPr>
        <w:t>t garantir des conditions particulières de température, d'hygrométrie ou de qualité de l'air et nécessitant, de c</w:t>
      </w:r>
      <w:r w:rsidR="0094270C" w:rsidRPr="00B53FFC">
        <w:rPr>
          <w:rFonts w:cs="Times New Roman"/>
          <w:szCs w:val="24"/>
        </w:rPr>
        <w:t>e fait, des règles particulière</w:t>
      </w:r>
      <w:r w:rsidR="00E56F60">
        <w:rPr>
          <w:rFonts w:cs="Times New Roman"/>
          <w:szCs w:val="24"/>
        </w:rPr>
        <w:t>s</w:t>
      </w:r>
      <w:r w:rsidR="0094270C" w:rsidRPr="00B53FFC">
        <w:rPr>
          <w:rFonts w:cs="Times New Roman"/>
          <w:szCs w:val="24"/>
        </w:rPr>
        <w:t> ;</w:t>
      </w:r>
    </w:p>
    <w:p w14:paraId="7B6DFD7A" w14:textId="45A22A8E" w:rsidR="00666B04" w:rsidRPr="00B53FFC" w:rsidRDefault="00666B04" w:rsidP="004407AD">
      <w:pPr>
        <w:spacing w:after="0"/>
        <w:jc w:val="both"/>
        <w:rPr>
          <w:rFonts w:cs="Times New Roman"/>
          <w:szCs w:val="24"/>
        </w:rPr>
      </w:pPr>
    </w:p>
    <w:p w14:paraId="79475F87" w14:textId="2D9F66E5" w:rsidR="00666B04" w:rsidRPr="00B53FFC" w:rsidRDefault="00666B04" w:rsidP="004407AD">
      <w:pPr>
        <w:spacing w:after="0"/>
        <w:jc w:val="both"/>
        <w:rPr>
          <w:rFonts w:cs="Times New Roman"/>
          <w:szCs w:val="24"/>
        </w:rPr>
      </w:pPr>
      <w:r w:rsidRPr="00B53FFC">
        <w:rPr>
          <w:rFonts w:cs="Times New Roman"/>
          <w:szCs w:val="24"/>
        </w:rPr>
        <w:t>« B.–La construction de bâtiments ou de parties de bâtiments implantés pour une durée n'excédant pas deux ans ;</w:t>
      </w:r>
    </w:p>
    <w:p w14:paraId="2E5282FF" w14:textId="77777777" w:rsidR="004407AD" w:rsidRPr="00B53FFC" w:rsidRDefault="004407AD" w:rsidP="004407AD">
      <w:pPr>
        <w:spacing w:after="0"/>
        <w:jc w:val="both"/>
        <w:rPr>
          <w:rFonts w:cs="Times New Roman"/>
          <w:szCs w:val="24"/>
        </w:rPr>
      </w:pPr>
    </w:p>
    <w:p w14:paraId="644F9C9E" w14:textId="2C4E944B" w:rsidR="0094270C" w:rsidRPr="00B53FFC" w:rsidRDefault="004407AD" w:rsidP="004407AD">
      <w:pPr>
        <w:spacing w:after="0"/>
        <w:jc w:val="both"/>
        <w:rPr>
          <w:rFonts w:cs="Times New Roman"/>
          <w:szCs w:val="24"/>
        </w:rPr>
      </w:pPr>
      <w:r w:rsidRPr="00B53FFC">
        <w:rPr>
          <w:rFonts w:cs="Times New Roman"/>
          <w:szCs w:val="24"/>
        </w:rPr>
        <w:lastRenderedPageBreak/>
        <w:t>« </w:t>
      </w:r>
      <w:r w:rsidR="00666B04" w:rsidRPr="00B53FFC">
        <w:rPr>
          <w:rFonts w:cs="Times New Roman"/>
          <w:szCs w:val="24"/>
        </w:rPr>
        <w:t>C</w:t>
      </w:r>
      <w:r w:rsidRPr="00B53FFC">
        <w:rPr>
          <w:rFonts w:cs="Times New Roman"/>
          <w:szCs w:val="24"/>
        </w:rPr>
        <w:t xml:space="preserve">.– </w:t>
      </w:r>
      <w:r w:rsidR="0094270C" w:rsidRPr="00B53FFC">
        <w:rPr>
          <w:rFonts w:cs="Times New Roman"/>
          <w:szCs w:val="24"/>
        </w:rPr>
        <w:t>La construction ou l’extension d</w:t>
      </w:r>
      <w:r w:rsidR="00815C89" w:rsidRPr="00B53FFC">
        <w:rPr>
          <w:rFonts w:cs="Times New Roman"/>
          <w:szCs w:val="24"/>
        </w:rPr>
        <w:t>e</w:t>
      </w:r>
      <w:r w:rsidR="0094270C" w:rsidRPr="00B53FFC">
        <w:rPr>
          <w:rFonts w:cs="Times New Roman"/>
          <w:szCs w:val="24"/>
        </w:rPr>
        <w:t xml:space="preserve"> </w:t>
      </w:r>
      <w:r w:rsidRPr="00B53FFC">
        <w:rPr>
          <w:rFonts w:cs="Times New Roman"/>
          <w:szCs w:val="24"/>
        </w:rPr>
        <w:t>bâtiment</w:t>
      </w:r>
      <w:r w:rsidR="00815C89" w:rsidRPr="00B53FFC">
        <w:rPr>
          <w:rFonts w:cs="Times New Roman"/>
          <w:szCs w:val="24"/>
        </w:rPr>
        <w:t>s</w:t>
      </w:r>
      <w:r w:rsidRPr="00B53FFC">
        <w:rPr>
          <w:rFonts w:cs="Times New Roman"/>
          <w:szCs w:val="24"/>
        </w:rPr>
        <w:t xml:space="preserve"> d'une surface inférieure à 50 m²</w:t>
      </w:r>
      <w:r w:rsidR="0094270C" w:rsidRPr="00B53FFC">
        <w:rPr>
          <w:rFonts w:cs="Times New Roman"/>
          <w:szCs w:val="24"/>
        </w:rPr>
        <w:t> ;</w:t>
      </w:r>
    </w:p>
    <w:p w14:paraId="3C6B3CE4" w14:textId="77777777" w:rsidR="0094270C" w:rsidRPr="00B53FFC" w:rsidRDefault="0094270C" w:rsidP="004407AD">
      <w:pPr>
        <w:spacing w:after="0"/>
        <w:jc w:val="both"/>
        <w:rPr>
          <w:rFonts w:cs="Times New Roman"/>
          <w:szCs w:val="24"/>
        </w:rPr>
      </w:pPr>
    </w:p>
    <w:p w14:paraId="058225D6" w14:textId="3C9E6A48" w:rsidR="00A17FFB" w:rsidRPr="00B53FFC" w:rsidRDefault="0094270C" w:rsidP="004407AD">
      <w:pPr>
        <w:spacing w:after="0"/>
        <w:jc w:val="both"/>
        <w:rPr>
          <w:rFonts w:cs="Times New Roman"/>
          <w:szCs w:val="24"/>
        </w:rPr>
      </w:pPr>
      <w:r w:rsidRPr="00B53FFC">
        <w:rPr>
          <w:rFonts w:cs="Times New Roman"/>
          <w:szCs w:val="24"/>
        </w:rPr>
        <w:t>« </w:t>
      </w:r>
      <w:r w:rsidR="00666B04" w:rsidRPr="00B53FFC">
        <w:rPr>
          <w:rFonts w:cs="Times New Roman"/>
          <w:szCs w:val="24"/>
        </w:rPr>
        <w:t>D</w:t>
      </w:r>
      <w:r w:rsidRPr="00B53FFC">
        <w:rPr>
          <w:rFonts w:cs="Times New Roman"/>
          <w:szCs w:val="24"/>
        </w:rPr>
        <w:t xml:space="preserve">.– </w:t>
      </w:r>
      <w:r w:rsidR="00815C89" w:rsidRPr="00B53FFC">
        <w:rPr>
          <w:rFonts w:cs="Times New Roman"/>
          <w:szCs w:val="24"/>
        </w:rPr>
        <w:t>L</w:t>
      </w:r>
      <w:r w:rsidRPr="00B53FFC">
        <w:rPr>
          <w:rFonts w:cs="Times New Roman"/>
          <w:szCs w:val="24"/>
        </w:rPr>
        <w:t>’</w:t>
      </w:r>
      <w:r w:rsidR="004407AD" w:rsidRPr="00B53FFC">
        <w:rPr>
          <w:rFonts w:cs="Times New Roman"/>
          <w:szCs w:val="24"/>
        </w:rPr>
        <w:t>extension</w:t>
      </w:r>
      <w:r w:rsidRPr="00B53FFC">
        <w:rPr>
          <w:rFonts w:cs="Times New Roman"/>
          <w:szCs w:val="24"/>
        </w:rPr>
        <w:t xml:space="preserve"> d</w:t>
      </w:r>
      <w:r w:rsidR="00815C89" w:rsidRPr="00B53FFC">
        <w:rPr>
          <w:rFonts w:cs="Times New Roman"/>
          <w:szCs w:val="24"/>
        </w:rPr>
        <w:t xml:space="preserve">e </w:t>
      </w:r>
      <w:r w:rsidR="004407AD" w:rsidRPr="00B53FFC">
        <w:rPr>
          <w:rFonts w:cs="Times New Roman"/>
          <w:szCs w:val="24"/>
        </w:rPr>
        <w:t>bâtiment</w:t>
      </w:r>
      <w:r w:rsidR="00815C89" w:rsidRPr="00B53FFC">
        <w:rPr>
          <w:rFonts w:cs="Times New Roman"/>
          <w:szCs w:val="24"/>
        </w:rPr>
        <w:t>s</w:t>
      </w:r>
      <w:r w:rsidR="004407AD" w:rsidRPr="00B53FFC">
        <w:rPr>
          <w:rFonts w:cs="Times New Roman"/>
          <w:szCs w:val="24"/>
        </w:rPr>
        <w:t xml:space="preserve"> d'une surface cumulativement inférieure à 150 m² et inférieure à 30 % de la surface </w:t>
      </w:r>
      <w:r w:rsidR="00815C89" w:rsidRPr="00B53FFC">
        <w:rPr>
          <w:rFonts w:cs="Times New Roman"/>
          <w:szCs w:val="24"/>
        </w:rPr>
        <w:t>des locaux existants</w:t>
      </w:r>
      <w:r w:rsidR="00CF173E" w:rsidRPr="00B53FFC">
        <w:rPr>
          <w:rFonts w:cs="Times New Roman"/>
          <w:szCs w:val="24"/>
        </w:rPr>
        <w:t> ».</w:t>
      </w:r>
    </w:p>
    <w:p w14:paraId="253EBB30" w14:textId="77777777" w:rsidR="00A17FFB" w:rsidRPr="00B53FFC" w:rsidRDefault="00A17FFB" w:rsidP="00CE76A1">
      <w:pPr>
        <w:spacing w:after="0"/>
        <w:jc w:val="both"/>
        <w:rPr>
          <w:rFonts w:cs="Times New Roman"/>
          <w:szCs w:val="24"/>
        </w:rPr>
      </w:pPr>
    </w:p>
    <w:p w14:paraId="2128F57A" w14:textId="22F17269" w:rsidR="00CC17E7" w:rsidRPr="00B53FFC" w:rsidRDefault="00A7043D" w:rsidP="00CE76A1">
      <w:pPr>
        <w:spacing w:after="0"/>
        <w:jc w:val="both"/>
        <w:rPr>
          <w:rFonts w:cs="Times New Roman"/>
          <w:szCs w:val="24"/>
        </w:rPr>
      </w:pPr>
      <w:r w:rsidRPr="00B53FFC">
        <w:rPr>
          <w:rFonts w:cs="Times New Roman"/>
          <w:szCs w:val="24"/>
        </w:rPr>
        <w:t>2° Au III, la mention :</w:t>
      </w:r>
      <w:r w:rsidR="00A17FFB" w:rsidRPr="00B53FFC">
        <w:rPr>
          <w:rFonts w:cs="Times New Roman"/>
          <w:szCs w:val="24"/>
        </w:rPr>
        <w:t xml:space="preserve"> </w:t>
      </w:r>
      <w:r w:rsidRPr="00B53FFC">
        <w:rPr>
          <w:rFonts w:cs="Times New Roman"/>
          <w:szCs w:val="24"/>
        </w:rPr>
        <w:t>« </w:t>
      </w:r>
      <w:r w:rsidR="00A17FFB" w:rsidRPr="00B53FFC">
        <w:rPr>
          <w:rFonts w:cs="Times New Roman"/>
          <w:szCs w:val="24"/>
        </w:rPr>
        <w:t>III.-</w:t>
      </w:r>
      <w:r w:rsidRPr="00B53FFC">
        <w:rPr>
          <w:rFonts w:cs="Times New Roman"/>
          <w:szCs w:val="24"/>
        </w:rPr>
        <w:t> » est remplacée par la mention : « </w:t>
      </w:r>
      <w:r w:rsidR="00A17FFB" w:rsidRPr="00B53FFC">
        <w:rPr>
          <w:rFonts w:cs="Times New Roman"/>
          <w:szCs w:val="24"/>
        </w:rPr>
        <w:t>V</w:t>
      </w:r>
      <w:r w:rsidRPr="00B53FFC">
        <w:rPr>
          <w:rFonts w:cs="Times New Roman"/>
          <w:szCs w:val="24"/>
        </w:rPr>
        <w:t>.- »</w:t>
      </w:r>
      <w:r w:rsidR="00A17FFB" w:rsidRPr="00B53FFC">
        <w:rPr>
          <w:rFonts w:cs="Times New Roman"/>
          <w:szCs w:val="24"/>
        </w:rPr>
        <w:t>.</w:t>
      </w:r>
    </w:p>
    <w:p w14:paraId="3B5E0A0F" w14:textId="77777777" w:rsidR="00CE76A1" w:rsidRPr="00B53FFC" w:rsidRDefault="00CE76A1" w:rsidP="00CE76A1">
      <w:pPr>
        <w:spacing w:after="0"/>
        <w:jc w:val="both"/>
        <w:rPr>
          <w:rFonts w:cs="Times New Roman"/>
          <w:szCs w:val="24"/>
        </w:rPr>
      </w:pPr>
    </w:p>
    <w:p w14:paraId="4F2103EC" w14:textId="79BDF782" w:rsidR="00036EEB" w:rsidRPr="00B53FFC" w:rsidRDefault="00036EEB" w:rsidP="00036EEB">
      <w:pPr>
        <w:pStyle w:val="STYLETITREDOCUMENT"/>
      </w:pPr>
      <w:r w:rsidRPr="00B53FFC">
        <w:t>Article</w:t>
      </w:r>
      <w:r w:rsidR="0024299F" w:rsidRPr="00B53FFC">
        <w:t xml:space="preserve"> 2</w:t>
      </w:r>
    </w:p>
    <w:p w14:paraId="4E7DAA32" w14:textId="1EB0BE48" w:rsidR="007A6F38" w:rsidRPr="00B53FFC" w:rsidRDefault="0094270C" w:rsidP="007A6F38">
      <w:pPr>
        <w:spacing w:after="0"/>
        <w:jc w:val="both"/>
        <w:rPr>
          <w:rFonts w:cs="Times New Roman"/>
          <w:szCs w:val="24"/>
        </w:rPr>
      </w:pPr>
      <w:r w:rsidRPr="00B53FFC">
        <w:rPr>
          <w:rFonts w:cs="Times New Roman"/>
          <w:szCs w:val="24"/>
        </w:rPr>
        <w:t>A l</w:t>
      </w:r>
      <w:r w:rsidR="007A6F38" w:rsidRPr="00B53FFC">
        <w:rPr>
          <w:rFonts w:cs="Times New Roman"/>
          <w:szCs w:val="24"/>
        </w:rPr>
        <w:t xml:space="preserve">'article R. 172-3 du </w:t>
      </w:r>
      <w:r w:rsidR="00A47CFE">
        <w:rPr>
          <w:rFonts w:cs="Times New Roman"/>
          <w:szCs w:val="24"/>
        </w:rPr>
        <w:t>même code</w:t>
      </w:r>
      <w:r w:rsidRPr="00B53FFC">
        <w:rPr>
          <w:rFonts w:cs="Times New Roman"/>
          <w:szCs w:val="24"/>
        </w:rPr>
        <w:t>, a</w:t>
      </w:r>
      <w:r w:rsidR="007A6F38" w:rsidRPr="00B53FFC">
        <w:rPr>
          <w:rFonts w:cs="Times New Roman"/>
          <w:szCs w:val="24"/>
        </w:rPr>
        <w:t xml:space="preserve">près les mots : « à 150 m² » sont insérés les mots : </w:t>
      </w:r>
      <w:proofErr w:type="gramStart"/>
      <w:r w:rsidR="007A6F38" w:rsidRPr="00B53FFC">
        <w:rPr>
          <w:rFonts w:cs="Times New Roman"/>
          <w:szCs w:val="24"/>
        </w:rPr>
        <w:t>« ,</w:t>
      </w:r>
      <w:proofErr w:type="gramEnd"/>
      <w:r w:rsidR="007A6F38" w:rsidRPr="00B53FFC">
        <w:rPr>
          <w:rFonts w:cs="Times New Roman"/>
          <w:szCs w:val="24"/>
        </w:rPr>
        <w:t xml:space="preserve"> mentionnées au I de l'article R.172-1</w:t>
      </w:r>
      <w:r w:rsidRPr="00B53FFC">
        <w:rPr>
          <w:rFonts w:cs="Times New Roman"/>
          <w:szCs w:val="24"/>
        </w:rPr>
        <w:t> ».</w:t>
      </w:r>
    </w:p>
    <w:p w14:paraId="75D20382" w14:textId="54495225" w:rsidR="00FE418A" w:rsidRPr="00B53FFC" w:rsidRDefault="00FE418A" w:rsidP="00CE76A1">
      <w:pPr>
        <w:spacing w:after="0"/>
        <w:jc w:val="both"/>
        <w:rPr>
          <w:rFonts w:cs="Times New Roman"/>
          <w:szCs w:val="24"/>
        </w:rPr>
      </w:pPr>
    </w:p>
    <w:p w14:paraId="6D4E3861" w14:textId="6F520F99" w:rsidR="00FE418A" w:rsidRPr="00B53FFC" w:rsidRDefault="00FE418A" w:rsidP="00FE418A">
      <w:pPr>
        <w:pStyle w:val="STYLETITREDOCUMENT"/>
      </w:pPr>
      <w:r w:rsidRPr="00B53FFC">
        <w:t xml:space="preserve">Article </w:t>
      </w:r>
      <w:r w:rsidR="00570DA9" w:rsidRPr="00B53FFC">
        <w:t>3</w:t>
      </w:r>
    </w:p>
    <w:p w14:paraId="5EAE24C2" w14:textId="5442BD80" w:rsidR="00FE418A" w:rsidRPr="00B53FFC" w:rsidRDefault="00FE418A" w:rsidP="00FE418A">
      <w:pPr>
        <w:spacing w:after="0"/>
        <w:jc w:val="both"/>
        <w:rPr>
          <w:rFonts w:cs="Times New Roman"/>
          <w:szCs w:val="24"/>
        </w:rPr>
      </w:pPr>
      <w:r w:rsidRPr="00B53FFC">
        <w:rPr>
          <w:rFonts w:cs="Times New Roman"/>
          <w:szCs w:val="24"/>
        </w:rPr>
        <w:t>L'article R. 172-4 du même code est ainsi modifié</w:t>
      </w:r>
      <w:r w:rsidR="00A7043D" w:rsidRPr="00B53FFC">
        <w:rPr>
          <w:rFonts w:cs="Times New Roman"/>
          <w:szCs w:val="24"/>
        </w:rPr>
        <w:t> :</w:t>
      </w:r>
    </w:p>
    <w:p w14:paraId="59C51299" w14:textId="77777777" w:rsidR="00FE418A" w:rsidRPr="00B53FFC" w:rsidRDefault="00FE418A" w:rsidP="00FE418A">
      <w:pPr>
        <w:spacing w:after="0"/>
        <w:jc w:val="both"/>
        <w:rPr>
          <w:rFonts w:cs="Times New Roman"/>
          <w:szCs w:val="24"/>
        </w:rPr>
      </w:pPr>
    </w:p>
    <w:p w14:paraId="7867558A" w14:textId="4197DD2F" w:rsidR="00FE418A" w:rsidRPr="00B53FFC" w:rsidRDefault="00FE418A" w:rsidP="00FE418A">
      <w:pPr>
        <w:spacing w:after="0"/>
        <w:jc w:val="both"/>
        <w:rPr>
          <w:rFonts w:cs="Times New Roman"/>
          <w:szCs w:val="24"/>
        </w:rPr>
      </w:pPr>
      <w:r w:rsidRPr="00B53FFC">
        <w:rPr>
          <w:rFonts w:cs="Times New Roman"/>
          <w:szCs w:val="24"/>
        </w:rPr>
        <w:t>1° Après le 7°,</w:t>
      </w:r>
      <w:r w:rsidR="00A7043D" w:rsidRPr="00B53FFC">
        <w:rPr>
          <w:rFonts w:cs="Times New Roman"/>
          <w:szCs w:val="24"/>
        </w:rPr>
        <w:t xml:space="preserve"> est inséré un 8° ainsi rédigé :</w:t>
      </w:r>
    </w:p>
    <w:p w14:paraId="2F4986CB" w14:textId="77777777" w:rsidR="00FE418A" w:rsidRPr="00B53FFC" w:rsidRDefault="00FE418A" w:rsidP="00FE418A">
      <w:pPr>
        <w:spacing w:after="0"/>
        <w:jc w:val="both"/>
        <w:rPr>
          <w:rFonts w:cs="Times New Roman"/>
          <w:szCs w:val="24"/>
        </w:rPr>
      </w:pPr>
    </w:p>
    <w:p w14:paraId="32C4F6BC" w14:textId="7FF0923A" w:rsidR="00FE418A" w:rsidRPr="00B53FFC" w:rsidRDefault="00FE418A" w:rsidP="00FE418A">
      <w:pPr>
        <w:spacing w:after="0"/>
        <w:jc w:val="both"/>
        <w:rPr>
          <w:rFonts w:cs="Times New Roman"/>
          <w:szCs w:val="24"/>
        </w:rPr>
      </w:pPr>
      <w:r w:rsidRPr="00B53FFC">
        <w:rPr>
          <w:rFonts w:cs="Times New Roman"/>
          <w:szCs w:val="24"/>
        </w:rPr>
        <w:t>« 8° La consommation d'énergie primaire renouvelable du bâtiment, calculée pour des conditions de fonctionnement définies, pour le chauffage, le refroidissement, la production d'eau chaude sanitaire, l'éclairage, la mobilité des occupants interne au bâtiment, les auxiliaires de chauffage, de refroidissement, d'eau chaude sanitaire et de ventilation, qui est exprimée en kWh/ m²/ an, e</w:t>
      </w:r>
      <w:r w:rsidR="00A7043D" w:rsidRPr="00B53FFC">
        <w:rPr>
          <w:rFonts w:cs="Times New Roman"/>
          <w:szCs w:val="24"/>
        </w:rPr>
        <w:t>st calculée à titre informatif. » </w:t>
      </w:r>
      <w:r w:rsidRPr="00B53FFC">
        <w:rPr>
          <w:rFonts w:cs="Times New Roman"/>
          <w:szCs w:val="24"/>
        </w:rPr>
        <w:t>;</w:t>
      </w:r>
    </w:p>
    <w:p w14:paraId="493A4DBB" w14:textId="77777777" w:rsidR="00FE418A" w:rsidRPr="00B53FFC" w:rsidRDefault="00FE418A" w:rsidP="00FE418A">
      <w:pPr>
        <w:spacing w:after="0"/>
        <w:jc w:val="both"/>
        <w:rPr>
          <w:rFonts w:cs="Times New Roman"/>
          <w:szCs w:val="24"/>
        </w:rPr>
      </w:pPr>
    </w:p>
    <w:p w14:paraId="1338F86F" w14:textId="6D63C5B2" w:rsidR="00FE418A" w:rsidRPr="00B53FFC" w:rsidRDefault="00FE418A" w:rsidP="00FE418A">
      <w:pPr>
        <w:spacing w:after="0"/>
        <w:jc w:val="both"/>
        <w:rPr>
          <w:rFonts w:cs="Times New Roman"/>
          <w:szCs w:val="24"/>
        </w:rPr>
      </w:pPr>
      <w:r w:rsidRPr="00B53FFC">
        <w:rPr>
          <w:rFonts w:cs="Times New Roman"/>
          <w:szCs w:val="24"/>
        </w:rPr>
        <w:t>2° Au dernier alinéa, les mots</w:t>
      </w:r>
      <w:r w:rsidR="00A7043D" w:rsidRPr="00B53FFC">
        <w:rPr>
          <w:rFonts w:cs="Times New Roman"/>
          <w:szCs w:val="24"/>
        </w:rPr>
        <w:t> : « </w:t>
      </w:r>
      <w:r w:rsidRPr="00B53FFC">
        <w:rPr>
          <w:rFonts w:cs="Times New Roman"/>
          <w:szCs w:val="24"/>
        </w:rPr>
        <w:t>du 1° à 3°, du 5° et du 6°</w:t>
      </w:r>
      <w:r w:rsidR="00A7043D" w:rsidRPr="00B53FFC">
        <w:rPr>
          <w:rFonts w:cs="Times New Roman"/>
          <w:szCs w:val="24"/>
        </w:rPr>
        <w:t> » sont remplacés par les mots :</w:t>
      </w:r>
      <w:r w:rsidRPr="00B53FFC">
        <w:rPr>
          <w:rFonts w:cs="Times New Roman"/>
          <w:szCs w:val="24"/>
        </w:rPr>
        <w:t xml:space="preserve"> </w:t>
      </w:r>
      <w:r w:rsidR="00A7043D" w:rsidRPr="00B53FFC">
        <w:rPr>
          <w:rFonts w:cs="Times New Roman"/>
          <w:szCs w:val="24"/>
        </w:rPr>
        <w:t>« </w:t>
      </w:r>
      <w:r w:rsidRPr="00B53FFC">
        <w:rPr>
          <w:rFonts w:cs="Times New Roman"/>
          <w:szCs w:val="24"/>
        </w:rPr>
        <w:t>du</w:t>
      </w:r>
      <w:r w:rsidR="00A7043D" w:rsidRPr="00B53FFC">
        <w:rPr>
          <w:rFonts w:cs="Times New Roman"/>
          <w:szCs w:val="24"/>
        </w:rPr>
        <w:t xml:space="preserve"> 1° à 3°, du 5°, du 6° et du 8° »</w:t>
      </w:r>
      <w:r w:rsidRPr="00B53FFC">
        <w:rPr>
          <w:rFonts w:cs="Times New Roman"/>
          <w:szCs w:val="24"/>
        </w:rPr>
        <w:t>.</w:t>
      </w:r>
    </w:p>
    <w:p w14:paraId="0099C2F1" w14:textId="77777777" w:rsidR="00CE76A1" w:rsidRPr="00B53FFC" w:rsidRDefault="00CE76A1" w:rsidP="00CE76A1">
      <w:pPr>
        <w:spacing w:after="0"/>
        <w:jc w:val="both"/>
        <w:rPr>
          <w:rFonts w:cs="Times New Roman"/>
          <w:szCs w:val="24"/>
        </w:rPr>
      </w:pPr>
    </w:p>
    <w:p w14:paraId="25D8446F" w14:textId="7796AB68" w:rsidR="00CC17E7" w:rsidRPr="00B53FFC" w:rsidRDefault="00CF173E" w:rsidP="00B00DAC">
      <w:pPr>
        <w:pStyle w:val="STYLETITREDOCUMENT"/>
      </w:pPr>
      <w:r w:rsidRPr="00B53FFC">
        <w:t xml:space="preserve">Article </w:t>
      </w:r>
      <w:r w:rsidR="00570DA9" w:rsidRPr="00B53FFC">
        <w:t>4</w:t>
      </w:r>
    </w:p>
    <w:p w14:paraId="7110457E" w14:textId="77777777" w:rsidR="00CC17E7" w:rsidRPr="00B53FFC" w:rsidRDefault="00CF173E" w:rsidP="00CE76A1">
      <w:pPr>
        <w:spacing w:after="0"/>
        <w:jc w:val="both"/>
        <w:rPr>
          <w:rFonts w:cs="Times New Roman"/>
          <w:szCs w:val="24"/>
        </w:rPr>
      </w:pPr>
      <w:r w:rsidRPr="00B53FFC">
        <w:rPr>
          <w:rFonts w:cs="Times New Roman"/>
          <w:szCs w:val="24"/>
        </w:rPr>
        <w:t>L'article R. 172-10 du même code est ainsi modifié :</w:t>
      </w:r>
    </w:p>
    <w:p w14:paraId="1846D528" w14:textId="77777777" w:rsidR="00CE76A1" w:rsidRPr="00B53FFC" w:rsidRDefault="00CE76A1" w:rsidP="00CE76A1">
      <w:pPr>
        <w:spacing w:after="0"/>
        <w:jc w:val="both"/>
        <w:rPr>
          <w:rFonts w:cs="Times New Roman"/>
          <w:szCs w:val="24"/>
        </w:rPr>
      </w:pPr>
    </w:p>
    <w:p w14:paraId="706C2609" w14:textId="21F856C1" w:rsidR="00CC17E7" w:rsidRPr="00B53FFC" w:rsidRDefault="00CF173E" w:rsidP="00CE76A1">
      <w:pPr>
        <w:spacing w:after="0"/>
        <w:jc w:val="both"/>
        <w:rPr>
          <w:rFonts w:cs="Times New Roman"/>
          <w:szCs w:val="24"/>
        </w:rPr>
      </w:pPr>
      <w:r w:rsidRPr="00B53FFC">
        <w:rPr>
          <w:rFonts w:cs="Times New Roman"/>
          <w:szCs w:val="24"/>
        </w:rPr>
        <w:t>1° Le 1°, le 2°, le 3°, le 4°, le 5°</w:t>
      </w:r>
      <w:r w:rsidR="00FA4810" w:rsidRPr="00B53FFC">
        <w:rPr>
          <w:rFonts w:cs="Times New Roman"/>
          <w:szCs w:val="24"/>
        </w:rPr>
        <w:t>,</w:t>
      </w:r>
      <w:r w:rsidRPr="00B53FFC">
        <w:rPr>
          <w:rFonts w:cs="Times New Roman"/>
          <w:szCs w:val="24"/>
        </w:rPr>
        <w:t xml:space="preserve"> le 6°</w:t>
      </w:r>
      <w:r w:rsidR="00255064" w:rsidRPr="00B53FFC">
        <w:rPr>
          <w:rFonts w:cs="Times New Roman"/>
          <w:szCs w:val="24"/>
        </w:rPr>
        <w:t>, le 7°, le 8°, le 9°, le 10° et le 12°</w:t>
      </w:r>
      <w:r w:rsidRPr="00B53FFC">
        <w:rPr>
          <w:rFonts w:cs="Times New Roman"/>
          <w:szCs w:val="24"/>
        </w:rPr>
        <w:t xml:space="preserve"> du I sont abrogés ;</w:t>
      </w:r>
    </w:p>
    <w:p w14:paraId="7FFC248C" w14:textId="77777777" w:rsidR="00CE76A1" w:rsidRPr="00B53FFC" w:rsidRDefault="00CE76A1" w:rsidP="00CE76A1">
      <w:pPr>
        <w:spacing w:after="0"/>
        <w:jc w:val="both"/>
        <w:rPr>
          <w:rFonts w:cs="Times New Roman"/>
          <w:szCs w:val="24"/>
        </w:rPr>
      </w:pPr>
    </w:p>
    <w:p w14:paraId="071303AD" w14:textId="369B277F" w:rsidR="00CC17E7" w:rsidRPr="00B53FFC" w:rsidRDefault="00CF173E" w:rsidP="00CE76A1">
      <w:pPr>
        <w:spacing w:after="0"/>
        <w:jc w:val="both"/>
        <w:rPr>
          <w:rFonts w:cs="Times New Roman"/>
          <w:szCs w:val="24"/>
        </w:rPr>
      </w:pPr>
      <w:r w:rsidRPr="00B53FFC">
        <w:rPr>
          <w:rFonts w:cs="Times New Roman"/>
          <w:szCs w:val="24"/>
        </w:rPr>
        <w:t xml:space="preserve">2° A la fin, </w:t>
      </w:r>
      <w:r w:rsidR="00A47CFE">
        <w:rPr>
          <w:rFonts w:cs="Times New Roman"/>
          <w:szCs w:val="24"/>
        </w:rPr>
        <w:t>sont ajoutés quatre</w:t>
      </w:r>
      <w:r w:rsidR="00AD1683" w:rsidRPr="00B53FFC">
        <w:rPr>
          <w:rFonts w:cs="Times New Roman"/>
          <w:szCs w:val="24"/>
        </w:rPr>
        <w:t xml:space="preserve"> </w:t>
      </w:r>
      <w:r w:rsidRPr="00B53FFC">
        <w:rPr>
          <w:rFonts w:cs="Times New Roman"/>
          <w:szCs w:val="24"/>
        </w:rPr>
        <w:t>alinéa</w:t>
      </w:r>
      <w:r w:rsidR="00AD1683" w:rsidRPr="00B53FFC">
        <w:rPr>
          <w:rFonts w:cs="Times New Roman"/>
          <w:szCs w:val="24"/>
        </w:rPr>
        <w:t>s</w:t>
      </w:r>
      <w:r w:rsidRPr="00B53FFC">
        <w:rPr>
          <w:rFonts w:cs="Times New Roman"/>
          <w:szCs w:val="24"/>
        </w:rPr>
        <w:t xml:space="preserve"> ainsi rédigé</w:t>
      </w:r>
      <w:r w:rsidR="00AD1683" w:rsidRPr="00B53FFC">
        <w:rPr>
          <w:rFonts w:cs="Times New Roman"/>
          <w:szCs w:val="24"/>
        </w:rPr>
        <w:t>s</w:t>
      </w:r>
      <w:r w:rsidRPr="00B53FFC">
        <w:rPr>
          <w:rFonts w:cs="Times New Roman"/>
          <w:szCs w:val="24"/>
        </w:rPr>
        <w:t> :</w:t>
      </w:r>
    </w:p>
    <w:p w14:paraId="7F80BE37" w14:textId="77777777" w:rsidR="00CE76A1" w:rsidRPr="00B53FFC" w:rsidRDefault="00CE76A1" w:rsidP="00CE76A1">
      <w:pPr>
        <w:spacing w:after="0"/>
        <w:jc w:val="both"/>
        <w:rPr>
          <w:rFonts w:cs="Times New Roman"/>
          <w:szCs w:val="24"/>
        </w:rPr>
      </w:pPr>
    </w:p>
    <w:p w14:paraId="60B7F1A7" w14:textId="0F4758CB" w:rsidR="00AD1683" w:rsidRPr="00B53FFC" w:rsidRDefault="00CF173E" w:rsidP="00CE76A1">
      <w:pPr>
        <w:spacing w:after="0"/>
        <w:jc w:val="both"/>
        <w:rPr>
          <w:rFonts w:cs="Times New Roman"/>
          <w:szCs w:val="24"/>
        </w:rPr>
      </w:pPr>
      <w:r w:rsidRPr="00B53FFC">
        <w:rPr>
          <w:rFonts w:cs="Times New Roman"/>
          <w:szCs w:val="24"/>
        </w:rPr>
        <w:t>« </w:t>
      </w:r>
      <w:r w:rsidR="00AD1683" w:rsidRPr="00B53FFC">
        <w:rPr>
          <w:rFonts w:cs="Times New Roman"/>
          <w:szCs w:val="24"/>
        </w:rPr>
        <w:t xml:space="preserve">II. </w:t>
      </w:r>
      <w:r w:rsidRPr="00B53FFC">
        <w:rPr>
          <w:rFonts w:cs="Times New Roman"/>
          <w:szCs w:val="24"/>
        </w:rPr>
        <w:t xml:space="preserve">Les dispositions de la présente section sont applicables jusqu'au </w:t>
      </w:r>
      <w:r w:rsidR="00255064" w:rsidRPr="00EF3DC0">
        <w:rPr>
          <w:rFonts w:cs="Times New Roman"/>
          <w:szCs w:val="24"/>
        </w:rPr>
        <w:t>3</w:t>
      </w:r>
      <w:r w:rsidR="009F4425" w:rsidRPr="00EF3DC0">
        <w:rPr>
          <w:rFonts w:cs="Times New Roman"/>
          <w:szCs w:val="24"/>
        </w:rPr>
        <w:t>1</w:t>
      </w:r>
      <w:r w:rsidR="00255064" w:rsidRPr="00EF3DC0">
        <w:rPr>
          <w:rFonts w:cs="Times New Roman"/>
          <w:szCs w:val="24"/>
        </w:rPr>
        <w:t xml:space="preserve"> </w:t>
      </w:r>
      <w:r w:rsidR="005F0046">
        <w:rPr>
          <w:rFonts w:cs="Times New Roman"/>
          <w:szCs w:val="24"/>
        </w:rPr>
        <w:t>décembre</w:t>
      </w:r>
      <w:r w:rsidR="005F0046" w:rsidRPr="00EF3DC0">
        <w:rPr>
          <w:rFonts w:cs="Times New Roman"/>
          <w:szCs w:val="24"/>
        </w:rPr>
        <w:t xml:space="preserve"> </w:t>
      </w:r>
      <w:r w:rsidR="00255064" w:rsidRPr="00EF3DC0">
        <w:rPr>
          <w:rFonts w:cs="Times New Roman"/>
          <w:szCs w:val="24"/>
        </w:rPr>
        <w:t>2025</w:t>
      </w:r>
      <w:r w:rsidRPr="00B53FFC">
        <w:rPr>
          <w:rFonts w:cs="Times New Roman"/>
          <w:szCs w:val="24"/>
        </w:rPr>
        <w:t xml:space="preserve"> à tous les projets de construction de bâtiments ou de</w:t>
      </w:r>
      <w:r w:rsidR="00815C89" w:rsidRPr="00B53FFC">
        <w:rPr>
          <w:rFonts w:cs="Times New Roman"/>
          <w:szCs w:val="24"/>
        </w:rPr>
        <w:t xml:space="preserve"> partie de</w:t>
      </w:r>
      <w:r w:rsidRPr="00B53FFC">
        <w:rPr>
          <w:rFonts w:cs="Times New Roman"/>
          <w:szCs w:val="24"/>
        </w:rPr>
        <w:t xml:space="preserve"> bâtiments listés aux </w:t>
      </w:r>
      <w:r w:rsidR="00303FCB" w:rsidRPr="00B53FFC">
        <w:rPr>
          <w:rFonts w:cs="Times New Roman"/>
          <w:szCs w:val="24"/>
        </w:rPr>
        <w:t>C</w:t>
      </w:r>
      <w:r w:rsidRPr="00B53FFC">
        <w:rPr>
          <w:rFonts w:cs="Times New Roman"/>
          <w:szCs w:val="24"/>
        </w:rPr>
        <w:t xml:space="preserve"> à </w:t>
      </w:r>
      <w:r w:rsidR="00303FCB" w:rsidRPr="00B53FFC">
        <w:rPr>
          <w:rFonts w:cs="Times New Roman"/>
          <w:szCs w:val="24"/>
        </w:rPr>
        <w:t>G</w:t>
      </w:r>
      <w:r w:rsidR="00255064" w:rsidRPr="00B53FFC">
        <w:rPr>
          <w:rFonts w:cs="Times New Roman"/>
          <w:szCs w:val="24"/>
        </w:rPr>
        <w:t xml:space="preserve"> et aux I à M</w:t>
      </w:r>
      <w:r w:rsidRPr="00B53FFC">
        <w:rPr>
          <w:rFonts w:cs="Times New Roman"/>
          <w:szCs w:val="24"/>
        </w:rPr>
        <w:t xml:space="preserve"> du IV de l'article R. 172-1 et devant faire l'objet d'une demande de permis de construire ou d'une déclaration préalable.</w:t>
      </w:r>
    </w:p>
    <w:p w14:paraId="2866ED41" w14:textId="77777777" w:rsidR="00AD1683" w:rsidRPr="00B53FFC" w:rsidRDefault="00AD1683" w:rsidP="00CE76A1">
      <w:pPr>
        <w:spacing w:after="0"/>
        <w:jc w:val="both"/>
        <w:rPr>
          <w:rFonts w:cs="Times New Roman"/>
          <w:szCs w:val="24"/>
        </w:rPr>
      </w:pPr>
    </w:p>
    <w:p w14:paraId="5E13FB79" w14:textId="10182EC6" w:rsidR="00AD1683" w:rsidRPr="00B53FFC" w:rsidRDefault="00AD1683" w:rsidP="00CE76A1">
      <w:pPr>
        <w:spacing w:after="0"/>
        <w:jc w:val="both"/>
        <w:rPr>
          <w:rFonts w:cs="Times New Roman"/>
          <w:szCs w:val="24"/>
        </w:rPr>
      </w:pPr>
      <w:r w:rsidRPr="00B53FFC">
        <w:rPr>
          <w:rFonts w:cs="Times New Roman"/>
          <w:szCs w:val="24"/>
        </w:rPr>
        <w:t>« III. Les dispositions de la présente section sont applicables à tous les projets de construction de bâtiments ou de</w:t>
      </w:r>
      <w:r w:rsidR="00815C89" w:rsidRPr="00B53FFC">
        <w:rPr>
          <w:rFonts w:cs="Times New Roman"/>
          <w:szCs w:val="24"/>
        </w:rPr>
        <w:t xml:space="preserve"> parties de</w:t>
      </w:r>
      <w:r w:rsidRPr="00B53FFC">
        <w:rPr>
          <w:rFonts w:cs="Times New Roman"/>
          <w:szCs w:val="24"/>
        </w:rPr>
        <w:t xml:space="preserve"> bâtiments listés aux C à G et aux I à M du IV de l'article R. 172-1, devant faire l'objet d'une demande de permis de construire ou d'une déclaration préalable et remplissant l</w:t>
      </w:r>
      <w:r w:rsidR="00B53FFC">
        <w:rPr>
          <w:rFonts w:cs="Times New Roman"/>
          <w:szCs w:val="24"/>
        </w:rPr>
        <w:t>’un d</w:t>
      </w:r>
      <w:r w:rsidRPr="00B53FFC">
        <w:rPr>
          <w:rFonts w:cs="Times New Roman"/>
          <w:szCs w:val="24"/>
        </w:rPr>
        <w:t>es conditions suivantes :</w:t>
      </w:r>
    </w:p>
    <w:p w14:paraId="20651C41" w14:textId="77777777" w:rsidR="00AD1683" w:rsidRPr="00B53FFC" w:rsidRDefault="00AD1683" w:rsidP="00CE76A1">
      <w:pPr>
        <w:spacing w:after="0"/>
        <w:jc w:val="both"/>
        <w:rPr>
          <w:rFonts w:cs="Times New Roman"/>
          <w:szCs w:val="24"/>
        </w:rPr>
      </w:pPr>
    </w:p>
    <w:p w14:paraId="624E687D" w14:textId="66B4EEE0" w:rsidR="00AD1683" w:rsidRPr="00B53FFC" w:rsidRDefault="00AD1683" w:rsidP="00AD1683">
      <w:pPr>
        <w:spacing w:after="0"/>
        <w:jc w:val="both"/>
        <w:rPr>
          <w:rFonts w:cs="Times New Roman"/>
          <w:szCs w:val="24"/>
        </w:rPr>
      </w:pPr>
      <w:r w:rsidRPr="00B53FFC">
        <w:rPr>
          <w:rFonts w:cs="Times New Roman"/>
          <w:szCs w:val="24"/>
        </w:rPr>
        <w:t>« A.– La construction ou l’extension de bâtiments est d'une surface inférieure à 50 m² ;</w:t>
      </w:r>
    </w:p>
    <w:p w14:paraId="750B6916" w14:textId="77777777" w:rsidR="00AD1683" w:rsidRPr="00B53FFC" w:rsidRDefault="00AD1683" w:rsidP="00AD1683">
      <w:pPr>
        <w:spacing w:after="0"/>
        <w:jc w:val="both"/>
        <w:rPr>
          <w:rFonts w:cs="Times New Roman"/>
          <w:szCs w:val="24"/>
        </w:rPr>
      </w:pPr>
    </w:p>
    <w:p w14:paraId="090E30EE" w14:textId="3A726B9F" w:rsidR="00CC17E7" w:rsidRPr="00B53FFC" w:rsidRDefault="00AD1683" w:rsidP="00CE76A1">
      <w:pPr>
        <w:spacing w:after="0"/>
        <w:jc w:val="both"/>
        <w:rPr>
          <w:rFonts w:cs="Times New Roman"/>
          <w:szCs w:val="24"/>
        </w:rPr>
      </w:pPr>
      <w:r w:rsidRPr="00B53FFC">
        <w:rPr>
          <w:rFonts w:cs="Times New Roman"/>
          <w:szCs w:val="24"/>
        </w:rPr>
        <w:t xml:space="preserve">« B.– L’extension de bâtiments est d'une surface cumulativement inférieure à 150 m² et inférieure à 30 % de la surface </w:t>
      </w:r>
      <w:r w:rsidR="00815C89" w:rsidRPr="00B53FFC">
        <w:rPr>
          <w:rFonts w:cs="Times New Roman"/>
          <w:szCs w:val="24"/>
        </w:rPr>
        <w:t>des locaux existants</w:t>
      </w:r>
      <w:r w:rsidRPr="00B53FFC">
        <w:rPr>
          <w:rFonts w:cs="Times New Roman"/>
          <w:szCs w:val="24"/>
        </w:rPr>
        <w:t> ».</w:t>
      </w:r>
    </w:p>
    <w:p w14:paraId="0077D223" w14:textId="77777777" w:rsidR="00CE76A1" w:rsidRPr="00B53FFC" w:rsidRDefault="00CE76A1" w:rsidP="00CE76A1">
      <w:pPr>
        <w:spacing w:after="0"/>
        <w:jc w:val="both"/>
        <w:rPr>
          <w:rFonts w:cs="Times New Roman"/>
          <w:szCs w:val="24"/>
        </w:rPr>
      </w:pPr>
    </w:p>
    <w:p w14:paraId="0FC53A9F" w14:textId="653607A5" w:rsidR="00703F9D" w:rsidRPr="00B53FFC" w:rsidRDefault="00703F9D" w:rsidP="00B00DAC">
      <w:pPr>
        <w:pStyle w:val="STYLETITREDOCUMENT"/>
      </w:pPr>
      <w:r w:rsidRPr="00B53FFC">
        <w:t xml:space="preserve">Article </w:t>
      </w:r>
      <w:r w:rsidR="00570DA9" w:rsidRPr="00B53FFC">
        <w:t>5</w:t>
      </w:r>
    </w:p>
    <w:p w14:paraId="26E95825" w14:textId="77777777" w:rsidR="00703F9D" w:rsidRPr="00B53FFC" w:rsidRDefault="00703F9D" w:rsidP="00CE76A1">
      <w:pPr>
        <w:spacing w:after="0"/>
        <w:jc w:val="both"/>
        <w:rPr>
          <w:rFonts w:cs="Times New Roman"/>
          <w:szCs w:val="24"/>
        </w:rPr>
      </w:pPr>
      <w:r w:rsidRPr="00B53FFC">
        <w:rPr>
          <w:rFonts w:cs="Times New Roman"/>
          <w:szCs w:val="24"/>
        </w:rPr>
        <w:t>L'annexe à l'article R. 172-4 du code de la construction et de l'habitation est ainsi modifiée :</w:t>
      </w:r>
    </w:p>
    <w:p w14:paraId="60E75872" w14:textId="77777777" w:rsidR="00CE76A1" w:rsidRPr="00B53FFC" w:rsidRDefault="00CE76A1" w:rsidP="00CE76A1">
      <w:pPr>
        <w:spacing w:after="0"/>
        <w:jc w:val="both"/>
        <w:rPr>
          <w:rFonts w:cs="Times New Roman"/>
          <w:szCs w:val="24"/>
        </w:rPr>
      </w:pPr>
    </w:p>
    <w:p w14:paraId="2B4615C5" w14:textId="553A4780" w:rsidR="00FE418A" w:rsidRPr="00B53FFC" w:rsidRDefault="00FE418A" w:rsidP="00FE418A">
      <w:pPr>
        <w:spacing w:after="0"/>
        <w:jc w:val="both"/>
        <w:rPr>
          <w:rFonts w:cs="Times New Roman"/>
          <w:szCs w:val="24"/>
        </w:rPr>
      </w:pPr>
      <w:r w:rsidRPr="00B53FFC">
        <w:rPr>
          <w:rFonts w:cs="Times New Roman"/>
          <w:szCs w:val="24"/>
        </w:rPr>
        <w:t>I. A la fin du chapitre I, est inséré un XII ainsi rédigé :</w:t>
      </w:r>
    </w:p>
    <w:p w14:paraId="5880C2DC" w14:textId="5557C3DD" w:rsidR="00FE418A" w:rsidRPr="00B53FFC" w:rsidRDefault="00FE418A" w:rsidP="00CE76A1">
      <w:pPr>
        <w:spacing w:after="0"/>
        <w:jc w:val="both"/>
        <w:rPr>
          <w:rFonts w:cs="Times New Roman"/>
          <w:szCs w:val="24"/>
        </w:rPr>
      </w:pPr>
    </w:p>
    <w:p w14:paraId="2301DEB6" w14:textId="0C15E9D9" w:rsidR="00FE418A" w:rsidRPr="00B53FFC" w:rsidRDefault="00FE418A" w:rsidP="00CE76A1">
      <w:pPr>
        <w:spacing w:after="0"/>
        <w:jc w:val="both"/>
      </w:pPr>
      <w:r w:rsidRPr="00B53FFC">
        <w:t>« XII.- La consommation d'énergie primaire renouvelable du bâtiment, calculée pour des conditions de fonctionnement définies, pour le chauffage, le refroidissement, la production d'eau chaude sanitaire, l'éclairage, la mobilité des occupants interne au bâtiment, les auxiliaires de chauffage, de refroidissement, d'eau chaude sanitaire et de ventilation, mentionnée au 8° de l'article R. 172-4, est définie par un indicateur noté Cep, r. »</w:t>
      </w:r>
    </w:p>
    <w:p w14:paraId="7EFB86A0" w14:textId="77777777" w:rsidR="00FE418A" w:rsidRPr="00B53FFC" w:rsidRDefault="00FE418A" w:rsidP="00CE76A1">
      <w:pPr>
        <w:spacing w:after="0"/>
        <w:jc w:val="both"/>
        <w:rPr>
          <w:rFonts w:cs="Times New Roman"/>
          <w:szCs w:val="24"/>
        </w:rPr>
      </w:pPr>
    </w:p>
    <w:p w14:paraId="2638FD2C" w14:textId="20D2F7FF" w:rsidR="00703F9D" w:rsidRPr="00B53FFC" w:rsidRDefault="00703F9D" w:rsidP="00CE76A1">
      <w:pPr>
        <w:spacing w:after="0"/>
        <w:jc w:val="both"/>
        <w:rPr>
          <w:rFonts w:cs="Times New Roman"/>
          <w:szCs w:val="24"/>
        </w:rPr>
      </w:pPr>
      <w:r w:rsidRPr="00B53FFC">
        <w:rPr>
          <w:rFonts w:cs="Times New Roman"/>
          <w:szCs w:val="24"/>
        </w:rPr>
        <w:t>I</w:t>
      </w:r>
      <w:r w:rsidR="00FE418A" w:rsidRPr="00B53FFC">
        <w:rPr>
          <w:rFonts w:cs="Times New Roman"/>
          <w:szCs w:val="24"/>
        </w:rPr>
        <w:t>I</w:t>
      </w:r>
      <w:r w:rsidRPr="00B53FFC">
        <w:rPr>
          <w:rFonts w:cs="Times New Roman"/>
          <w:szCs w:val="24"/>
        </w:rPr>
        <w:t>.-</w:t>
      </w:r>
      <w:r w:rsidR="008F6164" w:rsidRPr="00B53FFC">
        <w:rPr>
          <w:rFonts w:cs="Times New Roman"/>
          <w:szCs w:val="24"/>
        </w:rPr>
        <w:t xml:space="preserve"> </w:t>
      </w:r>
      <w:r w:rsidRPr="00B53FFC">
        <w:rPr>
          <w:rFonts w:cs="Times New Roman"/>
          <w:szCs w:val="24"/>
        </w:rPr>
        <w:t>Le chapitre III est modifié comme suit :</w:t>
      </w:r>
    </w:p>
    <w:p w14:paraId="7355446B" w14:textId="77777777" w:rsidR="00CE76A1" w:rsidRPr="00B53FFC" w:rsidRDefault="00CE76A1" w:rsidP="00CE76A1">
      <w:pPr>
        <w:spacing w:after="0"/>
        <w:jc w:val="both"/>
        <w:rPr>
          <w:rFonts w:cs="Times New Roman"/>
          <w:szCs w:val="24"/>
        </w:rPr>
      </w:pPr>
    </w:p>
    <w:p w14:paraId="292EA8FF" w14:textId="004D7DE0" w:rsidR="00703F9D" w:rsidRPr="00B53FFC" w:rsidRDefault="00703F9D" w:rsidP="00CE76A1">
      <w:pPr>
        <w:spacing w:after="0"/>
        <w:jc w:val="both"/>
        <w:rPr>
          <w:rFonts w:cs="Times New Roman"/>
          <w:szCs w:val="24"/>
        </w:rPr>
      </w:pPr>
      <w:r w:rsidRPr="00B53FFC">
        <w:rPr>
          <w:rFonts w:cs="Times New Roman"/>
          <w:szCs w:val="24"/>
        </w:rPr>
        <w:t>1° Au I,</w:t>
      </w:r>
      <w:r w:rsidR="00BC4A14" w:rsidRPr="00B53FFC">
        <w:rPr>
          <w:rFonts w:cs="Times New Roman"/>
          <w:szCs w:val="24"/>
        </w:rPr>
        <w:t xml:space="preserve"> le premier tableau est remplacé par le tableau suivant</w:t>
      </w:r>
      <w:r w:rsidR="00204E5F" w:rsidRPr="00B53FFC">
        <w:rPr>
          <w:rFonts w:cs="Times New Roman"/>
          <w:szCs w:val="24"/>
        </w:rPr>
        <w:t> :</w:t>
      </w:r>
    </w:p>
    <w:p w14:paraId="7E15F64E" w14:textId="37E2B3C5" w:rsidR="00CE76A1" w:rsidRPr="00B53FFC" w:rsidRDefault="00CE76A1" w:rsidP="00E760EB">
      <w:pPr>
        <w:spacing w:after="0"/>
      </w:pPr>
    </w:p>
    <w:p w14:paraId="2B970CF7" w14:textId="77777777" w:rsidR="00703F9D" w:rsidRPr="00B53FFC" w:rsidRDefault="00703F9D" w:rsidP="00CE76A1">
      <w:pPr>
        <w:spacing w:after="0" w:line="240" w:lineRule="auto"/>
        <w:rPr>
          <w:rFonts w:eastAsia="Times New Roman" w:cs="Times New Roman"/>
          <w:szCs w:val="24"/>
        </w:rPr>
      </w:pPr>
      <w:r w:rsidRPr="00B53FFC">
        <w:rPr>
          <w:rFonts w:eastAsia="Times New Roman" w:cs="Times New Roman"/>
          <w:szCs w:val="24"/>
        </w:rPr>
        <w:t>« </w:t>
      </w:r>
    </w:p>
    <w:tbl>
      <w:tblPr>
        <w:tblStyle w:val="Grilledutableau"/>
        <w:tblW w:w="0" w:type="auto"/>
        <w:jc w:val="center"/>
        <w:tblLook w:val="04A0" w:firstRow="1" w:lastRow="0" w:firstColumn="1" w:lastColumn="0" w:noHBand="0" w:noVBand="1"/>
      </w:tblPr>
      <w:tblGrid>
        <w:gridCol w:w="7186"/>
        <w:gridCol w:w="1870"/>
      </w:tblGrid>
      <w:tr w:rsidR="00BC4A14" w:rsidRPr="00B53FFC" w14:paraId="273D2830" w14:textId="77777777" w:rsidTr="008363F6">
        <w:trPr>
          <w:jc w:val="center"/>
        </w:trPr>
        <w:tc>
          <w:tcPr>
            <w:tcW w:w="7186" w:type="dxa"/>
            <w:shd w:val="clear" w:color="auto" w:fill="F2F2F2" w:themeFill="background1" w:themeFillShade="F2"/>
            <w:vAlign w:val="center"/>
          </w:tcPr>
          <w:p w14:paraId="40F82943" w14:textId="28028A3C" w:rsidR="00BC4A14" w:rsidRPr="00B53FFC" w:rsidRDefault="00BC4A14" w:rsidP="00BC4A14">
            <w:pPr>
              <w:rPr>
                <w:rFonts w:eastAsia="Times New Roman" w:cs="Times New Roman"/>
                <w:szCs w:val="24"/>
              </w:rPr>
            </w:pPr>
            <w:r w:rsidRPr="00B53FFC">
              <w:t>Usage de la partie de bâtiment</w:t>
            </w:r>
          </w:p>
        </w:tc>
        <w:tc>
          <w:tcPr>
            <w:tcW w:w="1870" w:type="dxa"/>
            <w:vAlign w:val="center"/>
          </w:tcPr>
          <w:p w14:paraId="0B53C1C4" w14:textId="047DE40F" w:rsidR="00BC4A14" w:rsidRPr="00B53FFC" w:rsidRDefault="00BC4A14" w:rsidP="00BC4A14">
            <w:pPr>
              <w:rPr>
                <w:rFonts w:eastAsia="Times New Roman" w:cs="Times New Roman"/>
                <w:szCs w:val="24"/>
              </w:rPr>
            </w:pPr>
            <w:r w:rsidRPr="00B53FFC">
              <w:t xml:space="preserve">Valeur de </w:t>
            </w:r>
            <w:proofErr w:type="spellStart"/>
            <w:r w:rsidRPr="00B53FFC">
              <w:t>Bbio_maxmoyen</w:t>
            </w:r>
            <w:proofErr w:type="spellEnd"/>
          </w:p>
        </w:tc>
      </w:tr>
      <w:tr w:rsidR="00BC4A14" w:rsidRPr="00B53FFC" w14:paraId="3E28230B" w14:textId="77777777" w:rsidTr="008363F6">
        <w:trPr>
          <w:jc w:val="center"/>
        </w:trPr>
        <w:tc>
          <w:tcPr>
            <w:tcW w:w="7186" w:type="dxa"/>
            <w:shd w:val="clear" w:color="auto" w:fill="F2F2F2" w:themeFill="background1" w:themeFillShade="F2"/>
            <w:vAlign w:val="center"/>
          </w:tcPr>
          <w:p w14:paraId="1C7AB434" w14:textId="42718793" w:rsidR="00BC4A14" w:rsidRPr="00B53FFC" w:rsidRDefault="00BC4A14" w:rsidP="00BC4A14">
            <w:pPr>
              <w:rPr>
                <w:rFonts w:eastAsia="Times New Roman" w:cs="Times New Roman"/>
                <w:szCs w:val="24"/>
              </w:rPr>
            </w:pPr>
            <w:r w:rsidRPr="00B53FFC">
              <w:t>1. Maisons individuelles ou accolées</w:t>
            </w:r>
          </w:p>
        </w:tc>
        <w:tc>
          <w:tcPr>
            <w:tcW w:w="1870" w:type="dxa"/>
            <w:vAlign w:val="center"/>
          </w:tcPr>
          <w:p w14:paraId="2A5FF433" w14:textId="3E70C458" w:rsidR="00BC4A14" w:rsidRPr="00B53FFC" w:rsidRDefault="00BC4A14" w:rsidP="00A7043D">
            <w:pPr>
              <w:jc w:val="center"/>
              <w:rPr>
                <w:rFonts w:eastAsia="Times New Roman" w:cs="Times New Roman"/>
                <w:szCs w:val="24"/>
              </w:rPr>
            </w:pPr>
            <w:r w:rsidRPr="00B53FFC">
              <w:t>63 points</w:t>
            </w:r>
          </w:p>
        </w:tc>
      </w:tr>
      <w:tr w:rsidR="00BC4A14" w:rsidRPr="00B53FFC" w14:paraId="7D30CC2B" w14:textId="77777777" w:rsidTr="008363F6">
        <w:trPr>
          <w:jc w:val="center"/>
        </w:trPr>
        <w:tc>
          <w:tcPr>
            <w:tcW w:w="7186" w:type="dxa"/>
            <w:shd w:val="clear" w:color="auto" w:fill="F2F2F2" w:themeFill="background1" w:themeFillShade="F2"/>
            <w:vAlign w:val="center"/>
          </w:tcPr>
          <w:p w14:paraId="469D355D" w14:textId="0DDDA6F1" w:rsidR="00BC4A14" w:rsidRPr="00B53FFC" w:rsidRDefault="00BC4A14" w:rsidP="00BC4A14">
            <w:pPr>
              <w:rPr>
                <w:rFonts w:eastAsia="Times New Roman" w:cs="Times New Roman"/>
                <w:szCs w:val="24"/>
              </w:rPr>
            </w:pPr>
            <w:r w:rsidRPr="00B53FFC">
              <w:t>2. Logements collectifs</w:t>
            </w:r>
          </w:p>
        </w:tc>
        <w:tc>
          <w:tcPr>
            <w:tcW w:w="1870" w:type="dxa"/>
            <w:vAlign w:val="center"/>
          </w:tcPr>
          <w:p w14:paraId="18151E1C" w14:textId="538E475F" w:rsidR="00BC4A14" w:rsidRPr="00B53FFC" w:rsidRDefault="00BC4A14" w:rsidP="00A7043D">
            <w:pPr>
              <w:jc w:val="center"/>
              <w:rPr>
                <w:rFonts w:eastAsia="Times New Roman" w:cs="Times New Roman"/>
                <w:szCs w:val="24"/>
              </w:rPr>
            </w:pPr>
            <w:r w:rsidRPr="00B53FFC">
              <w:t>65 points</w:t>
            </w:r>
          </w:p>
        </w:tc>
      </w:tr>
      <w:tr w:rsidR="00BC4A14" w:rsidRPr="00B53FFC" w14:paraId="457A6F43" w14:textId="77777777" w:rsidTr="008363F6">
        <w:trPr>
          <w:jc w:val="center"/>
        </w:trPr>
        <w:tc>
          <w:tcPr>
            <w:tcW w:w="7186" w:type="dxa"/>
            <w:shd w:val="clear" w:color="auto" w:fill="F2F2F2" w:themeFill="background1" w:themeFillShade="F2"/>
            <w:vAlign w:val="center"/>
          </w:tcPr>
          <w:p w14:paraId="27D2EFFB" w14:textId="68BE3D76" w:rsidR="00BC4A14" w:rsidRPr="00B53FFC" w:rsidRDefault="00BC4A14" w:rsidP="00BC4A14">
            <w:pPr>
              <w:rPr>
                <w:rFonts w:eastAsia="Times New Roman" w:cs="Times New Roman"/>
                <w:szCs w:val="24"/>
              </w:rPr>
            </w:pPr>
            <w:r w:rsidRPr="00B53FFC">
              <w:rPr>
                <w:lang w:eastAsia="zh-CN"/>
              </w:rPr>
              <w:t>3. Bureaux</w:t>
            </w:r>
          </w:p>
        </w:tc>
        <w:tc>
          <w:tcPr>
            <w:tcW w:w="1870" w:type="dxa"/>
            <w:vAlign w:val="center"/>
          </w:tcPr>
          <w:p w14:paraId="624D2B13" w14:textId="1897FCE3" w:rsidR="00BC4A14" w:rsidRPr="00B53FFC" w:rsidRDefault="00BC4A14" w:rsidP="00A7043D">
            <w:pPr>
              <w:jc w:val="center"/>
              <w:rPr>
                <w:rFonts w:eastAsia="Times New Roman" w:cs="Times New Roman"/>
                <w:szCs w:val="24"/>
              </w:rPr>
            </w:pPr>
            <w:r w:rsidRPr="00B53FFC">
              <w:rPr>
                <w:lang w:eastAsia="zh-CN"/>
              </w:rPr>
              <w:t>95 points</w:t>
            </w:r>
          </w:p>
        </w:tc>
      </w:tr>
      <w:tr w:rsidR="00BC4A14" w:rsidRPr="00B53FFC" w14:paraId="3A21CEB1" w14:textId="77777777" w:rsidTr="008363F6">
        <w:trPr>
          <w:jc w:val="center"/>
        </w:trPr>
        <w:tc>
          <w:tcPr>
            <w:tcW w:w="7186" w:type="dxa"/>
            <w:shd w:val="clear" w:color="auto" w:fill="F2F2F2" w:themeFill="background1" w:themeFillShade="F2"/>
            <w:vAlign w:val="center"/>
          </w:tcPr>
          <w:p w14:paraId="5FCE553F" w14:textId="370ECCD5" w:rsidR="00BC4A14" w:rsidRPr="00B53FFC" w:rsidRDefault="00BC4A14" w:rsidP="00BC4A14">
            <w:pPr>
              <w:rPr>
                <w:rFonts w:eastAsia="Times New Roman" w:cs="Times New Roman"/>
                <w:szCs w:val="24"/>
              </w:rPr>
            </w:pPr>
            <w:r w:rsidRPr="00B53FFC">
              <w:rPr>
                <w:lang w:eastAsia="zh-CN"/>
              </w:rPr>
              <w:t>4</w:t>
            </w:r>
            <w:r w:rsidR="001C0E9B" w:rsidRPr="00B53FFC">
              <w:rPr>
                <w:lang w:eastAsia="zh-CN"/>
              </w:rPr>
              <w:t>.</w:t>
            </w:r>
            <w:r w:rsidRPr="00B53FFC">
              <w:rPr>
                <w:lang w:eastAsia="zh-CN"/>
              </w:rPr>
              <w:t xml:space="preserve"> et 5. Enseignement primaire et secondaire</w:t>
            </w:r>
          </w:p>
        </w:tc>
        <w:tc>
          <w:tcPr>
            <w:tcW w:w="1870" w:type="dxa"/>
            <w:vAlign w:val="center"/>
          </w:tcPr>
          <w:p w14:paraId="09A92CA1" w14:textId="72750911" w:rsidR="00BC4A14" w:rsidRPr="00B53FFC" w:rsidRDefault="00BC4A14" w:rsidP="00A7043D">
            <w:pPr>
              <w:jc w:val="center"/>
              <w:rPr>
                <w:rFonts w:eastAsia="Times New Roman" w:cs="Times New Roman"/>
                <w:szCs w:val="24"/>
              </w:rPr>
            </w:pPr>
            <w:r w:rsidRPr="00B53FFC">
              <w:rPr>
                <w:lang w:eastAsia="zh-CN"/>
              </w:rPr>
              <w:t>68 points</w:t>
            </w:r>
          </w:p>
        </w:tc>
      </w:tr>
      <w:tr w:rsidR="00303FCB" w:rsidRPr="00B53FFC" w14:paraId="4CCB145A" w14:textId="77777777" w:rsidTr="00C1429C">
        <w:trPr>
          <w:jc w:val="center"/>
        </w:trPr>
        <w:tc>
          <w:tcPr>
            <w:tcW w:w="7186" w:type="dxa"/>
            <w:shd w:val="clear" w:color="auto" w:fill="F2F2F2" w:themeFill="background1" w:themeFillShade="F2"/>
          </w:tcPr>
          <w:p w14:paraId="5DE9CCF1" w14:textId="33DDBE37" w:rsidR="00303FCB" w:rsidRPr="00B53FFC" w:rsidRDefault="00BC0A7F" w:rsidP="00303FCB">
            <w:pPr>
              <w:rPr>
                <w:rFonts w:eastAsia="Times New Roman" w:cs="Times New Roman"/>
                <w:szCs w:val="24"/>
              </w:rPr>
            </w:pPr>
            <w:r w:rsidRPr="00B53FFC">
              <w:rPr>
                <w:rFonts w:eastAsia="Times New Roman" w:cs="Times New Roman"/>
                <w:szCs w:val="24"/>
              </w:rPr>
              <w:t xml:space="preserve">6. </w:t>
            </w:r>
            <w:r w:rsidR="00303FCB" w:rsidRPr="00B53FFC">
              <w:rPr>
                <w:rFonts w:eastAsia="Times New Roman" w:cs="Times New Roman"/>
                <w:szCs w:val="24"/>
              </w:rPr>
              <w:t>Médiathèques et bibliothèques</w:t>
            </w:r>
          </w:p>
        </w:tc>
        <w:tc>
          <w:tcPr>
            <w:tcW w:w="1870" w:type="dxa"/>
            <w:vAlign w:val="center"/>
          </w:tcPr>
          <w:p w14:paraId="6D6813C3" w14:textId="189A4F13" w:rsidR="00303FCB" w:rsidRPr="00B53FFC" w:rsidRDefault="00303FCB" w:rsidP="00C1429C">
            <w:pPr>
              <w:jc w:val="center"/>
              <w:rPr>
                <w:rFonts w:eastAsia="Times New Roman" w:cs="Times New Roman"/>
                <w:szCs w:val="24"/>
              </w:rPr>
            </w:pPr>
            <w:r w:rsidRPr="00B53FFC">
              <w:rPr>
                <w:rFonts w:eastAsia="Times New Roman" w:cs="Times New Roman"/>
                <w:szCs w:val="24"/>
              </w:rPr>
              <w:t>117 points</w:t>
            </w:r>
          </w:p>
        </w:tc>
      </w:tr>
      <w:tr w:rsidR="00303FCB" w:rsidRPr="00B53FFC" w14:paraId="7C246890" w14:textId="77777777" w:rsidTr="00C1429C">
        <w:trPr>
          <w:jc w:val="center"/>
        </w:trPr>
        <w:tc>
          <w:tcPr>
            <w:tcW w:w="7186" w:type="dxa"/>
            <w:shd w:val="clear" w:color="auto" w:fill="F2F2F2" w:themeFill="background1" w:themeFillShade="F2"/>
          </w:tcPr>
          <w:p w14:paraId="6ABFE071" w14:textId="12DC4E3C" w:rsidR="00303FCB" w:rsidRPr="00B53FFC" w:rsidRDefault="00BC0A7F" w:rsidP="00303FCB">
            <w:pPr>
              <w:rPr>
                <w:rFonts w:eastAsia="Times New Roman" w:cs="Times New Roman"/>
                <w:szCs w:val="24"/>
              </w:rPr>
            </w:pPr>
            <w:r w:rsidRPr="00B53FFC">
              <w:rPr>
                <w:rFonts w:eastAsia="Times New Roman" w:cs="Times New Roman"/>
                <w:szCs w:val="24"/>
              </w:rPr>
              <w:t xml:space="preserve">7. </w:t>
            </w:r>
            <w:r w:rsidR="00303FCB" w:rsidRPr="00B53FFC">
              <w:rPr>
                <w:rFonts w:eastAsia="Times New Roman" w:cs="Times New Roman"/>
                <w:szCs w:val="24"/>
              </w:rPr>
              <w:t>Bâtiments universitaires d'enseignement et de recherche et bâti</w:t>
            </w:r>
            <w:r w:rsidR="00894C9A" w:rsidRPr="00B53FFC">
              <w:rPr>
                <w:rFonts w:eastAsia="Times New Roman" w:cs="Times New Roman"/>
                <w:szCs w:val="24"/>
              </w:rPr>
              <w:t>ments d’enseignements atypiques</w:t>
            </w:r>
          </w:p>
        </w:tc>
        <w:tc>
          <w:tcPr>
            <w:tcW w:w="1870" w:type="dxa"/>
            <w:vAlign w:val="center"/>
          </w:tcPr>
          <w:p w14:paraId="5E123913" w14:textId="72D85CD2" w:rsidR="00303FCB" w:rsidRPr="00B53FFC" w:rsidRDefault="00303FCB" w:rsidP="00C1429C">
            <w:pPr>
              <w:jc w:val="center"/>
              <w:rPr>
                <w:rFonts w:eastAsia="Times New Roman" w:cs="Times New Roman"/>
                <w:szCs w:val="24"/>
              </w:rPr>
            </w:pPr>
            <w:r w:rsidRPr="00B53FFC">
              <w:rPr>
                <w:rFonts w:eastAsia="Times New Roman" w:cs="Times New Roman"/>
                <w:szCs w:val="24"/>
              </w:rPr>
              <w:t>122 points</w:t>
            </w:r>
          </w:p>
        </w:tc>
      </w:tr>
      <w:tr w:rsidR="00303FCB" w:rsidRPr="00B53FFC" w14:paraId="1847C19E" w14:textId="77777777" w:rsidTr="00C1429C">
        <w:trPr>
          <w:jc w:val="center"/>
        </w:trPr>
        <w:tc>
          <w:tcPr>
            <w:tcW w:w="7186" w:type="dxa"/>
            <w:shd w:val="clear" w:color="auto" w:fill="F2F2F2" w:themeFill="background1" w:themeFillShade="F2"/>
          </w:tcPr>
          <w:p w14:paraId="5AFB9607" w14:textId="018A48F0" w:rsidR="00303FCB" w:rsidRPr="00B53FFC" w:rsidRDefault="00BC0A7F" w:rsidP="00303FCB">
            <w:pPr>
              <w:rPr>
                <w:rFonts w:eastAsia="Times New Roman" w:cs="Times New Roman"/>
                <w:szCs w:val="24"/>
              </w:rPr>
            </w:pPr>
            <w:r w:rsidRPr="00B53FFC">
              <w:rPr>
                <w:rFonts w:eastAsia="Times New Roman" w:cs="Times New Roman"/>
                <w:szCs w:val="24"/>
              </w:rPr>
              <w:t xml:space="preserve">8. </w:t>
            </w:r>
            <w:r w:rsidR="00303FCB" w:rsidRPr="00B53FFC">
              <w:rPr>
                <w:rFonts w:eastAsia="Times New Roman" w:cs="Times New Roman"/>
                <w:szCs w:val="24"/>
              </w:rPr>
              <w:t>Hôtels 0, 1 et 2 étoiles (partie nuit)</w:t>
            </w:r>
          </w:p>
        </w:tc>
        <w:tc>
          <w:tcPr>
            <w:tcW w:w="1870" w:type="dxa"/>
            <w:vAlign w:val="center"/>
          </w:tcPr>
          <w:p w14:paraId="00B76FC6" w14:textId="716DEB15" w:rsidR="00303FCB" w:rsidRPr="00B53FFC" w:rsidRDefault="00303FCB" w:rsidP="00C1429C">
            <w:pPr>
              <w:jc w:val="center"/>
              <w:rPr>
                <w:rFonts w:eastAsia="Times New Roman" w:cs="Times New Roman"/>
                <w:szCs w:val="24"/>
              </w:rPr>
            </w:pPr>
            <w:r w:rsidRPr="00B53FFC">
              <w:rPr>
                <w:rFonts w:eastAsia="Times New Roman" w:cs="Times New Roman"/>
                <w:szCs w:val="24"/>
              </w:rPr>
              <w:t>76 points</w:t>
            </w:r>
          </w:p>
        </w:tc>
      </w:tr>
      <w:tr w:rsidR="00303FCB" w:rsidRPr="00B53FFC" w14:paraId="272E565E" w14:textId="77777777" w:rsidTr="00C1429C">
        <w:trPr>
          <w:jc w:val="center"/>
        </w:trPr>
        <w:tc>
          <w:tcPr>
            <w:tcW w:w="7186" w:type="dxa"/>
            <w:shd w:val="clear" w:color="auto" w:fill="F2F2F2" w:themeFill="background1" w:themeFillShade="F2"/>
          </w:tcPr>
          <w:p w14:paraId="7F27A904" w14:textId="6F614468" w:rsidR="00303FCB" w:rsidRPr="00B53FFC" w:rsidRDefault="00BC0A7F" w:rsidP="00303FCB">
            <w:pPr>
              <w:rPr>
                <w:rFonts w:eastAsia="Times New Roman" w:cs="Times New Roman"/>
                <w:szCs w:val="24"/>
              </w:rPr>
            </w:pPr>
            <w:r w:rsidRPr="00B53FFC">
              <w:rPr>
                <w:rFonts w:eastAsia="Times New Roman" w:cs="Times New Roman"/>
                <w:szCs w:val="24"/>
              </w:rPr>
              <w:t xml:space="preserve">9. </w:t>
            </w:r>
            <w:r w:rsidR="00303FCB" w:rsidRPr="00B53FFC">
              <w:rPr>
                <w:rFonts w:eastAsia="Times New Roman" w:cs="Times New Roman"/>
                <w:szCs w:val="24"/>
              </w:rPr>
              <w:t>Hôtels 3, 4 et 5 étoiles (partie nuit)</w:t>
            </w:r>
          </w:p>
        </w:tc>
        <w:tc>
          <w:tcPr>
            <w:tcW w:w="1870" w:type="dxa"/>
            <w:vAlign w:val="center"/>
          </w:tcPr>
          <w:p w14:paraId="2F8BF477" w14:textId="26DE67E8" w:rsidR="00303FCB" w:rsidRPr="00B53FFC" w:rsidRDefault="00303FCB" w:rsidP="00C1429C">
            <w:pPr>
              <w:jc w:val="center"/>
              <w:rPr>
                <w:rFonts w:eastAsia="Times New Roman" w:cs="Times New Roman"/>
                <w:szCs w:val="24"/>
              </w:rPr>
            </w:pPr>
            <w:r w:rsidRPr="00B53FFC">
              <w:rPr>
                <w:rFonts w:eastAsia="Times New Roman" w:cs="Times New Roman"/>
                <w:szCs w:val="24"/>
              </w:rPr>
              <w:t>76 points</w:t>
            </w:r>
          </w:p>
        </w:tc>
      </w:tr>
      <w:tr w:rsidR="00303FCB" w:rsidRPr="00B53FFC" w14:paraId="2BEEB3E0" w14:textId="77777777" w:rsidTr="00C1429C">
        <w:trPr>
          <w:jc w:val="center"/>
        </w:trPr>
        <w:tc>
          <w:tcPr>
            <w:tcW w:w="7186" w:type="dxa"/>
            <w:shd w:val="clear" w:color="auto" w:fill="F2F2F2" w:themeFill="background1" w:themeFillShade="F2"/>
          </w:tcPr>
          <w:p w14:paraId="37B42585" w14:textId="21AC706A" w:rsidR="00303FCB" w:rsidRPr="00B53FFC" w:rsidRDefault="00BC0A7F" w:rsidP="00303FCB">
            <w:pPr>
              <w:rPr>
                <w:rFonts w:eastAsia="Times New Roman" w:cs="Times New Roman"/>
                <w:szCs w:val="24"/>
              </w:rPr>
            </w:pPr>
            <w:r w:rsidRPr="00B53FFC">
              <w:rPr>
                <w:rFonts w:eastAsia="Times New Roman" w:cs="Times New Roman"/>
                <w:szCs w:val="24"/>
              </w:rPr>
              <w:t xml:space="preserve">10. </w:t>
            </w:r>
            <w:r w:rsidR="00303FCB" w:rsidRPr="00B53FFC">
              <w:rPr>
                <w:rFonts w:eastAsia="Times New Roman" w:cs="Times New Roman"/>
                <w:szCs w:val="24"/>
              </w:rPr>
              <w:t>Hôtels 0, 1 et 2 étoiles (partie jour)</w:t>
            </w:r>
          </w:p>
        </w:tc>
        <w:tc>
          <w:tcPr>
            <w:tcW w:w="1870" w:type="dxa"/>
            <w:vAlign w:val="center"/>
          </w:tcPr>
          <w:p w14:paraId="15104333" w14:textId="20E07C24" w:rsidR="00303FCB" w:rsidRPr="00B53FFC" w:rsidRDefault="00303FCB" w:rsidP="00C1429C">
            <w:pPr>
              <w:jc w:val="center"/>
              <w:rPr>
                <w:rFonts w:eastAsia="Times New Roman" w:cs="Times New Roman"/>
                <w:szCs w:val="24"/>
              </w:rPr>
            </w:pPr>
            <w:r w:rsidRPr="00B53FFC">
              <w:rPr>
                <w:rFonts w:eastAsia="Times New Roman" w:cs="Times New Roman"/>
                <w:szCs w:val="24"/>
              </w:rPr>
              <w:t>134 points</w:t>
            </w:r>
          </w:p>
        </w:tc>
      </w:tr>
      <w:tr w:rsidR="00303FCB" w:rsidRPr="00B53FFC" w14:paraId="0A663AE3" w14:textId="77777777" w:rsidTr="00C1429C">
        <w:trPr>
          <w:jc w:val="center"/>
        </w:trPr>
        <w:tc>
          <w:tcPr>
            <w:tcW w:w="7186" w:type="dxa"/>
            <w:shd w:val="clear" w:color="auto" w:fill="F2F2F2" w:themeFill="background1" w:themeFillShade="F2"/>
          </w:tcPr>
          <w:p w14:paraId="6706C3ED" w14:textId="0BB8DEA9" w:rsidR="00303FCB" w:rsidRPr="00B53FFC" w:rsidRDefault="00BC0A7F" w:rsidP="00303FCB">
            <w:pPr>
              <w:rPr>
                <w:rFonts w:eastAsia="Times New Roman" w:cs="Times New Roman"/>
                <w:szCs w:val="24"/>
              </w:rPr>
            </w:pPr>
            <w:r w:rsidRPr="00B53FFC">
              <w:rPr>
                <w:rFonts w:eastAsia="Times New Roman" w:cs="Times New Roman"/>
                <w:szCs w:val="24"/>
              </w:rPr>
              <w:t xml:space="preserve">11. </w:t>
            </w:r>
            <w:r w:rsidR="00303FCB" w:rsidRPr="00B53FFC">
              <w:rPr>
                <w:rFonts w:eastAsia="Times New Roman" w:cs="Times New Roman"/>
                <w:szCs w:val="24"/>
              </w:rPr>
              <w:t>Hôtels 3, 4 et 5 étoiles (partie jour)</w:t>
            </w:r>
          </w:p>
        </w:tc>
        <w:tc>
          <w:tcPr>
            <w:tcW w:w="1870" w:type="dxa"/>
            <w:vAlign w:val="center"/>
          </w:tcPr>
          <w:p w14:paraId="09973F5B" w14:textId="5F074020" w:rsidR="00303FCB" w:rsidRPr="00B53FFC" w:rsidRDefault="00303FCB" w:rsidP="00C1429C">
            <w:pPr>
              <w:jc w:val="center"/>
              <w:rPr>
                <w:rFonts w:eastAsia="Times New Roman" w:cs="Times New Roman"/>
                <w:szCs w:val="24"/>
              </w:rPr>
            </w:pPr>
            <w:r w:rsidRPr="00B53FFC">
              <w:rPr>
                <w:rFonts w:eastAsia="Times New Roman" w:cs="Times New Roman"/>
                <w:szCs w:val="24"/>
              </w:rPr>
              <w:t>163 points</w:t>
            </w:r>
          </w:p>
        </w:tc>
      </w:tr>
      <w:tr w:rsidR="00303FCB" w:rsidRPr="00B53FFC" w14:paraId="6955CB5F" w14:textId="77777777" w:rsidTr="00C1429C">
        <w:trPr>
          <w:jc w:val="center"/>
        </w:trPr>
        <w:tc>
          <w:tcPr>
            <w:tcW w:w="7186" w:type="dxa"/>
            <w:shd w:val="clear" w:color="auto" w:fill="F2F2F2" w:themeFill="background1" w:themeFillShade="F2"/>
          </w:tcPr>
          <w:p w14:paraId="62426E3A" w14:textId="2C9ABA2B" w:rsidR="00303FCB" w:rsidRPr="00B53FFC" w:rsidRDefault="00BC0A7F" w:rsidP="00303FCB">
            <w:pPr>
              <w:rPr>
                <w:rFonts w:eastAsia="Times New Roman" w:cs="Times New Roman"/>
                <w:szCs w:val="24"/>
              </w:rPr>
            </w:pPr>
            <w:r w:rsidRPr="00B53FFC">
              <w:rPr>
                <w:rFonts w:cs="Times New Roman"/>
                <w:szCs w:val="24"/>
              </w:rPr>
              <w:t xml:space="preserve">12. </w:t>
            </w:r>
            <w:r w:rsidR="00303FCB" w:rsidRPr="00B53FFC">
              <w:rPr>
                <w:rFonts w:cs="Times New Roman"/>
                <w:szCs w:val="24"/>
              </w:rPr>
              <w:t>Etablissements d'accueil de la petite enfance </w:t>
            </w:r>
          </w:p>
        </w:tc>
        <w:tc>
          <w:tcPr>
            <w:tcW w:w="1870" w:type="dxa"/>
            <w:vAlign w:val="center"/>
          </w:tcPr>
          <w:p w14:paraId="298B8ABA" w14:textId="3433FDAB" w:rsidR="00303FCB" w:rsidRPr="00B53FFC" w:rsidRDefault="00303FCB" w:rsidP="00C1429C">
            <w:pPr>
              <w:jc w:val="center"/>
              <w:rPr>
                <w:rFonts w:eastAsia="Times New Roman" w:cs="Times New Roman"/>
                <w:szCs w:val="24"/>
              </w:rPr>
            </w:pPr>
            <w:r w:rsidRPr="00B53FFC">
              <w:rPr>
                <w:rFonts w:eastAsia="Times New Roman" w:cs="Times New Roman"/>
                <w:szCs w:val="24"/>
              </w:rPr>
              <w:t>139 points</w:t>
            </w:r>
          </w:p>
        </w:tc>
      </w:tr>
      <w:tr w:rsidR="00303FCB" w:rsidRPr="00B53FFC" w14:paraId="7A048141" w14:textId="77777777" w:rsidTr="008363F6">
        <w:trPr>
          <w:jc w:val="center"/>
        </w:trPr>
        <w:tc>
          <w:tcPr>
            <w:tcW w:w="7186" w:type="dxa"/>
            <w:shd w:val="clear" w:color="auto" w:fill="F2F2F2" w:themeFill="background1" w:themeFillShade="F2"/>
          </w:tcPr>
          <w:p w14:paraId="1B67F87F" w14:textId="59EDE359" w:rsidR="00303FCB" w:rsidRPr="00B53FFC" w:rsidRDefault="00BC0A7F" w:rsidP="00303FCB">
            <w:pPr>
              <w:rPr>
                <w:rFonts w:eastAsia="Times New Roman" w:cs="Times New Roman"/>
                <w:szCs w:val="24"/>
              </w:rPr>
            </w:pPr>
            <w:r w:rsidRPr="00B53FFC">
              <w:rPr>
                <w:rFonts w:eastAsia="Times New Roman" w:cs="Times New Roman"/>
                <w:szCs w:val="24"/>
              </w:rPr>
              <w:t xml:space="preserve">13. </w:t>
            </w:r>
            <w:r w:rsidR="00303FCB" w:rsidRPr="00B53FFC">
              <w:rPr>
                <w:rFonts w:eastAsia="Times New Roman" w:cs="Times New Roman"/>
                <w:szCs w:val="24"/>
              </w:rPr>
              <w:t>Restaurants - en continu, 18 heures par jour, 7 jours sur 7</w:t>
            </w:r>
          </w:p>
        </w:tc>
        <w:tc>
          <w:tcPr>
            <w:tcW w:w="1870" w:type="dxa"/>
          </w:tcPr>
          <w:p w14:paraId="7EB4D2B6" w14:textId="49974E21" w:rsidR="00303FCB" w:rsidRPr="00B53FFC" w:rsidRDefault="00303FCB" w:rsidP="00A7043D">
            <w:pPr>
              <w:jc w:val="center"/>
              <w:rPr>
                <w:rFonts w:eastAsia="Times New Roman" w:cs="Times New Roman"/>
                <w:szCs w:val="24"/>
              </w:rPr>
            </w:pPr>
            <w:r w:rsidRPr="00B53FFC">
              <w:rPr>
                <w:rFonts w:eastAsia="Times New Roman" w:cs="Times New Roman"/>
                <w:szCs w:val="24"/>
              </w:rPr>
              <w:t>245 points</w:t>
            </w:r>
          </w:p>
        </w:tc>
      </w:tr>
      <w:tr w:rsidR="00303FCB" w:rsidRPr="00B53FFC" w14:paraId="5A3ED819" w14:textId="77777777" w:rsidTr="008363F6">
        <w:trPr>
          <w:jc w:val="center"/>
        </w:trPr>
        <w:tc>
          <w:tcPr>
            <w:tcW w:w="7186" w:type="dxa"/>
            <w:shd w:val="clear" w:color="auto" w:fill="F2F2F2" w:themeFill="background1" w:themeFillShade="F2"/>
          </w:tcPr>
          <w:p w14:paraId="19DFA59C" w14:textId="38DC91BF" w:rsidR="00303FCB" w:rsidRPr="00B53FFC" w:rsidRDefault="00BC0A7F" w:rsidP="00303FCB">
            <w:pPr>
              <w:rPr>
                <w:rFonts w:eastAsia="Times New Roman" w:cs="Times New Roman"/>
                <w:szCs w:val="24"/>
              </w:rPr>
            </w:pPr>
            <w:r w:rsidRPr="00B53FFC">
              <w:rPr>
                <w:rFonts w:eastAsia="Times New Roman" w:cs="Times New Roman"/>
                <w:szCs w:val="24"/>
              </w:rPr>
              <w:t xml:space="preserve">14. </w:t>
            </w:r>
            <w:r w:rsidR="00303FCB" w:rsidRPr="00B53FFC">
              <w:rPr>
                <w:rFonts w:eastAsia="Times New Roman" w:cs="Times New Roman"/>
                <w:szCs w:val="24"/>
              </w:rPr>
              <w:t>Restaurants - 1 repas par jour, 5 jours sur 7</w:t>
            </w:r>
          </w:p>
        </w:tc>
        <w:tc>
          <w:tcPr>
            <w:tcW w:w="1870" w:type="dxa"/>
          </w:tcPr>
          <w:p w14:paraId="33E1030D" w14:textId="4C9D2CFE" w:rsidR="00303FCB" w:rsidRPr="00B53FFC" w:rsidRDefault="00303FCB" w:rsidP="00A7043D">
            <w:pPr>
              <w:jc w:val="center"/>
              <w:rPr>
                <w:rFonts w:eastAsia="Times New Roman" w:cs="Times New Roman"/>
                <w:szCs w:val="24"/>
              </w:rPr>
            </w:pPr>
            <w:r w:rsidRPr="00B53FFC">
              <w:rPr>
                <w:rFonts w:eastAsia="Times New Roman" w:cs="Times New Roman"/>
                <w:szCs w:val="24"/>
              </w:rPr>
              <w:t>100 points</w:t>
            </w:r>
          </w:p>
        </w:tc>
      </w:tr>
      <w:tr w:rsidR="00303FCB" w:rsidRPr="00B53FFC" w14:paraId="69B2238A" w14:textId="77777777" w:rsidTr="008363F6">
        <w:trPr>
          <w:jc w:val="center"/>
        </w:trPr>
        <w:tc>
          <w:tcPr>
            <w:tcW w:w="7186" w:type="dxa"/>
            <w:shd w:val="clear" w:color="auto" w:fill="F2F2F2" w:themeFill="background1" w:themeFillShade="F2"/>
          </w:tcPr>
          <w:p w14:paraId="2E7FB89C" w14:textId="118E6C15" w:rsidR="00303FCB" w:rsidRPr="00B53FFC" w:rsidRDefault="00BC0A7F" w:rsidP="00303FCB">
            <w:pPr>
              <w:rPr>
                <w:rFonts w:eastAsia="Times New Roman" w:cs="Times New Roman"/>
                <w:szCs w:val="24"/>
              </w:rPr>
            </w:pPr>
            <w:r w:rsidRPr="00B53FFC">
              <w:rPr>
                <w:rFonts w:eastAsia="Times New Roman" w:cs="Times New Roman"/>
                <w:szCs w:val="24"/>
              </w:rPr>
              <w:t xml:space="preserve">15. </w:t>
            </w:r>
            <w:r w:rsidR="00303FCB" w:rsidRPr="00B53FFC">
              <w:rPr>
                <w:rFonts w:eastAsia="Times New Roman" w:cs="Times New Roman"/>
                <w:szCs w:val="24"/>
              </w:rPr>
              <w:t>Restaurants - 2 repas par jour, 7 jours sur 7</w:t>
            </w:r>
          </w:p>
        </w:tc>
        <w:tc>
          <w:tcPr>
            <w:tcW w:w="1870" w:type="dxa"/>
          </w:tcPr>
          <w:p w14:paraId="74D9FC54" w14:textId="44D3E06B" w:rsidR="00303FCB" w:rsidRPr="00B53FFC" w:rsidRDefault="00303FCB" w:rsidP="00A7043D">
            <w:pPr>
              <w:jc w:val="center"/>
              <w:rPr>
                <w:rFonts w:eastAsia="Times New Roman" w:cs="Times New Roman"/>
                <w:szCs w:val="24"/>
              </w:rPr>
            </w:pPr>
            <w:r w:rsidRPr="00B53FFC">
              <w:rPr>
                <w:rFonts w:eastAsia="Times New Roman" w:cs="Times New Roman"/>
                <w:szCs w:val="24"/>
              </w:rPr>
              <w:t>206 points</w:t>
            </w:r>
          </w:p>
        </w:tc>
      </w:tr>
      <w:tr w:rsidR="00303FCB" w:rsidRPr="00B53FFC" w14:paraId="12443E64" w14:textId="77777777" w:rsidTr="008363F6">
        <w:trPr>
          <w:jc w:val="center"/>
        </w:trPr>
        <w:tc>
          <w:tcPr>
            <w:tcW w:w="7186" w:type="dxa"/>
            <w:shd w:val="clear" w:color="auto" w:fill="F2F2F2" w:themeFill="background1" w:themeFillShade="F2"/>
          </w:tcPr>
          <w:p w14:paraId="37F510C6" w14:textId="04B68465" w:rsidR="00303FCB" w:rsidRPr="00B53FFC" w:rsidRDefault="00BC0A7F" w:rsidP="00303FCB">
            <w:pPr>
              <w:rPr>
                <w:rFonts w:eastAsia="Times New Roman" w:cs="Times New Roman"/>
                <w:szCs w:val="24"/>
              </w:rPr>
            </w:pPr>
            <w:r w:rsidRPr="00B53FFC">
              <w:rPr>
                <w:rFonts w:eastAsia="Times New Roman" w:cs="Times New Roman"/>
                <w:szCs w:val="24"/>
              </w:rPr>
              <w:t xml:space="preserve">16. </w:t>
            </w:r>
            <w:r w:rsidR="00303FCB" w:rsidRPr="00B53FFC">
              <w:rPr>
                <w:rFonts w:eastAsia="Times New Roman" w:cs="Times New Roman"/>
                <w:szCs w:val="24"/>
              </w:rPr>
              <w:t>Restaurants - 2 repas par jour, 6 jours sur 7</w:t>
            </w:r>
          </w:p>
        </w:tc>
        <w:tc>
          <w:tcPr>
            <w:tcW w:w="1870" w:type="dxa"/>
          </w:tcPr>
          <w:p w14:paraId="4F913FAA" w14:textId="0F55420A" w:rsidR="00303FCB" w:rsidRPr="00B53FFC" w:rsidRDefault="00303FCB" w:rsidP="00A7043D">
            <w:pPr>
              <w:jc w:val="center"/>
              <w:rPr>
                <w:rFonts w:eastAsia="Times New Roman" w:cs="Times New Roman"/>
                <w:szCs w:val="24"/>
              </w:rPr>
            </w:pPr>
            <w:r w:rsidRPr="00B53FFC">
              <w:rPr>
                <w:rFonts w:eastAsia="Times New Roman" w:cs="Times New Roman"/>
                <w:szCs w:val="24"/>
              </w:rPr>
              <w:t>177 points</w:t>
            </w:r>
          </w:p>
        </w:tc>
      </w:tr>
      <w:tr w:rsidR="00BC0A7F" w:rsidRPr="00B53FFC" w14:paraId="048EBCC6" w14:textId="77777777" w:rsidTr="008363F6">
        <w:trPr>
          <w:jc w:val="center"/>
        </w:trPr>
        <w:tc>
          <w:tcPr>
            <w:tcW w:w="7186" w:type="dxa"/>
            <w:shd w:val="clear" w:color="auto" w:fill="F2F2F2" w:themeFill="background1" w:themeFillShade="F2"/>
          </w:tcPr>
          <w:p w14:paraId="018661AF" w14:textId="6177E773" w:rsidR="00BC0A7F" w:rsidRPr="00B53FFC" w:rsidRDefault="00BC0A7F" w:rsidP="00BC0A7F">
            <w:pPr>
              <w:rPr>
                <w:rFonts w:eastAsia="Times New Roman" w:cs="Times New Roman"/>
                <w:szCs w:val="24"/>
              </w:rPr>
            </w:pPr>
            <w:r w:rsidRPr="00B53FFC">
              <w:rPr>
                <w:rFonts w:eastAsia="Times New Roman" w:cs="Times New Roman"/>
                <w:szCs w:val="24"/>
              </w:rPr>
              <w:t>17. Commerces</w:t>
            </w:r>
          </w:p>
        </w:tc>
        <w:tc>
          <w:tcPr>
            <w:tcW w:w="1870" w:type="dxa"/>
          </w:tcPr>
          <w:p w14:paraId="1B5E1D17" w14:textId="54D332F4" w:rsidR="00BC0A7F" w:rsidRPr="00B53FFC" w:rsidRDefault="00BC0A7F" w:rsidP="00A7043D">
            <w:pPr>
              <w:jc w:val="center"/>
              <w:rPr>
                <w:rFonts w:eastAsia="Times New Roman" w:cs="Times New Roman"/>
                <w:szCs w:val="24"/>
              </w:rPr>
            </w:pPr>
            <w:r w:rsidRPr="00B53FFC">
              <w:rPr>
                <w:rFonts w:eastAsia="Times New Roman" w:cs="Times New Roman"/>
                <w:szCs w:val="24"/>
              </w:rPr>
              <w:t>170 points</w:t>
            </w:r>
          </w:p>
        </w:tc>
      </w:tr>
      <w:tr w:rsidR="009440A6" w:rsidRPr="00B53FFC" w14:paraId="1C588DAF" w14:textId="77777777" w:rsidTr="008363F6">
        <w:trPr>
          <w:jc w:val="center"/>
        </w:trPr>
        <w:tc>
          <w:tcPr>
            <w:tcW w:w="7186" w:type="dxa"/>
            <w:shd w:val="clear" w:color="auto" w:fill="F2F2F2" w:themeFill="background1" w:themeFillShade="F2"/>
          </w:tcPr>
          <w:p w14:paraId="12AA40BB" w14:textId="0AC7379B" w:rsidR="009440A6" w:rsidRPr="00B53FFC" w:rsidRDefault="009440A6" w:rsidP="00BC0A7F">
            <w:pPr>
              <w:rPr>
                <w:rFonts w:eastAsia="Times New Roman" w:cs="Times New Roman"/>
                <w:szCs w:val="24"/>
              </w:rPr>
            </w:pPr>
            <w:r w:rsidRPr="00B53FFC">
              <w:rPr>
                <w:rFonts w:eastAsia="Times New Roman" w:cs="Times New Roman"/>
                <w:szCs w:val="24"/>
              </w:rPr>
              <w:t xml:space="preserve">18. </w:t>
            </w:r>
            <w:r w:rsidR="005C2B3B" w:rsidRPr="00B53FFC">
              <w:rPr>
                <w:rFonts w:eastAsia="Times New Roman" w:cs="Times New Roman"/>
                <w:szCs w:val="24"/>
              </w:rPr>
              <w:t>Vestiaires</w:t>
            </w:r>
          </w:p>
        </w:tc>
        <w:tc>
          <w:tcPr>
            <w:tcW w:w="1870" w:type="dxa"/>
          </w:tcPr>
          <w:p w14:paraId="2881F31E" w14:textId="0AF71F21" w:rsidR="009440A6" w:rsidRPr="00B53FFC" w:rsidRDefault="00D60EEA" w:rsidP="00A7043D">
            <w:pPr>
              <w:jc w:val="center"/>
              <w:rPr>
                <w:rFonts w:eastAsia="Times New Roman" w:cs="Times New Roman"/>
                <w:szCs w:val="24"/>
              </w:rPr>
            </w:pPr>
            <w:r w:rsidRPr="00B53FFC">
              <w:rPr>
                <w:rFonts w:eastAsia="Times New Roman" w:cs="Times New Roman"/>
                <w:szCs w:val="24"/>
              </w:rPr>
              <w:t>225 points</w:t>
            </w:r>
          </w:p>
        </w:tc>
      </w:tr>
      <w:tr w:rsidR="00D60EEA" w:rsidRPr="00B53FFC" w14:paraId="17E7A687" w14:textId="77777777" w:rsidTr="008363F6">
        <w:trPr>
          <w:jc w:val="center"/>
        </w:trPr>
        <w:tc>
          <w:tcPr>
            <w:tcW w:w="7186" w:type="dxa"/>
            <w:shd w:val="clear" w:color="auto" w:fill="F2F2F2" w:themeFill="background1" w:themeFillShade="F2"/>
          </w:tcPr>
          <w:p w14:paraId="0AA3816E" w14:textId="0F1A8CF8" w:rsidR="00D60EEA" w:rsidRPr="00B53FFC" w:rsidRDefault="00D60EEA" w:rsidP="00D60EEA">
            <w:pPr>
              <w:rPr>
                <w:rFonts w:eastAsia="Times New Roman" w:cs="Times New Roman"/>
                <w:szCs w:val="24"/>
              </w:rPr>
            </w:pPr>
            <w:r w:rsidRPr="00B53FFC">
              <w:rPr>
                <w:rFonts w:eastAsia="Times New Roman" w:cs="Times New Roman"/>
                <w:szCs w:val="24"/>
              </w:rPr>
              <w:t>19. Etablissements sanitaires avec hébergement</w:t>
            </w:r>
          </w:p>
        </w:tc>
        <w:tc>
          <w:tcPr>
            <w:tcW w:w="1870" w:type="dxa"/>
          </w:tcPr>
          <w:p w14:paraId="3DA90312" w14:textId="064C4F51" w:rsidR="00D60EEA" w:rsidRPr="00B53FFC" w:rsidRDefault="0094575A" w:rsidP="00A7043D">
            <w:pPr>
              <w:jc w:val="center"/>
              <w:rPr>
                <w:rFonts w:eastAsia="Times New Roman" w:cs="Times New Roman"/>
                <w:szCs w:val="24"/>
              </w:rPr>
            </w:pPr>
            <w:r w:rsidRPr="00B53FFC">
              <w:rPr>
                <w:rFonts w:eastAsia="Times New Roman" w:cs="Times New Roman"/>
                <w:szCs w:val="24"/>
              </w:rPr>
              <w:t>174</w:t>
            </w:r>
            <w:r w:rsidR="00DC2793" w:rsidRPr="00B53FFC">
              <w:rPr>
                <w:rFonts w:eastAsia="Times New Roman" w:cs="Times New Roman"/>
                <w:szCs w:val="24"/>
              </w:rPr>
              <w:t xml:space="preserve"> </w:t>
            </w:r>
            <w:r w:rsidR="00D60EEA" w:rsidRPr="00B53FFC">
              <w:rPr>
                <w:rFonts w:eastAsia="Times New Roman" w:cs="Times New Roman"/>
                <w:szCs w:val="24"/>
              </w:rPr>
              <w:t>points</w:t>
            </w:r>
          </w:p>
        </w:tc>
      </w:tr>
      <w:tr w:rsidR="00D60EEA" w:rsidRPr="00B53FFC" w14:paraId="287E7A40" w14:textId="77777777" w:rsidTr="008363F6">
        <w:trPr>
          <w:jc w:val="center"/>
        </w:trPr>
        <w:tc>
          <w:tcPr>
            <w:tcW w:w="7186" w:type="dxa"/>
            <w:shd w:val="clear" w:color="auto" w:fill="F2F2F2" w:themeFill="background1" w:themeFillShade="F2"/>
          </w:tcPr>
          <w:p w14:paraId="04CF5D04" w14:textId="089EBAFF" w:rsidR="00D60EEA" w:rsidRPr="00B53FFC" w:rsidRDefault="00D60EEA" w:rsidP="00D60EEA">
            <w:pPr>
              <w:rPr>
                <w:rFonts w:eastAsia="Times New Roman" w:cs="Times New Roman"/>
                <w:szCs w:val="24"/>
              </w:rPr>
            </w:pPr>
            <w:r w:rsidRPr="00B53FFC">
              <w:rPr>
                <w:rFonts w:eastAsia="Times New Roman" w:cs="Times New Roman"/>
                <w:szCs w:val="24"/>
              </w:rPr>
              <w:t>20. Etablissements de santé (partie nuit)</w:t>
            </w:r>
          </w:p>
        </w:tc>
        <w:tc>
          <w:tcPr>
            <w:tcW w:w="1870" w:type="dxa"/>
          </w:tcPr>
          <w:p w14:paraId="22300D64" w14:textId="6F18CDE8" w:rsidR="00D60EEA" w:rsidRPr="00B53FFC" w:rsidRDefault="00DC2793" w:rsidP="00A7043D">
            <w:pPr>
              <w:jc w:val="center"/>
              <w:rPr>
                <w:rFonts w:eastAsia="Times New Roman" w:cs="Times New Roman"/>
                <w:szCs w:val="24"/>
              </w:rPr>
            </w:pPr>
            <w:r w:rsidRPr="00B53FFC">
              <w:rPr>
                <w:rFonts w:eastAsia="Times New Roman" w:cs="Times New Roman"/>
                <w:szCs w:val="24"/>
              </w:rPr>
              <w:t xml:space="preserve">164 </w:t>
            </w:r>
            <w:r w:rsidR="00D60EEA" w:rsidRPr="00B53FFC">
              <w:rPr>
                <w:rFonts w:eastAsia="Times New Roman" w:cs="Times New Roman"/>
                <w:szCs w:val="24"/>
              </w:rPr>
              <w:t>points</w:t>
            </w:r>
          </w:p>
        </w:tc>
      </w:tr>
      <w:tr w:rsidR="00D60EEA" w:rsidRPr="00B53FFC" w14:paraId="70755ED8" w14:textId="77777777" w:rsidTr="008363F6">
        <w:trPr>
          <w:jc w:val="center"/>
        </w:trPr>
        <w:tc>
          <w:tcPr>
            <w:tcW w:w="7186" w:type="dxa"/>
            <w:shd w:val="clear" w:color="auto" w:fill="F2F2F2" w:themeFill="background1" w:themeFillShade="F2"/>
          </w:tcPr>
          <w:p w14:paraId="2D428137" w14:textId="4C788541" w:rsidR="00D60EEA" w:rsidRPr="00B53FFC" w:rsidRDefault="00D60EEA" w:rsidP="00D60EEA">
            <w:pPr>
              <w:rPr>
                <w:rFonts w:eastAsia="Times New Roman" w:cs="Times New Roman"/>
                <w:szCs w:val="24"/>
              </w:rPr>
            </w:pPr>
            <w:r w:rsidRPr="00B53FFC">
              <w:rPr>
                <w:rFonts w:eastAsia="Times New Roman" w:cs="Times New Roman"/>
                <w:szCs w:val="24"/>
              </w:rPr>
              <w:t>21. Etablissements de santé (partie jour)</w:t>
            </w:r>
          </w:p>
        </w:tc>
        <w:tc>
          <w:tcPr>
            <w:tcW w:w="1870" w:type="dxa"/>
          </w:tcPr>
          <w:p w14:paraId="6B63D87F" w14:textId="0B962713" w:rsidR="00D60EEA" w:rsidRPr="00B53FFC" w:rsidRDefault="00DC2793" w:rsidP="00A7043D">
            <w:pPr>
              <w:jc w:val="center"/>
              <w:rPr>
                <w:rFonts w:eastAsia="Times New Roman" w:cs="Times New Roman"/>
                <w:szCs w:val="24"/>
              </w:rPr>
            </w:pPr>
            <w:r w:rsidRPr="00B53FFC">
              <w:rPr>
                <w:rFonts w:eastAsia="Times New Roman" w:cs="Times New Roman"/>
                <w:szCs w:val="24"/>
              </w:rPr>
              <w:t xml:space="preserve">133 </w:t>
            </w:r>
            <w:r w:rsidR="00D60EEA" w:rsidRPr="00B53FFC">
              <w:rPr>
                <w:rFonts w:eastAsia="Times New Roman" w:cs="Times New Roman"/>
                <w:szCs w:val="24"/>
              </w:rPr>
              <w:t>points</w:t>
            </w:r>
          </w:p>
        </w:tc>
      </w:tr>
      <w:tr w:rsidR="00D60EEA" w:rsidRPr="00B53FFC" w14:paraId="2F4326A6" w14:textId="77777777" w:rsidTr="008363F6">
        <w:trPr>
          <w:jc w:val="center"/>
        </w:trPr>
        <w:tc>
          <w:tcPr>
            <w:tcW w:w="7186" w:type="dxa"/>
            <w:shd w:val="clear" w:color="auto" w:fill="F2F2F2" w:themeFill="background1" w:themeFillShade="F2"/>
          </w:tcPr>
          <w:p w14:paraId="6E348A88" w14:textId="469CE66E" w:rsidR="00D60EEA" w:rsidRPr="00B53FFC" w:rsidRDefault="00D60EEA" w:rsidP="00D60EEA">
            <w:pPr>
              <w:rPr>
                <w:rFonts w:eastAsia="Times New Roman" w:cs="Times New Roman"/>
                <w:szCs w:val="24"/>
              </w:rPr>
            </w:pPr>
            <w:r w:rsidRPr="00B53FFC">
              <w:rPr>
                <w:rFonts w:eastAsia="Times New Roman" w:cs="Times New Roman"/>
                <w:szCs w:val="24"/>
              </w:rPr>
              <w:t>22. Aérogares</w:t>
            </w:r>
          </w:p>
        </w:tc>
        <w:tc>
          <w:tcPr>
            <w:tcW w:w="1870" w:type="dxa"/>
          </w:tcPr>
          <w:p w14:paraId="70B372AC" w14:textId="02AD8345" w:rsidR="00D60EEA" w:rsidRPr="00B53FFC" w:rsidRDefault="00D60EEA" w:rsidP="00A7043D">
            <w:pPr>
              <w:jc w:val="center"/>
              <w:rPr>
                <w:rFonts w:eastAsia="Times New Roman" w:cs="Times New Roman"/>
                <w:szCs w:val="24"/>
              </w:rPr>
            </w:pPr>
            <w:r w:rsidRPr="00B53FFC">
              <w:rPr>
                <w:rFonts w:eastAsia="Times New Roman" w:cs="Times New Roman"/>
                <w:szCs w:val="20"/>
              </w:rPr>
              <w:t>248</w:t>
            </w:r>
            <w:r w:rsidRPr="00B53FFC">
              <w:rPr>
                <w:rFonts w:eastAsia="Times New Roman" w:cs="Times New Roman"/>
                <w:szCs w:val="24"/>
              </w:rPr>
              <w:t xml:space="preserve"> points</w:t>
            </w:r>
          </w:p>
        </w:tc>
      </w:tr>
      <w:tr w:rsidR="00D60EEA" w:rsidRPr="00B53FFC" w14:paraId="5F0B19D9" w14:textId="77777777" w:rsidTr="008363F6">
        <w:trPr>
          <w:jc w:val="center"/>
        </w:trPr>
        <w:tc>
          <w:tcPr>
            <w:tcW w:w="7186" w:type="dxa"/>
            <w:shd w:val="clear" w:color="auto" w:fill="F2F2F2" w:themeFill="background1" w:themeFillShade="F2"/>
          </w:tcPr>
          <w:p w14:paraId="55EB1DC2" w14:textId="2FC388E8" w:rsidR="00D60EEA" w:rsidRPr="00B53FFC" w:rsidRDefault="00D60EEA" w:rsidP="00D60EEA">
            <w:pPr>
              <w:rPr>
                <w:rFonts w:eastAsia="Times New Roman" w:cs="Times New Roman"/>
                <w:szCs w:val="24"/>
              </w:rPr>
            </w:pPr>
            <w:r w:rsidRPr="00B53FFC">
              <w:rPr>
                <w:rFonts w:eastAsia="Times New Roman" w:cs="Times New Roman"/>
                <w:szCs w:val="24"/>
              </w:rPr>
              <w:t>23. Industries ou artisanats 3x8h</w:t>
            </w:r>
          </w:p>
        </w:tc>
        <w:tc>
          <w:tcPr>
            <w:tcW w:w="1870" w:type="dxa"/>
          </w:tcPr>
          <w:p w14:paraId="37E17325" w14:textId="6E65D711" w:rsidR="00D60EEA" w:rsidRPr="00B53FFC" w:rsidRDefault="00D60EEA" w:rsidP="00A7043D">
            <w:pPr>
              <w:jc w:val="center"/>
              <w:rPr>
                <w:rFonts w:eastAsia="Times New Roman" w:cs="Times New Roman"/>
                <w:szCs w:val="24"/>
              </w:rPr>
            </w:pPr>
            <w:r w:rsidRPr="00B53FFC">
              <w:rPr>
                <w:rFonts w:eastAsia="Times New Roman" w:cs="Times New Roman"/>
                <w:szCs w:val="20"/>
              </w:rPr>
              <w:t>257</w:t>
            </w:r>
            <w:r w:rsidRPr="00B53FFC">
              <w:rPr>
                <w:rFonts w:eastAsia="Times New Roman" w:cs="Times New Roman"/>
                <w:szCs w:val="24"/>
              </w:rPr>
              <w:t xml:space="preserve"> points</w:t>
            </w:r>
          </w:p>
        </w:tc>
      </w:tr>
      <w:tr w:rsidR="00D60EEA" w:rsidRPr="00B53FFC" w14:paraId="5DE488AD" w14:textId="77777777" w:rsidTr="008363F6">
        <w:trPr>
          <w:jc w:val="center"/>
        </w:trPr>
        <w:tc>
          <w:tcPr>
            <w:tcW w:w="7186" w:type="dxa"/>
            <w:shd w:val="clear" w:color="auto" w:fill="F2F2F2" w:themeFill="background1" w:themeFillShade="F2"/>
          </w:tcPr>
          <w:p w14:paraId="20004721" w14:textId="5D7E0A70" w:rsidR="00D60EEA" w:rsidRPr="00B53FFC" w:rsidRDefault="00D60EEA" w:rsidP="00D60EEA">
            <w:pPr>
              <w:rPr>
                <w:rFonts w:eastAsia="Times New Roman" w:cs="Times New Roman"/>
                <w:szCs w:val="24"/>
              </w:rPr>
            </w:pPr>
            <w:r w:rsidRPr="00B53FFC">
              <w:rPr>
                <w:rFonts w:eastAsia="Times New Roman" w:cs="Times New Roman"/>
                <w:szCs w:val="24"/>
              </w:rPr>
              <w:t>24. Industries ou artisanats 8h à 18h</w:t>
            </w:r>
          </w:p>
        </w:tc>
        <w:tc>
          <w:tcPr>
            <w:tcW w:w="1870" w:type="dxa"/>
          </w:tcPr>
          <w:p w14:paraId="45B578B5" w14:textId="18266061" w:rsidR="00D60EEA" w:rsidRPr="00B53FFC" w:rsidRDefault="00D60EEA" w:rsidP="00A7043D">
            <w:pPr>
              <w:jc w:val="center"/>
              <w:rPr>
                <w:rFonts w:eastAsia="Times New Roman" w:cs="Times New Roman"/>
                <w:szCs w:val="24"/>
              </w:rPr>
            </w:pPr>
            <w:r w:rsidRPr="00B53FFC">
              <w:rPr>
                <w:rFonts w:eastAsia="Times New Roman" w:cs="Times New Roman"/>
                <w:szCs w:val="20"/>
              </w:rPr>
              <w:t>69</w:t>
            </w:r>
            <w:r w:rsidRPr="00B53FFC">
              <w:rPr>
                <w:rFonts w:eastAsia="Times New Roman" w:cs="Times New Roman"/>
                <w:szCs w:val="24"/>
              </w:rPr>
              <w:t xml:space="preserve"> points</w:t>
            </w:r>
          </w:p>
        </w:tc>
      </w:tr>
      <w:tr w:rsidR="00D60EEA" w:rsidRPr="00B53FFC" w14:paraId="2BA1FAD4" w14:textId="77777777" w:rsidTr="008363F6">
        <w:trPr>
          <w:jc w:val="center"/>
        </w:trPr>
        <w:tc>
          <w:tcPr>
            <w:tcW w:w="7186" w:type="dxa"/>
            <w:shd w:val="clear" w:color="auto" w:fill="F2F2F2" w:themeFill="background1" w:themeFillShade="F2"/>
          </w:tcPr>
          <w:p w14:paraId="387763F5" w14:textId="55D6D290" w:rsidR="00D60EEA" w:rsidRPr="00B53FFC" w:rsidRDefault="00D60EEA" w:rsidP="00F8561F">
            <w:pPr>
              <w:rPr>
                <w:rFonts w:eastAsia="Times New Roman" w:cs="Times New Roman"/>
                <w:szCs w:val="24"/>
              </w:rPr>
            </w:pPr>
            <w:r w:rsidRPr="00B53FFC">
              <w:rPr>
                <w:rFonts w:eastAsia="Times New Roman" w:cs="Times New Roman"/>
                <w:szCs w:val="24"/>
              </w:rPr>
              <w:lastRenderedPageBreak/>
              <w:t xml:space="preserve">25. </w:t>
            </w:r>
            <w:r w:rsidR="00F8561F" w:rsidRPr="00B53FFC">
              <w:rPr>
                <w:rFonts w:eastAsia="Times New Roman" w:cs="Times New Roman"/>
                <w:szCs w:val="24"/>
              </w:rPr>
              <w:t xml:space="preserve">et 28. </w:t>
            </w:r>
            <w:r w:rsidRPr="00B53FFC">
              <w:rPr>
                <w:rFonts w:eastAsia="Times New Roman" w:cs="Times New Roman"/>
                <w:szCs w:val="24"/>
              </w:rPr>
              <w:t>Etablissements sportifs municipaux ou scolaires</w:t>
            </w:r>
            <w:r w:rsidR="00F8561F" w:rsidRPr="00B53FFC">
              <w:rPr>
                <w:rFonts w:eastAsia="Times New Roman" w:cs="Times New Roman"/>
                <w:szCs w:val="24"/>
              </w:rPr>
              <w:t xml:space="preserve"> et établissements sportifs privés</w:t>
            </w:r>
          </w:p>
        </w:tc>
        <w:tc>
          <w:tcPr>
            <w:tcW w:w="1870" w:type="dxa"/>
          </w:tcPr>
          <w:p w14:paraId="5742757C" w14:textId="51142A78" w:rsidR="00D60EEA" w:rsidRPr="00B53FFC" w:rsidRDefault="00D60EEA" w:rsidP="00A7043D">
            <w:pPr>
              <w:jc w:val="center"/>
              <w:rPr>
                <w:rFonts w:eastAsia="Times New Roman" w:cs="Times New Roman"/>
                <w:szCs w:val="24"/>
              </w:rPr>
            </w:pPr>
            <w:r w:rsidRPr="00B53FFC">
              <w:rPr>
                <w:rFonts w:eastAsia="Times New Roman" w:cs="Times New Roman"/>
                <w:szCs w:val="20"/>
              </w:rPr>
              <w:t>94</w:t>
            </w:r>
            <w:r w:rsidRPr="00B53FFC">
              <w:rPr>
                <w:rFonts w:eastAsia="Times New Roman" w:cs="Times New Roman"/>
                <w:szCs w:val="24"/>
              </w:rPr>
              <w:t xml:space="preserve"> points</w:t>
            </w:r>
          </w:p>
        </w:tc>
      </w:tr>
      <w:tr w:rsidR="00D60EEA" w:rsidRPr="00B53FFC" w14:paraId="7F4569AC" w14:textId="77777777" w:rsidTr="008363F6">
        <w:trPr>
          <w:jc w:val="center"/>
        </w:trPr>
        <w:tc>
          <w:tcPr>
            <w:tcW w:w="7186" w:type="dxa"/>
            <w:shd w:val="clear" w:color="auto" w:fill="F2F2F2" w:themeFill="background1" w:themeFillShade="F2"/>
          </w:tcPr>
          <w:p w14:paraId="5F1A4FCD" w14:textId="52F5D500" w:rsidR="00D60EEA" w:rsidRPr="00B53FFC" w:rsidRDefault="00D60EEA" w:rsidP="00D60EEA">
            <w:pPr>
              <w:rPr>
                <w:rFonts w:eastAsia="Times New Roman" w:cs="Times New Roman"/>
                <w:szCs w:val="24"/>
              </w:rPr>
            </w:pPr>
            <w:r w:rsidRPr="00B53FFC">
              <w:rPr>
                <w:rFonts w:eastAsia="Times New Roman" w:cs="Times New Roman"/>
                <w:szCs w:val="24"/>
              </w:rPr>
              <w:t>26. Restaurants scolaires - 1 repas par jour, 5 jours sur 7</w:t>
            </w:r>
          </w:p>
        </w:tc>
        <w:tc>
          <w:tcPr>
            <w:tcW w:w="1870" w:type="dxa"/>
          </w:tcPr>
          <w:p w14:paraId="0F7464A3" w14:textId="455692C2" w:rsidR="00D60EEA" w:rsidRPr="00B53FFC" w:rsidRDefault="00D60EEA" w:rsidP="00A7043D">
            <w:pPr>
              <w:jc w:val="center"/>
              <w:rPr>
                <w:rFonts w:eastAsia="Times New Roman" w:cs="Times New Roman"/>
                <w:szCs w:val="24"/>
              </w:rPr>
            </w:pPr>
            <w:r w:rsidRPr="00B53FFC">
              <w:rPr>
                <w:rFonts w:eastAsia="Times New Roman" w:cs="Times New Roman"/>
                <w:szCs w:val="24"/>
              </w:rPr>
              <w:t>76 points</w:t>
            </w:r>
          </w:p>
        </w:tc>
      </w:tr>
      <w:tr w:rsidR="00D60EEA" w:rsidRPr="00B53FFC" w14:paraId="2AC69D1F" w14:textId="77777777" w:rsidTr="008363F6">
        <w:trPr>
          <w:jc w:val="center"/>
        </w:trPr>
        <w:tc>
          <w:tcPr>
            <w:tcW w:w="7186" w:type="dxa"/>
            <w:shd w:val="clear" w:color="auto" w:fill="F2F2F2" w:themeFill="background1" w:themeFillShade="F2"/>
          </w:tcPr>
          <w:p w14:paraId="24F3EEFC" w14:textId="45B4F08C" w:rsidR="00D60EEA" w:rsidRPr="00B53FFC" w:rsidRDefault="00D60EEA" w:rsidP="00D60EEA">
            <w:pPr>
              <w:rPr>
                <w:rFonts w:eastAsia="Times New Roman" w:cs="Times New Roman"/>
                <w:szCs w:val="24"/>
              </w:rPr>
            </w:pPr>
            <w:r w:rsidRPr="00B53FFC">
              <w:rPr>
                <w:rFonts w:eastAsia="Times New Roman" w:cs="Times New Roman"/>
                <w:szCs w:val="24"/>
              </w:rPr>
              <w:t>27. Restaurants scolaires - 3 repas par jour, 5 jours sur 7</w:t>
            </w:r>
          </w:p>
        </w:tc>
        <w:tc>
          <w:tcPr>
            <w:tcW w:w="1870" w:type="dxa"/>
          </w:tcPr>
          <w:p w14:paraId="3D240AFF" w14:textId="2548E755" w:rsidR="00D60EEA" w:rsidRPr="00B53FFC" w:rsidRDefault="00D60EEA" w:rsidP="00A7043D">
            <w:pPr>
              <w:jc w:val="center"/>
              <w:rPr>
                <w:rFonts w:eastAsia="Times New Roman" w:cs="Times New Roman"/>
                <w:szCs w:val="24"/>
              </w:rPr>
            </w:pPr>
            <w:r w:rsidRPr="00B53FFC">
              <w:rPr>
                <w:rFonts w:eastAsia="Times New Roman" w:cs="Times New Roman"/>
                <w:szCs w:val="24"/>
              </w:rPr>
              <w:t>116 points</w:t>
            </w:r>
          </w:p>
        </w:tc>
      </w:tr>
    </w:tbl>
    <w:p w14:paraId="0DD23621" w14:textId="64FC9D83" w:rsidR="00703F9D" w:rsidRPr="00B53FFC" w:rsidRDefault="00703F9D" w:rsidP="00CE76A1">
      <w:pPr>
        <w:spacing w:after="0"/>
        <w:jc w:val="both"/>
        <w:rPr>
          <w:rFonts w:eastAsia="Times New Roman" w:cs="Times New Roman"/>
          <w:szCs w:val="24"/>
        </w:rPr>
      </w:pPr>
      <w:r w:rsidRPr="00B53FFC">
        <w:rPr>
          <w:rFonts w:eastAsia="Times New Roman" w:cs="Times New Roman"/>
          <w:szCs w:val="24"/>
        </w:rPr>
        <w:t>» ;</w:t>
      </w:r>
    </w:p>
    <w:p w14:paraId="54734590" w14:textId="77777777" w:rsidR="00CE76A1" w:rsidRPr="00B53FFC" w:rsidRDefault="00CE76A1" w:rsidP="00CE76A1">
      <w:pPr>
        <w:spacing w:after="0"/>
        <w:jc w:val="both"/>
        <w:rPr>
          <w:rFonts w:cs="Times New Roman"/>
          <w:szCs w:val="24"/>
        </w:rPr>
      </w:pPr>
    </w:p>
    <w:p w14:paraId="127C76CF" w14:textId="16B64BA5" w:rsidR="00304821" w:rsidRPr="00B53FFC" w:rsidRDefault="00304821" w:rsidP="00304821">
      <w:pPr>
        <w:spacing w:after="0"/>
        <w:jc w:val="both"/>
        <w:rPr>
          <w:rFonts w:cs="Times New Roman"/>
          <w:szCs w:val="24"/>
        </w:rPr>
      </w:pPr>
      <w:r w:rsidRPr="00B53FFC">
        <w:rPr>
          <w:rFonts w:cs="Times New Roman"/>
          <w:szCs w:val="24"/>
        </w:rPr>
        <w:t>2° A la fin du I, sont ajoutés des alinéas ainsi rédigés :</w:t>
      </w:r>
    </w:p>
    <w:p w14:paraId="759FF53E" w14:textId="77777777" w:rsidR="00CE76A1" w:rsidRPr="00B53FFC" w:rsidRDefault="00CE76A1" w:rsidP="00CE76A1">
      <w:pPr>
        <w:spacing w:after="0"/>
        <w:jc w:val="both"/>
        <w:rPr>
          <w:rFonts w:cs="Times New Roman"/>
          <w:szCs w:val="24"/>
        </w:rPr>
      </w:pPr>
    </w:p>
    <w:p w14:paraId="375AC83D" w14:textId="254180E0" w:rsidR="003F038D" w:rsidRPr="00B53FFC" w:rsidRDefault="003F038D" w:rsidP="003F038D">
      <w:pPr>
        <w:pStyle w:val="Titre3"/>
        <w:rPr>
          <w:rFonts w:cs="Times New Roman"/>
          <w:szCs w:val="24"/>
        </w:rPr>
      </w:pPr>
      <w:r w:rsidRPr="00B53FFC">
        <w:rPr>
          <w:rFonts w:cs="Times New Roman"/>
          <w:szCs w:val="24"/>
        </w:rPr>
        <w:t>« </w:t>
      </w:r>
      <w:r w:rsidR="00BC0A7F" w:rsidRPr="00B53FFC">
        <w:rPr>
          <w:rFonts w:cs="Times New Roman"/>
          <w:szCs w:val="24"/>
        </w:rPr>
        <w:t>6</w:t>
      </w:r>
      <w:r w:rsidRPr="00B53FFC">
        <w:rPr>
          <w:rFonts w:cs="Times New Roman"/>
          <w:szCs w:val="24"/>
        </w:rPr>
        <w:t xml:space="preserve">. Coefficients de modulation de l’exigence </w:t>
      </w:r>
      <w:proofErr w:type="spellStart"/>
      <w:r w:rsidRPr="00B53FFC">
        <w:rPr>
          <w:rFonts w:cs="Times New Roman"/>
          <w:szCs w:val="24"/>
        </w:rPr>
        <w:t>Bbio_max</w:t>
      </w:r>
      <w:proofErr w:type="spellEnd"/>
      <w:r w:rsidRPr="00B53FFC">
        <w:rPr>
          <w:rFonts w:cs="Times New Roman"/>
          <w:szCs w:val="24"/>
        </w:rPr>
        <w:t xml:space="preserve"> pour les médiathèques et bibliothèques</w:t>
      </w:r>
    </w:p>
    <w:p w14:paraId="30C0A8FF"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6A201A7F"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6CA56E7F" w14:textId="77777777" w:rsidR="003F038D" w:rsidRPr="00B53FFC" w:rsidRDefault="003F038D" w:rsidP="003F038D">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0"/>
        <w:gridCol w:w="636"/>
        <w:gridCol w:w="636"/>
        <w:gridCol w:w="630"/>
        <w:gridCol w:w="616"/>
        <w:gridCol w:w="636"/>
        <w:gridCol w:w="636"/>
      </w:tblGrid>
      <w:tr w:rsidR="003F038D" w:rsidRPr="00B53FFC" w14:paraId="0D92D6CD" w14:textId="77777777" w:rsidTr="003A6E6F">
        <w:trPr>
          <w:trHeight w:val="585"/>
          <w:jc w:val="center"/>
        </w:trPr>
        <w:tc>
          <w:tcPr>
            <w:tcW w:w="0" w:type="auto"/>
            <w:tcBorders>
              <w:tl2br w:val="single" w:sz="4" w:space="0" w:color="auto"/>
            </w:tcBorders>
            <w:shd w:val="clear" w:color="auto" w:fill="A6A6A6" w:themeFill="background1" w:themeFillShade="A6"/>
            <w:hideMark/>
          </w:tcPr>
          <w:p w14:paraId="218D01B7" w14:textId="77777777" w:rsidR="003F038D" w:rsidRPr="00B53FFC" w:rsidRDefault="003F038D" w:rsidP="003A6E6F">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39877B75" w14:textId="77777777" w:rsidR="003F038D" w:rsidRPr="00B53FFC" w:rsidRDefault="003F038D" w:rsidP="003A6E6F">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1D981744"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6EC1446C"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076AD055"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27C71257"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1B1755B2"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693F4914"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3BE3860B"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229A1E8D"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H3</w:t>
            </w:r>
          </w:p>
        </w:tc>
      </w:tr>
      <w:tr w:rsidR="00304821" w:rsidRPr="00B53FFC" w14:paraId="772A0013" w14:textId="77777777" w:rsidTr="004C071F">
        <w:trPr>
          <w:trHeight w:val="352"/>
          <w:jc w:val="center"/>
        </w:trPr>
        <w:tc>
          <w:tcPr>
            <w:tcW w:w="0" w:type="auto"/>
            <w:shd w:val="clear" w:color="auto" w:fill="F2F2F2" w:themeFill="background1" w:themeFillShade="F2"/>
            <w:vAlign w:val="center"/>
            <w:hideMark/>
          </w:tcPr>
          <w:p w14:paraId="55472633" w14:textId="77777777" w:rsidR="00304821" w:rsidRPr="00B53FFC" w:rsidRDefault="00304821" w:rsidP="00304821">
            <w:pPr>
              <w:widowControl w:val="0"/>
              <w:suppressAutoHyphens/>
              <w:jc w:val="center"/>
              <w:rPr>
                <w:rFonts w:cs="Times New Roman"/>
                <w:szCs w:val="24"/>
                <w:lang w:eastAsia="zh-CN"/>
              </w:rPr>
            </w:pPr>
            <w:r w:rsidRPr="00B53FFC">
              <w:rPr>
                <w:rFonts w:cs="Times New Roman"/>
                <w:szCs w:val="24"/>
                <w:lang w:eastAsia="zh-CN"/>
              </w:rPr>
              <w:t>&lt; 400m</w:t>
            </w:r>
          </w:p>
        </w:tc>
        <w:tc>
          <w:tcPr>
            <w:tcW w:w="0" w:type="auto"/>
          </w:tcPr>
          <w:p w14:paraId="2591676B" w14:textId="6DA77082"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56393522" w14:textId="5C5E94A2"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6BB83B35" w14:textId="0C5343BB"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15C442A3" w14:textId="26F87AAA"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253D2DB9" w14:textId="5975C79B"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370FE920" w14:textId="12478A8E"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786F3F12" w14:textId="1E0BDD2C"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5ED39C8F" w14:textId="4830B295"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0,2</w:t>
            </w:r>
          </w:p>
        </w:tc>
      </w:tr>
      <w:tr w:rsidR="00304821" w:rsidRPr="00B53FFC" w14:paraId="397C8417" w14:textId="77777777" w:rsidTr="004C071F">
        <w:trPr>
          <w:trHeight w:val="352"/>
          <w:jc w:val="center"/>
        </w:trPr>
        <w:tc>
          <w:tcPr>
            <w:tcW w:w="0" w:type="auto"/>
            <w:shd w:val="clear" w:color="auto" w:fill="F2F2F2" w:themeFill="background1" w:themeFillShade="F2"/>
            <w:vAlign w:val="center"/>
            <w:hideMark/>
          </w:tcPr>
          <w:p w14:paraId="2151C8D9" w14:textId="77777777" w:rsidR="00304821" w:rsidRPr="00B53FFC" w:rsidRDefault="00304821" w:rsidP="00304821">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tcPr>
          <w:p w14:paraId="5992EEB1" w14:textId="045A6BE5"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74DBEF8A" w14:textId="3F6E9189"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348168E9" w14:textId="1BE9E6E4"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63A27C26" w14:textId="74C5272B"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6B819EE9" w14:textId="7DCED7DC"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66BA3A11" w14:textId="1B62AC4E"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11528DE6" w14:textId="4DCA382A"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271A5D5D" w14:textId="61D98B68"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0,15</w:t>
            </w:r>
          </w:p>
        </w:tc>
      </w:tr>
      <w:tr w:rsidR="00304821" w:rsidRPr="00B53FFC" w14:paraId="2355F216" w14:textId="77777777" w:rsidTr="004C071F">
        <w:trPr>
          <w:trHeight w:val="352"/>
          <w:jc w:val="center"/>
        </w:trPr>
        <w:tc>
          <w:tcPr>
            <w:tcW w:w="0" w:type="auto"/>
            <w:shd w:val="clear" w:color="auto" w:fill="F2F2F2" w:themeFill="background1" w:themeFillShade="F2"/>
            <w:vAlign w:val="center"/>
            <w:hideMark/>
          </w:tcPr>
          <w:p w14:paraId="78E42EE2" w14:textId="77777777" w:rsidR="00304821" w:rsidRPr="00B53FFC" w:rsidRDefault="00304821" w:rsidP="00304821">
            <w:pPr>
              <w:widowControl w:val="0"/>
              <w:suppressAutoHyphens/>
              <w:jc w:val="center"/>
              <w:rPr>
                <w:rFonts w:cs="Times New Roman"/>
                <w:szCs w:val="24"/>
                <w:lang w:eastAsia="zh-CN"/>
              </w:rPr>
            </w:pPr>
            <w:r w:rsidRPr="00B53FFC">
              <w:rPr>
                <w:rFonts w:cs="Times New Roman"/>
                <w:szCs w:val="24"/>
                <w:lang w:eastAsia="zh-CN"/>
              </w:rPr>
              <w:t>&gt;800m</w:t>
            </w:r>
          </w:p>
        </w:tc>
        <w:tc>
          <w:tcPr>
            <w:tcW w:w="0" w:type="auto"/>
          </w:tcPr>
          <w:p w14:paraId="64E78DB5" w14:textId="33A60D56"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0,4</w:t>
            </w:r>
          </w:p>
        </w:tc>
        <w:tc>
          <w:tcPr>
            <w:tcW w:w="0" w:type="auto"/>
          </w:tcPr>
          <w:p w14:paraId="22345177" w14:textId="06458258"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0,5</w:t>
            </w:r>
          </w:p>
        </w:tc>
        <w:tc>
          <w:tcPr>
            <w:tcW w:w="0" w:type="auto"/>
          </w:tcPr>
          <w:p w14:paraId="4C260D9C" w14:textId="66B30BD1"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0,40</w:t>
            </w:r>
          </w:p>
        </w:tc>
        <w:tc>
          <w:tcPr>
            <w:tcW w:w="0" w:type="auto"/>
          </w:tcPr>
          <w:p w14:paraId="6AE4E92B" w14:textId="7DD92E95"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6AD20C1B" w14:textId="31D92E68"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172760D2" w14:textId="77436665"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5CBA1940" w14:textId="0C970BA5"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6A679898" w14:textId="19A6666D"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0,15</w:t>
            </w:r>
          </w:p>
        </w:tc>
      </w:tr>
    </w:tbl>
    <w:p w14:paraId="3334FAED" w14:textId="4D5A7419" w:rsidR="003F038D" w:rsidRPr="00B53FFC" w:rsidRDefault="00BC4A14"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w:t>
      </w:r>
    </w:p>
    <w:p w14:paraId="128B3423"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015BD49F"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3AF88A30" w14:textId="77777777" w:rsidR="003F038D" w:rsidRPr="00B53FFC" w:rsidRDefault="003F038D" w:rsidP="003F038D">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6BDA36A4"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2D6F29C4"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1CA2052B"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0EAD089C" w14:textId="77777777" w:rsidR="003F038D" w:rsidRPr="00B53FFC" w:rsidRDefault="003F038D" w:rsidP="003F038D">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1F2FEED0"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0CE96680"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710DF42B"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62B6AA7E" w14:textId="6EF85E32" w:rsidR="003F038D" w:rsidRPr="00B53FFC" w:rsidRDefault="00A80470" w:rsidP="003F038D">
      <w:pPr>
        <w:widowControl w:val="0"/>
        <w:suppressAutoHyphens/>
        <w:spacing w:after="0" w:line="240" w:lineRule="auto"/>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55CB0E92" w14:textId="77777777" w:rsidR="00A80470" w:rsidRPr="00B53FFC" w:rsidRDefault="00A80470" w:rsidP="003F038D">
      <w:pPr>
        <w:widowControl w:val="0"/>
        <w:suppressAutoHyphens/>
        <w:spacing w:after="0" w:line="240" w:lineRule="auto"/>
        <w:rPr>
          <w:rFonts w:eastAsia="Times New Roman" w:cs="Times New Roman"/>
          <w:szCs w:val="24"/>
          <w:lang w:eastAsia="zh-CN"/>
        </w:rPr>
      </w:pPr>
    </w:p>
    <w:p w14:paraId="14B796F1" w14:textId="77777777" w:rsidR="003F038D" w:rsidRPr="00B53FFC" w:rsidRDefault="003F038D" w:rsidP="003F038D">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bCs/>
          <w:szCs w:val="24"/>
          <w:lang w:eastAsia="zh-CN"/>
        </w:rPr>
        <w:t>Mbbruit</w:t>
      </w:r>
      <w:proofErr w:type="spellEnd"/>
      <w:r w:rsidRPr="00B53FFC">
        <w:rPr>
          <w:rFonts w:eastAsia="Times New Roman" w:cs="Times New Roman"/>
          <w:bCs/>
          <w:szCs w:val="24"/>
          <w:lang w:eastAsia="zh-CN"/>
        </w:rPr>
        <w:t xml:space="preserve"> </w:t>
      </w:r>
      <w:r w:rsidRPr="00B53FFC">
        <w:rPr>
          <w:rFonts w:eastAsia="Times New Roman" w:cs="Times New Roman"/>
          <w:szCs w:val="24"/>
          <w:lang w:eastAsia="zh-CN"/>
        </w:rPr>
        <w:t xml:space="preserve">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622655FE" w14:textId="77777777" w:rsidR="003F038D" w:rsidRPr="00B53FFC" w:rsidRDefault="003F038D" w:rsidP="003F038D">
      <w:pPr>
        <w:widowControl w:val="0"/>
        <w:suppressAutoHyphens/>
        <w:spacing w:after="0" w:line="240" w:lineRule="auto"/>
        <w:rPr>
          <w:rFonts w:eastAsia="Times New Roman" w:cs="Times New Roman"/>
          <w:szCs w:val="24"/>
          <w:lang w:eastAsia="zh-CN"/>
        </w:rPr>
      </w:pPr>
    </w:p>
    <w:tbl>
      <w:tblPr>
        <w:tblStyle w:val="Grilledutableau"/>
        <w:tblW w:w="0" w:type="auto"/>
        <w:jc w:val="center"/>
        <w:tblLook w:val="0600" w:firstRow="0" w:lastRow="0" w:firstColumn="0" w:lastColumn="0" w:noHBand="1" w:noVBand="1"/>
      </w:tblPr>
      <w:tblGrid>
        <w:gridCol w:w="1783"/>
        <w:gridCol w:w="636"/>
        <w:gridCol w:w="630"/>
        <w:gridCol w:w="616"/>
        <w:gridCol w:w="636"/>
        <w:gridCol w:w="636"/>
        <w:gridCol w:w="616"/>
        <w:gridCol w:w="630"/>
        <w:gridCol w:w="636"/>
      </w:tblGrid>
      <w:tr w:rsidR="003F038D" w:rsidRPr="00B53FFC" w14:paraId="4C06EA77" w14:textId="77777777" w:rsidTr="003A6E6F">
        <w:trPr>
          <w:trHeight w:val="352"/>
          <w:jc w:val="center"/>
        </w:trPr>
        <w:tc>
          <w:tcPr>
            <w:tcW w:w="0" w:type="auto"/>
            <w:tcBorders>
              <w:tl2br w:val="single" w:sz="4" w:space="0" w:color="auto"/>
            </w:tcBorders>
            <w:shd w:val="clear" w:color="auto" w:fill="A6A6A6" w:themeFill="background1" w:themeFillShade="A6"/>
            <w:hideMark/>
          </w:tcPr>
          <w:p w14:paraId="73BDE52F" w14:textId="77777777" w:rsidR="003F038D" w:rsidRPr="00B53FFC" w:rsidRDefault="003F038D" w:rsidP="003A6E6F">
            <w:pPr>
              <w:spacing w:line="259" w:lineRule="auto"/>
              <w:jc w:val="both"/>
              <w:rPr>
                <w:rFonts w:cs="Times New Roman"/>
                <w:szCs w:val="24"/>
              </w:rPr>
            </w:pPr>
            <w:r w:rsidRPr="00B53FFC">
              <w:rPr>
                <w:rFonts w:cs="Times New Roman"/>
                <w:szCs w:val="24"/>
              </w:rPr>
              <w:t>Zone climatique</w:t>
            </w:r>
          </w:p>
          <w:p w14:paraId="570E3C33" w14:textId="77777777" w:rsidR="003F038D" w:rsidRPr="00B53FFC" w:rsidRDefault="003F038D" w:rsidP="003A6E6F">
            <w:pPr>
              <w:spacing w:line="259" w:lineRule="auto"/>
              <w:jc w:val="both"/>
              <w:rPr>
                <w:rFonts w:cs="Times New Roman"/>
                <w:szCs w:val="24"/>
              </w:rPr>
            </w:pPr>
            <w:r w:rsidRPr="00B53FFC">
              <w:rPr>
                <w:rFonts w:cs="Times New Roman"/>
                <w:szCs w:val="24"/>
              </w:rPr>
              <w:t>Zone de bruit</w:t>
            </w:r>
          </w:p>
        </w:tc>
        <w:tc>
          <w:tcPr>
            <w:tcW w:w="0" w:type="auto"/>
            <w:shd w:val="clear" w:color="auto" w:fill="A6A6A6" w:themeFill="background1" w:themeFillShade="A6"/>
            <w:hideMark/>
          </w:tcPr>
          <w:p w14:paraId="582861BE" w14:textId="77777777" w:rsidR="003F038D" w:rsidRPr="00B53FFC" w:rsidRDefault="003F038D" w:rsidP="003A6E6F">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203AA179" w14:textId="77777777" w:rsidR="003F038D" w:rsidRPr="00B53FFC" w:rsidRDefault="003F038D" w:rsidP="003A6E6F">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04516492" w14:textId="77777777" w:rsidR="003F038D" w:rsidRPr="00B53FFC" w:rsidRDefault="003F038D" w:rsidP="003A6E6F">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418BDEB3" w14:textId="77777777" w:rsidR="003F038D" w:rsidRPr="00B53FFC" w:rsidRDefault="003F038D" w:rsidP="003A6E6F">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2DEB5291" w14:textId="77777777" w:rsidR="003F038D" w:rsidRPr="00B53FFC" w:rsidRDefault="003F038D" w:rsidP="003A6E6F">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37CB60D7" w14:textId="77777777" w:rsidR="003F038D" w:rsidRPr="00B53FFC" w:rsidRDefault="003F038D" w:rsidP="003A6E6F">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104EDB9E" w14:textId="77777777" w:rsidR="003F038D" w:rsidRPr="00B53FFC" w:rsidRDefault="003F038D" w:rsidP="003A6E6F">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3C4C0920" w14:textId="77777777" w:rsidR="003F038D" w:rsidRPr="00B53FFC" w:rsidRDefault="003F038D" w:rsidP="003A6E6F">
            <w:pPr>
              <w:spacing w:line="259" w:lineRule="auto"/>
              <w:jc w:val="both"/>
              <w:rPr>
                <w:rFonts w:cs="Times New Roman"/>
                <w:szCs w:val="24"/>
              </w:rPr>
            </w:pPr>
            <w:r w:rsidRPr="00B53FFC">
              <w:rPr>
                <w:rFonts w:cs="Times New Roman"/>
                <w:szCs w:val="24"/>
              </w:rPr>
              <w:t>H3</w:t>
            </w:r>
          </w:p>
        </w:tc>
      </w:tr>
      <w:tr w:rsidR="003F038D" w:rsidRPr="00B53FFC" w14:paraId="63B06AA5" w14:textId="77777777" w:rsidTr="003A6E6F">
        <w:trPr>
          <w:trHeight w:val="352"/>
          <w:jc w:val="center"/>
        </w:trPr>
        <w:tc>
          <w:tcPr>
            <w:tcW w:w="0" w:type="auto"/>
            <w:shd w:val="clear" w:color="auto" w:fill="F2F2F2" w:themeFill="background1" w:themeFillShade="F2"/>
            <w:hideMark/>
          </w:tcPr>
          <w:p w14:paraId="405DA8E7" w14:textId="77777777" w:rsidR="003F038D" w:rsidRPr="00B53FFC" w:rsidRDefault="003F038D" w:rsidP="003A6E6F">
            <w:pPr>
              <w:spacing w:line="259" w:lineRule="auto"/>
              <w:jc w:val="both"/>
              <w:rPr>
                <w:rFonts w:cs="Times New Roman"/>
                <w:szCs w:val="24"/>
              </w:rPr>
            </w:pPr>
            <w:r w:rsidRPr="00B53FFC">
              <w:rPr>
                <w:rFonts w:cs="Times New Roman"/>
                <w:szCs w:val="24"/>
              </w:rPr>
              <w:t>BR1</w:t>
            </w:r>
          </w:p>
        </w:tc>
        <w:tc>
          <w:tcPr>
            <w:tcW w:w="0" w:type="auto"/>
            <w:vAlign w:val="center"/>
          </w:tcPr>
          <w:p w14:paraId="64257F4E"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0D91C7EE"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2CAF9ADA"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67D4692C"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5AD39DDE"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035C222C"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0097A145"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541278C8"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r>
      <w:tr w:rsidR="003F038D" w:rsidRPr="00B53FFC" w14:paraId="1023DC19" w14:textId="77777777" w:rsidTr="003A6E6F">
        <w:trPr>
          <w:trHeight w:val="352"/>
          <w:jc w:val="center"/>
        </w:trPr>
        <w:tc>
          <w:tcPr>
            <w:tcW w:w="0" w:type="auto"/>
            <w:shd w:val="clear" w:color="auto" w:fill="F2F2F2" w:themeFill="background1" w:themeFillShade="F2"/>
            <w:hideMark/>
          </w:tcPr>
          <w:p w14:paraId="01F82705" w14:textId="77777777" w:rsidR="003F038D" w:rsidRPr="00B53FFC" w:rsidRDefault="003F038D" w:rsidP="003A6E6F">
            <w:pPr>
              <w:spacing w:line="259" w:lineRule="auto"/>
              <w:jc w:val="both"/>
              <w:rPr>
                <w:rFonts w:cs="Times New Roman"/>
                <w:szCs w:val="24"/>
              </w:rPr>
            </w:pPr>
            <w:r w:rsidRPr="00B53FFC">
              <w:rPr>
                <w:rFonts w:cs="Times New Roman"/>
                <w:szCs w:val="24"/>
              </w:rPr>
              <w:t>BR2, BR3</w:t>
            </w:r>
          </w:p>
        </w:tc>
        <w:tc>
          <w:tcPr>
            <w:tcW w:w="0" w:type="auto"/>
          </w:tcPr>
          <w:p w14:paraId="27FD8D96"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452D71C3"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7B720E24"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61958625"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40481813"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28D07A8E"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60FA5168"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7E11E8FB"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r>
      <w:tr w:rsidR="00B6751F" w:rsidRPr="00B53FFC" w14:paraId="2CDE0928" w14:textId="77777777" w:rsidTr="003A6E6F">
        <w:trPr>
          <w:trHeight w:val="352"/>
          <w:jc w:val="center"/>
        </w:trPr>
        <w:tc>
          <w:tcPr>
            <w:tcW w:w="0" w:type="auto"/>
            <w:shd w:val="clear" w:color="auto" w:fill="F2F2F2" w:themeFill="background1" w:themeFillShade="F2"/>
          </w:tcPr>
          <w:p w14:paraId="4ABF68BF" w14:textId="77777777" w:rsidR="00B6751F" w:rsidRPr="00B53FFC" w:rsidRDefault="00B6751F" w:rsidP="00B6751F">
            <w:pPr>
              <w:jc w:val="both"/>
              <w:rPr>
                <w:rFonts w:cs="Times New Roman"/>
                <w:szCs w:val="24"/>
              </w:rPr>
            </w:pPr>
            <w:r w:rsidRPr="00B53FFC">
              <w:rPr>
                <w:rFonts w:cs="Times New Roman"/>
                <w:szCs w:val="24"/>
              </w:rPr>
              <w:t>Catégorie 3</w:t>
            </w:r>
          </w:p>
        </w:tc>
        <w:tc>
          <w:tcPr>
            <w:tcW w:w="0" w:type="auto"/>
          </w:tcPr>
          <w:p w14:paraId="2C225409" w14:textId="267BE9C3" w:rsidR="00B6751F" w:rsidRPr="00B53FFC" w:rsidRDefault="00B6751F" w:rsidP="00B6751F">
            <w:pPr>
              <w:jc w:val="both"/>
              <w:rPr>
                <w:rFonts w:cs="Times New Roman"/>
                <w:szCs w:val="24"/>
              </w:rPr>
            </w:pPr>
            <w:r w:rsidRPr="00B53FFC">
              <w:t>0,1</w:t>
            </w:r>
            <w:r w:rsidR="000249ED" w:rsidRPr="00B53FFC">
              <w:t>5</w:t>
            </w:r>
          </w:p>
        </w:tc>
        <w:tc>
          <w:tcPr>
            <w:tcW w:w="0" w:type="auto"/>
          </w:tcPr>
          <w:p w14:paraId="3BFE9F48" w14:textId="24774F03" w:rsidR="00B6751F" w:rsidRPr="00B53FFC" w:rsidRDefault="00B6751F" w:rsidP="00B6751F">
            <w:pPr>
              <w:jc w:val="both"/>
              <w:rPr>
                <w:rFonts w:cs="Times New Roman"/>
                <w:szCs w:val="24"/>
              </w:rPr>
            </w:pPr>
            <w:r w:rsidRPr="00B53FFC">
              <w:t>0,1</w:t>
            </w:r>
          </w:p>
        </w:tc>
        <w:tc>
          <w:tcPr>
            <w:tcW w:w="0" w:type="auto"/>
          </w:tcPr>
          <w:p w14:paraId="323167F8" w14:textId="36D5DEA5" w:rsidR="00B6751F" w:rsidRPr="00B53FFC" w:rsidRDefault="00B6751F" w:rsidP="00B6751F">
            <w:pPr>
              <w:jc w:val="both"/>
              <w:rPr>
                <w:rFonts w:cs="Times New Roman"/>
                <w:szCs w:val="24"/>
              </w:rPr>
            </w:pPr>
            <w:r w:rsidRPr="00B53FFC">
              <w:t>0,1</w:t>
            </w:r>
          </w:p>
        </w:tc>
        <w:tc>
          <w:tcPr>
            <w:tcW w:w="0" w:type="auto"/>
          </w:tcPr>
          <w:p w14:paraId="2C6E74A1" w14:textId="7AC39D87" w:rsidR="00B6751F" w:rsidRPr="00B53FFC" w:rsidRDefault="00B6751F" w:rsidP="00B6751F">
            <w:pPr>
              <w:jc w:val="both"/>
              <w:rPr>
                <w:rFonts w:cs="Times New Roman"/>
                <w:szCs w:val="24"/>
              </w:rPr>
            </w:pPr>
            <w:r w:rsidRPr="00B53FFC">
              <w:t>0,1</w:t>
            </w:r>
            <w:r w:rsidR="000249ED" w:rsidRPr="00B53FFC">
              <w:t>5</w:t>
            </w:r>
          </w:p>
        </w:tc>
        <w:tc>
          <w:tcPr>
            <w:tcW w:w="0" w:type="auto"/>
          </w:tcPr>
          <w:p w14:paraId="247D0EAB" w14:textId="61A01005" w:rsidR="00B6751F" w:rsidRPr="00B53FFC" w:rsidRDefault="00B6751F" w:rsidP="00B6751F">
            <w:pPr>
              <w:jc w:val="both"/>
              <w:rPr>
                <w:rFonts w:cs="Times New Roman"/>
                <w:szCs w:val="24"/>
              </w:rPr>
            </w:pPr>
            <w:r w:rsidRPr="00B53FFC">
              <w:t>0,15</w:t>
            </w:r>
          </w:p>
        </w:tc>
        <w:tc>
          <w:tcPr>
            <w:tcW w:w="0" w:type="auto"/>
          </w:tcPr>
          <w:p w14:paraId="6CA88937" w14:textId="4FFB5D82" w:rsidR="00B6751F" w:rsidRPr="00B53FFC" w:rsidRDefault="00B6751F" w:rsidP="00B6751F">
            <w:pPr>
              <w:jc w:val="both"/>
              <w:rPr>
                <w:rFonts w:cs="Times New Roman"/>
                <w:szCs w:val="24"/>
              </w:rPr>
            </w:pPr>
            <w:r w:rsidRPr="00B53FFC">
              <w:t>0,2</w:t>
            </w:r>
          </w:p>
        </w:tc>
        <w:tc>
          <w:tcPr>
            <w:tcW w:w="0" w:type="auto"/>
          </w:tcPr>
          <w:p w14:paraId="18A4EDAE" w14:textId="2C4A2AD8" w:rsidR="00B6751F" w:rsidRPr="00B53FFC" w:rsidRDefault="00B6751F" w:rsidP="00B6751F">
            <w:pPr>
              <w:jc w:val="both"/>
              <w:rPr>
                <w:rFonts w:cs="Times New Roman"/>
                <w:szCs w:val="24"/>
              </w:rPr>
            </w:pPr>
            <w:r w:rsidRPr="00B53FFC">
              <w:t>0,1</w:t>
            </w:r>
          </w:p>
        </w:tc>
        <w:tc>
          <w:tcPr>
            <w:tcW w:w="0" w:type="auto"/>
          </w:tcPr>
          <w:p w14:paraId="0A3EF8DE" w14:textId="37298E67" w:rsidR="00B6751F" w:rsidRPr="00B53FFC" w:rsidRDefault="00B6751F" w:rsidP="00B6751F">
            <w:pPr>
              <w:jc w:val="both"/>
              <w:rPr>
                <w:rFonts w:cs="Times New Roman"/>
                <w:szCs w:val="24"/>
              </w:rPr>
            </w:pPr>
            <w:r w:rsidRPr="00B53FFC">
              <w:t>0,15</w:t>
            </w:r>
          </w:p>
        </w:tc>
      </w:tr>
    </w:tbl>
    <w:p w14:paraId="5D121953" w14:textId="77777777" w:rsidR="003F038D" w:rsidRPr="00B53FFC" w:rsidRDefault="003F038D" w:rsidP="003F038D">
      <w:pPr>
        <w:spacing w:after="0"/>
        <w:jc w:val="both"/>
        <w:rPr>
          <w:rFonts w:cs="Times New Roman"/>
          <w:szCs w:val="24"/>
        </w:rPr>
      </w:pPr>
    </w:p>
    <w:p w14:paraId="47D1634E" w14:textId="76889F47" w:rsidR="003F038D" w:rsidRPr="00B53FFC" w:rsidRDefault="003F038D" w:rsidP="003F038D">
      <w:pPr>
        <w:pStyle w:val="Titre3"/>
        <w:rPr>
          <w:rFonts w:cs="Times New Roman"/>
          <w:szCs w:val="24"/>
        </w:rPr>
      </w:pPr>
      <w:r w:rsidRPr="00B53FFC">
        <w:rPr>
          <w:rFonts w:cs="Times New Roman"/>
          <w:szCs w:val="24"/>
        </w:rPr>
        <w:lastRenderedPageBreak/>
        <w:t>« </w:t>
      </w:r>
      <w:r w:rsidR="00BC0A7F" w:rsidRPr="00B53FFC">
        <w:rPr>
          <w:rFonts w:cs="Times New Roman"/>
          <w:szCs w:val="24"/>
        </w:rPr>
        <w:t>7</w:t>
      </w:r>
      <w:r w:rsidRPr="00B53FFC">
        <w:rPr>
          <w:rFonts w:cs="Times New Roman"/>
          <w:szCs w:val="24"/>
        </w:rPr>
        <w:t xml:space="preserve">. Coefficients de modulation de l’exigence </w:t>
      </w:r>
      <w:proofErr w:type="spellStart"/>
      <w:r w:rsidRPr="00B53FFC">
        <w:rPr>
          <w:rFonts w:cs="Times New Roman"/>
          <w:szCs w:val="24"/>
        </w:rPr>
        <w:t>Bbio_max</w:t>
      </w:r>
      <w:proofErr w:type="spellEnd"/>
      <w:r w:rsidRPr="00B53FFC">
        <w:rPr>
          <w:rFonts w:cs="Times New Roman"/>
          <w:szCs w:val="24"/>
        </w:rPr>
        <w:t xml:space="preserve"> pour les bâtiments universitaires d'enseignement et de recherche et bâtiments d’enseignements atypiques.</w:t>
      </w:r>
    </w:p>
    <w:p w14:paraId="46DB72A4"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6BC9C61B"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36C1F36B" w14:textId="77777777" w:rsidR="003F038D" w:rsidRPr="00B53FFC" w:rsidRDefault="003F038D" w:rsidP="003F038D">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16"/>
        <w:gridCol w:w="636"/>
        <w:gridCol w:w="636"/>
        <w:gridCol w:w="716"/>
        <w:gridCol w:w="630"/>
        <w:gridCol w:w="636"/>
        <w:gridCol w:w="636"/>
        <w:gridCol w:w="636"/>
      </w:tblGrid>
      <w:tr w:rsidR="003F038D" w:rsidRPr="00B53FFC" w14:paraId="729163DE" w14:textId="77777777" w:rsidTr="003A6E6F">
        <w:trPr>
          <w:trHeight w:val="585"/>
          <w:jc w:val="center"/>
        </w:trPr>
        <w:tc>
          <w:tcPr>
            <w:tcW w:w="0" w:type="auto"/>
            <w:tcBorders>
              <w:tl2br w:val="single" w:sz="4" w:space="0" w:color="auto"/>
            </w:tcBorders>
            <w:shd w:val="clear" w:color="auto" w:fill="A6A6A6" w:themeFill="background1" w:themeFillShade="A6"/>
            <w:hideMark/>
          </w:tcPr>
          <w:p w14:paraId="49A42238" w14:textId="77777777" w:rsidR="003F038D" w:rsidRPr="00B53FFC" w:rsidRDefault="003F038D" w:rsidP="003A6E6F">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38C189B9" w14:textId="77777777" w:rsidR="003F038D" w:rsidRPr="00B53FFC" w:rsidRDefault="003F038D" w:rsidP="003A6E6F">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73CD4DB4"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262AE7E1"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570E7562"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60BA17DA"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5E31EB92"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3C273707"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4776CC1A"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3380E301"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H3</w:t>
            </w:r>
          </w:p>
        </w:tc>
      </w:tr>
      <w:tr w:rsidR="00304821" w:rsidRPr="00B53FFC" w14:paraId="55C037D5" w14:textId="77777777" w:rsidTr="004C071F">
        <w:trPr>
          <w:trHeight w:val="352"/>
          <w:jc w:val="center"/>
        </w:trPr>
        <w:tc>
          <w:tcPr>
            <w:tcW w:w="0" w:type="auto"/>
            <w:shd w:val="clear" w:color="auto" w:fill="F2F2F2" w:themeFill="background1" w:themeFillShade="F2"/>
            <w:vAlign w:val="center"/>
            <w:hideMark/>
          </w:tcPr>
          <w:p w14:paraId="4EB138EE" w14:textId="77777777" w:rsidR="00304821" w:rsidRPr="00B53FFC" w:rsidRDefault="00304821" w:rsidP="00304821">
            <w:pPr>
              <w:widowControl w:val="0"/>
              <w:suppressAutoHyphens/>
              <w:jc w:val="center"/>
              <w:rPr>
                <w:rFonts w:cs="Times New Roman"/>
                <w:szCs w:val="24"/>
                <w:lang w:eastAsia="zh-CN"/>
              </w:rPr>
            </w:pPr>
            <w:r w:rsidRPr="00B53FFC">
              <w:rPr>
                <w:rFonts w:cs="Times New Roman"/>
                <w:szCs w:val="24"/>
                <w:lang w:eastAsia="zh-CN"/>
              </w:rPr>
              <w:t>&lt; 400m</w:t>
            </w:r>
          </w:p>
        </w:tc>
        <w:tc>
          <w:tcPr>
            <w:tcW w:w="0" w:type="auto"/>
          </w:tcPr>
          <w:p w14:paraId="7FE1D0E8" w14:textId="671FEA6B"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15185B4E" w14:textId="12588834"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62737F19" w14:textId="3ABAD856"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03DFD207" w14:textId="2F0A67E9"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3C891841" w14:textId="7A7F7447"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72745AEA" w14:textId="37454A9B"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74D0B306" w14:textId="79657F6D"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0570DC4D" w14:textId="45D674C1"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0,2</w:t>
            </w:r>
          </w:p>
        </w:tc>
      </w:tr>
      <w:tr w:rsidR="00304821" w:rsidRPr="00B53FFC" w14:paraId="2797352F" w14:textId="77777777" w:rsidTr="004C071F">
        <w:trPr>
          <w:trHeight w:val="352"/>
          <w:jc w:val="center"/>
        </w:trPr>
        <w:tc>
          <w:tcPr>
            <w:tcW w:w="0" w:type="auto"/>
            <w:shd w:val="clear" w:color="auto" w:fill="F2F2F2" w:themeFill="background1" w:themeFillShade="F2"/>
            <w:vAlign w:val="center"/>
            <w:hideMark/>
          </w:tcPr>
          <w:p w14:paraId="4A2AD99E" w14:textId="77777777" w:rsidR="00304821" w:rsidRPr="00B53FFC" w:rsidRDefault="00304821" w:rsidP="00304821">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tcPr>
          <w:p w14:paraId="68EB6A2C" w14:textId="4E70F21F"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2A5509C7" w14:textId="3B9C8A18"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1B64F16F" w14:textId="7F6A7FF3"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0A8EF682" w14:textId="1CBD0393"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2993A222" w14:textId="1A3ED8C6"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1FBFC214" w14:textId="32379281"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1A8536EF" w14:textId="18FC2FDD"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0399351C" w14:textId="1DC4F253"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0,15</w:t>
            </w:r>
          </w:p>
        </w:tc>
      </w:tr>
      <w:tr w:rsidR="00304821" w:rsidRPr="00B53FFC" w14:paraId="2876C610" w14:textId="77777777" w:rsidTr="004C071F">
        <w:trPr>
          <w:trHeight w:val="352"/>
          <w:jc w:val="center"/>
        </w:trPr>
        <w:tc>
          <w:tcPr>
            <w:tcW w:w="0" w:type="auto"/>
            <w:shd w:val="clear" w:color="auto" w:fill="F2F2F2" w:themeFill="background1" w:themeFillShade="F2"/>
            <w:vAlign w:val="center"/>
            <w:hideMark/>
          </w:tcPr>
          <w:p w14:paraId="6EE026E3" w14:textId="77777777" w:rsidR="00304821" w:rsidRPr="00B53FFC" w:rsidRDefault="00304821" w:rsidP="00304821">
            <w:pPr>
              <w:widowControl w:val="0"/>
              <w:suppressAutoHyphens/>
              <w:jc w:val="center"/>
              <w:rPr>
                <w:rFonts w:cs="Times New Roman"/>
                <w:szCs w:val="24"/>
                <w:lang w:eastAsia="zh-CN"/>
              </w:rPr>
            </w:pPr>
            <w:r w:rsidRPr="00B53FFC">
              <w:rPr>
                <w:rFonts w:cs="Times New Roman"/>
                <w:szCs w:val="24"/>
                <w:lang w:eastAsia="zh-CN"/>
              </w:rPr>
              <w:t>&gt;800m</w:t>
            </w:r>
          </w:p>
        </w:tc>
        <w:tc>
          <w:tcPr>
            <w:tcW w:w="0" w:type="auto"/>
          </w:tcPr>
          <w:p w14:paraId="2840B200" w14:textId="5E0574A3"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0,5</w:t>
            </w:r>
          </w:p>
        </w:tc>
        <w:tc>
          <w:tcPr>
            <w:tcW w:w="0" w:type="auto"/>
          </w:tcPr>
          <w:p w14:paraId="54F97441" w14:textId="696DF773"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0,6</w:t>
            </w:r>
          </w:p>
        </w:tc>
        <w:tc>
          <w:tcPr>
            <w:tcW w:w="0" w:type="auto"/>
          </w:tcPr>
          <w:p w14:paraId="00EDBBAE" w14:textId="2D0A21C0"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0,5</w:t>
            </w:r>
          </w:p>
        </w:tc>
        <w:tc>
          <w:tcPr>
            <w:tcW w:w="0" w:type="auto"/>
          </w:tcPr>
          <w:p w14:paraId="3B45C26D" w14:textId="78BD99AA"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7E409C9F" w14:textId="12D05CC4"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0,4</w:t>
            </w:r>
          </w:p>
        </w:tc>
        <w:tc>
          <w:tcPr>
            <w:tcW w:w="0" w:type="auto"/>
          </w:tcPr>
          <w:p w14:paraId="0FC580F1" w14:textId="5E8397DA"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26F056B9" w14:textId="3C44617C"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6D3BC162" w14:textId="265CA478"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0,15</w:t>
            </w:r>
          </w:p>
        </w:tc>
      </w:tr>
    </w:tbl>
    <w:p w14:paraId="6F991838"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5F431653"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2BBC6344"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7538FDDE" w14:textId="77777777" w:rsidR="003F038D" w:rsidRPr="00B53FFC" w:rsidRDefault="003F038D" w:rsidP="003F038D">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26702982"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37F51D72"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51776140"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6BDAAEFC" w14:textId="77777777" w:rsidR="003F038D" w:rsidRPr="00B53FFC" w:rsidRDefault="003F038D" w:rsidP="003F038D">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3F77F87A"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78842EC4"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217EAC0F" w14:textId="77777777" w:rsidR="00A80470" w:rsidRPr="00B53FFC" w:rsidRDefault="00A80470" w:rsidP="00A80470">
      <w:pPr>
        <w:suppressAutoHyphens/>
        <w:spacing w:after="0" w:line="240" w:lineRule="auto"/>
        <w:jc w:val="both"/>
        <w:rPr>
          <w:rFonts w:eastAsia="Times New Roman" w:cs="Times New Roman"/>
          <w:szCs w:val="24"/>
          <w:lang w:eastAsia="zh-CN"/>
        </w:rPr>
      </w:pPr>
    </w:p>
    <w:p w14:paraId="139B88B4" w14:textId="77777777" w:rsidR="00A80470" w:rsidRPr="00B53FFC" w:rsidRDefault="00A80470" w:rsidP="00A80470">
      <w:pPr>
        <w:widowControl w:val="0"/>
        <w:suppressAutoHyphens/>
        <w:spacing w:after="0" w:line="240" w:lineRule="auto"/>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50D81F48" w14:textId="77777777" w:rsidR="00A80470" w:rsidRPr="00B53FFC" w:rsidRDefault="00A80470" w:rsidP="00A80470">
      <w:pPr>
        <w:widowControl w:val="0"/>
        <w:suppressAutoHyphens/>
        <w:spacing w:after="0" w:line="240" w:lineRule="auto"/>
        <w:rPr>
          <w:rFonts w:eastAsia="Times New Roman" w:cs="Times New Roman"/>
          <w:szCs w:val="24"/>
          <w:lang w:eastAsia="zh-CN"/>
        </w:rPr>
      </w:pPr>
    </w:p>
    <w:p w14:paraId="34AEE892" w14:textId="3994134B" w:rsidR="003F038D" w:rsidRPr="00B53FFC" w:rsidRDefault="003F038D" w:rsidP="00A80470">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bCs/>
          <w:szCs w:val="24"/>
          <w:lang w:eastAsia="zh-CN"/>
        </w:rPr>
        <w:t>Mbbruit</w:t>
      </w:r>
      <w:proofErr w:type="spellEnd"/>
      <w:r w:rsidRPr="00B53FFC">
        <w:rPr>
          <w:rFonts w:eastAsia="Times New Roman" w:cs="Times New Roman"/>
          <w:bCs/>
          <w:szCs w:val="24"/>
          <w:lang w:eastAsia="zh-CN"/>
        </w:rPr>
        <w:t xml:space="preserve"> </w:t>
      </w:r>
      <w:r w:rsidRPr="00B53FFC">
        <w:rPr>
          <w:rFonts w:eastAsia="Times New Roman" w:cs="Times New Roman"/>
          <w:szCs w:val="24"/>
          <w:lang w:eastAsia="zh-CN"/>
        </w:rPr>
        <w:t xml:space="preserve">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351CEC7A" w14:textId="77777777" w:rsidR="003F038D" w:rsidRPr="00B53FFC" w:rsidRDefault="003F038D" w:rsidP="003F038D">
      <w:pPr>
        <w:widowControl w:val="0"/>
        <w:suppressAutoHyphens/>
        <w:spacing w:after="0" w:line="240" w:lineRule="auto"/>
        <w:jc w:val="both"/>
        <w:rPr>
          <w:rFonts w:eastAsia="Times New Roman" w:cs="Times New Roman"/>
          <w:szCs w:val="24"/>
          <w:lang w:eastAsia="zh-CN"/>
        </w:rPr>
      </w:pPr>
    </w:p>
    <w:tbl>
      <w:tblPr>
        <w:tblStyle w:val="Grilledutableau"/>
        <w:tblW w:w="0" w:type="auto"/>
        <w:jc w:val="center"/>
        <w:tblLook w:val="0600" w:firstRow="0" w:lastRow="0" w:firstColumn="0" w:lastColumn="0" w:noHBand="1" w:noVBand="1"/>
      </w:tblPr>
      <w:tblGrid>
        <w:gridCol w:w="1783"/>
        <w:gridCol w:w="616"/>
        <w:gridCol w:w="636"/>
        <w:gridCol w:w="616"/>
        <w:gridCol w:w="616"/>
        <w:gridCol w:w="636"/>
        <w:gridCol w:w="616"/>
        <w:gridCol w:w="630"/>
        <w:gridCol w:w="636"/>
      </w:tblGrid>
      <w:tr w:rsidR="003F038D" w:rsidRPr="00B53FFC" w14:paraId="24F0E11A" w14:textId="77777777" w:rsidTr="003A6E6F">
        <w:trPr>
          <w:trHeight w:val="352"/>
          <w:jc w:val="center"/>
        </w:trPr>
        <w:tc>
          <w:tcPr>
            <w:tcW w:w="0" w:type="auto"/>
            <w:tcBorders>
              <w:tl2br w:val="single" w:sz="4" w:space="0" w:color="auto"/>
            </w:tcBorders>
            <w:shd w:val="clear" w:color="auto" w:fill="A6A6A6" w:themeFill="background1" w:themeFillShade="A6"/>
            <w:hideMark/>
          </w:tcPr>
          <w:p w14:paraId="31A8CA14" w14:textId="77777777" w:rsidR="003F038D" w:rsidRPr="00B53FFC" w:rsidRDefault="003F038D" w:rsidP="003A6E6F">
            <w:pPr>
              <w:spacing w:line="259" w:lineRule="auto"/>
              <w:jc w:val="both"/>
              <w:rPr>
                <w:rFonts w:cs="Times New Roman"/>
                <w:szCs w:val="24"/>
              </w:rPr>
            </w:pPr>
            <w:r w:rsidRPr="00B53FFC">
              <w:rPr>
                <w:rFonts w:cs="Times New Roman"/>
                <w:szCs w:val="24"/>
              </w:rPr>
              <w:t>Zone climatique</w:t>
            </w:r>
          </w:p>
          <w:p w14:paraId="335D3F3A" w14:textId="77777777" w:rsidR="003F038D" w:rsidRPr="00B53FFC" w:rsidRDefault="003F038D" w:rsidP="003A6E6F">
            <w:pPr>
              <w:spacing w:line="259" w:lineRule="auto"/>
              <w:jc w:val="both"/>
              <w:rPr>
                <w:rFonts w:cs="Times New Roman"/>
                <w:szCs w:val="24"/>
              </w:rPr>
            </w:pPr>
            <w:r w:rsidRPr="00B53FFC">
              <w:rPr>
                <w:rFonts w:cs="Times New Roman"/>
                <w:szCs w:val="24"/>
              </w:rPr>
              <w:t>Zone de bruit</w:t>
            </w:r>
          </w:p>
        </w:tc>
        <w:tc>
          <w:tcPr>
            <w:tcW w:w="0" w:type="auto"/>
            <w:shd w:val="clear" w:color="auto" w:fill="A6A6A6" w:themeFill="background1" w:themeFillShade="A6"/>
            <w:hideMark/>
          </w:tcPr>
          <w:p w14:paraId="1B4F655F" w14:textId="77777777" w:rsidR="003F038D" w:rsidRPr="00B53FFC" w:rsidRDefault="003F038D" w:rsidP="003A6E6F">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4FF0A40F" w14:textId="77777777" w:rsidR="003F038D" w:rsidRPr="00B53FFC" w:rsidRDefault="003F038D" w:rsidP="003A6E6F">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5DD2B647" w14:textId="77777777" w:rsidR="003F038D" w:rsidRPr="00B53FFC" w:rsidRDefault="003F038D" w:rsidP="003A6E6F">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77A7B208" w14:textId="77777777" w:rsidR="003F038D" w:rsidRPr="00B53FFC" w:rsidRDefault="003F038D" w:rsidP="003A6E6F">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7765E0DA" w14:textId="77777777" w:rsidR="003F038D" w:rsidRPr="00B53FFC" w:rsidRDefault="003F038D" w:rsidP="003A6E6F">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1A700674" w14:textId="77777777" w:rsidR="003F038D" w:rsidRPr="00B53FFC" w:rsidRDefault="003F038D" w:rsidP="003A6E6F">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56B46256" w14:textId="77777777" w:rsidR="003F038D" w:rsidRPr="00B53FFC" w:rsidRDefault="003F038D" w:rsidP="003A6E6F">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612D610C" w14:textId="77777777" w:rsidR="003F038D" w:rsidRPr="00B53FFC" w:rsidRDefault="003F038D" w:rsidP="003A6E6F">
            <w:pPr>
              <w:spacing w:line="259" w:lineRule="auto"/>
              <w:jc w:val="both"/>
              <w:rPr>
                <w:rFonts w:cs="Times New Roman"/>
                <w:szCs w:val="24"/>
              </w:rPr>
            </w:pPr>
            <w:r w:rsidRPr="00B53FFC">
              <w:rPr>
                <w:rFonts w:cs="Times New Roman"/>
                <w:szCs w:val="24"/>
              </w:rPr>
              <w:t>H3</w:t>
            </w:r>
          </w:p>
        </w:tc>
      </w:tr>
      <w:tr w:rsidR="003F038D" w:rsidRPr="00B53FFC" w14:paraId="401077C9" w14:textId="77777777" w:rsidTr="003A6E6F">
        <w:trPr>
          <w:trHeight w:val="352"/>
          <w:jc w:val="center"/>
        </w:trPr>
        <w:tc>
          <w:tcPr>
            <w:tcW w:w="0" w:type="auto"/>
            <w:shd w:val="clear" w:color="auto" w:fill="F2F2F2" w:themeFill="background1" w:themeFillShade="F2"/>
            <w:hideMark/>
          </w:tcPr>
          <w:p w14:paraId="47F870D2" w14:textId="77777777" w:rsidR="003F038D" w:rsidRPr="00B53FFC" w:rsidRDefault="003F038D" w:rsidP="003A6E6F">
            <w:pPr>
              <w:spacing w:line="259" w:lineRule="auto"/>
              <w:jc w:val="both"/>
              <w:rPr>
                <w:rFonts w:cs="Times New Roman"/>
                <w:szCs w:val="24"/>
              </w:rPr>
            </w:pPr>
            <w:r w:rsidRPr="00B53FFC">
              <w:rPr>
                <w:rFonts w:cs="Times New Roman"/>
                <w:szCs w:val="24"/>
              </w:rPr>
              <w:t>BR1</w:t>
            </w:r>
          </w:p>
        </w:tc>
        <w:tc>
          <w:tcPr>
            <w:tcW w:w="0" w:type="auto"/>
            <w:vAlign w:val="center"/>
          </w:tcPr>
          <w:p w14:paraId="210D01FB"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0B11BDEC"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42AFC201"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6BB26DD6"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372CA3E7"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4698A3D1"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68D16D07"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45509928"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r>
      <w:tr w:rsidR="003F038D" w:rsidRPr="00B53FFC" w14:paraId="1BEBA417" w14:textId="77777777" w:rsidTr="003A6E6F">
        <w:trPr>
          <w:trHeight w:val="352"/>
          <w:jc w:val="center"/>
        </w:trPr>
        <w:tc>
          <w:tcPr>
            <w:tcW w:w="0" w:type="auto"/>
            <w:shd w:val="clear" w:color="auto" w:fill="F2F2F2" w:themeFill="background1" w:themeFillShade="F2"/>
            <w:hideMark/>
          </w:tcPr>
          <w:p w14:paraId="52D03535" w14:textId="77777777" w:rsidR="003F038D" w:rsidRPr="00B53FFC" w:rsidRDefault="003F038D" w:rsidP="003A6E6F">
            <w:pPr>
              <w:spacing w:line="259" w:lineRule="auto"/>
              <w:jc w:val="both"/>
              <w:rPr>
                <w:rFonts w:cs="Times New Roman"/>
                <w:szCs w:val="24"/>
              </w:rPr>
            </w:pPr>
            <w:r w:rsidRPr="00B53FFC">
              <w:rPr>
                <w:rFonts w:cs="Times New Roman"/>
                <w:szCs w:val="24"/>
              </w:rPr>
              <w:t>BR2, BR3</w:t>
            </w:r>
          </w:p>
        </w:tc>
        <w:tc>
          <w:tcPr>
            <w:tcW w:w="0" w:type="auto"/>
          </w:tcPr>
          <w:p w14:paraId="18960E45"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4FAE22A4"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6673C28B"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01FB4DF4"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20EA3BFF"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550C5B83"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561F9212"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1433A272"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r>
      <w:tr w:rsidR="003F038D" w:rsidRPr="00B53FFC" w14:paraId="227D2D75" w14:textId="77777777" w:rsidTr="003A6E6F">
        <w:trPr>
          <w:trHeight w:val="352"/>
          <w:jc w:val="center"/>
        </w:trPr>
        <w:tc>
          <w:tcPr>
            <w:tcW w:w="0" w:type="auto"/>
            <w:shd w:val="clear" w:color="auto" w:fill="F2F2F2" w:themeFill="background1" w:themeFillShade="F2"/>
          </w:tcPr>
          <w:p w14:paraId="3A02D46E" w14:textId="77777777" w:rsidR="003F038D" w:rsidRPr="00B53FFC" w:rsidRDefault="003F038D" w:rsidP="003A6E6F">
            <w:pPr>
              <w:jc w:val="both"/>
              <w:rPr>
                <w:rFonts w:cs="Times New Roman"/>
                <w:szCs w:val="24"/>
              </w:rPr>
            </w:pPr>
            <w:r w:rsidRPr="00B53FFC">
              <w:rPr>
                <w:rFonts w:cs="Times New Roman"/>
                <w:szCs w:val="24"/>
              </w:rPr>
              <w:t>Catégorie 3</w:t>
            </w:r>
          </w:p>
        </w:tc>
        <w:tc>
          <w:tcPr>
            <w:tcW w:w="0" w:type="auto"/>
          </w:tcPr>
          <w:p w14:paraId="199C6425" w14:textId="77777777" w:rsidR="003F038D" w:rsidRPr="00B53FFC" w:rsidRDefault="003F038D" w:rsidP="003A6E6F">
            <w:pPr>
              <w:jc w:val="both"/>
              <w:rPr>
                <w:rFonts w:cs="Times New Roman"/>
                <w:szCs w:val="24"/>
              </w:rPr>
            </w:pPr>
            <w:r w:rsidRPr="00B53FFC">
              <w:rPr>
                <w:rFonts w:cs="Times New Roman"/>
                <w:szCs w:val="24"/>
              </w:rPr>
              <w:t>0,1</w:t>
            </w:r>
          </w:p>
        </w:tc>
        <w:tc>
          <w:tcPr>
            <w:tcW w:w="0" w:type="auto"/>
          </w:tcPr>
          <w:p w14:paraId="1FBA8D4D" w14:textId="77777777" w:rsidR="003F038D" w:rsidRPr="00B53FFC" w:rsidRDefault="003F038D" w:rsidP="003A6E6F">
            <w:pPr>
              <w:jc w:val="both"/>
              <w:rPr>
                <w:rFonts w:cs="Times New Roman"/>
                <w:szCs w:val="24"/>
              </w:rPr>
            </w:pPr>
            <w:r w:rsidRPr="00B53FFC">
              <w:rPr>
                <w:rFonts w:cs="Times New Roman"/>
                <w:szCs w:val="24"/>
              </w:rPr>
              <w:t>0,05</w:t>
            </w:r>
          </w:p>
        </w:tc>
        <w:tc>
          <w:tcPr>
            <w:tcW w:w="0" w:type="auto"/>
          </w:tcPr>
          <w:p w14:paraId="52CB7CBE" w14:textId="77777777" w:rsidR="003F038D" w:rsidRPr="00B53FFC" w:rsidRDefault="003F038D" w:rsidP="003A6E6F">
            <w:pPr>
              <w:jc w:val="both"/>
              <w:rPr>
                <w:rFonts w:cs="Times New Roman"/>
                <w:szCs w:val="24"/>
              </w:rPr>
            </w:pPr>
            <w:r w:rsidRPr="00B53FFC">
              <w:rPr>
                <w:rFonts w:cs="Times New Roman"/>
                <w:szCs w:val="24"/>
              </w:rPr>
              <w:t>0,1</w:t>
            </w:r>
          </w:p>
        </w:tc>
        <w:tc>
          <w:tcPr>
            <w:tcW w:w="0" w:type="auto"/>
          </w:tcPr>
          <w:p w14:paraId="637D6095" w14:textId="77777777" w:rsidR="003F038D" w:rsidRPr="00B53FFC" w:rsidRDefault="003F038D" w:rsidP="003A6E6F">
            <w:pPr>
              <w:jc w:val="both"/>
              <w:rPr>
                <w:rFonts w:cs="Times New Roman"/>
                <w:szCs w:val="24"/>
              </w:rPr>
            </w:pPr>
            <w:r w:rsidRPr="00B53FFC">
              <w:rPr>
                <w:rFonts w:cs="Times New Roman"/>
                <w:szCs w:val="24"/>
              </w:rPr>
              <w:t>0,1</w:t>
            </w:r>
          </w:p>
        </w:tc>
        <w:tc>
          <w:tcPr>
            <w:tcW w:w="0" w:type="auto"/>
          </w:tcPr>
          <w:p w14:paraId="5BEF32FB" w14:textId="77777777" w:rsidR="003F038D" w:rsidRPr="00B53FFC" w:rsidRDefault="003F038D" w:rsidP="003A6E6F">
            <w:pPr>
              <w:jc w:val="both"/>
              <w:rPr>
                <w:rFonts w:cs="Times New Roman"/>
                <w:szCs w:val="24"/>
              </w:rPr>
            </w:pPr>
            <w:r w:rsidRPr="00B53FFC">
              <w:rPr>
                <w:rFonts w:cs="Times New Roman"/>
                <w:szCs w:val="24"/>
              </w:rPr>
              <w:t>0,15</w:t>
            </w:r>
          </w:p>
        </w:tc>
        <w:tc>
          <w:tcPr>
            <w:tcW w:w="0" w:type="auto"/>
          </w:tcPr>
          <w:p w14:paraId="0283B4E2" w14:textId="77777777" w:rsidR="003F038D" w:rsidRPr="00B53FFC" w:rsidRDefault="003F038D" w:rsidP="003A6E6F">
            <w:pPr>
              <w:jc w:val="both"/>
              <w:rPr>
                <w:rFonts w:cs="Times New Roman"/>
                <w:szCs w:val="24"/>
              </w:rPr>
            </w:pPr>
            <w:r w:rsidRPr="00B53FFC">
              <w:rPr>
                <w:rFonts w:cs="Times New Roman"/>
                <w:szCs w:val="24"/>
              </w:rPr>
              <w:t>0,2</w:t>
            </w:r>
          </w:p>
        </w:tc>
        <w:tc>
          <w:tcPr>
            <w:tcW w:w="0" w:type="auto"/>
          </w:tcPr>
          <w:p w14:paraId="11BEF295" w14:textId="77777777" w:rsidR="003F038D" w:rsidRPr="00B53FFC" w:rsidRDefault="003F038D" w:rsidP="003A6E6F">
            <w:pPr>
              <w:jc w:val="both"/>
              <w:rPr>
                <w:rFonts w:cs="Times New Roman"/>
                <w:szCs w:val="24"/>
              </w:rPr>
            </w:pPr>
            <w:r w:rsidRPr="00B53FFC">
              <w:rPr>
                <w:rFonts w:cs="Times New Roman"/>
                <w:szCs w:val="24"/>
              </w:rPr>
              <w:t>0,1</w:t>
            </w:r>
          </w:p>
        </w:tc>
        <w:tc>
          <w:tcPr>
            <w:tcW w:w="0" w:type="auto"/>
          </w:tcPr>
          <w:p w14:paraId="656D059C" w14:textId="77777777" w:rsidR="003F038D" w:rsidRPr="00B53FFC" w:rsidRDefault="003F038D" w:rsidP="003A6E6F">
            <w:pPr>
              <w:jc w:val="both"/>
              <w:rPr>
                <w:rFonts w:cs="Times New Roman"/>
                <w:szCs w:val="24"/>
              </w:rPr>
            </w:pPr>
            <w:r w:rsidRPr="00B53FFC">
              <w:rPr>
                <w:rFonts w:cs="Times New Roman"/>
                <w:szCs w:val="24"/>
              </w:rPr>
              <w:t>0,15</w:t>
            </w:r>
          </w:p>
        </w:tc>
      </w:tr>
    </w:tbl>
    <w:p w14:paraId="1A625E2B" w14:textId="3C6D4A8A" w:rsidR="003F038D" w:rsidRPr="00B53FFC" w:rsidRDefault="003F038D" w:rsidP="003F038D">
      <w:pPr>
        <w:spacing w:after="0"/>
        <w:jc w:val="both"/>
        <w:rPr>
          <w:rFonts w:cs="Times New Roman"/>
          <w:szCs w:val="24"/>
        </w:rPr>
      </w:pPr>
    </w:p>
    <w:p w14:paraId="14904A9B" w14:textId="0110FF83" w:rsidR="008F6164" w:rsidRPr="00B53FFC" w:rsidRDefault="00CE76A1" w:rsidP="003F038D">
      <w:pPr>
        <w:pStyle w:val="Titre3"/>
        <w:rPr>
          <w:rFonts w:cs="Times New Roman"/>
          <w:szCs w:val="24"/>
        </w:rPr>
      </w:pPr>
      <w:r w:rsidRPr="00B53FFC">
        <w:rPr>
          <w:rFonts w:cs="Times New Roman"/>
          <w:szCs w:val="24"/>
        </w:rPr>
        <w:t>« </w:t>
      </w:r>
      <w:r w:rsidR="00BC0A7F" w:rsidRPr="00B53FFC">
        <w:rPr>
          <w:rFonts w:cs="Times New Roman"/>
          <w:szCs w:val="24"/>
        </w:rPr>
        <w:t>8</w:t>
      </w:r>
      <w:r w:rsidR="008F6164" w:rsidRPr="00B53FFC">
        <w:rPr>
          <w:rFonts w:cs="Times New Roman"/>
          <w:szCs w:val="24"/>
        </w:rPr>
        <w:t xml:space="preserve">. Coefficients de modulation de l’exigence </w:t>
      </w:r>
      <w:proofErr w:type="spellStart"/>
      <w:r w:rsidR="008F6164" w:rsidRPr="00B53FFC">
        <w:rPr>
          <w:rFonts w:cs="Times New Roman"/>
          <w:szCs w:val="24"/>
        </w:rPr>
        <w:t>Bbio_max</w:t>
      </w:r>
      <w:proofErr w:type="spellEnd"/>
      <w:r w:rsidR="008F6164" w:rsidRPr="00B53FFC">
        <w:rPr>
          <w:rFonts w:cs="Times New Roman"/>
          <w:szCs w:val="24"/>
        </w:rPr>
        <w:t xml:space="preserve"> pour les </w:t>
      </w:r>
      <w:r w:rsidR="009249A8" w:rsidRPr="00B53FFC">
        <w:rPr>
          <w:rFonts w:cs="Times New Roman"/>
          <w:szCs w:val="24"/>
        </w:rPr>
        <w:t>hôtels 0, 1 et 2 étoiles (partie nuit)</w:t>
      </w:r>
    </w:p>
    <w:p w14:paraId="7E8AD22E" w14:textId="77777777" w:rsidR="00B1479C" w:rsidRPr="00B53FFC" w:rsidRDefault="00B1479C" w:rsidP="00B1479C">
      <w:pPr>
        <w:suppressAutoHyphens/>
        <w:spacing w:after="0" w:line="240" w:lineRule="auto"/>
        <w:jc w:val="both"/>
        <w:rPr>
          <w:rFonts w:eastAsia="Times New Roman" w:cs="Times New Roman"/>
          <w:szCs w:val="24"/>
          <w:lang w:eastAsia="zh-CN"/>
        </w:rPr>
      </w:pPr>
    </w:p>
    <w:p w14:paraId="2EAE1F8E" w14:textId="77777777" w:rsidR="008F6164" w:rsidRPr="00B53FFC" w:rsidRDefault="00B1479C" w:rsidP="00B1479C">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w:t>
      </w:r>
      <w:r w:rsidR="008F6164" w:rsidRPr="00B53FFC">
        <w:rPr>
          <w:rFonts w:eastAsia="Times New Roman" w:cs="Times New Roman"/>
          <w:szCs w:val="24"/>
          <w:lang w:eastAsia="zh-CN"/>
        </w:rPr>
        <w:t xml:space="preserve">Le coefficient </w:t>
      </w:r>
      <w:proofErr w:type="spellStart"/>
      <w:r w:rsidR="008F6164" w:rsidRPr="00B53FFC">
        <w:rPr>
          <w:rFonts w:eastAsia="Times New Roman" w:cs="Times New Roman"/>
          <w:b/>
          <w:szCs w:val="24"/>
          <w:lang w:eastAsia="zh-CN"/>
        </w:rPr>
        <w:t>Mbgéo</w:t>
      </w:r>
      <w:proofErr w:type="spellEnd"/>
      <w:r w:rsidR="008F6164" w:rsidRPr="00B53FFC">
        <w:rPr>
          <w:rFonts w:eastAsia="Times New Roman" w:cs="Times New Roman"/>
          <w:szCs w:val="24"/>
          <w:lang w:eastAsia="zh-CN"/>
        </w:rPr>
        <w:t xml:space="preserve"> de modulation du </w:t>
      </w:r>
      <w:proofErr w:type="spellStart"/>
      <w:r w:rsidR="008F6164" w:rsidRPr="00B53FFC">
        <w:rPr>
          <w:rFonts w:eastAsia="Times New Roman" w:cs="Times New Roman"/>
          <w:szCs w:val="24"/>
          <w:lang w:eastAsia="zh-CN"/>
        </w:rPr>
        <w:t>Bbio_max</w:t>
      </w:r>
      <w:proofErr w:type="spellEnd"/>
      <w:r w:rsidR="008F6164"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68FD5357" w14:textId="77777777" w:rsidR="008F6164" w:rsidRPr="00B53FFC" w:rsidRDefault="008F6164" w:rsidP="00B1479C">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16"/>
        <w:gridCol w:w="636"/>
        <w:gridCol w:w="630"/>
        <w:gridCol w:w="636"/>
        <w:gridCol w:w="636"/>
        <w:gridCol w:w="716"/>
      </w:tblGrid>
      <w:tr w:rsidR="008F6164" w:rsidRPr="00B53FFC" w14:paraId="1F029BA9" w14:textId="77777777" w:rsidTr="00CE76A1">
        <w:trPr>
          <w:trHeight w:val="585"/>
          <w:jc w:val="center"/>
        </w:trPr>
        <w:tc>
          <w:tcPr>
            <w:tcW w:w="0" w:type="auto"/>
            <w:tcBorders>
              <w:tl2br w:val="single" w:sz="4" w:space="0" w:color="auto"/>
            </w:tcBorders>
            <w:shd w:val="clear" w:color="auto" w:fill="A6A6A6" w:themeFill="background1" w:themeFillShade="A6"/>
            <w:hideMark/>
          </w:tcPr>
          <w:p w14:paraId="597318C1" w14:textId="77777777" w:rsidR="008F6164" w:rsidRPr="00B53FFC" w:rsidRDefault="008F6164" w:rsidP="00B1479C">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2F899063" w14:textId="77777777" w:rsidR="008F6164" w:rsidRPr="00B53FFC" w:rsidRDefault="008F6164" w:rsidP="00B1479C">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4B74EB7F"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5F7B568E"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19B46340"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385043AD"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7A410AE0"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2C4B3B12"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5D25F994"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14E48D04"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H3</w:t>
            </w:r>
          </w:p>
        </w:tc>
      </w:tr>
      <w:tr w:rsidR="00304821" w:rsidRPr="00B53FFC" w14:paraId="0947F73D" w14:textId="77777777" w:rsidTr="004C071F">
        <w:trPr>
          <w:trHeight w:val="352"/>
          <w:jc w:val="center"/>
        </w:trPr>
        <w:tc>
          <w:tcPr>
            <w:tcW w:w="0" w:type="auto"/>
            <w:shd w:val="clear" w:color="auto" w:fill="F2F2F2" w:themeFill="background1" w:themeFillShade="F2"/>
            <w:vAlign w:val="center"/>
            <w:hideMark/>
          </w:tcPr>
          <w:p w14:paraId="421A67A1" w14:textId="77777777" w:rsidR="00304821" w:rsidRPr="00B53FFC" w:rsidRDefault="00304821" w:rsidP="00304821">
            <w:pPr>
              <w:widowControl w:val="0"/>
              <w:suppressAutoHyphens/>
              <w:jc w:val="center"/>
              <w:rPr>
                <w:rFonts w:cs="Times New Roman"/>
                <w:szCs w:val="24"/>
                <w:lang w:eastAsia="zh-CN"/>
              </w:rPr>
            </w:pPr>
            <w:r w:rsidRPr="00B53FFC">
              <w:rPr>
                <w:rFonts w:cs="Times New Roman"/>
                <w:szCs w:val="24"/>
                <w:lang w:eastAsia="zh-CN"/>
              </w:rPr>
              <w:lastRenderedPageBreak/>
              <w:t>&lt; 400m</w:t>
            </w:r>
          </w:p>
        </w:tc>
        <w:tc>
          <w:tcPr>
            <w:tcW w:w="0" w:type="auto"/>
          </w:tcPr>
          <w:p w14:paraId="0A065F09" w14:textId="13F94E3D"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3178A40D" w14:textId="4A8D801E" w:rsidR="00304821" w:rsidRPr="00B53FFC" w:rsidRDefault="00304821"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7C3A6102" w14:textId="71618B08" w:rsidR="00304821" w:rsidRPr="00B53FFC" w:rsidRDefault="00304821"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66A88535" w14:textId="0B7FEC4F" w:rsidR="00304821"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6A0B2947" w14:textId="6EB8DB75" w:rsidR="00304821"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493B7FA1" w14:textId="44C7FB3C" w:rsidR="00304821" w:rsidRPr="00B53FFC" w:rsidRDefault="00304821"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0A9C207A" w14:textId="19427123" w:rsidR="00304821"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2296ABC2" w14:textId="52EBBED3"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-0,15</w:t>
            </w:r>
          </w:p>
        </w:tc>
      </w:tr>
      <w:tr w:rsidR="00304821" w:rsidRPr="00B53FFC" w14:paraId="724BBEB0" w14:textId="77777777" w:rsidTr="004C071F">
        <w:trPr>
          <w:trHeight w:val="352"/>
          <w:jc w:val="center"/>
        </w:trPr>
        <w:tc>
          <w:tcPr>
            <w:tcW w:w="0" w:type="auto"/>
            <w:shd w:val="clear" w:color="auto" w:fill="F2F2F2" w:themeFill="background1" w:themeFillShade="F2"/>
            <w:vAlign w:val="center"/>
            <w:hideMark/>
          </w:tcPr>
          <w:p w14:paraId="28E496C2" w14:textId="77777777" w:rsidR="00304821" w:rsidRPr="00B53FFC" w:rsidRDefault="00304821" w:rsidP="00304821">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tcPr>
          <w:p w14:paraId="647861C6" w14:textId="39047DE5"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0,45</w:t>
            </w:r>
          </w:p>
        </w:tc>
        <w:tc>
          <w:tcPr>
            <w:tcW w:w="0" w:type="auto"/>
          </w:tcPr>
          <w:p w14:paraId="794BC5D6" w14:textId="7C5E7A7A"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0,45</w:t>
            </w:r>
          </w:p>
        </w:tc>
        <w:tc>
          <w:tcPr>
            <w:tcW w:w="0" w:type="auto"/>
          </w:tcPr>
          <w:p w14:paraId="6AF1ABEF" w14:textId="3FF69291" w:rsidR="00304821" w:rsidRPr="00B53FFC" w:rsidRDefault="00304821" w:rsidP="000F457B">
            <w:pPr>
              <w:widowControl w:val="0"/>
              <w:suppressAutoHyphens/>
              <w:jc w:val="center"/>
              <w:textAlignment w:val="bottom"/>
              <w:rPr>
                <w:rFonts w:cs="Times New Roman"/>
                <w:szCs w:val="24"/>
                <w:lang w:eastAsia="zh-CN"/>
              </w:rPr>
            </w:pPr>
            <w:r w:rsidRPr="00B53FFC">
              <w:rPr>
                <w:rFonts w:cs="Times New Roman"/>
              </w:rPr>
              <w:t>0,4</w:t>
            </w:r>
          </w:p>
        </w:tc>
        <w:tc>
          <w:tcPr>
            <w:tcW w:w="0" w:type="auto"/>
          </w:tcPr>
          <w:p w14:paraId="545DE024" w14:textId="058DA285"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306CA9B5" w14:textId="69E2F250" w:rsidR="00304821" w:rsidRPr="00B53FFC" w:rsidRDefault="00304821"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53B75C6B" w14:textId="1621EA4C"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3C6162A4" w14:textId="2E261185"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7F120B63" w14:textId="057ADFBB"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-0,05</w:t>
            </w:r>
          </w:p>
        </w:tc>
      </w:tr>
      <w:tr w:rsidR="00304821" w:rsidRPr="00B53FFC" w14:paraId="53A9EEE7" w14:textId="77777777" w:rsidTr="004C071F">
        <w:trPr>
          <w:trHeight w:val="352"/>
          <w:jc w:val="center"/>
        </w:trPr>
        <w:tc>
          <w:tcPr>
            <w:tcW w:w="0" w:type="auto"/>
            <w:shd w:val="clear" w:color="auto" w:fill="F2F2F2" w:themeFill="background1" w:themeFillShade="F2"/>
            <w:vAlign w:val="center"/>
            <w:hideMark/>
          </w:tcPr>
          <w:p w14:paraId="5EDF4B2A" w14:textId="77777777" w:rsidR="00304821" w:rsidRPr="00B53FFC" w:rsidRDefault="00304821" w:rsidP="00304821">
            <w:pPr>
              <w:widowControl w:val="0"/>
              <w:suppressAutoHyphens/>
              <w:jc w:val="center"/>
              <w:rPr>
                <w:rFonts w:cs="Times New Roman"/>
                <w:szCs w:val="24"/>
                <w:lang w:eastAsia="zh-CN"/>
              </w:rPr>
            </w:pPr>
            <w:r w:rsidRPr="00B53FFC">
              <w:rPr>
                <w:rFonts w:cs="Times New Roman"/>
                <w:szCs w:val="24"/>
                <w:lang w:eastAsia="zh-CN"/>
              </w:rPr>
              <w:t>&gt;800m</w:t>
            </w:r>
          </w:p>
        </w:tc>
        <w:tc>
          <w:tcPr>
            <w:tcW w:w="0" w:type="auto"/>
          </w:tcPr>
          <w:p w14:paraId="37537362" w14:textId="55E5B630"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0,75</w:t>
            </w:r>
          </w:p>
        </w:tc>
        <w:tc>
          <w:tcPr>
            <w:tcW w:w="0" w:type="auto"/>
          </w:tcPr>
          <w:p w14:paraId="177E4A60" w14:textId="3178D72A" w:rsidR="00304821" w:rsidRPr="00B53FFC" w:rsidRDefault="00304821" w:rsidP="000F457B">
            <w:pPr>
              <w:widowControl w:val="0"/>
              <w:suppressAutoHyphens/>
              <w:jc w:val="center"/>
              <w:textAlignment w:val="bottom"/>
              <w:rPr>
                <w:rFonts w:cs="Times New Roman"/>
                <w:szCs w:val="24"/>
                <w:lang w:eastAsia="zh-CN"/>
              </w:rPr>
            </w:pPr>
            <w:r w:rsidRPr="00B53FFC">
              <w:rPr>
                <w:rFonts w:cs="Times New Roman"/>
              </w:rPr>
              <w:t>0,8</w:t>
            </w:r>
          </w:p>
        </w:tc>
        <w:tc>
          <w:tcPr>
            <w:tcW w:w="0" w:type="auto"/>
          </w:tcPr>
          <w:p w14:paraId="62F7FB32" w14:textId="03E33F0D" w:rsidR="00304821" w:rsidRPr="00B53FFC" w:rsidRDefault="00304821" w:rsidP="000F457B">
            <w:pPr>
              <w:widowControl w:val="0"/>
              <w:suppressAutoHyphens/>
              <w:jc w:val="center"/>
              <w:textAlignment w:val="bottom"/>
              <w:rPr>
                <w:rFonts w:cs="Times New Roman"/>
                <w:szCs w:val="24"/>
                <w:lang w:eastAsia="zh-CN"/>
              </w:rPr>
            </w:pPr>
            <w:r w:rsidRPr="00B53FFC">
              <w:rPr>
                <w:rFonts w:cs="Times New Roman"/>
              </w:rPr>
              <w:t>0,7</w:t>
            </w:r>
          </w:p>
        </w:tc>
        <w:tc>
          <w:tcPr>
            <w:tcW w:w="0" w:type="auto"/>
          </w:tcPr>
          <w:p w14:paraId="5E6CA174" w14:textId="459951F0" w:rsidR="00304821" w:rsidRPr="00B53FFC" w:rsidRDefault="00304821" w:rsidP="000F457B">
            <w:pPr>
              <w:widowControl w:val="0"/>
              <w:suppressAutoHyphens/>
              <w:jc w:val="center"/>
              <w:textAlignment w:val="bottom"/>
              <w:rPr>
                <w:rFonts w:cs="Times New Roman"/>
                <w:szCs w:val="24"/>
                <w:lang w:eastAsia="zh-CN"/>
              </w:rPr>
            </w:pPr>
            <w:r w:rsidRPr="00B53FFC">
              <w:rPr>
                <w:rFonts w:cs="Times New Roman"/>
              </w:rPr>
              <w:t>0,6</w:t>
            </w:r>
          </w:p>
        </w:tc>
        <w:tc>
          <w:tcPr>
            <w:tcW w:w="0" w:type="auto"/>
          </w:tcPr>
          <w:p w14:paraId="087AB563" w14:textId="01BDD00B" w:rsidR="00304821" w:rsidRPr="00B53FFC" w:rsidRDefault="000F457B" w:rsidP="00304821">
            <w:pPr>
              <w:widowControl w:val="0"/>
              <w:suppressAutoHyphens/>
              <w:jc w:val="center"/>
              <w:textAlignment w:val="bottom"/>
              <w:rPr>
                <w:rFonts w:cs="Times New Roman"/>
                <w:szCs w:val="24"/>
                <w:lang w:eastAsia="zh-CN"/>
              </w:rPr>
            </w:pPr>
            <w:r w:rsidRPr="00B53FFC">
              <w:rPr>
                <w:rFonts w:cs="Times New Roman"/>
              </w:rPr>
              <w:t>0,6</w:t>
            </w:r>
          </w:p>
        </w:tc>
        <w:tc>
          <w:tcPr>
            <w:tcW w:w="0" w:type="auto"/>
          </w:tcPr>
          <w:p w14:paraId="668D4D10" w14:textId="46FDFDA5" w:rsidR="00304821" w:rsidRPr="00B53FFC" w:rsidRDefault="00304821" w:rsidP="000F457B">
            <w:pPr>
              <w:widowControl w:val="0"/>
              <w:suppressAutoHyphens/>
              <w:jc w:val="center"/>
              <w:textAlignment w:val="bottom"/>
              <w:rPr>
                <w:rFonts w:cs="Times New Roman"/>
                <w:szCs w:val="24"/>
                <w:lang w:eastAsia="zh-CN"/>
              </w:rPr>
            </w:pPr>
            <w:r w:rsidRPr="00B53FFC">
              <w:rPr>
                <w:rFonts w:cs="Times New Roman"/>
              </w:rPr>
              <w:t>0,4</w:t>
            </w:r>
          </w:p>
        </w:tc>
        <w:tc>
          <w:tcPr>
            <w:tcW w:w="0" w:type="auto"/>
          </w:tcPr>
          <w:p w14:paraId="55D23E32" w14:textId="18F87C69" w:rsidR="00304821" w:rsidRPr="00B53FFC" w:rsidRDefault="00304821" w:rsidP="000F457B">
            <w:pPr>
              <w:widowControl w:val="0"/>
              <w:suppressAutoHyphens/>
              <w:jc w:val="center"/>
              <w:textAlignment w:val="bottom"/>
              <w:rPr>
                <w:rFonts w:cs="Times New Roman"/>
                <w:szCs w:val="24"/>
                <w:lang w:eastAsia="zh-CN"/>
              </w:rPr>
            </w:pPr>
            <w:r w:rsidRPr="00B53FFC">
              <w:rPr>
                <w:rFonts w:cs="Times New Roman"/>
              </w:rPr>
              <w:t>0,4</w:t>
            </w:r>
          </w:p>
        </w:tc>
        <w:tc>
          <w:tcPr>
            <w:tcW w:w="0" w:type="auto"/>
          </w:tcPr>
          <w:p w14:paraId="7DA8E6C4" w14:textId="7A57F866" w:rsidR="00304821" w:rsidRPr="00B53FFC" w:rsidRDefault="00304821" w:rsidP="00304821">
            <w:pPr>
              <w:widowControl w:val="0"/>
              <w:suppressAutoHyphens/>
              <w:jc w:val="center"/>
              <w:textAlignment w:val="bottom"/>
              <w:rPr>
                <w:rFonts w:cs="Times New Roman"/>
                <w:szCs w:val="24"/>
                <w:lang w:eastAsia="zh-CN"/>
              </w:rPr>
            </w:pPr>
            <w:r w:rsidRPr="00B53FFC">
              <w:rPr>
                <w:rFonts w:cs="Times New Roman"/>
              </w:rPr>
              <w:t>0,15</w:t>
            </w:r>
          </w:p>
        </w:tc>
      </w:tr>
    </w:tbl>
    <w:p w14:paraId="393EFDF1" w14:textId="77777777" w:rsidR="008F6164" w:rsidRPr="00B53FFC" w:rsidRDefault="008F6164" w:rsidP="00B1479C">
      <w:pPr>
        <w:suppressAutoHyphens/>
        <w:spacing w:after="0" w:line="240" w:lineRule="auto"/>
        <w:jc w:val="both"/>
        <w:rPr>
          <w:rFonts w:eastAsia="Times New Roman" w:cs="Times New Roman"/>
          <w:szCs w:val="24"/>
          <w:lang w:eastAsia="zh-CN"/>
        </w:rPr>
      </w:pPr>
    </w:p>
    <w:p w14:paraId="40A0E137" w14:textId="77777777" w:rsidR="008F6164" w:rsidRPr="00B53FFC" w:rsidRDefault="008F6164" w:rsidP="00B1479C">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76ECCC93" w14:textId="77777777" w:rsidR="008F6164" w:rsidRPr="00B53FFC" w:rsidRDefault="008F6164" w:rsidP="00B1479C">
      <w:pPr>
        <w:suppressAutoHyphens/>
        <w:spacing w:after="0" w:line="240" w:lineRule="auto"/>
        <w:jc w:val="both"/>
        <w:rPr>
          <w:rFonts w:eastAsia="Times New Roman" w:cs="Times New Roman"/>
          <w:szCs w:val="24"/>
          <w:lang w:eastAsia="zh-CN"/>
        </w:rPr>
      </w:pPr>
    </w:p>
    <w:p w14:paraId="75711C2F" w14:textId="77777777" w:rsidR="008F6164" w:rsidRPr="00B53FFC" w:rsidRDefault="008F6164" w:rsidP="00B1479C">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0F532FC9" w14:textId="77777777" w:rsidR="008F6164" w:rsidRPr="00B53FFC" w:rsidRDefault="008F6164" w:rsidP="00B1479C">
      <w:pPr>
        <w:suppressAutoHyphens/>
        <w:spacing w:after="0" w:line="240" w:lineRule="auto"/>
        <w:jc w:val="both"/>
        <w:rPr>
          <w:rFonts w:eastAsia="Times New Roman" w:cs="Times New Roman"/>
          <w:szCs w:val="24"/>
          <w:lang w:eastAsia="zh-CN"/>
        </w:rPr>
      </w:pPr>
    </w:p>
    <w:p w14:paraId="055CFD7A" w14:textId="77777777" w:rsidR="008F6164" w:rsidRPr="00B53FFC" w:rsidRDefault="008F6164" w:rsidP="00B1479C">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5B74E16C" w14:textId="77777777" w:rsidR="008F6164" w:rsidRPr="00B53FFC" w:rsidRDefault="008F6164" w:rsidP="00B1479C">
      <w:pPr>
        <w:suppressAutoHyphens/>
        <w:spacing w:after="0" w:line="240" w:lineRule="auto"/>
        <w:jc w:val="both"/>
        <w:rPr>
          <w:rFonts w:eastAsia="Times New Roman" w:cs="Times New Roman"/>
          <w:szCs w:val="24"/>
          <w:lang w:eastAsia="zh-CN"/>
        </w:rPr>
      </w:pPr>
    </w:p>
    <w:p w14:paraId="2DF8DD9A" w14:textId="77777777" w:rsidR="008F6164" w:rsidRPr="00B53FFC" w:rsidRDefault="008F6164" w:rsidP="00B1479C">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3F5A2FF7" w14:textId="77777777" w:rsidR="008F6164" w:rsidRPr="00B53FFC" w:rsidRDefault="008F6164" w:rsidP="00B1479C">
      <w:pPr>
        <w:suppressAutoHyphens/>
        <w:spacing w:after="0" w:line="240" w:lineRule="auto"/>
        <w:jc w:val="both"/>
        <w:rPr>
          <w:rFonts w:eastAsia="Times New Roman" w:cs="Times New Roman"/>
          <w:szCs w:val="24"/>
          <w:lang w:eastAsia="zh-CN"/>
        </w:rPr>
      </w:pPr>
    </w:p>
    <w:p w14:paraId="01EEFA77" w14:textId="77777777" w:rsidR="008F6164" w:rsidRPr="00B53FFC" w:rsidRDefault="008F6164" w:rsidP="00B1479C">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1EC253FC" w14:textId="77777777" w:rsidR="00A80470" w:rsidRPr="00B53FFC" w:rsidRDefault="00A80470" w:rsidP="00A80470">
      <w:pPr>
        <w:suppressAutoHyphens/>
        <w:spacing w:after="0" w:line="240" w:lineRule="auto"/>
        <w:jc w:val="both"/>
        <w:rPr>
          <w:rFonts w:eastAsia="Times New Roman" w:cs="Times New Roman"/>
          <w:szCs w:val="24"/>
          <w:lang w:eastAsia="zh-CN"/>
        </w:rPr>
      </w:pPr>
    </w:p>
    <w:p w14:paraId="201CA01F" w14:textId="77777777" w:rsidR="00A80470" w:rsidRPr="00B53FFC" w:rsidRDefault="00A80470" w:rsidP="00A80470">
      <w:pPr>
        <w:widowControl w:val="0"/>
        <w:suppressAutoHyphens/>
        <w:spacing w:after="0" w:line="240" w:lineRule="auto"/>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05379A3C" w14:textId="77777777" w:rsidR="00A80470" w:rsidRPr="00B53FFC" w:rsidRDefault="00A80470" w:rsidP="00A80470">
      <w:pPr>
        <w:widowControl w:val="0"/>
        <w:suppressAutoHyphens/>
        <w:spacing w:after="0" w:line="240" w:lineRule="auto"/>
        <w:rPr>
          <w:rFonts w:eastAsia="Times New Roman" w:cs="Times New Roman"/>
          <w:szCs w:val="24"/>
          <w:lang w:eastAsia="zh-CN"/>
        </w:rPr>
      </w:pPr>
    </w:p>
    <w:p w14:paraId="4BCF4EA7" w14:textId="4124A286" w:rsidR="008F6164" w:rsidRPr="00B53FFC" w:rsidRDefault="00A80470" w:rsidP="00A80470">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w:t>
      </w:r>
      <w:r w:rsidR="008F6164" w:rsidRPr="00B53FFC">
        <w:rPr>
          <w:rFonts w:eastAsia="Times New Roman" w:cs="Times New Roman"/>
          <w:szCs w:val="24"/>
          <w:lang w:eastAsia="zh-CN"/>
        </w:rPr>
        <w:t xml:space="preserve">« Le coefficient </w:t>
      </w:r>
      <w:proofErr w:type="spellStart"/>
      <w:r w:rsidR="008F6164" w:rsidRPr="00B53FFC">
        <w:rPr>
          <w:rFonts w:eastAsia="Times New Roman" w:cs="Times New Roman"/>
          <w:b/>
          <w:bCs/>
          <w:szCs w:val="24"/>
          <w:lang w:eastAsia="zh-CN"/>
        </w:rPr>
        <w:t>Mbbruit</w:t>
      </w:r>
      <w:proofErr w:type="spellEnd"/>
      <w:r w:rsidR="008F6164" w:rsidRPr="00B53FFC">
        <w:rPr>
          <w:rFonts w:eastAsia="Times New Roman" w:cs="Times New Roman"/>
          <w:bCs/>
          <w:szCs w:val="24"/>
          <w:lang w:eastAsia="zh-CN"/>
        </w:rPr>
        <w:t xml:space="preserve"> </w:t>
      </w:r>
      <w:r w:rsidR="008F6164" w:rsidRPr="00B53FFC">
        <w:rPr>
          <w:rFonts w:eastAsia="Times New Roman" w:cs="Times New Roman"/>
          <w:szCs w:val="24"/>
          <w:lang w:eastAsia="zh-CN"/>
        </w:rPr>
        <w:t xml:space="preserve">de modulation du </w:t>
      </w:r>
      <w:proofErr w:type="spellStart"/>
      <w:r w:rsidR="008F6164" w:rsidRPr="00B53FFC">
        <w:rPr>
          <w:rFonts w:eastAsia="Times New Roman" w:cs="Times New Roman"/>
          <w:szCs w:val="24"/>
          <w:lang w:eastAsia="zh-CN"/>
        </w:rPr>
        <w:t>Bbio_max</w:t>
      </w:r>
      <w:proofErr w:type="spellEnd"/>
      <w:r w:rsidR="008F6164"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5F5834BE" w14:textId="77777777" w:rsidR="0065556E" w:rsidRPr="00B53FFC" w:rsidRDefault="0065556E" w:rsidP="00B1479C">
      <w:pPr>
        <w:widowControl w:val="0"/>
        <w:suppressAutoHyphens/>
        <w:spacing w:after="0" w:line="240" w:lineRule="auto"/>
        <w:jc w:val="both"/>
        <w:rPr>
          <w:rFonts w:eastAsia="Times New Roman" w:cs="Times New Roman"/>
          <w:szCs w:val="24"/>
          <w:lang w:eastAsia="zh-CN"/>
        </w:rPr>
      </w:pPr>
    </w:p>
    <w:tbl>
      <w:tblPr>
        <w:tblStyle w:val="Grilledutableau"/>
        <w:tblW w:w="0" w:type="auto"/>
        <w:jc w:val="center"/>
        <w:tblLayout w:type="fixed"/>
        <w:tblLook w:val="0600" w:firstRow="0" w:lastRow="0" w:firstColumn="0" w:lastColumn="0" w:noHBand="1" w:noVBand="1"/>
      </w:tblPr>
      <w:tblGrid>
        <w:gridCol w:w="1123"/>
        <w:gridCol w:w="777"/>
        <w:gridCol w:w="963"/>
        <w:gridCol w:w="756"/>
      </w:tblGrid>
      <w:tr w:rsidR="00ED7ECA" w:rsidRPr="00B53FFC" w14:paraId="0311F4A9" w14:textId="77777777" w:rsidTr="008363F6">
        <w:trPr>
          <w:trHeight w:val="338"/>
          <w:jc w:val="center"/>
        </w:trPr>
        <w:tc>
          <w:tcPr>
            <w:tcW w:w="1123" w:type="dxa"/>
            <w:shd w:val="clear" w:color="auto" w:fill="A6A6A6" w:themeFill="background1" w:themeFillShade="A6"/>
            <w:hideMark/>
          </w:tcPr>
          <w:p w14:paraId="0F2F94E6" w14:textId="0C030847" w:rsidR="00ED7ECA" w:rsidRPr="00B53FFC" w:rsidRDefault="00ED7ECA" w:rsidP="00ED7ECA">
            <w:pPr>
              <w:spacing w:line="259" w:lineRule="auto"/>
              <w:jc w:val="both"/>
              <w:rPr>
                <w:rFonts w:cs="Times New Roman"/>
                <w:szCs w:val="24"/>
              </w:rPr>
            </w:pPr>
          </w:p>
        </w:tc>
        <w:tc>
          <w:tcPr>
            <w:tcW w:w="777" w:type="dxa"/>
            <w:shd w:val="clear" w:color="auto" w:fill="A6A6A6" w:themeFill="background1" w:themeFillShade="A6"/>
            <w:hideMark/>
          </w:tcPr>
          <w:p w14:paraId="2F6FFFF7" w14:textId="6B614170" w:rsidR="00ED7ECA" w:rsidRPr="00B53FFC" w:rsidRDefault="00ED7ECA" w:rsidP="00ED7ECA">
            <w:pPr>
              <w:spacing w:line="259" w:lineRule="auto"/>
              <w:jc w:val="both"/>
              <w:rPr>
                <w:rFonts w:cs="Times New Roman"/>
                <w:szCs w:val="24"/>
              </w:rPr>
            </w:pPr>
            <w:r w:rsidRPr="00B53FFC">
              <w:t>BR1</w:t>
            </w:r>
          </w:p>
        </w:tc>
        <w:tc>
          <w:tcPr>
            <w:tcW w:w="963" w:type="dxa"/>
            <w:shd w:val="clear" w:color="auto" w:fill="A6A6A6" w:themeFill="background1" w:themeFillShade="A6"/>
            <w:hideMark/>
          </w:tcPr>
          <w:p w14:paraId="76BB7A59" w14:textId="0D1867FE" w:rsidR="00ED7ECA" w:rsidRPr="00B53FFC" w:rsidRDefault="00ED7ECA" w:rsidP="00ED7ECA">
            <w:pPr>
              <w:spacing w:line="259" w:lineRule="auto"/>
              <w:jc w:val="both"/>
              <w:rPr>
                <w:rFonts w:cs="Times New Roman"/>
                <w:szCs w:val="24"/>
              </w:rPr>
            </w:pPr>
            <w:r w:rsidRPr="00B53FFC">
              <w:t>BR2/3</w:t>
            </w:r>
          </w:p>
        </w:tc>
        <w:tc>
          <w:tcPr>
            <w:tcW w:w="756" w:type="dxa"/>
            <w:shd w:val="clear" w:color="auto" w:fill="A6A6A6" w:themeFill="background1" w:themeFillShade="A6"/>
            <w:hideMark/>
          </w:tcPr>
          <w:p w14:paraId="11519D73" w14:textId="7C5A29F3" w:rsidR="00ED7ECA" w:rsidRPr="00B53FFC" w:rsidRDefault="00ED7ECA" w:rsidP="00ED7ECA">
            <w:pPr>
              <w:spacing w:line="259" w:lineRule="auto"/>
              <w:jc w:val="both"/>
              <w:rPr>
                <w:rFonts w:cs="Times New Roman"/>
                <w:szCs w:val="24"/>
              </w:rPr>
            </w:pPr>
            <w:r w:rsidRPr="00B53FFC">
              <w:t>Cat 3</w:t>
            </w:r>
          </w:p>
        </w:tc>
      </w:tr>
      <w:tr w:rsidR="00ED7ECA" w:rsidRPr="00B53FFC" w14:paraId="4638057B" w14:textId="77777777" w:rsidTr="008363F6">
        <w:trPr>
          <w:trHeight w:val="338"/>
          <w:jc w:val="center"/>
        </w:trPr>
        <w:tc>
          <w:tcPr>
            <w:tcW w:w="1123" w:type="dxa"/>
          </w:tcPr>
          <w:p w14:paraId="38B3FD2C" w14:textId="2A0855B3" w:rsidR="00ED7ECA" w:rsidRPr="00B53FFC" w:rsidRDefault="00ED7ECA" w:rsidP="00ED7ECA">
            <w:pPr>
              <w:spacing w:line="259" w:lineRule="auto"/>
              <w:jc w:val="both"/>
              <w:rPr>
                <w:rFonts w:cs="Times New Roman"/>
                <w:szCs w:val="24"/>
              </w:rPr>
            </w:pPr>
            <w:proofErr w:type="spellStart"/>
            <w:r w:rsidRPr="00B53FFC">
              <w:t>Mbbruit</w:t>
            </w:r>
            <w:proofErr w:type="spellEnd"/>
          </w:p>
        </w:tc>
        <w:tc>
          <w:tcPr>
            <w:tcW w:w="777" w:type="dxa"/>
          </w:tcPr>
          <w:p w14:paraId="6C04477D" w14:textId="1CCC88C6" w:rsidR="00ED7ECA" w:rsidRPr="00B53FFC" w:rsidRDefault="00ED7ECA" w:rsidP="00ED7ECA">
            <w:pPr>
              <w:spacing w:line="259" w:lineRule="auto"/>
              <w:jc w:val="both"/>
              <w:rPr>
                <w:rFonts w:cs="Times New Roman"/>
                <w:szCs w:val="24"/>
              </w:rPr>
            </w:pPr>
            <w:r w:rsidRPr="00B53FFC">
              <w:t>0</w:t>
            </w:r>
          </w:p>
        </w:tc>
        <w:tc>
          <w:tcPr>
            <w:tcW w:w="963" w:type="dxa"/>
          </w:tcPr>
          <w:p w14:paraId="7B3783B0" w14:textId="6DA7D81D" w:rsidR="00ED7ECA" w:rsidRPr="00B53FFC" w:rsidRDefault="00ED7ECA" w:rsidP="00ED7ECA">
            <w:pPr>
              <w:spacing w:line="259" w:lineRule="auto"/>
              <w:jc w:val="both"/>
              <w:rPr>
                <w:rFonts w:cs="Times New Roman"/>
                <w:szCs w:val="24"/>
              </w:rPr>
            </w:pPr>
            <w:r w:rsidRPr="00B53FFC">
              <w:t>0</w:t>
            </w:r>
          </w:p>
        </w:tc>
        <w:tc>
          <w:tcPr>
            <w:tcW w:w="756" w:type="dxa"/>
          </w:tcPr>
          <w:p w14:paraId="1BC3EBC1" w14:textId="5B1AB59D" w:rsidR="00ED7ECA" w:rsidRPr="00B53FFC" w:rsidRDefault="00ED7ECA" w:rsidP="00ED7ECA">
            <w:pPr>
              <w:spacing w:line="259" w:lineRule="auto"/>
              <w:jc w:val="both"/>
              <w:rPr>
                <w:rFonts w:cs="Times New Roman"/>
                <w:szCs w:val="24"/>
              </w:rPr>
            </w:pPr>
            <w:r w:rsidRPr="00B53FFC">
              <w:t>0,05</w:t>
            </w:r>
          </w:p>
        </w:tc>
      </w:tr>
    </w:tbl>
    <w:p w14:paraId="075DCA91" w14:textId="2385B8C1" w:rsidR="008F6164" w:rsidRPr="00B53FFC" w:rsidRDefault="008F6164" w:rsidP="00B1479C">
      <w:pPr>
        <w:suppressAutoHyphens/>
        <w:spacing w:after="0" w:line="240" w:lineRule="auto"/>
        <w:rPr>
          <w:rFonts w:eastAsia="Times New Roman" w:cs="Times New Roman"/>
          <w:i/>
          <w:szCs w:val="24"/>
          <w:lang w:eastAsia="zh-CN"/>
        </w:rPr>
      </w:pPr>
    </w:p>
    <w:p w14:paraId="109F94C2" w14:textId="67F01FDC" w:rsidR="003F038D" w:rsidRPr="00B53FFC" w:rsidRDefault="003F038D" w:rsidP="003F038D">
      <w:pPr>
        <w:pStyle w:val="Titre3"/>
        <w:rPr>
          <w:rFonts w:cs="Times New Roman"/>
          <w:szCs w:val="24"/>
        </w:rPr>
      </w:pPr>
      <w:r w:rsidRPr="00B53FFC">
        <w:rPr>
          <w:rFonts w:cs="Times New Roman"/>
          <w:szCs w:val="24"/>
        </w:rPr>
        <w:t>« </w:t>
      </w:r>
      <w:r w:rsidR="00BC0A7F" w:rsidRPr="00B53FFC">
        <w:rPr>
          <w:rFonts w:cs="Times New Roman"/>
          <w:szCs w:val="24"/>
        </w:rPr>
        <w:t>9</w:t>
      </w:r>
      <w:r w:rsidRPr="00B53FFC">
        <w:rPr>
          <w:rFonts w:cs="Times New Roman"/>
          <w:szCs w:val="24"/>
        </w:rPr>
        <w:t xml:space="preserve">. Coefficients de modulation de l’exigence </w:t>
      </w:r>
      <w:proofErr w:type="spellStart"/>
      <w:r w:rsidRPr="00B53FFC">
        <w:rPr>
          <w:rFonts w:cs="Times New Roman"/>
          <w:szCs w:val="24"/>
        </w:rPr>
        <w:t>Bbio_max</w:t>
      </w:r>
      <w:proofErr w:type="spellEnd"/>
      <w:r w:rsidRPr="00B53FFC">
        <w:rPr>
          <w:rFonts w:cs="Times New Roman"/>
          <w:szCs w:val="24"/>
        </w:rPr>
        <w:t xml:space="preserve"> pour les hôtels 3, 4 et 5 étoiles (partie nuit)</w:t>
      </w:r>
    </w:p>
    <w:p w14:paraId="551A836F"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75311290"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76A204F6" w14:textId="77777777" w:rsidR="003F038D" w:rsidRPr="00B53FFC" w:rsidRDefault="003F038D" w:rsidP="003F038D">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636"/>
        <w:gridCol w:w="630"/>
        <w:gridCol w:w="636"/>
        <w:gridCol w:w="636"/>
        <w:gridCol w:w="716"/>
      </w:tblGrid>
      <w:tr w:rsidR="003F038D" w:rsidRPr="00B53FFC" w14:paraId="1A2CB5BB" w14:textId="77777777" w:rsidTr="003A6E6F">
        <w:trPr>
          <w:trHeight w:val="585"/>
          <w:jc w:val="center"/>
        </w:trPr>
        <w:tc>
          <w:tcPr>
            <w:tcW w:w="0" w:type="auto"/>
            <w:tcBorders>
              <w:tl2br w:val="single" w:sz="4" w:space="0" w:color="auto"/>
            </w:tcBorders>
            <w:shd w:val="clear" w:color="auto" w:fill="A6A6A6" w:themeFill="background1" w:themeFillShade="A6"/>
            <w:hideMark/>
          </w:tcPr>
          <w:p w14:paraId="40A54BE0" w14:textId="77777777" w:rsidR="003F038D" w:rsidRPr="00B53FFC" w:rsidRDefault="003F038D" w:rsidP="003A6E6F">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205CA99E" w14:textId="77777777" w:rsidR="003F038D" w:rsidRPr="00B53FFC" w:rsidRDefault="003F038D" w:rsidP="003A6E6F">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1DE3D2B0"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48167DEF"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21EA050E"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29D0ABA6"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4555D6AC"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09195662"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2C13B589"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0B280AA3"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H3</w:t>
            </w:r>
          </w:p>
        </w:tc>
      </w:tr>
      <w:tr w:rsidR="000F457B" w:rsidRPr="00B53FFC" w14:paraId="3832025F" w14:textId="77777777" w:rsidTr="004C071F">
        <w:trPr>
          <w:trHeight w:val="352"/>
          <w:jc w:val="center"/>
        </w:trPr>
        <w:tc>
          <w:tcPr>
            <w:tcW w:w="0" w:type="auto"/>
            <w:shd w:val="clear" w:color="auto" w:fill="F2F2F2" w:themeFill="background1" w:themeFillShade="F2"/>
            <w:vAlign w:val="center"/>
            <w:hideMark/>
          </w:tcPr>
          <w:p w14:paraId="40448859"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&lt; 400m</w:t>
            </w:r>
          </w:p>
        </w:tc>
        <w:tc>
          <w:tcPr>
            <w:tcW w:w="0" w:type="auto"/>
          </w:tcPr>
          <w:p w14:paraId="202F87C4" w14:textId="055A0D1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5A781DFA" w14:textId="3D478D2E"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4D22ED5D" w14:textId="7D0002F0"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4FF8F80E" w14:textId="224608B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1D5100D0" w14:textId="448B6E60"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4798E93A" w14:textId="110CF5A5"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503842B7" w14:textId="6E9FDDB1"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19644EDC" w14:textId="5D7B7B7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r>
      <w:tr w:rsidR="000F457B" w:rsidRPr="00B53FFC" w14:paraId="08B31B15" w14:textId="77777777" w:rsidTr="004C071F">
        <w:trPr>
          <w:trHeight w:val="352"/>
          <w:jc w:val="center"/>
        </w:trPr>
        <w:tc>
          <w:tcPr>
            <w:tcW w:w="0" w:type="auto"/>
            <w:shd w:val="clear" w:color="auto" w:fill="F2F2F2" w:themeFill="background1" w:themeFillShade="F2"/>
            <w:vAlign w:val="center"/>
            <w:hideMark/>
          </w:tcPr>
          <w:p w14:paraId="7191D60B"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tcPr>
          <w:p w14:paraId="02CD548B" w14:textId="653BE7F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0,45</w:t>
            </w:r>
          </w:p>
        </w:tc>
        <w:tc>
          <w:tcPr>
            <w:tcW w:w="0" w:type="auto"/>
          </w:tcPr>
          <w:p w14:paraId="1A310561" w14:textId="463F8D08"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0,45</w:t>
            </w:r>
          </w:p>
        </w:tc>
        <w:tc>
          <w:tcPr>
            <w:tcW w:w="0" w:type="auto"/>
          </w:tcPr>
          <w:p w14:paraId="65A82C83" w14:textId="047D9A3E"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w:t>
            </w:r>
          </w:p>
        </w:tc>
        <w:tc>
          <w:tcPr>
            <w:tcW w:w="0" w:type="auto"/>
          </w:tcPr>
          <w:p w14:paraId="7FC07900" w14:textId="4B525ED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15EEE5EB" w14:textId="6EA66A11"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08F73806" w14:textId="2AE6A56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0F2CF4E1" w14:textId="6D6420D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4ABB2624" w14:textId="354D537E"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r>
      <w:tr w:rsidR="000F457B" w:rsidRPr="00B53FFC" w14:paraId="40426185" w14:textId="77777777" w:rsidTr="004C071F">
        <w:trPr>
          <w:trHeight w:val="352"/>
          <w:jc w:val="center"/>
        </w:trPr>
        <w:tc>
          <w:tcPr>
            <w:tcW w:w="0" w:type="auto"/>
            <w:shd w:val="clear" w:color="auto" w:fill="F2F2F2" w:themeFill="background1" w:themeFillShade="F2"/>
            <w:vAlign w:val="center"/>
            <w:hideMark/>
          </w:tcPr>
          <w:p w14:paraId="5A22AC99"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&gt;800m</w:t>
            </w:r>
          </w:p>
        </w:tc>
        <w:tc>
          <w:tcPr>
            <w:tcW w:w="0" w:type="auto"/>
          </w:tcPr>
          <w:p w14:paraId="7F445DB8" w14:textId="7288CBD5"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0,75</w:t>
            </w:r>
          </w:p>
        </w:tc>
        <w:tc>
          <w:tcPr>
            <w:tcW w:w="0" w:type="auto"/>
          </w:tcPr>
          <w:p w14:paraId="7CCC4A82" w14:textId="05009A0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0,75</w:t>
            </w:r>
          </w:p>
        </w:tc>
        <w:tc>
          <w:tcPr>
            <w:tcW w:w="0" w:type="auto"/>
          </w:tcPr>
          <w:p w14:paraId="4453685E" w14:textId="0321A489"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0,65</w:t>
            </w:r>
          </w:p>
        </w:tc>
        <w:tc>
          <w:tcPr>
            <w:tcW w:w="0" w:type="auto"/>
          </w:tcPr>
          <w:p w14:paraId="4ED7C3D3" w14:textId="5048C34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0,6</w:t>
            </w:r>
          </w:p>
        </w:tc>
        <w:tc>
          <w:tcPr>
            <w:tcW w:w="0" w:type="auto"/>
          </w:tcPr>
          <w:p w14:paraId="46806226" w14:textId="5E766698"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0,6</w:t>
            </w:r>
          </w:p>
        </w:tc>
        <w:tc>
          <w:tcPr>
            <w:tcW w:w="0" w:type="auto"/>
          </w:tcPr>
          <w:p w14:paraId="4642263E" w14:textId="01400BA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w:t>
            </w:r>
          </w:p>
        </w:tc>
        <w:tc>
          <w:tcPr>
            <w:tcW w:w="0" w:type="auto"/>
          </w:tcPr>
          <w:p w14:paraId="72C1FB93" w14:textId="0608C92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w:t>
            </w:r>
          </w:p>
        </w:tc>
        <w:tc>
          <w:tcPr>
            <w:tcW w:w="0" w:type="auto"/>
          </w:tcPr>
          <w:p w14:paraId="16DD3B8E" w14:textId="1D3960E9"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r>
    </w:tbl>
    <w:p w14:paraId="4DA4083A"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28DC7BE7"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2D8A16CC"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25996DB2" w14:textId="77777777" w:rsidR="003F038D" w:rsidRPr="00B53FFC" w:rsidRDefault="003F038D" w:rsidP="003F038D">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0A121A7D"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738ED232"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4922CF7C"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577EA3AF" w14:textId="77777777" w:rsidR="003F038D" w:rsidRPr="00B53FFC" w:rsidRDefault="003F038D" w:rsidP="003F038D">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w:lastRenderedPageBreak/>
            <m:t>Mbsurf_moy=0</m:t>
          </m:r>
        </m:oMath>
      </m:oMathPara>
    </w:p>
    <w:p w14:paraId="305A5009"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13BD2C7C"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357BC765" w14:textId="77777777" w:rsidR="00A80470" w:rsidRPr="00B53FFC" w:rsidRDefault="00A80470" w:rsidP="00A80470">
      <w:pPr>
        <w:suppressAutoHyphens/>
        <w:spacing w:after="0" w:line="240" w:lineRule="auto"/>
        <w:jc w:val="both"/>
        <w:rPr>
          <w:rFonts w:eastAsia="Times New Roman" w:cs="Times New Roman"/>
          <w:szCs w:val="24"/>
          <w:lang w:eastAsia="zh-CN"/>
        </w:rPr>
      </w:pPr>
    </w:p>
    <w:p w14:paraId="689D49ED" w14:textId="77777777" w:rsidR="00A80470" w:rsidRPr="00B53FFC" w:rsidRDefault="00A80470" w:rsidP="00A80470">
      <w:pPr>
        <w:widowControl w:val="0"/>
        <w:suppressAutoHyphens/>
        <w:spacing w:after="0" w:line="240" w:lineRule="auto"/>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7529F9F0" w14:textId="77777777" w:rsidR="00A80470" w:rsidRPr="00B53FFC" w:rsidRDefault="00A80470" w:rsidP="00A80470">
      <w:pPr>
        <w:widowControl w:val="0"/>
        <w:suppressAutoHyphens/>
        <w:spacing w:after="0" w:line="240" w:lineRule="auto"/>
        <w:rPr>
          <w:rFonts w:eastAsia="Times New Roman" w:cs="Times New Roman"/>
          <w:szCs w:val="24"/>
          <w:lang w:eastAsia="zh-CN"/>
        </w:rPr>
      </w:pPr>
    </w:p>
    <w:p w14:paraId="7479B184" w14:textId="66665B27" w:rsidR="003F038D" w:rsidRPr="00B53FFC" w:rsidRDefault="00A80470" w:rsidP="00A80470">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w:t>
      </w:r>
      <w:r w:rsidR="003F038D" w:rsidRPr="00B53FFC">
        <w:rPr>
          <w:rFonts w:eastAsia="Times New Roman" w:cs="Times New Roman"/>
          <w:szCs w:val="24"/>
          <w:lang w:eastAsia="zh-CN"/>
        </w:rPr>
        <w:t xml:space="preserve">« Le coefficient </w:t>
      </w:r>
      <w:proofErr w:type="spellStart"/>
      <w:r w:rsidR="003F038D" w:rsidRPr="00B53FFC">
        <w:rPr>
          <w:rFonts w:eastAsia="Times New Roman" w:cs="Times New Roman"/>
          <w:b/>
          <w:bCs/>
          <w:szCs w:val="24"/>
          <w:lang w:eastAsia="zh-CN"/>
        </w:rPr>
        <w:t>Mbbruit</w:t>
      </w:r>
      <w:proofErr w:type="spellEnd"/>
      <w:r w:rsidR="003F038D" w:rsidRPr="00B53FFC">
        <w:rPr>
          <w:rFonts w:eastAsia="Times New Roman" w:cs="Times New Roman"/>
          <w:bCs/>
          <w:szCs w:val="24"/>
          <w:lang w:eastAsia="zh-CN"/>
        </w:rPr>
        <w:t xml:space="preserve"> </w:t>
      </w:r>
      <w:r w:rsidR="003F038D" w:rsidRPr="00B53FFC">
        <w:rPr>
          <w:rFonts w:eastAsia="Times New Roman" w:cs="Times New Roman"/>
          <w:szCs w:val="24"/>
          <w:lang w:eastAsia="zh-CN"/>
        </w:rPr>
        <w:t xml:space="preserve">de modulation du </w:t>
      </w:r>
      <w:proofErr w:type="spellStart"/>
      <w:r w:rsidR="003F038D" w:rsidRPr="00B53FFC">
        <w:rPr>
          <w:rFonts w:eastAsia="Times New Roman" w:cs="Times New Roman"/>
          <w:szCs w:val="24"/>
          <w:lang w:eastAsia="zh-CN"/>
        </w:rPr>
        <w:t>Bbio_max</w:t>
      </w:r>
      <w:proofErr w:type="spellEnd"/>
      <w:r w:rsidR="003F038D"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7B9C18E6" w14:textId="77777777" w:rsidR="003F038D" w:rsidRPr="00B53FFC" w:rsidRDefault="003F038D" w:rsidP="003F038D">
      <w:pPr>
        <w:widowControl w:val="0"/>
        <w:suppressAutoHyphens/>
        <w:spacing w:after="0" w:line="240" w:lineRule="auto"/>
        <w:jc w:val="both"/>
        <w:rPr>
          <w:rFonts w:eastAsia="Times New Roman" w:cs="Times New Roman"/>
          <w:szCs w:val="24"/>
          <w:lang w:eastAsia="zh-CN"/>
        </w:rPr>
      </w:pPr>
    </w:p>
    <w:tbl>
      <w:tblPr>
        <w:tblStyle w:val="Grilledutableau"/>
        <w:tblW w:w="0" w:type="auto"/>
        <w:jc w:val="center"/>
        <w:tblLayout w:type="fixed"/>
        <w:tblLook w:val="0600" w:firstRow="0" w:lastRow="0" w:firstColumn="0" w:lastColumn="0" w:noHBand="1" w:noVBand="1"/>
      </w:tblPr>
      <w:tblGrid>
        <w:gridCol w:w="1177"/>
        <w:gridCol w:w="756"/>
        <w:gridCol w:w="963"/>
        <w:gridCol w:w="736"/>
      </w:tblGrid>
      <w:tr w:rsidR="000249ED" w:rsidRPr="00B53FFC" w14:paraId="456EE17A" w14:textId="77777777" w:rsidTr="007F347C">
        <w:trPr>
          <w:trHeight w:val="352"/>
          <w:jc w:val="center"/>
        </w:trPr>
        <w:tc>
          <w:tcPr>
            <w:tcW w:w="1177" w:type="dxa"/>
            <w:shd w:val="clear" w:color="auto" w:fill="A6A6A6" w:themeFill="background1" w:themeFillShade="A6"/>
            <w:hideMark/>
          </w:tcPr>
          <w:p w14:paraId="13E9D949" w14:textId="2AB62339" w:rsidR="000249ED" w:rsidRPr="00B53FFC" w:rsidRDefault="000249ED" w:rsidP="003A6E6F">
            <w:pPr>
              <w:spacing w:line="259" w:lineRule="auto"/>
              <w:jc w:val="both"/>
              <w:rPr>
                <w:rFonts w:cs="Times New Roman"/>
                <w:szCs w:val="24"/>
              </w:rPr>
            </w:pPr>
          </w:p>
        </w:tc>
        <w:tc>
          <w:tcPr>
            <w:tcW w:w="756" w:type="dxa"/>
            <w:shd w:val="clear" w:color="auto" w:fill="A6A6A6" w:themeFill="background1" w:themeFillShade="A6"/>
            <w:hideMark/>
          </w:tcPr>
          <w:p w14:paraId="0D4176E7" w14:textId="28721DB9" w:rsidR="000249ED" w:rsidRPr="00B53FFC" w:rsidRDefault="000249ED" w:rsidP="003A6E6F">
            <w:pPr>
              <w:spacing w:line="259" w:lineRule="auto"/>
              <w:jc w:val="both"/>
              <w:rPr>
                <w:rFonts w:cs="Times New Roman"/>
                <w:szCs w:val="24"/>
              </w:rPr>
            </w:pPr>
            <w:r w:rsidRPr="00B53FFC">
              <w:rPr>
                <w:rFonts w:cs="Times New Roman"/>
                <w:szCs w:val="24"/>
              </w:rPr>
              <w:t>BR1</w:t>
            </w:r>
          </w:p>
        </w:tc>
        <w:tc>
          <w:tcPr>
            <w:tcW w:w="963" w:type="dxa"/>
            <w:shd w:val="clear" w:color="auto" w:fill="A6A6A6" w:themeFill="background1" w:themeFillShade="A6"/>
            <w:hideMark/>
          </w:tcPr>
          <w:p w14:paraId="237B23EF" w14:textId="3CEAF7C8" w:rsidR="000249ED" w:rsidRPr="00B53FFC" w:rsidRDefault="000249ED" w:rsidP="003A6E6F">
            <w:pPr>
              <w:spacing w:line="259" w:lineRule="auto"/>
              <w:jc w:val="both"/>
              <w:rPr>
                <w:rFonts w:cs="Times New Roman"/>
                <w:szCs w:val="24"/>
              </w:rPr>
            </w:pPr>
            <w:r w:rsidRPr="00B53FFC">
              <w:rPr>
                <w:rFonts w:cs="Times New Roman"/>
                <w:szCs w:val="24"/>
              </w:rPr>
              <w:t>BR2/3</w:t>
            </w:r>
          </w:p>
        </w:tc>
        <w:tc>
          <w:tcPr>
            <w:tcW w:w="736" w:type="dxa"/>
            <w:shd w:val="clear" w:color="auto" w:fill="A6A6A6" w:themeFill="background1" w:themeFillShade="A6"/>
            <w:hideMark/>
          </w:tcPr>
          <w:p w14:paraId="461E3B26" w14:textId="1D3088A1" w:rsidR="000249ED" w:rsidRPr="00B53FFC" w:rsidRDefault="000249ED" w:rsidP="003A6E6F">
            <w:pPr>
              <w:spacing w:line="259" w:lineRule="auto"/>
              <w:jc w:val="both"/>
              <w:rPr>
                <w:rFonts w:cs="Times New Roman"/>
                <w:szCs w:val="24"/>
              </w:rPr>
            </w:pPr>
            <w:r w:rsidRPr="00B53FFC">
              <w:rPr>
                <w:rFonts w:cs="Times New Roman"/>
                <w:szCs w:val="24"/>
              </w:rPr>
              <w:t>Cat 3</w:t>
            </w:r>
          </w:p>
        </w:tc>
      </w:tr>
      <w:tr w:rsidR="000249ED" w:rsidRPr="00B53FFC" w14:paraId="1BF1C89E" w14:textId="77777777" w:rsidTr="007F347C">
        <w:trPr>
          <w:trHeight w:val="352"/>
          <w:jc w:val="center"/>
        </w:trPr>
        <w:tc>
          <w:tcPr>
            <w:tcW w:w="1172" w:type="dxa"/>
            <w:vAlign w:val="center"/>
          </w:tcPr>
          <w:p w14:paraId="541873E0" w14:textId="69F63B36" w:rsidR="000249ED" w:rsidRPr="00B53FFC" w:rsidRDefault="000249ED" w:rsidP="003A6E6F">
            <w:pPr>
              <w:spacing w:line="259" w:lineRule="auto"/>
              <w:jc w:val="both"/>
              <w:rPr>
                <w:rFonts w:cs="Times New Roman"/>
                <w:szCs w:val="24"/>
              </w:rPr>
            </w:pPr>
            <w:proofErr w:type="spellStart"/>
            <w:r w:rsidRPr="00B53FFC">
              <w:rPr>
                <w:rFonts w:cs="Times New Roman"/>
                <w:szCs w:val="24"/>
              </w:rPr>
              <w:t>Mbbruit</w:t>
            </w:r>
            <w:proofErr w:type="spellEnd"/>
          </w:p>
        </w:tc>
        <w:tc>
          <w:tcPr>
            <w:tcW w:w="756" w:type="dxa"/>
            <w:vAlign w:val="center"/>
          </w:tcPr>
          <w:p w14:paraId="49223C41" w14:textId="77777777" w:rsidR="000249ED" w:rsidRPr="00B53FFC" w:rsidRDefault="000249ED" w:rsidP="003A6E6F">
            <w:pPr>
              <w:spacing w:line="259" w:lineRule="auto"/>
              <w:jc w:val="both"/>
              <w:rPr>
                <w:rFonts w:cs="Times New Roman"/>
                <w:szCs w:val="24"/>
              </w:rPr>
            </w:pPr>
            <w:r w:rsidRPr="00B53FFC">
              <w:rPr>
                <w:rFonts w:cs="Times New Roman"/>
                <w:szCs w:val="24"/>
              </w:rPr>
              <w:t>0</w:t>
            </w:r>
          </w:p>
        </w:tc>
        <w:tc>
          <w:tcPr>
            <w:tcW w:w="963" w:type="dxa"/>
            <w:vAlign w:val="center"/>
          </w:tcPr>
          <w:p w14:paraId="416E6853" w14:textId="77777777" w:rsidR="000249ED" w:rsidRPr="00B53FFC" w:rsidRDefault="000249ED" w:rsidP="003A6E6F">
            <w:pPr>
              <w:spacing w:line="259" w:lineRule="auto"/>
              <w:jc w:val="both"/>
              <w:rPr>
                <w:rFonts w:cs="Times New Roman"/>
                <w:szCs w:val="24"/>
              </w:rPr>
            </w:pPr>
            <w:r w:rsidRPr="00B53FFC">
              <w:rPr>
                <w:rFonts w:cs="Times New Roman"/>
                <w:szCs w:val="24"/>
              </w:rPr>
              <w:t>0</w:t>
            </w:r>
          </w:p>
        </w:tc>
        <w:tc>
          <w:tcPr>
            <w:tcW w:w="736" w:type="dxa"/>
            <w:vAlign w:val="center"/>
          </w:tcPr>
          <w:p w14:paraId="43A50268" w14:textId="264A85B3" w:rsidR="000249ED" w:rsidRPr="00B53FFC" w:rsidRDefault="000249ED" w:rsidP="003A6E6F">
            <w:pPr>
              <w:spacing w:line="259" w:lineRule="auto"/>
              <w:jc w:val="both"/>
              <w:rPr>
                <w:rFonts w:cs="Times New Roman"/>
                <w:szCs w:val="24"/>
              </w:rPr>
            </w:pPr>
            <w:r w:rsidRPr="00B53FFC">
              <w:rPr>
                <w:rFonts w:cs="Times New Roman"/>
                <w:szCs w:val="24"/>
              </w:rPr>
              <w:t>0,05</w:t>
            </w:r>
          </w:p>
        </w:tc>
      </w:tr>
    </w:tbl>
    <w:p w14:paraId="5C0D987B" w14:textId="77777777" w:rsidR="003F038D" w:rsidRPr="00B53FFC" w:rsidRDefault="003F038D" w:rsidP="00B1479C">
      <w:pPr>
        <w:suppressAutoHyphens/>
        <w:spacing w:after="0" w:line="240" w:lineRule="auto"/>
        <w:rPr>
          <w:rFonts w:eastAsia="Times New Roman" w:cs="Times New Roman"/>
          <w:i/>
          <w:szCs w:val="24"/>
          <w:lang w:eastAsia="zh-CN"/>
        </w:rPr>
      </w:pPr>
    </w:p>
    <w:p w14:paraId="3430C238" w14:textId="53B7ADDE" w:rsidR="008F6164" w:rsidRPr="00B53FFC" w:rsidRDefault="00B1479C" w:rsidP="00F715BE">
      <w:pPr>
        <w:pStyle w:val="Titre3"/>
        <w:rPr>
          <w:rFonts w:cs="Times New Roman"/>
          <w:szCs w:val="24"/>
        </w:rPr>
      </w:pPr>
      <w:r w:rsidRPr="00B53FFC">
        <w:rPr>
          <w:rFonts w:cs="Times New Roman"/>
          <w:szCs w:val="24"/>
        </w:rPr>
        <w:t>« </w:t>
      </w:r>
      <w:r w:rsidR="00BC0A7F" w:rsidRPr="00B53FFC">
        <w:rPr>
          <w:rFonts w:cs="Times New Roman"/>
          <w:szCs w:val="24"/>
        </w:rPr>
        <w:t>10</w:t>
      </w:r>
      <w:r w:rsidR="008F6164" w:rsidRPr="00B53FFC">
        <w:rPr>
          <w:rFonts w:cs="Times New Roman"/>
          <w:szCs w:val="24"/>
        </w:rPr>
        <w:t xml:space="preserve">. Coefficients de modulation de l’exigence </w:t>
      </w:r>
      <w:proofErr w:type="spellStart"/>
      <w:r w:rsidR="008F6164" w:rsidRPr="00B53FFC">
        <w:rPr>
          <w:rFonts w:cs="Times New Roman"/>
          <w:szCs w:val="24"/>
        </w:rPr>
        <w:t>Bbio_max</w:t>
      </w:r>
      <w:proofErr w:type="spellEnd"/>
      <w:r w:rsidR="008F6164" w:rsidRPr="00B53FFC">
        <w:rPr>
          <w:rFonts w:cs="Times New Roman"/>
          <w:szCs w:val="24"/>
        </w:rPr>
        <w:t xml:space="preserve"> pour les </w:t>
      </w:r>
      <w:r w:rsidR="009249A8" w:rsidRPr="00B53FFC">
        <w:rPr>
          <w:rFonts w:cs="Times New Roman"/>
          <w:szCs w:val="24"/>
        </w:rPr>
        <w:t>hôtels 0, 1 et 2 étoiles (partie jour)</w:t>
      </w:r>
    </w:p>
    <w:p w14:paraId="4D97A8E3" w14:textId="77777777" w:rsidR="00B1479C" w:rsidRPr="00B53FFC" w:rsidRDefault="00B1479C" w:rsidP="00B1479C">
      <w:pPr>
        <w:suppressAutoHyphens/>
        <w:spacing w:after="0" w:line="240" w:lineRule="auto"/>
        <w:jc w:val="both"/>
        <w:rPr>
          <w:rFonts w:eastAsia="Times New Roman" w:cs="Times New Roman"/>
          <w:szCs w:val="24"/>
          <w:lang w:eastAsia="zh-CN"/>
        </w:rPr>
      </w:pPr>
    </w:p>
    <w:p w14:paraId="4E36F327" w14:textId="77777777" w:rsidR="008F6164" w:rsidRPr="00B53FFC" w:rsidRDefault="00B1479C" w:rsidP="00B1479C">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w:t>
      </w:r>
      <w:r w:rsidR="008F6164" w:rsidRPr="00B53FFC">
        <w:rPr>
          <w:rFonts w:eastAsia="Times New Roman" w:cs="Times New Roman"/>
          <w:szCs w:val="24"/>
          <w:lang w:eastAsia="zh-CN"/>
        </w:rPr>
        <w:t xml:space="preserve">Le coefficient </w:t>
      </w:r>
      <w:proofErr w:type="spellStart"/>
      <w:r w:rsidR="008F6164" w:rsidRPr="00B53FFC">
        <w:rPr>
          <w:rFonts w:eastAsia="Times New Roman" w:cs="Times New Roman"/>
          <w:b/>
          <w:szCs w:val="24"/>
          <w:lang w:eastAsia="zh-CN"/>
        </w:rPr>
        <w:t>Mbgéo</w:t>
      </w:r>
      <w:proofErr w:type="spellEnd"/>
      <w:r w:rsidR="008F6164" w:rsidRPr="00B53FFC">
        <w:rPr>
          <w:rFonts w:eastAsia="Times New Roman" w:cs="Times New Roman"/>
          <w:szCs w:val="24"/>
          <w:lang w:eastAsia="zh-CN"/>
        </w:rPr>
        <w:t xml:space="preserve"> de modulation du </w:t>
      </w:r>
      <w:proofErr w:type="spellStart"/>
      <w:r w:rsidR="008F6164" w:rsidRPr="00B53FFC">
        <w:rPr>
          <w:rFonts w:eastAsia="Times New Roman" w:cs="Times New Roman"/>
          <w:szCs w:val="24"/>
          <w:lang w:eastAsia="zh-CN"/>
        </w:rPr>
        <w:t>Bbio_max</w:t>
      </w:r>
      <w:proofErr w:type="spellEnd"/>
      <w:r w:rsidR="008F6164"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2D1B09DE" w14:textId="77777777" w:rsidR="008F6164" w:rsidRPr="00B53FFC" w:rsidRDefault="008F6164" w:rsidP="00B1479C">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636"/>
        <w:gridCol w:w="636"/>
        <w:gridCol w:w="636"/>
        <w:gridCol w:w="636"/>
        <w:gridCol w:w="636"/>
      </w:tblGrid>
      <w:tr w:rsidR="008F6164" w:rsidRPr="00B53FFC" w14:paraId="3FCAE843" w14:textId="77777777" w:rsidTr="00CE76A1">
        <w:trPr>
          <w:trHeight w:val="585"/>
          <w:jc w:val="center"/>
        </w:trPr>
        <w:tc>
          <w:tcPr>
            <w:tcW w:w="0" w:type="auto"/>
            <w:tcBorders>
              <w:tl2br w:val="single" w:sz="4" w:space="0" w:color="auto"/>
            </w:tcBorders>
            <w:shd w:val="clear" w:color="auto" w:fill="A6A6A6" w:themeFill="background1" w:themeFillShade="A6"/>
            <w:hideMark/>
          </w:tcPr>
          <w:p w14:paraId="0156564E" w14:textId="77777777" w:rsidR="008F6164" w:rsidRPr="00B53FFC" w:rsidRDefault="008F6164" w:rsidP="00B1479C">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68399AD7" w14:textId="77777777" w:rsidR="008F6164" w:rsidRPr="00B53FFC" w:rsidRDefault="008F6164" w:rsidP="00B1479C">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04F62644"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7226BCD1"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53268E05"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09232578"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2461234B"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3D93BEA6"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6805CE4E"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41C864AC" w14:textId="77777777" w:rsidR="008F6164" w:rsidRPr="00B53FFC" w:rsidRDefault="008F6164" w:rsidP="00B1479C">
            <w:pPr>
              <w:widowControl w:val="0"/>
              <w:suppressAutoHyphens/>
              <w:jc w:val="center"/>
              <w:rPr>
                <w:rFonts w:cs="Times New Roman"/>
                <w:szCs w:val="24"/>
                <w:lang w:eastAsia="zh-CN"/>
              </w:rPr>
            </w:pPr>
            <w:r w:rsidRPr="00B53FFC">
              <w:rPr>
                <w:rFonts w:cs="Times New Roman"/>
                <w:szCs w:val="24"/>
                <w:lang w:eastAsia="zh-CN"/>
              </w:rPr>
              <w:t>H3</w:t>
            </w:r>
          </w:p>
        </w:tc>
      </w:tr>
      <w:tr w:rsidR="000F457B" w:rsidRPr="00B53FFC" w14:paraId="5A1299BA" w14:textId="77777777" w:rsidTr="004C071F">
        <w:trPr>
          <w:trHeight w:val="352"/>
          <w:jc w:val="center"/>
        </w:trPr>
        <w:tc>
          <w:tcPr>
            <w:tcW w:w="0" w:type="auto"/>
            <w:shd w:val="clear" w:color="auto" w:fill="F2F2F2" w:themeFill="background1" w:themeFillShade="F2"/>
            <w:vAlign w:val="center"/>
            <w:hideMark/>
          </w:tcPr>
          <w:p w14:paraId="663D1AA5"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&lt; 400m</w:t>
            </w:r>
          </w:p>
        </w:tc>
        <w:tc>
          <w:tcPr>
            <w:tcW w:w="0" w:type="auto"/>
          </w:tcPr>
          <w:p w14:paraId="513410A5" w14:textId="18629F1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556F6893" w14:textId="7ED066C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2E0BB90D" w14:textId="1C04803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12C705E9" w14:textId="4A4492A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783A7B7B" w14:textId="0D669E61"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76A01497" w14:textId="070C7E4D"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7642EF3F" w14:textId="7D055E05"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00E1309D" w14:textId="51F4EE4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r>
      <w:tr w:rsidR="000F457B" w:rsidRPr="00B53FFC" w14:paraId="2B850943" w14:textId="77777777" w:rsidTr="004C071F">
        <w:trPr>
          <w:trHeight w:val="352"/>
          <w:jc w:val="center"/>
        </w:trPr>
        <w:tc>
          <w:tcPr>
            <w:tcW w:w="0" w:type="auto"/>
            <w:shd w:val="clear" w:color="auto" w:fill="F2F2F2" w:themeFill="background1" w:themeFillShade="F2"/>
            <w:vAlign w:val="center"/>
            <w:hideMark/>
          </w:tcPr>
          <w:p w14:paraId="16A0523C"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tcPr>
          <w:p w14:paraId="1F7F88B0" w14:textId="3C65515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7AAB86F3" w14:textId="1A7DE9E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21650F44" w14:textId="6ED981E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3D076843" w14:textId="2958F69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6037B3E5" w14:textId="54F82AD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53FD4510" w14:textId="4F91225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364F4DBB" w14:textId="0EDF17A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1B65CD63" w14:textId="7773B0A8"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r>
      <w:tr w:rsidR="000F457B" w:rsidRPr="00B53FFC" w14:paraId="0D858BDD" w14:textId="77777777" w:rsidTr="004C071F">
        <w:trPr>
          <w:trHeight w:val="352"/>
          <w:jc w:val="center"/>
        </w:trPr>
        <w:tc>
          <w:tcPr>
            <w:tcW w:w="0" w:type="auto"/>
            <w:shd w:val="clear" w:color="auto" w:fill="F2F2F2" w:themeFill="background1" w:themeFillShade="F2"/>
            <w:vAlign w:val="center"/>
            <w:hideMark/>
          </w:tcPr>
          <w:p w14:paraId="29C10EF5"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&gt;800m</w:t>
            </w:r>
          </w:p>
        </w:tc>
        <w:tc>
          <w:tcPr>
            <w:tcW w:w="0" w:type="auto"/>
          </w:tcPr>
          <w:p w14:paraId="6E6788A5" w14:textId="2C4D0DF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0,45</w:t>
            </w:r>
          </w:p>
        </w:tc>
        <w:tc>
          <w:tcPr>
            <w:tcW w:w="0" w:type="auto"/>
          </w:tcPr>
          <w:p w14:paraId="14F21243" w14:textId="231CF2EE"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0,55</w:t>
            </w:r>
          </w:p>
        </w:tc>
        <w:tc>
          <w:tcPr>
            <w:tcW w:w="0" w:type="auto"/>
          </w:tcPr>
          <w:p w14:paraId="25B3529B" w14:textId="6B82433D"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0,5</w:t>
            </w:r>
          </w:p>
        </w:tc>
        <w:tc>
          <w:tcPr>
            <w:tcW w:w="0" w:type="auto"/>
          </w:tcPr>
          <w:p w14:paraId="6B74DBF9" w14:textId="7F5A679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7D27CD39" w14:textId="72AD019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7AF907F4" w14:textId="72D9214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3EB30C68" w14:textId="5B24C69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75EFD9DB" w14:textId="2CE2EB1E"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r>
    </w:tbl>
    <w:p w14:paraId="575366F0" w14:textId="77777777" w:rsidR="008F6164" w:rsidRPr="00B53FFC" w:rsidRDefault="008F6164" w:rsidP="00B1479C">
      <w:pPr>
        <w:suppressAutoHyphens/>
        <w:spacing w:after="0" w:line="240" w:lineRule="auto"/>
        <w:jc w:val="both"/>
        <w:rPr>
          <w:rFonts w:eastAsia="Times New Roman" w:cs="Times New Roman"/>
          <w:szCs w:val="24"/>
          <w:lang w:eastAsia="zh-CN"/>
        </w:rPr>
      </w:pPr>
    </w:p>
    <w:p w14:paraId="35A0F43B" w14:textId="77777777" w:rsidR="008F6164" w:rsidRPr="00B53FFC" w:rsidRDefault="008F6164" w:rsidP="00B1479C">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7AC65C9D" w14:textId="77777777" w:rsidR="008F6164" w:rsidRPr="00B53FFC" w:rsidRDefault="008F6164" w:rsidP="00B1479C">
      <w:pPr>
        <w:suppressAutoHyphens/>
        <w:spacing w:after="0" w:line="240" w:lineRule="auto"/>
        <w:jc w:val="both"/>
        <w:rPr>
          <w:rFonts w:eastAsia="Times New Roman" w:cs="Times New Roman"/>
          <w:szCs w:val="24"/>
          <w:lang w:eastAsia="zh-CN"/>
        </w:rPr>
      </w:pPr>
    </w:p>
    <w:p w14:paraId="26DBE36E" w14:textId="77777777" w:rsidR="008F6164" w:rsidRPr="00B53FFC" w:rsidRDefault="008F6164" w:rsidP="00B1479C">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5CB0B81E" w14:textId="77777777" w:rsidR="008F6164" w:rsidRPr="00B53FFC" w:rsidRDefault="008F6164" w:rsidP="00B1479C">
      <w:pPr>
        <w:suppressAutoHyphens/>
        <w:spacing w:after="0" w:line="240" w:lineRule="auto"/>
        <w:jc w:val="both"/>
        <w:rPr>
          <w:rFonts w:eastAsia="Times New Roman" w:cs="Times New Roman"/>
          <w:szCs w:val="24"/>
          <w:lang w:eastAsia="zh-CN"/>
        </w:rPr>
      </w:pPr>
    </w:p>
    <w:p w14:paraId="029449D8" w14:textId="77777777" w:rsidR="008F6164" w:rsidRPr="00B53FFC" w:rsidRDefault="008F6164" w:rsidP="00B1479C">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0DE18903" w14:textId="77777777" w:rsidR="008F6164" w:rsidRPr="00B53FFC" w:rsidRDefault="008F6164" w:rsidP="00B1479C">
      <w:pPr>
        <w:suppressAutoHyphens/>
        <w:spacing w:after="0" w:line="240" w:lineRule="auto"/>
        <w:jc w:val="both"/>
        <w:rPr>
          <w:rFonts w:eastAsia="Times New Roman" w:cs="Times New Roman"/>
          <w:szCs w:val="24"/>
          <w:lang w:eastAsia="zh-CN"/>
        </w:rPr>
      </w:pPr>
    </w:p>
    <w:p w14:paraId="2051EBA5" w14:textId="77777777" w:rsidR="008F6164" w:rsidRPr="00B53FFC" w:rsidRDefault="008F6164" w:rsidP="00B1479C">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01C9E23A" w14:textId="77777777" w:rsidR="008F6164" w:rsidRPr="00B53FFC" w:rsidRDefault="008F6164" w:rsidP="00B1479C">
      <w:pPr>
        <w:suppressAutoHyphens/>
        <w:spacing w:after="0" w:line="240" w:lineRule="auto"/>
        <w:jc w:val="both"/>
        <w:rPr>
          <w:rFonts w:eastAsia="Times New Roman" w:cs="Times New Roman"/>
          <w:szCs w:val="24"/>
          <w:lang w:eastAsia="zh-CN"/>
        </w:rPr>
      </w:pPr>
    </w:p>
    <w:p w14:paraId="38F870E9" w14:textId="77777777" w:rsidR="008F6164" w:rsidRPr="00B53FFC" w:rsidRDefault="008F6164" w:rsidP="00B1479C">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7FC3E7D1" w14:textId="77777777" w:rsidR="00A80470" w:rsidRPr="00B53FFC" w:rsidRDefault="00A80470" w:rsidP="00A80470">
      <w:pPr>
        <w:suppressAutoHyphens/>
        <w:spacing w:after="0" w:line="240" w:lineRule="auto"/>
        <w:jc w:val="both"/>
        <w:rPr>
          <w:rFonts w:eastAsia="Times New Roman" w:cs="Times New Roman"/>
          <w:szCs w:val="24"/>
          <w:lang w:eastAsia="zh-CN"/>
        </w:rPr>
      </w:pPr>
    </w:p>
    <w:p w14:paraId="19A13869" w14:textId="77777777" w:rsidR="00A80470" w:rsidRPr="00B53FFC" w:rsidRDefault="00A80470" w:rsidP="00A80470">
      <w:pPr>
        <w:widowControl w:val="0"/>
        <w:suppressAutoHyphens/>
        <w:spacing w:after="0" w:line="240" w:lineRule="auto"/>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58FDD4CE" w14:textId="77777777" w:rsidR="00A80470" w:rsidRPr="00B53FFC" w:rsidRDefault="00A80470" w:rsidP="00A80470">
      <w:pPr>
        <w:widowControl w:val="0"/>
        <w:suppressAutoHyphens/>
        <w:spacing w:after="0" w:line="240" w:lineRule="auto"/>
        <w:rPr>
          <w:rFonts w:eastAsia="Times New Roman" w:cs="Times New Roman"/>
          <w:szCs w:val="24"/>
          <w:lang w:eastAsia="zh-CN"/>
        </w:rPr>
      </w:pPr>
    </w:p>
    <w:p w14:paraId="55B6F30F" w14:textId="1CD9D9AD" w:rsidR="008F6164" w:rsidRPr="00B53FFC" w:rsidRDefault="00A80470" w:rsidP="00A80470">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w:t>
      </w:r>
      <w:r w:rsidR="008F6164" w:rsidRPr="00B53FFC">
        <w:rPr>
          <w:rFonts w:eastAsia="Times New Roman" w:cs="Times New Roman"/>
          <w:szCs w:val="24"/>
          <w:lang w:eastAsia="zh-CN"/>
        </w:rPr>
        <w:t xml:space="preserve">« Le coefficient </w:t>
      </w:r>
      <w:proofErr w:type="spellStart"/>
      <w:r w:rsidR="008F6164" w:rsidRPr="00B53FFC">
        <w:rPr>
          <w:rFonts w:eastAsia="Times New Roman" w:cs="Times New Roman"/>
          <w:b/>
          <w:bCs/>
          <w:szCs w:val="24"/>
          <w:lang w:eastAsia="zh-CN"/>
        </w:rPr>
        <w:t>Mbbruit</w:t>
      </w:r>
      <w:proofErr w:type="spellEnd"/>
      <w:r w:rsidR="008F6164" w:rsidRPr="00B53FFC">
        <w:rPr>
          <w:rFonts w:eastAsia="Times New Roman" w:cs="Times New Roman"/>
          <w:bCs/>
          <w:szCs w:val="24"/>
          <w:lang w:eastAsia="zh-CN"/>
        </w:rPr>
        <w:t xml:space="preserve"> </w:t>
      </w:r>
      <w:r w:rsidR="008F6164" w:rsidRPr="00B53FFC">
        <w:rPr>
          <w:rFonts w:eastAsia="Times New Roman" w:cs="Times New Roman"/>
          <w:szCs w:val="24"/>
          <w:lang w:eastAsia="zh-CN"/>
        </w:rPr>
        <w:t xml:space="preserve">de modulation du </w:t>
      </w:r>
      <w:proofErr w:type="spellStart"/>
      <w:r w:rsidR="008F6164" w:rsidRPr="00B53FFC">
        <w:rPr>
          <w:rFonts w:eastAsia="Times New Roman" w:cs="Times New Roman"/>
          <w:szCs w:val="24"/>
          <w:lang w:eastAsia="zh-CN"/>
        </w:rPr>
        <w:t>Bbio_max</w:t>
      </w:r>
      <w:proofErr w:type="spellEnd"/>
      <w:r w:rsidR="008F6164"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6170E3DA" w14:textId="77777777" w:rsidR="0065556E" w:rsidRPr="00B53FFC" w:rsidRDefault="0065556E" w:rsidP="00B1479C">
      <w:pPr>
        <w:widowControl w:val="0"/>
        <w:suppressAutoHyphens/>
        <w:spacing w:after="0" w:line="240" w:lineRule="auto"/>
        <w:jc w:val="both"/>
        <w:rPr>
          <w:rFonts w:eastAsia="Times New Roman" w:cs="Times New Roman"/>
          <w:szCs w:val="24"/>
          <w:lang w:eastAsia="zh-CN"/>
        </w:rPr>
      </w:pPr>
    </w:p>
    <w:tbl>
      <w:tblPr>
        <w:tblStyle w:val="Grilledutableau"/>
        <w:tblW w:w="0" w:type="auto"/>
        <w:jc w:val="center"/>
        <w:tblLook w:val="0600" w:firstRow="0" w:lastRow="0" w:firstColumn="0" w:lastColumn="0" w:noHBand="1" w:noVBand="1"/>
      </w:tblPr>
      <w:tblGrid>
        <w:gridCol w:w="1003"/>
        <w:gridCol w:w="657"/>
        <w:gridCol w:w="843"/>
        <w:gridCol w:w="730"/>
      </w:tblGrid>
      <w:tr w:rsidR="000249ED" w:rsidRPr="00B53FFC" w14:paraId="7B4D5B98" w14:textId="77777777" w:rsidTr="00C77892">
        <w:trPr>
          <w:trHeight w:val="352"/>
          <w:jc w:val="center"/>
        </w:trPr>
        <w:tc>
          <w:tcPr>
            <w:tcW w:w="0" w:type="auto"/>
            <w:shd w:val="clear" w:color="auto" w:fill="A6A6A6" w:themeFill="background1" w:themeFillShade="A6"/>
            <w:hideMark/>
          </w:tcPr>
          <w:p w14:paraId="73FE362C" w14:textId="13F7D9E7" w:rsidR="000249ED" w:rsidRPr="00B53FFC" w:rsidRDefault="000249ED" w:rsidP="000249ED">
            <w:pPr>
              <w:spacing w:line="259" w:lineRule="auto"/>
              <w:jc w:val="both"/>
              <w:rPr>
                <w:rFonts w:cs="Times New Roman"/>
                <w:szCs w:val="24"/>
              </w:rPr>
            </w:pPr>
          </w:p>
        </w:tc>
        <w:tc>
          <w:tcPr>
            <w:tcW w:w="0" w:type="auto"/>
            <w:shd w:val="clear" w:color="auto" w:fill="A6A6A6" w:themeFill="background1" w:themeFillShade="A6"/>
            <w:hideMark/>
          </w:tcPr>
          <w:p w14:paraId="7A7138E2" w14:textId="266F3D66" w:rsidR="000249ED" w:rsidRPr="00B53FFC" w:rsidRDefault="000249ED" w:rsidP="000249ED">
            <w:pPr>
              <w:spacing w:line="259" w:lineRule="auto"/>
              <w:jc w:val="both"/>
              <w:rPr>
                <w:rFonts w:cs="Times New Roman"/>
                <w:szCs w:val="24"/>
              </w:rPr>
            </w:pPr>
            <w:r w:rsidRPr="00B53FFC">
              <w:t>BR1</w:t>
            </w:r>
          </w:p>
        </w:tc>
        <w:tc>
          <w:tcPr>
            <w:tcW w:w="0" w:type="auto"/>
            <w:shd w:val="clear" w:color="auto" w:fill="A6A6A6" w:themeFill="background1" w:themeFillShade="A6"/>
            <w:hideMark/>
          </w:tcPr>
          <w:p w14:paraId="64A01C87" w14:textId="14933AAA" w:rsidR="000249ED" w:rsidRPr="00B53FFC" w:rsidRDefault="000249ED" w:rsidP="000249ED">
            <w:pPr>
              <w:spacing w:line="259" w:lineRule="auto"/>
              <w:jc w:val="both"/>
              <w:rPr>
                <w:rFonts w:cs="Times New Roman"/>
                <w:szCs w:val="24"/>
              </w:rPr>
            </w:pPr>
            <w:r w:rsidRPr="00B53FFC">
              <w:t>BR2/3</w:t>
            </w:r>
          </w:p>
        </w:tc>
        <w:tc>
          <w:tcPr>
            <w:tcW w:w="0" w:type="auto"/>
            <w:shd w:val="clear" w:color="auto" w:fill="A6A6A6" w:themeFill="background1" w:themeFillShade="A6"/>
            <w:hideMark/>
          </w:tcPr>
          <w:p w14:paraId="6D734C91" w14:textId="6F3E3F9B" w:rsidR="000249ED" w:rsidRPr="00B53FFC" w:rsidRDefault="000249ED" w:rsidP="000249ED">
            <w:pPr>
              <w:spacing w:line="259" w:lineRule="auto"/>
              <w:jc w:val="both"/>
              <w:rPr>
                <w:rFonts w:cs="Times New Roman"/>
                <w:szCs w:val="24"/>
              </w:rPr>
            </w:pPr>
            <w:r w:rsidRPr="00B53FFC">
              <w:t>Cat 3</w:t>
            </w:r>
          </w:p>
        </w:tc>
      </w:tr>
      <w:tr w:rsidR="000249ED" w:rsidRPr="00B53FFC" w14:paraId="138EE8E8" w14:textId="77777777" w:rsidTr="008363F6">
        <w:trPr>
          <w:trHeight w:val="352"/>
          <w:jc w:val="center"/>
        </w:trPr>
        <w:tc>
          <w:tcPr>
            <w:tcW w:w="0" w:type="auto"/>
          </w:tcPr>
          <w:p w14:paraId="5D67DB00" w14:textId="421B11D3" w:rsidR="000249ED" w:rsidRPr="00B53FFC" w:rsidRDefault="000249ED" w:rsidP="000249ED">
            <w:pPr>
              <w:spacing w:line="259" w:lineRule="auto"/>
              <w:jc w:val="both"/>
              <w:rPr>
                <w:rFonts w:cs="Times New Roman"/>
                <w:szCs w:val="24"/>
              </w:rPr>
            </w:pPr>
            <w:proofErr w:type="spellStart"/>
            <w:r w:rsidRPr="00B53FFC">
              <w:t>Mbbruit</w:t>
            </w:r>
            <w:proofErr w:type="spellEnd"/>
          </w:p>
        </w:tc>
        <w:tc>
          <w:tcPr>
            <w:tcW w:w="0" w:type="auto"/>
          </w:tcPr>
          <w:p w14:paraId="7449781F" w14:textId="23879083" w:rsidR="000249ED" w:rsidRPr="00B53FFC" w:rsidRDefault="000249ED" w:rsidP="000249ED">
            <w:pPr>
              <w:spacing w:line="259" w:lineRule="auto"/>
              <w:jc w:val="both"/>
              <w:rPr>
                <w:rFonts w:cs="Times New Roman"/>
                <w:szCs w:val="24"/>
              </w:rPr>
            </w:pPr>
            <w:r w:rsidRPr="00B53FFC">
              <w:t>0</w:t>
            </w:r>
          </w:p>
        </w:tc>
        <w:tc>
          <w:tcPr>
            <w:tcW w:w="0" w:type="auto"/>
          </w:tcPr>
          <w:p w14:paraId="41923765" w14:textId="22BFC8A9" w:rsidR="000249ED" w:rsidRPr="00B53FFC" w:rsidRDefault="000249ED" w:rsidP="000249ED">
            <w:pPr>
              <w:spacing w:line="259" w:lineRule="auto"/>
              <w:jc w:val="both"/>
              <w:rPr>
                <w:rFonts w:cs="Times New Roman"/>
                <w:szCs w:val="24"/>
              </w:rPr>
            </w:pPr>
            <w:r w:rsidRPr="00B53FFC">
              <w:t>0</w:t>
            </w:r>
          </w:p>
        </w:tc>
        <w:tc>
          <w:tcPr>
            <w:tcW w:w="0" w:type="auto"/>
          </w:tcPr>
          <w:p w14:paraId="2163FA88" w14:textId="3281B16B" w:rsidR="000249ED" w:rsidRPr="00B53FFC" w:rsidRDefault="000249ED" w:rsidP="000249ED">
            <w:pPr>
              <w:spacing w:line="259" w:lineRule="auto"/>
              <w:jc w:val="both"/>
              <w:rPr>
                <w:rFonts w:cs="Times New Roman"/>
                <w:szCs w:val="24"/>
              </w:rPr>
            </w:pPr>
            <w:r w:rsidRPr="00B53FFC">
              <w:t>0,3</w:t>
            </w:r>
          </w:p>
        </w:tc>
      </w:tr>
    </w:tbl>
    <w:p w14:paraId="08DB926F" w14:textId="213F86F3" w:rsidR="0065556E" w:rsidRPr="00B53FFC" w:rsidRDefault="0065556E" w:rsidP="00B1479C">
      <w:pPr>
        <w:spacing w:after="0"/>
        <w:jc w:val="both"/>
        <w:rPr>
          <w:rFonts w:cs="Times New Roman"/>
          <w:szCs w:val="24"/>
        </w:rPr>
      </w:pPr>
    </w:p>
    <w:p w14:paraId="415F99D0" w14:textId="3B4D1334" w:rsidR="003F038D" w:rsidRPr="00B53FFC" w:rsidRDefault="003F038D" w:rsidP="003F038D">
      <w:pPr>
        <w:pStyle w:val="Titre3"/>
        <w:rPr>
          <w:rFonts w:cs="Times New Roman"/>
          <w:szCs w:val="24"/>
        </w:rPr>
      </w:pPr>
      <w:r w:rsidRPr="00B53FFC">
        <w:rPr>
          <w:rFonts w:cs="Times New Roman"/>
          <w:szCs w:val="24"/>
        </w:rPr>
        <w:t>« 1</w:t>
      </w:r>
      <w:r w:rsidR="00BC0A7F" w:rsidRPr="00B53FFC">
        <w:rPr>
          <w:rFonts w:cs="Times New Roman"/>
          <w:szCs w:val="24"/>
        </w:rPr>
        <w:t>1</w:t>
      </w:r>
      <w:r w:rsidRPr="00B53FFC">
        <w:rPr>
          <w:rFonts w:cs="Times New Roman"/>
          <w:szCs w:val="24"/>
        </w:rPr>
        <w:t xml:space="preserve">. Coefficients de modulation de l’exigence </w:t>
      </w:r>
      <w:proofErr w:type="spellStart"/>
      <w:r w:rsidRPr="00B53FFC">
        <w:rPr>
          <w:rFonts w:cs="Times New Roman"/>
          <w:szCs w:val="24"/>
        </w:rPr>
        <w:t>Bbio_max</w:t>
      </w:r>
      <w:proofErr w:type="spellEnd"/>
      <w:r w:rsidRPr="00B53FFC">
        <w:rPr>
          <w:rFonts w:cs="Times New Roman"/>
          <w:szCs w:val="24"/>
        </w:rPr>
        <w:t xml:space="preserve"> pour les hôtels 3, 4 et 5 étoiles (partie jour)</w:t>
      </w:r>
    </w:p>
    <w:p w14:paraId="0B9C87E6"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0F163309"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61B0A7C0" w14:textId="77777777" w:rsidR="003F038D" w:rsidRPr="00B53FFC" w:rsidRDefault="003F038D" w:rsidP="003F038D">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616"/>
        <w:gridCol w:w="636"/>
        <w:gridCol w:w="716"/>
        <w:gridCol w:w="636"/>
        <w:gridCol w:w="636"/>
      </w:tblGrid>
      <w:tr w:rsidR="003F038D" w:rsidRPr="00B53FFC" w14:paraId="1E10F71A" w14:textId="77777777" w:rsidTr="003A6E6F">
        <w:trPr>
          <w:trHeight w:val="585"/>
          <w:jc w:val="center"/>
        </w:trPr>
        <w:tc>
          <w:tcPr>
            <w:tcW w:w="0" w:type="auto"/>
            <w:tcBorders>
              <w:tl2br w:val="single" w:sz="4" w:space="0" w:color="auto"/>
            </w:tcBorders>
            <w:shd w:val="clear" w:color="auto" w:fill="A6A6A6" w:themeFill="background1" w:themeFillShade="A6"/>
            <w:hideMark/>
          </w:tcPr>
          <w:p w14:paraId="51205587" w14:textId="77777777" w:rsidR="003F038D" w:rsidRPr="00B53FFC" w:rsidRDefault="003F038D" w:rsidP="003A6E6F">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607E01A5" w14:textId="77777777" w:rsidR="003F038D" w:rsidRPr="00B53FFC" w:rsidRDefault="003F038D" w:rsidP="003A6E6F">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5D11FC78"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160F6628"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67CEC8D9"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02FC0F24"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1ADD978C"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420B8391"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4EC33AE0"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32B67E1D"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H3</w:t>
            </w:r>
          </w:p>
        </w:tc>
      </w:tr>
      <w:tr w:rsidR="000F457B" w:rsidRPr="00B53FFC" w14:paraId="4BF3611B" w14:textId="77777777" w:rsidTr="004C071F">
        <w:trPr>
          <w:trHeight w:val="352"/>
          <w:jc w:val="center"/>
        </w:trPr>
        <w:tc>
          <w:tcPr>
            <w:tcW w:w="0" w:type="auto"/>
            <w:shd w:val="clear" w:color="auto" w:fill="F2F2F2" w:themeFill="background1" w:themeFillShade="F2"/>
            <w:vAlign w:val="center"/>
            <w:hideMark/>
          </w:tcPr>
          <w:p w14:paraId="0BE46EC0"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&lt; 400m</w:t>
            </w:r>
          </w:p>
        </w:tc>
        <w:tc>
          <w:tcPr>
            <w:tcW w:w="0" w:type="auto"/>
          </w:tcPr>
          <w:p w14:paraId="5579681B" w14:textId="1D1E847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2D9BC208" w14:textId="36CBB9F8"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4B6F67CD" w14:textId="5D77D1D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0BEDF479" w14:textId="58BA8F7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42C886FF" w14:textId="2E41DAA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21EFB197" w14:textId="41A8717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037CB63D" w14:textId="761512B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62680778" w14:textId="72297F5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r>
      <w:tr w:rsidR="000F457B" w:rsidRPr="00B53FFC" w14:paraId="0A562DCB" w14:textId="77777777" w:rsidTr="004C071F">
        <w:trPr>
          <w:trHeight w:val="352"/>
          <w:jc w:val="center"/>
        </w:trPr>
        <w:tc>
          <w:tcPr>
            <w:tcW w:w="0" w:type="auto"/>
            <w:shd w:val="clear" w:color="auto" w:fill="F2F2F2" w:themeFill="background1" w:themeFillShade="F2"/>
            <w:vAlign w:val="center"/>
            <w:hideMark/>
          </w:tcPr>
          <w:p w14:paraId="52E132D5"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tcPr>
          <w:p w14:paraId="2467F00B" w14:textId="3E8DB04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4270A798" w14:textId="1AE53020"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76DA44A3" w14:textId="505B667E"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2E8819ED" w14:textId="323849F9"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3657648D" w14:textId="642C57A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51B94BB0" w14:textId="142C188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4C99904E" w14:textId="7AB6ECD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3A41D35B" w14:textId="0D863EF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r>
      <w:tr w:rsidR="000F457B" w:rsidRPr="00B53FFC" w14:paraId="4F153AFC" w14:textId="77777777" w:rsidTr="004C071F">
        <w:trPr>
          <w:trHeight w:val="352"/>
          <w:jc w:val="center"/>
        </w:trPr>
        <w:tc>
          <w:tcPr>
            <w:tcW w:w="0" w:type="auto"/>
            <w:shd w:val="clear" w:color="auto" w:fill="F2F2F2" w:themeFill="background1" w:themeFillShade="F2"/>
            <w:vAlign w:val="center"/>
            <w:hideMark/>
          </w:tcPr>
          <w:p w14:paraId="27276F28"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&gt;800m</w:t>
            </w:r>
          </w:p>
        </w:tc>
        <w:tc>
          <w:tcPr>
            <w:tcW w:w="0" w:type="auto"/>
          </w:tcPr>
          <w:p w14:paraId="2EE02407" w14:textId="187ADE3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0,45</w:t>
            </w:r>
          </w:p>
        </w:tc>
        <w:tc>
          <w:tcPr>
            <w:tcW w:w="0" w:type="auto"/>
          </w:tcPr>
          <w:p w14:paraId="67D2F9DB" w14:textId="2C40E34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0,5</w:t>
            </w:r>
          </w:p>
        </w:tc>
        <w:tc>
          <w:tcPr>
            <w:tcW w:w="0" w:type="auto"/>
          </w:tcPr>
          <w:p w14:paraId="23C8342E" w14:textId="2036FA2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0,45</w:t>
            </w:r>
          </w:p>
        </w:tc>
        <w:tc>
          <w:tcPr>
            <w:tcW w:w="0" w:type="auto"/>
          </w:tcPr>
          <w:p w14:paraId="52869895" w14:textId="5EF7A70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10987E19" w14:textId="1697134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452A431F" w14:textId="3CCADC6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0,20</w:t>
            </w:r>
          </w:p>
        </w:tc>
        <w:tc>
          <w:tcPr>
            <w:tcW w:w="0" w:type="auto"/>
          </w:tcPr>
          <w:p w14:paraId="015DE564" w14:textId="2F6D41E8"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0A35DABD" w14:textId="59A42CD8"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r>
    </w:tbl>
    <w:p w14:paraId="7C84AEF8"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09396B50"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7AD6A26B"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1721D238" w14:textId="77777777" w:rsidR="003F038D" w:rsidRPr="00B53FFC" w:rsidRDefault="003F038D" w:rsidP="003F038D">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078A5ED3"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62648C22"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4660D921"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0C76AC98" w14:textId="77777777" w:rsidR="003F038D" w:rsidRPr="00B53FFC" w:rsidRDefault="003F038D" w:rsidP="003F038D">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3FC80262"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77104828"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6C807878" w14:textId="77777777" w:rsidR="00A80470" w:rsidRPr="00B53FFC" w:rsidRDefault="00A80470" w:rsidP="00A80470">
      <w:pPr>
        <w:suppressAutoHyphens/>
        <w:spacing w:after="0" w:line="240" w:lineRule="auto"/>
        <w:jc w:val="both"/>
        <w:rPr>
          <w:rFonts w:eastAsia="Times New Roman" w:cs="Times New Roman"/>
          <w:szCs w:val="24"/>
          <w:lang w:eastAsia="zh-CN"/>
        </w:rPr>
      </w:pPr>
    </w:p>
    <w:p w14:paraId="179A7D65" w14:textId="77777777" w:rsidR="00A80470" w:rsidRPr="00B53FFC" w:rsidRDefault="00A80470" w:rsidP="00A80470">
      <w:pPr>
        <w:widowControl w:val="0"/>
        <w:suppressAutoHyphens/>
        <w:spacing w:after="0" w:line="240" w:lineRule="auto"/>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1CC95174" w14:textId="77777777" w:rsidR="00A80470" w:rsidRPr="00B53FFC" w:rsidRDefault="00A80470" w:rsidP="00A80470">
      <w:pPr>
        <w:widowControl w:val="0"/>
        <w:suppressAutoHyphens/>
        <w:spacing w:after="0" w:line="240" w:lineRule="auto"/>
        <w:rPr>
          <w:rFonts w:eastAsia="Times New Roman" w:cs="Times New Roman"/>
          <w:szCs w:val="24"/>
          <w:lang w:eastAsia="zh-CN"/>
        </w:rPr>
      </w:pPr>
    </w:p>
    <w:p w14:paraId="0A01F4F8" w14:textId="724686BC" w:rsidR="003F038D" w:rsidRPr="00B53FFC" w:rsidRDefault="00A80470" w:rsidP="00A80470">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w:t>
      </w:r>
      <w:r w:rsidR="003F038D" w:rsidRPr="00B53FFC">
        <w:rPr>
          <w:rFonts w:eastAsia="Times New Roman" w:cs="Times New Roman"/>
          <w:szCs w:val="24"/>
          <w:lang w:eastAsia="zh-CN"/>
        </w:rPr>
        <w:t xml:space="preserve">« Le coefficient </w:t>
      </w:r>
      <w:proofErr w:type="spellStart"/>
      <w:r w:rsidR="003F038D" w:rsidRPr="00B53FFC">
        <w:rPr>
          <w:rFonts w:eastAsia="Times New Roman" w:cs="Times New Roman"/>
          <w:b/>
          <w:bCs/>
          <w:szCs w:val="24"/>
          <w:lang w:eastAsia="zh-CN"/>
        </w:rPr>
        <w:t>Mbbruit</w:t>
      </w:r>
      <w:proofErr w:type="spellEnd"/>
      <w:r w:rsidR="003F038D" w:rsidRPr="00B53FFC">
        <w:rPr>
          <w:rFonts w:eastAsia="Times New Roman" w:cs="Times New Roman"/>
          <w:bCs/>
          <w:szCs w:val="24"/>
          <w:lang w:eastAsia="zh-CN"/>
        </w:rPr>
        <w:t xml:space="preserve"> </w:t>
      </w:r>
      <w:r w:rsidR="003F038D" w:rsidRPr="00B53FFC">
        <w:rPr>
          <w:rFonts w:eastAsia="Times New Roman" w:cs="Times New Roman"/>
          <w:szCs w:val="24"/>
          <w:lang w:eastAsia="zh-CN"/>
        </w:rPr>
        <w:t xml:space="preserve">de modulation du </w:t>
      </w:r>
      <w:proofErr w:type="spellStart"/>
      <w:r w:rsidR="003F038D" w:rsidRPr="00B53FFC">
        <w:rPr>
          <w:rFonts w:eastAsia="Times New Roman" w:cs="Times New Roman"/>
          <w:szCs w:val="24"/>
          <w:lang w:eastAsia="zh-CN"/>
        </w:rPr>
        <w:t>Bbio_max</w:t>
      </w:r>
      <w:proofErr w:type="spellEnd"/>
      <w:r w:rsidR="003F038D"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081F907C" w14:textId="77777777" w:rsidR="003F038D" w:rsidRPr="00B53FFC" w:rsidRDefault="003F038D" w:rsidP="003F038D">
      <w:pPr>
        <w:widowControl w:val="0"/>
        <w:suppressAutoHyphens/>
        <w:spacing w:after="0" w:line="240" w:lineRule="auto"/>
        <w:jc w:val="both"/>
        <w:rPr>
          <w:rFonts w:eastAsia="Times New Roman" w:cs="Times New Roman"/>
          <w:szCs w:val="24"/>
          <w:lang w:eastAsia="zh-CN"/>
        </w:rPr>
      </w:pPr>
    </w:p>
    <w:tbl>
      <w:tblPr>
        <w:tblStyle w:val="Grilledutableau"/>
        <w:tblW w:w="0" w:type="auto"/>
        <w:jc w:val="center"/>
        <w:tblLook w:val="0600" w:firstRow="0" w:lastRow="0" w:firstColumn="0" w:lastColumn="0" w:noHBand="1" w:noVBand="1"/>
      </w:tblPr>
      <w:tblGrid>
        <w:gridCol w:w="1003"/>
        <w:gridCol w:w="657"/>
        <w:gridCol w:w="843"/>
        <w:gridCol w:w="730"/>
      </w:tblGrid>
      <w:tr w:rsidR="00ED7ECA" w:rsidRPr="00B53FFC" w14:paraId="7E4D3996" w14:textId="77777777" w:rsidTr="003A6E6F">
        <w:trPr>
          <w:trHeight w:val="352"/>
          <w:jc w:val="center"/>
        </w:trPr>
        <w:tc>
          <w:tcPr>
            <w:tcW w:w="0" w:type="auto"/>
            <w:shd w:val="clear" w:color="auto" w:fill="A6A6A6" w:themeFill="background1" w:themeFillShade="A6"/>
            <w:hideMark/>
          </w:tcPr>
          <w:p w14:paraId="41B14815" w14:textId="294384DA" w:rsidR="00ED7ECA" w:rsidRPr="00B53FFC" w:rsidRDefault="00ED7ECA" w:rsidP="00ED7ECA">
            <w:pPr>
              <w:spacing w:line="259" w:lineRule="auto"/>
              <w:jc w:val="both"/>
              <w:rPr>
                <w:rFonts w:cs="Times New Roman"/>
                <w:szCs w:val="24"/>
              </w:rPr>
            </w:pPr>
          </w:p>
        </w:tc>
        <w:tc>
          <w:tcPr>
            <w:tcW w:w="0" w:type="auto"/>
            <w:shd w:val="clear" w:color="auto" w:fill="A6A6A6" w:themeFill="background1" w:themeFillShade="A6"/>
            <w:hideMark/>
          </w:tcPr>
          <w:p w14:paraId="49271303" w14:textId="1E4C664E" w:rsidR="00ED7ECA" w:rsidRPr="00B53FFC" w:rsidRDefault="00ED7ECA" w:rsidP="00ED7ECA">
            <w:pPr>
              <w:spacing w:line="259" w:lineRule="auto"/>
              <w:jc w:val="both"/>
              <w:rPr>
                <w:rFonts w:cs="Times New Roman"/>
                <w:szCs w:val="24"/>
              </w:rPr>
            </w:pPr>
            <w:r w:rsidRPr="00B53FFC">
              <w:t>BR1</w:t>
            </w:r>
          </w:p>
        </w:tc>
        <w:tc>
          <w:tcPr>
            <w:tcW w:w="0" w:type="auto"/>
            <w:shd w:val="clear" w:color="auto" w:fill="A6A6A6" w:themeFill="background1" w:themeFillShade="A6"/>
            <w:hideMark/>
          </w:tcPr>
          <w:p w14:paraId="7B113B91" w14:textId="73FD8045" w:rsidR="00ED7ECA" w:rsidRPr="00B53FFC" w:rsidRDefault="00ED7ECA" w:rsidP="00ED7ECA">
            <w:pPr>
              <w:spacing w:line="259" w:lineRule="auto"/>
              <w:jc w:val="both"/>
              <w:rPr>
                <w:rFonts w:cs="Times New Roman"/>
                <w:szCs w:val="24"/>
              </w:rPr>
            </w:pPr>
            <w:r w:rsidRPr="00B53FFC">
              <w:t>BR2/3</w:t>
            </w:r>
          </w:p>
        </w:tc>
        <w:tc>
          <w:tcPr>
            <w:tcW w:w="0" w:type="auto"/>
            <w:shd w:val="clear" w:color="auto" w:fill="A6A6A6" w:themeFill="background1" w:themeFillShade="A6"/>
            <w:hideMark/>
          </w:tcPr>
          <w:p w14:paraId="5F2735F1" w14:textId="5F2ED146" w:rsidR="00ED7ECA" w:rsidRPr="00B53FFC" w:rsidRDefault="00ED7ECA" w:rsidP="00ED7ECA">
            <w:pPr>
              <w:spacing w:line="259" w:lineRule="auto"/>
              <w:jc w:val="both"/>
              <w:rPr>
                <w:rFonts w:cs="Times New Roman"/>
                <w:szCs w:val="24"/>
              </w:rPr>
            </w:pPr>
            <w:r w:rsidRPr="00B53FFC">
              <w:t>Cat 3</w:t>
            </w:r>
          </w:p>
        </w:tc>
      </w:tr>
      <w:tr w:rsidR="00ED7ECA" w:rsidRPr="00B53FFC" w14:paraId="08DE78B7" w14:textId="77777777" w:rsidTr="008363F6">
        <w:trPr>
          <w:trHeight w:val="352"/>
          <w:jc w:val="center"/>
        </w:trPr>
        <w:tc>
          <w:tcPr>
            <w:tcW w:w="0" w:type="auto"/>
          </w:tcPr>
          <w:p w14:paraId="6B4340D0" w14:textId="221F4E29" w:rsidR="00ED7ECA" w:rsidRPr="00B53FFC" w:rsidRDefault="00ED7ECA" w:rsidP="00ED7ECA">
            <w:pPr>
              <w:spacing w:line="259" w:lineRule="auto"/>
              <w:jc w:val="both"/>
              <w:rPr>
                <w:rFonts w:cs="Times New Roman"/>
                <w:szCs w:val="24"/>
              </w:rPr>
            </w:pPr>
            <w:proofErr w:type="spellStart"/>
            <w:r w:rsidRPr="00B53FFC">
              <w:t>Mbbruit</w:t>
            </w:r>
            <w:proofErr w:type="spellEnd"/>
          </w:p>
        </w:tc>
        <w:tc>
          <w:tcPr>
            <w:tcW w:w="0" w:type="auto"/>
          </w:tcPr>
          <w:p w14:paraId="0E1A61EA" w14:textId="26064BAB" w:rsidR="00ED7ECA" w:rsidRPr="00B53FFC" w:rsidRDefault="00ED7ECA" w:rsidP="00ED7ECA">
            <w:pPr>
              <w:spacing w:line="259" w:lineRule="auto"/>
              <w:jc w:val="both"/>
              <w:rPr>
                <w:rFonts w:cs="Times New Roman"/>
                <w:szCs w:val="24"/>
              </w:rPr>
            </w:pPr>
            <w:r w:rsidRPr="00B53FFC">
              <w:t>0</w:t>
            </w:r>
          </w:p>
        </w:tc>
        <w:tc>
          <w:tcPr>
            <w:tcW w:w="0" w:type="auto"/>
          </w:tcPr>
          <w:p w14:paraId="252B10EC" w14:textId="5A91B19E" w:rsidR="00ED7ECA" w:rsidRPr="00B53FFC" w:rsidRDefault="00ED7ECA" w:rsidP="00ED7ECA">
            <w:pPr>
              <w:spacing w:line="259" w:lineRule="auto"/>
              <w:jc w:val="both"/>
              <w:rPr>
                <w:rFonts w:cs="Times New Roman"/>
                <w:szCs w:val="24"/>
              </w:rPr>
            </w:pPr>
            <w:r w:rsidRPr="00B53FFC">
              <w:t>0</w:t>
            </w:r>
          </w:p>
        </w:tc>
        <w:tc>
          <w:tcPr>
            <w:tcW w:w="0" w:type="auto"/>
          </w:tcPr>
          <w:p w14:paraId="0034E915" w14:textId="2257D3B7" w:rsidR="00ED7ECA" w:rsidRPr="00B53FFC" w:rsidRDefault="00ED7ECA" w:rsidP="00ED7ECA">
            <w:pPr>
              <w:spacing w:line="259" w:lineRule="auto"/>
              <w:jc w:val="both"/>
              <w:rPr>
                <w:rFonts w:cs="Times New Roman"/>
                <w:szCs w:val="24"/>
              </w:rPr>
            </w:pPr>
            <w:r w:rsidRPr="00B53FFC">
              <w:t>0,3</w:t>
            </w:r>
          </w:p>
        </w:tc>
      </w:tr>
    </w:tbl>
    <w:p w14:paraId="3A4B45E7" w14:textId="2DD67F2D" w:rsidR="003F038D" w:rsidRPr="00B53FFC" w:rsidRDefault="003F038D" w:rsidP="003F038D">
      <w:pPr>
        <w:spacing w:after="0"/>
        <w:jc w:val="both"/>
        <w:rPr>
          <w:rFonts w:cs="Times New Roman"/>
          <w:szCs w:val="24"/>
        </w:rPr>
      </w:pPr>
    </w:p>
    <w:p w14:paraId="6FC1A237" w14:textId="26D8C79B" w:rsidR="003F038D" w:rsidRPr="00B53FFC" w:rsidRDefault="003F038D" w:rsidP="003F038D">
      <w:pPr>
        <w:pStyle w:val="Titre3"/>
        <w:rPr>
          <w:rFonts w:cs="Times New Roman"/>
          <w:szCs w:val="24"/>
        </w:rPr>
      </w:pPr>
      <w:r w:rsidRPr="00B53FFC">
        <w:rPr>
          <w:rFonts w:cs="Times New Roman"/>
          <w:szCs w:val="24"/>
        </w:rPr>
        <w:t>« 1</w:t>
      </w:r>
      <w:r w:rsidR="00BC0A7F" w:rsidRPr="00B53FFC">
        <w:rPr>
          <w:rFonts w:cs="Times New Roman"/>
          <w:szCs w:val="24"/>
        </w:rPr>
        <w:t>2</w:t>
      </w:r>
      <w:r w:rsidRPr="00B53FFC">
        <w:rPr>
          <w:rFonts w:cs="Times New Roman"/>
          <w:szCs w:val="24"/>
        </w:rPr>
        <w:t xml:space="preserve">. Coefficients de modulation de l’exigence </w:t>
      </w:r>
      <w:proofErr w:type="spellStart"/>
      <w:r w:rsidRPr="00B53FFC">
        <w:rPr>
          <w:rFonts w:cs="Times New Roman"/>
          <w:szCs w:val="24"/>
        </w:rPr>
        <w:t>Bbio_max</w:t>
      </w:r>
      <w:proofErr w:type="spellEnd"/>
      <w:r w:rsidRPr="00B53FFC">
        <w:rPr>
          <w:rFonts w:cs="Times New Roman"/>
          <w:szCs w:val="24"/>
        </w:rPr>
        <w:t xml:space="preserve"> pour les établissements d'accueil de la petite enfance</w:t>
      </w:r>
    </w:p>
    <w:p w14:paraId="7279163B"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2A56D82F"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60B05B90" w14:textId="77777777" w:rsidR="003F038D" w:rsidRPr="00B53FFC" w:rsidRDefault="003F038D" w:rsidP="003F038D">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636"/>
        <w:gridCol w:w="630"/>
        <w:gridCol w:w="636"/>
        <w:gridCol w:w="636"/>
        <w:gridCol w:w="636"/>
      </w:tblGrid>
      <w:tr w:rsidR="003F038D" w:rsidRPr="00B53FFC" w14:paraId="5FCD279B" w14:textId="77777777" w:rsidTr="003A6E6F">
        <w:trPr>
          <w:trHeight w:val="585"/>
          <w:jc w:val="center"/>
        </w:trPr>
        <w:tc>
          <w:tcPr>
            <w:tcW w:w="0" w:type="auto"/>
            <w:tcBorders>
              <w:tl2br w:val="single" w:sz="4" w:space="0" w:color="auto"/>
            </w:tcBorders>
            <w:shd w:val="clear" w:color="auto" w:fill="A6A6A6" w:themeFill="background1" w:themeFillShade="A6"/>
            <w:hideMark/>
          </w:tcPr>
          <w:p w14:paraId="68B59101" w14:textId="77777777" w:rsidR="003F038D" w:rsidRPr="00B53FFC" w:rsidRDefault="003F038D" w:rsidP="003A6E6F">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1888D092" w14:textId="77777777" w:rsidR="003F038D" w:rsidRPr="00B53FFC" w:rsidRDefault="003F038D" w:rsidP="003A6E6F">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53B63885"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10A32B19"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5EB91D52"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7EA6B850"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5CF9D9FC"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782C7B60"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5D86021E"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790C16A1" w14:textId="77777777" w:rsidR="003F038D" w:rsidRPr="00B53FFC" w:rsidRDefault="003F038D" w:rsidP="003A6E6F">
            <w:pPr>
              <w:widowControl w:val="0"/>
              <w:suppressAutoHyphens/>
              <w:jc w:val="center"/>
              <w:rPr>
                <w:rFonts w:cs="Times New Roman"/>
                <w:szCs w:val="24"/>
                <w:lang w:eastAsia="zh-CN"/>
              </w:rPr>
            </w:pPr>
            <w:r w:rsidRPr="00B53FFC">
              <w:rPr>
                <w:rFonts w:cs="Times New Roman"/>
                <w:szCs w:val="24"/>
                <w:lang w:eastAsia="zh-CN"/>
              </w:rPr>
              <w:t>H3</w:t>
            </w:r>
          </w:p>
        </w:tc>
      </w:tr>
      <w:tr w:rsidR="000F457B" w:rsidRPr="00B53FFC" w14:paraId="0ADB4703" w14:textId="77777777" w:rsidTr="004C071F">
        <w:trPr>
          <w:trHeight w:val="352"/>
          <w:jc w:val="center"/>
        </w:trPr>
        <w:tc>
          <w:tcPr>
            <w:tcW w:w="0" w:type="auto"/>
            <w:shd w:val="clear" w:color="auto" w:fill="F2F2F2" w:themeFill="background1" w:themeFillShade="F2"/>
            <w:vAlign w:val="center"/>
            <w:hideMark/>
          </w:tcPr>
          <w:p w14:paraId="5C754EBB"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&lt; 400m</w:t>
            </w:r>
          </w:p>
        </w:tc>
        <w:tc>
          <w:tcPr>
            <w:tcW w:w="0" w:type="auto"/>
          </w:tcPr>
          <w:p w14:paraId="1B5A4B94" w14:textId="7D1A53F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721238F7" w14:textId="12AFA5E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40205185" w14:textId="0A578E1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32E42379" w14:textId="49FBBD4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7531AFB9" w14:textId="3F849191"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0E2F3316" w14:textId="0C546D5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43C7959B" w14:textId="1DF2DDD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5AC32124" w14:textId="38FE999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r>
      <w:tr w:rsidR="000F457B" w:rsidRPr="00B53FFC" w14:paraId="192A9262" w14:textId="77777777" w:rsidTr="004C071F">
        <w:trPr>
          <w:trHeight w:val="352"/>
          <w:jc w:val="center"/>
        </w:trPr>
        <w:tc>
          <w:tcPr>
            <w:tcW w:w="0" w:type="auto"/>
            <w:shd w:val="clear" w:color="auto" w:fill="F2F2F2" w:themeFill="background1" w:themeFillShade="F2"/>
            <w:vAlign w:val="center"/>
            <w:hideMark/>
          </w:tcPr>
          <w:p w14:paraId="193FE4E8"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tcPr>
          <w:p w14:paraId="433D4F34" w14:textId="7239DCC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22145D34" w14:textId="7614DA1D"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0248492B" w14:textId="4AD1506E"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2A2BAFB8" w14:textId="5B0764D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6900E90E" w14:textId="051EBE6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62F9AC4E" w14:textId="202B7341"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1F540D98" w14:textId="0934A4D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769A5137" w14:textId="6D48F64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r>
      <w:tr w:rsidR="000F457B" w:rsidRPr="00B53FFC" w14:paraId="3D250928" w14:textId="77777777" w:rsidTr="004C071F">
        <w:trPr>
          <w:trHeight w:val="352"/>
          <w:jc w:val="center"/>
        </w:trPr>
        <w:tc>
          <w:tcPr>
            <w:tcW w:w="0" w:type="auto"/>
            <w:shd w:val="clear" w:color="auto" w:fill="F2F2F2" w:themeFill="background1" w:themeFillShade="F2"/>
            <w:vAlign w:val="center"/>
            <w:hideMark/>
          </w:tcPr>
          <w:p w14:paraId="113E868E"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lastRenderedPageBreak/>
              <w:t>&gt;800m</w:t>
            </w:r>
          </w:p>
        </w:tc>
        <w:tc>
          <w:tcPr>
            <w:tcW w:w="0" w:type="auto"/>
          </w:tcPr>
          <w:p w14:paraId="26BCBDF8" w14:textId="231C5A0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0,45</w:t>
            </w:r>
          </w:p>
        </w:tc>
        <w:tc>
          <w:tcPr>
            <w:tcW w:w="0" w:type="auto"/>
          </w:tcPr>
          <w:p w14:paraId="31D09867" w14:textId="1900763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0,5</w:t>
            </w:r>
          </w:p>
        </w:tc>
        <w:tc>
          <w:tcPr>
            <w:tcW w:w="0" w:type="auto"/>
          </w:tcPr>
          <w:p w14:paraId="2A7381EF" w14:textId="41C3A9D8"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w:t>
            </w:r>
          </w:p>
        </w:tc>
        <w:tc>
          <w:tcPr>
            <w:tcW w:w="0" w:type="auto"/>
          </w:tcPr>
          <w:p w14:paraId="2C4C717C" w14:textId="4BAC2239"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w:t>
            </w:r>
          </w:p>
        </w:tc>
        <w:tc>
          <w:tcPr>
            <w:tcW w:w="0" w:type="auto"/>
          </w:tcPr>
          <w:p w14:paraId="0BAA7CB7" w14:textId="065BD70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w:t>
            </w:r>
          </w:p>
        </w:tc>
        <w:tc>
          <w:tcPr>
            <w:tcW w:w="0" w:type="auto"/>
          </w:tcPr>
          <w:p w14:paraId="267F23B7" w14:textId="3E0AF535"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7689F5E6" w14:textId="456DD2C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25AB7144" w14:textId="213B5AE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r>
    </w:tbl>
    <w:p w14:paraId="50DD19FF"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4D3B3D01"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74A02262"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3E53ED55" w14:textId="77777777" w:rsidR="003F038D" w:rsidRPr="00B53FFC" w:rsidRDefault="003F038D" w:rsidP="003F038D">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34C4A6BA"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773D0708"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7B43B976"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702ED1EF" w14:textId="77777777" w:rsidR="003F038D" w:rsidRPr="00B53FFC" w:rsidRDefault="003F038D" w:rsidP="003F038D">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4F38B795" w14:textId="77777777" w:rsidR="003F038D" w:rsidRPr="00B53FFC" w:rsidRDefault="003F038D" w:rsidP="003F038D">
      <w:pPr>
        <w:suppressAutoHyphens/>
        <w:spacing w:after="0" w:line="240" w:lineRule="auto"/>
        <w:jc w:val="both"/>
        <w:rPr>
          <w:rFonts w:eastAsia="Times New Roman" w:cs="Times New Roman"/>
          <w:szCs w:val="24"/>
          <w:lang w:eastAsia="zh-CN"/>
        </w:rPr>
      </w:pPr>
    </w:p>
    <w:p w14:paraId="4DE7AF69" w14:textId="77777777" w:rsidR="003F038D" w:rsidRPr="00B53FFC" w:rsidRDefault="003F038D" w:rsidP="003F038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16ABD1F6" w14:textId="77777777" w:rsidR="00A80470" w:rsidRPr="00B53FFC" w:rsidRDefault="00A80470" w:rsidP="00A80470">
      <w:pPr>
        <w:suppressAutoHyphens/>
        <w:spacing w:after="0" w:line="240" w:lineRule="auto"/>
        <w:jc w:val="both"/>
        <w:rPr>
          <w:rFonts w:eastAsia="Times New Roman" w:cs="Times New Roman"/>
          <w:szCs w:val="24"/>
          <w:lang w:eastAsia="zh-CN"/>
        </w:rPr>
      </w:pPr>
    </w:p>
    <w:p w14:paraId="58A280FD" w14:textId="77777777" w:rsidR="00A80470" w:rsidRPr="00B53FFC" w:rsidRDefault="00A80470" w:rsidP="00A80470">
      <w:pPr>
        <w:widowControl w:val="0"/>
        <w:suppressAutoHyphens/>
        <w:spacing w:after="0" w:line="240" w:lineRule="auto"/>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6D3B53B5" w14:textId="77777777" w:rsidR="00A80470" w:rsidRPr="00B53FFC" w:rsidRDefault="00A80470" w:rsidP="00A80470">
      <w:pPr>
        <w:widowControl w:val="0"/>
        <w:suppressAutoHyphens/>
        <w:spacing w:after="0" w:line="240" w:lineRule="auto"/>
        <w:rPr>
          <w:rFonts w:eastAsia="Times New Roman" w:cs="Times New Roman"/>
          <w:szCs w:val="24"/>
          <w:lang w:eastAsia="zh-CN"/>
        </w:rPr>
      </w:pPr>
    </w:p>
    <w:p w14:paraId="313622AE" w14:textId="180732E1" w:rsidR="003F038D" w:rsidRPr="00B53FFC" w:rsidRDefault="00A80470" w:rsidP="00A80470">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w:t>
      </w:r>
      <w:r w:rsidR="003F038D" w:rsidRPr="00B53FFC">
        <w:rPr>
          <w:rFonts w:eastAsia="Times New Roman" w:cs="Times New Roman"/>
          <w:szCs w:val="24"/>
          <w:lang w:eastAsia="zh-CN"/>
        </w:rPr>
        <w:t xml:space="preserve">« Le coefficient </w:t>
      </w:r>
      <w:proofErr w:type="spellStart"/>
      <w:r w:rsidR="003F038D" w:rsidRPr="00B53FFC">
        <w:rPr>
          <w:rFonts w:eastAsia="Times New Roman" w:cs="Times New Roman"/>
          <w:b/>
          <w:bCs/>
          <w:szCs w:val="24"/>
          <w:lang w:eastAsia="zh-CN"/>
        </w:rPr>
        <w:t>Mbbruit</w:t>
      </w:r>
      <w:proofErr w:type="spellEnd"/>
      <w:r w:rsidR="003F038D" w:rsidRPr="00B53FFC">
        <w:rPr>
          <w:rFonts w:eastAsia="Times New Roman" w:cs="Times New Roman"/>
          <w:bCs/>
          <w:szCs w:val="24"/>
          <w:lang w:eastAsia="zh-CN"/>
        </w:rPr>
        <w:t xml:space="preserve"> </w:t>
      </w:r>
      <w:r w:rsidR="003F038D" w:rsidRPr="00B53FFC">
        <w:rPr>
          <w:rFonts w:eastAsia="Times New Roman" w:cs="Times New Roman"/>
          <w:szCs w:val="24"/>
          <w:lang w:eastAsia="zh-CN"/>
        </w:rPr>
        <w:t xml:space="preserve">de modulation du </w:t>
      </w:r>
      <w:proofErr w:type="spellStart"/>
      <w:r w:rsidR="003F038D" w:rsidRPr="00B53FFC">
        <w:rPr>
          <w:rFonts w:eastAsia="Times New Roman" w:cs="Times New Roman"/>
          <w:szCs w:val="24"/>
          <w:lang w:eastAsia="zh-CN"/>
        </w:rPr>
        <w:t>Bbio_max</w:t>
      </w:r>
      <w:proofErr w:type="spellEnd"/>
      <w:r w:rsidR="003F038D"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04DD2F9A" w14:textId="77777777" w:rsidR="003F038D" w:rsidRPr="00B53FFC" w:rsidRDefault="003F038D" w:rsidP="003F038D">
      <w:pPr>
        <w:widowControl w:val="0"/>
        <w:suppressAutoHyphens/>
        <w:spacing w:after="0" w:line="240" w:lineRule="auto"/>
        <w:jc w:val="both"/>
        <w:rPr>
          <w:rFonts w:eastAsia="Times New Roman" w:cs="Times New Roman"/>
          <w:szCs w:val="24"/>
          <w:lang w:eastAsia="zh-CN"/>
        </w:rPr>
      </w:pPr>
    </w:p>
    <w:tbl>
      <w:tblPr>
        <w:tblStyle w:val="Grilledutableau"/>
        <w:tblW w:w="0" w:type="auto"/>
        <w:jc w:val="center"/>
        <w:tblLook w:val="0600" w:firstRow="0" w:lastRow="0" w:firstColumn="0" w:lastColumn="0" w:noHBand="1" w:noVBand="1"/>
      </w:tblPr>
      <w:tblGrid>
        <w:gridCol w:w="1783"/>
        <w:gridCol w:w="636"/>
        <w:gridCol w:w="630"/>
        <w:gridCol w:w="636"/>
        <w:gridCol w:w="616"/>
        <w:gridCol w:w="636"/>
        <w:gridCol w:w="616"/>
        <w:gridCol w:w="636"/>
        <w:gridCol w:w="516"/>
      </w:tblGrid>
      <w:tr w:rsidR="003F038D" w:rsidRPr="00B53FFC" w14:paraId="28D4AEBE" w14:textId="77777777" w:rsidTr="003A6E6F">
        <w:trPr>
          <w:trHeight w:val="352"/>
          <w:jc w:val="center"/>
        </w:trPr>
        <w:tc>
          <w:tcPr>
            <w:tcW w:w="0" w:type="auto"/>
            <w:tcBorders>
              <w:tl2br w:val="single" w:sz="4" w:space="0" w:color="auto"/>
            </w:tcBorders>
            <w:shd w:val="clear" w:color="auto" w:fill="A6A6A6" w:themeFill="background1" w:themeFillShade="A6"/>
            <w:hideMark/>
          </w:tcPr>
          <w:p w14:paraId="3477D7E0" w14:textId="77777777" w:rsidR="003F038D" w:rsidRPr="00B53FFC" w:rsidRDefault="003F038D" w:rsidP="003A6E6F">
            <w:pPr>
              <w:spacing w:line="259" w:lineRule="auto"/>
              <w:jc w:val="both"/>
              <w:rPr>
                <w:rFonts w:cs="Times New Roman"/>
                <w:szCs w:val="24"/>
              </w:rPr>
            </w:pPr>
            <w:r w:rsidRPr="00B53FFC">
              <w:rPr>
                <w:rFonts w:cs="Times New Roman"/>
                <w:szCs w:val="24"/>
              </w:rPr>
              <w:t>Zone climatique</w:t>
            </w:r>
          </w:p>
          <w:p w14:paraId="74A1774D" w14:textId="77777777" w:rsidR="003F038D" w:rsidRPr="00B53FFC" w:rsidRDefault="003F038D" w:rsidP="003A6E6F">
            <w:pPr>
              <w:spacing w:line="259" w:lineRule="auto"/>
              <w:jc w:val="both"/>
              <w:rPr>
                <w:rFonts w:cs="Times New Roman"/>
                <w:szCs w:val="24"/>
              </w:rPr>
            </w:pPr>
            <w:r w:rsidRPr="00B53FFC">
              <w:rPr>
                <w:rFonts w:cs="Times New Roman"/>
                <w:szCs w:val="24"/>
              </w:rPr>
              <w:t>Zone de bruit</w:t>
            </w:r>
          </w:p>
        </w:tc>
        <w:tc>
          <w:tcPr>
            <w:tcW w:w="0" w:type="auto"/>
            <w:shd w:val="clear" w:color="auto" w:fill="A6A6A6" w:themeFill="background1" w:themeFillShade="A6"/>
            <w:hideMark/>
          </w:tcPr>
          <w:p w14:paraId="716AB763" w14:textId="77777777" w:rsidR="003F038D" w:rsidRPr="00B53FFC" w:rsidRDefault="003F038D" w:rsidP="003A6E6F">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260A38E4" w14:textId="77777777" w:rsidR="003F038D" w:rsidRPr="00B53FFC" w:rsidRDefault="003F038D" w:rsidP="003A6E6F">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71355A44" w14:textId="77777777" w:rsidR="003F038D" w:rsidRPr="00B53FFC" w:rsidRDefault="003F038D" w:rsidP="003A6E6F">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26D4E1EF" w14:textId="77777777" w:rsidR="003F038D" w:rsidRPr="00B53FFC" w:rsidRDefault="003F038D" w:rsidP="003A6E6F">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4FEC51C9" w14:textId="77777777" w:rsidR="003F038D" w:rsidRPr="00B53FFC" w:rsidRDefault="003F038D" w:rsidP="003A6E6F">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380A5C32" w14:textId="77777777" w:rsidR="003F038D" w:rsidRPr="00B53FFC" w:rsidRDefault="003F038D" w:rsidP="003A6E6F">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007FAB48" w14:textId="77777777" w:rsidR="003F038D" w:rsidRPr="00B53FFC" w:rsidRDefault="003F038D" w:rsidP="003A6E6F">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3CDA96B7" w14:textId="77777777" w:rsidR="003F038D" w:rsidRPr="00B53FFC" w:rsidRDefault="003F038D" w:rsidP="003A6E6F">
            <w:pPr>
              <w:spacing w:line="259" w:lineRule="auto"/>
              <w:jc w:val="both"/>
              <w:rPr>
                <w:rFonts w:cs="Times New Roman"/>
                <w:szCs w:val="24"/>
              </w:rPr>
            </w:pPr>
            <w:r w:rsidRPr="00B53FFC">
              <w:rPr>
                <w:rFonts w:cs="Times New Roman"/>
                <w:szCs w:val="24"/>
              </w:rPr>
              <w:t>H3</w:t>
            </w:r>
          </w:p>
        </w:tc>
      </w:tr>
      <w:tr w:rsidR="003F038D" w:rsidRPr="00B53FFC" w14:paraId="193BAB61" w14:textId="77777777" w:rsidTr="003A6E6F">
        <w:trPr>
          <w:trHeight w:val="352"/>
          <w:jc w:val="center"/>
        </w:trPr>
        <w:tc>
          <w:tcPr>
            <w:tcW w:w="0" w:type="auto"/>
            <w:shd w:val="clear" w:color="auto" w:fill="F2F2F2" w:themeFill="background1" w:themeFillShade="F2"/>
            <w:hideMark/>
          </w:tcPr>
          <w:p w14:paraId="0240802D" w14:textId="77777777" w:rsidR="003F038D" w:rsidRPr="00B53FFC" w:rsidRDefault="003F038D" w:rsidP="003A6E6F">
            <w:pPr>
              <w:spacing w:line="259" w:lineRule="auto"/>
              <w:jc w:val="both"/>
              <w:rPr>
                <w:rFonts w:cs="Times New Roman"/>
                <w:szCs w:val="24"/>
              </w:rPr>
            </w:pPr>
            <w:r w:rsidRPr="00B53FFC">
              <w:rPr>
                <w:rFonts w:cs="Times New Roman"/>
                <w:szCs w:val="24"/>
              </w:rPr>
              <w:t>BR1</w:t>
            </w:r>
          </w:p>
        </w:tc>
        <w:tc>
          <w:tcPr>
            <w:tcW w:w="0" w:type="auto"/>
            <w:vAlign w:val="center"/>
          </w:tcPr>
          <w:p w14:paraId="7F81E6F5"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35863014"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77EF4F65"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32C5D79E"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6AEDA109"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3947D1E7"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134C59AC"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vAlign w:val="center"/>
          </w:tcPr>
          <w:p w14:paraId="7318CB49"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r>
      <w:tr w:rsidR="003F038D" w:rsidRPr="00B53FFC" w14:paraId="3D5309BA" w14:textId="77777777" w:rsidTr="003A6E6F">
        <w:trPr>
          <w:trHeight w:val="352"/>
          <w:jc w:val="center"/>
        </w:trPr>
        <w:tc>
          <w:tcPr>
            <w:tcW w:w="0" w:type="auto"/>
            <w:shd w:val="clear" w:color="auto" w:fill="F2F2F2" w:themeFill="background1" w:themeFillShade="F2"/>
            <w:hideMark/>
          </w:tcPr>
          <w:p w14:paraId="212A6575" w14:textId="77777777" w:rsidR="003F038D" w:rsidRPr="00B53FFC" w:rsidRDefault="003F038D" w:rsidP="003A6E6F">
            <w:pPr>
              <w:spacing w:line="259" w:lineRule="auto"/>
              <w:jc w:val="both"/>
              <w:rPr>
                <w:rFonts w:cs="Times New Roman"/>
                <w:szCs w:val="24"/>
              </w:rPr>
            </w:pPr>
            <w:r w:rsidRPr="00B53FFC">
              <w:rPr>
                <w:rFonts w:cs="Times New Roman"/>
                <w:szCs w:val="24"/>
              </w:rPr>
              <w:t>BR2, BR3</w:t>
            </w:r>
          </w:p>
        </w:tc>
        <w:tc>
          <w:tcPr>
            <w:tcW w:w="0" w:type="auto"/>
          </w:tcPr>
          <w:p w14:paraId="7282FC56"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26177058"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6C3DB89B"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16E00DF1"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2C83A54D"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51695124"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505AA792"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c>
          <w:tcPr>
            <w:tcW w:w="0" w:type="auto"/>
          </w:tcPr>
          <w:p w14:paraId="40DB6F8B" w14:textId="77777777" w:rsidR="003F038D" w:rsidRPr="00B53FFC" w:rsidRDefault="003F038D" w:rsidP="003A6E6F">
            <w:pPr>
              <w:spacing w:line="259" w:lineRule="auto"/>
              <w:jc w:val="both"/>
              <w:rPr>
                <w:rFonts w:cs="Times New Roman"/>
                <w:szCs w:val="24"/>
              </w:rPr>
            </w:pPr>
            <w:r w:rsidRPr="00B53FFC">
              <w:rPr>
                <w:rFonts w:cs="Times New Roman"/>
                <w:szCs w:val="24"/>
              </w:rPr>
              <w:t>0</w:t>
            </w:r>
          </w:p>
        </w:tc>
      </w:tr>
      <w:tr w:rsidR="003F038D" w:rsidRPr="00B53FFC" w14:paraId="01E0ACB5" w14:textId="77777777" w:rsidTr="003A6E6F">
        <w:trPr>
          <w:trHeight w:val="352"/>
          <w:jc w:val="center"/>
        </w:trPr>
        <w:tc>
          <w:tcPr>
            <w:tcW w:w="0" w:type="auto"/>
            <w:shd w:val="clear" w:color="auto" w:fill="F2F2F2" w:themeFill="background1" w:themeFillShade="F2"/>
          </w:tcPr>
          <w:p w14:paraId="35A9036E" w14:textId="77777777" w:rsidR="003F038D" w:rsidRPr="00B53FFC" w:rsidRDefault="003F038D" w:rsidP="003A6E6F">
            <w:pPr>
              <w:jc w:val="both"/>
              <w:rPr>
                <w:rFonts w:cs="Times New Roman"/>
                <w:szCs w:val="24"/>
              </w:rPr>
            </w:pPr>
            <w:r w:rsidRPr="00B53FFC">
              <w:rPr>
                <w:rFonts w:cs="Times New Roman"/>
                <w:szCs w:val="24"/>
              </w:rPr>
              <w:t>Catégorie 3</w:t>
            </w:r>
          </w:p>
        </w:tc>
        <w:tc>
          <w:tcPr>
            <w:tcW w:w="0" w:type="auto"/>
          </w:tcPr>
          <w:p w14:paraId="2FF56B27" w14:textId="746FD4A8" w:rsidR="003F038D" w:rsidRPr="00B53FFC" w:rsidRDefault="00643B01" w:rsidP="003A6E6F">
            <w:pPr>
              <w:jc w:val="both"/>
              <w:rPr>
                <w:rFonts w:cs="Times New Roman"/>
                <w:szCs w:val="24"/>
              </w:rPr>
            </w:pPr>
            <w:r w:rsidRPr="00B53FFC">
              <w:rPr>
                <w:rFonts w:cs="Times New Roman"/>
                <w:szCs w:val="24"/>
              </w:rPr>
              <w:t>0,05</w:t>
            </w:r>
          </w:p>
        </w:tc>
        <w:tc>
          <w:tcPr>
            <w:tcW w:w="0" w:type="auto"/>
          </w:tcPr>
          <w:p w14:paraId="751C88FD" w14:textId="4B15EF68" w:rsidR="003F038D" w:rsidRPr="00B53FFC" w:rsidRDefault="003F038D" w:rsidP="00643B01">
            <w:pPr>
              <w:jc w:val="both"/>
              <w:rPr>
                <w:rFonts w:cs="Times New Roman"/>
                <w:szCs w:val="24"/>
              </w:rPr>
            </w:pPr>
            <w:r w:rsidRPr="00B53FFC">
              <w:rPr>
                <w:rFonts w:cs="Times New Roman"/>
                <w:szCs w:val="24"/>
              </w:rPr>
              <w:t>0,</w:t>
            </w:r>
            <w:r w:rsidR="00643B01" w:rsidRPr="00B53FFC">
              <w:rPr>
                <w:rFonts w:cs="Times New Roman"/>
                <w:szCs w:val="24"/>
              </w:rPr>
              <w:t>1</w:t>
            </w:r>
          </w:p>
        </w:tc>
        <w:tc>
          <w:tcPr>
            <w:tcW w:w="0" w:type="auto"/>
          </w:tcPr>
          <w:p w14:paraId="62C0393C" w14:textId="246AC1B8" w:rsidR="003F038D" w:rsidRPr="00B53FFC" w:rsidRDefault="003F038D" w:rsidP="00643B01">
            <w:pPr>
              <w:jc w:val="both"/>
              <w:rPr>
                <w:rFonts w:cs="Times New Roman"/>
                <w:szCs w:val="24"/>
              </w:rPr>
            </w:pPr>
            <w:r w:rsidRPr="00B53FFC">
              <w:rPr>
                <w:rFonts w:cs="Times New Roman"/>
                <w:szCs w:val="24"/>
              </w:rPr>
              <w:t>0,</w:t>
            </w:r>
            <w:r w:rsidR="00643B01" w:rsidRPr="00B53FFC">
              <w:rPr>
                <w:rFonts w:cs="Times New Roman"/>
                <w:szCs w:val="24"/>
              </w:rPr>
              <w:t>1</w:t>
            </w:r>
            <w:r w:rsidRPr="00B53FFC">
              <w:rPr>
                <w:rFonts w:cs="Times New Roman"/>
                <w:szCs w:val="24"/>
              </w:rPr>
              <w:t>5</w:t>
            </w:r>
          </w:p>
        </w:tc>
        <w:tc>
          <w:tcPr>
            <w:tcW w:w="0" w:type="auto"/>
          </w:tcPr>
          <w:p w14:paraId="03609F39" w14:textId="5B4D485F" w:rsidR="003F038D" w:rsidRPr="00B53FFC" w:rsidRDefault="003F038D" w:rsidP="003A6E6F">
            <w:pPr>
              <w:jc w:val="both"/>
              <w:rPr>
                <w:rFonts w:cs="Times New Roman"/>
                <w:szCs w:val="24"/>
              </w:rPr>
            </w:pPr>
            <w:r w:rsidRPr="00B53FFC">
              <w:rPr>
                <w:rFonts w:cs="Times New Roman"/>
                <w:szCs w:val="24"/>
              </w:rPr>
              <w:t>0</w:t>
            </w:r>
            <w:r w:rsidR="00643B01" w:rsidRPr="00B53FFC">
              <w:rPr>
                <w:rFonts w:cs="Times New Roman"/>
                <w:szCs w:val="24"/>
              </w:rPr>
              <w:t>,1</w:t>
            </w:r>
          </w:p>
        </w:tc>
        <w:tc>
          <w:tcPr>
            <w:tcW w:w="0" w:type="auto"/>
          </w:tcPr>
          <w:p w14:paraId="2CC8FAD1" w14:textId="728BAC04" w:rsidR="003F038D" w:rsidRPr="00B53FFC" w:rsidRDefault="003F038D" w:rsidP="00643B01">
            <w:pPr>
              <w:jc w:val="both"/>
              <w:rPr>
                <w:rFonts w:cs="Times New Roman"/>
                <w:szCs w:val="24"/>
              </w:rPr>
            </w:pPr>
            <w:r w:rsidRPr="00B53FFC">
              <w:rPr>
                <w:rFonts w:cs="Times New Roman"/>
                <w:szCs w:val="24"/>
              </w:rPr>
              <w:t>0,</w:t>
            </w:r>
            <w:r w:rsidR="00643B01" w:rsidRPr="00B53FFC">
              <w:rPr>
                <w:rFonts w:cs="Times New Roman"/>
                <w:szCs w:val="24"/>
              </w:rPr>
              <w:t>1</w:t>
            </w:r>
            <w:r w:rsidRPr="00B53FFC">
              <w:rPr>
                <w:rFonts w:cs="Times New Roman"/>
                <w:szCs w:val="24"/>
              </w:rPr>
              <w:t>5</w:t>
            </w:r>
          </w:p>
        </w:tc>
        <w:tc>
          <w:tcPr>
            <w:tcW w:w="0" w:type="auto"/>
          </w:tcPr>
          <w:p w14:paraId="354AE4BD" w14:textId="526A82B2" w:rsidR="003F038D" w:rsidRPr="00B53FFC" w:rsidRDefault="003F038D" w:rsidP="00643B01">
            <w:pPr>
              <w:jc w:val="both"/>
              <w:rPr>
                <w:rFonts w:cs="Times New Roman"/>
                <w:szCs w:val="24"/>
              </w:rPr>
            </w:pPr>
            <w:r w:rsidRPr="00B53FFC">
              <w:rPr>
                <w:rFonts w:cs="Times New Roman"/>
                <w:szCs w:val="24"/>
              </w:rPr>
              <w:t>0,</w:t>
            </w:r>
            <w:r w:rsidR="00643B01" w:rsidRPr="00B53FFC">
              <w:rPr>
                <w:rFonts w:cs="Times New Roman"/>
                <w:szCs w:val="24"/>
              </w:rPr>
              <w:t>2</w:t>
            </w:r>
          </w:p>
        </w:tc>
        <w:tc>
          <w:tcPr>
            <w:tcW w:w="0" w:type="auto"/>
          </w:tcPr>
          <w:p w14:paraId="15360513" w14:textId="5B24C73F" w:rsidR="003F038D" w:rsidRPr="00B53FFC" w:rsidRDefault="003F038D" w:rsidP="003A6E6F">
            <w:pPr>
              <w:jc w:val="both"/>
              <w:rPr>
                <w:rFonts w:cs="Times New Roman"/>
                <w:szCs w:val="24"/>
              </w:rPr>
            </w:pPr>
            <w:r w:rsidRPr="00B53FFC">
              <w:rPr>
                <w:rFonts w:cs="Times New Roman"/>
                <w:szCs w:val="24"/>
              </w:rPr>
              <w:t>0,2</w:t>
            </w:r>
            <w:r w:rsidR="00643B01" w:rsidRPr="00B53FFC">
              <w:rPr>
                <w:rFonts w:cs="Times New Roman"/>
                <w:szCs w:val="24"/>
              </w:rPr>
              <w:t>5</w:t>
            </w:r>
          </w:p>
        </w:tc>
        <w:tc>
          <w:tcPr>
            <w:tcW w:w="0" w:type="auto"/>
          </w:tcPr>
          <w:p w14:paraId="546D5848" w14:textId="71CF2951" w:rsidR="003F038D" w:rsidRPr="00B53FFC" w:rsidRDefault="003F038D" w:rsidP="00643B01">
            <w:pPr>
              <w:jc w:val="both"/>
              <w:rPr>
                <w:rFonts w:cs="Times New Roman"/>
                <w:szCs w:val="24"/>
              </w:rPr>
            </w:pPr>
            <w:r w:rsidRPr="00B53FFC">
              <w:rPr>
                <w:rFonts w:cs="Times New Roman"/>
                <w:szCs w:val="24"/>
              </w:rPr>
              <w:t>0,</w:t>
            </w:r>
            <w:r w:rsidR="00643B01" w:rsidRPr="00B53FFC">
              <w:rPr>
                <w:rFonts w:cs="Times New Roman"/>
                <w:szCs w:val="24"/>
              </w:rPr>
              <w:t>3</w:t>
            </w:r>
          </w:p>
        </w:tc>
      </w:tr>
    </w:tbl>
    <w:p w14:paraId="1D28CD7B" w14:textId="77777777" w:rsidR="003F038D" w:rsidRPr="00B53FFC" w:rsidRDefault="003F038D" w:rsidP="00B1479C">
      <w:pPr>
        <w:spacing w:after="0"/>
        <w:jc w:val="both"/>
        <w:rPr>
          <w:rFonts w:cs="Times New Roman"/>
          <w:szCs w:val="24"/>
        </w:rPr>
      </w:pPr>
    </w:p>
    <w:p w14:paraId="308A50F0" w14:textId="538D65C6" w:rsidR="009249A8" w:rsidRPr="00B53FFC" w:rsidRDefault="009249A8" w:rsidP="009249A8">
      <w:pPr>
        <w:pStyle w:val="Titre3"/>
        <w:rPr>
          <w:rFonts w:cs="Times New Roman"/>
          <w:szCs w:val="24"/>
        </w:rPr>
      </w:pPr>
      <w:r w:rsidRPr="00B53FFC">
        <w:rPr>
          <w:rFonts w:cs="Times New Roman"/>
          <w:szCs w:val="24"/>
        </w:rPr>
        <w:t>« </w:t>
      </w:r>
      <w:r w:rsidR="003F038D" w:rsidRPr="00B53FFC">
        <w:rPr>
          <w:rFonts w:cs="Times New Roman"/>
          <w:szCs w:val="24"/>
        </w:rPr>
        <w:t>1</w:t>
      </w:r>
      <w:r w:rsidR="00BC0A7F" w:rsidRPr="00B53FFC">
        <w:rPr>
          <w:rFonts w:cs="Times New Roman"/>
          <w:szCs w:val="24"/>
        </w:rPr>
        <w:t>3</w:t>
      </w:r>
      <w:r w:rsidRPr="00B53FFC">
        <w:rPr>
          <w:rFonts w:cs="Times New Roman"/>
          <w:szCs w:val="24"/>
        </w:rPr>
        <w:t xml:space="preserve">. Coefficients de modulation de l’exigence </w:t>
      </w:r>
      <w:proofErr w:type="spellStart"/>
      <w:r w:rsidRPr="00B53FFC">
        <w:rPr>
          <w:rFonts w:cs="Times New Roman"/>
          <w:szCs w:val="24"/>
        </w:rPr>
        <w:t>Bbio_max</w:t>
      </w:r>
      <w:proofErr w:type="spellEnd"/>
      <w:r w:rsidRPr="00B53FFC">
        <w:rPr>
          <w:rFonts w:cs="Times New Roman"/>
          <w:szCs w:val="24"/>
        </w:rPr>
        <w:t xml:space="preserve"> pour les r</w:t>
      </w:r>
      <w:r w:rsidR="0065556E" w:rsidRPr="00B53FFC">
        <w:rPr>
          <w:rFonts w:cs="Times New Roman"/>
          <w:szCs w:val="24"/>
        </w:rPr>
        <w:t>estaurants - en continu</w:t>
      </w:r>
      <w:r w:rsidRPr="00B53FFC">
        <w:rPr>
          <w:rFonts w:cs="Times New Roman"/>
          <w:szCs w:val="24"/>
        </w:rPr>
        <w:t>, 18 heures par jour, 7 jours sur 7</w:t>
      </w:r>
    </w:p>
    <w:p w14:paraId="454FDF14" w14:textId="77777777" w:rsidR="009249A8" w:rsidRPr="00B53FFC" w:rsidRDefault="009249A8" w:rsidP="009249A8">
      <w:pPr>
        <w:suppressAutoHyphens/>
        <w:spacing w:after="0" w:line="240" w:lineRule="auto"/>
        <w:jc w:val="both"/>
        <w:rPr>
          <w:rFonts w:eastAsia="Times New Roman" w:cs="Times New Roman"/>
          <w:szCs w:val="24"/>
          <w:lang w:eastAsia="zh-CN"/>
        </w:rPr>
      </w:pPr>
    </w:p>
    <w:p w14:paraId="242DDE94" w14:textId="77777777" w:rsidR="009249A8" w:rsidRPr="00B53FFC" w:rsidRDefault="009249A8" w:rsidP="009249A8">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0EC0A537" w14:textId="77777777" w:rsidR="009249A8" w:rsidRPr="00B53FFC" w:rsidRDefault="009249A8" w:rsidP="009249A8">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716"/>
        <w:gridCol w:w="636"/>
        <w:gridCol w:w="636"/>
        <w:gridCol w:w="636"/>
        <w:gridCol w:w="636"/>
      </w:tblGrid>
      <w:tr w:rsidR="009249A8" w:rsidRPr="00B53FFC" w14:paraId="3A332838" w14:textId="77777777" w:rsidTr="00C77892">
        <w:trPr>
          <w:trHeight w:val="585"/>
          <w:jc w:val="center"/>
        </w:trPr>
        <w:tc>
          <w:tcPr>
            <w:tcW w:w="0" w:type="auto"/>
            <w:tcBorders>
              <w:tl2br w:val="single" w:sz="4" w:space="0" w:color="auto"/>
            </w:tcBorders>
            <w:shd w:val="clear" w:color="auto" w:fill="A6A6A6" w:themeFill="background1" w:themeFillShade="A6"/>
            <w:hideMark/>
          </w:tcPr>
          <w:p w14:paraId="0F8EF378" w14:textId="77777777" w:rsidR="009249A8" w:rsidRPr="00B53FFC" w:rsidRDefault="009249A8" w:rsidP="00C77892">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7A1EF6D1" w14:textId="77777777" w:rsidR="009249A8" w:rsidRPr="00B53FFC" w:rsidRDefault="009249A8" w:rsidP="00C77892">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10EFA0EC"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53FD2DEA"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32D73BFB"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0624DB16"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4EF598BC"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3EF1318C"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4606AC1D"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0905AFBA"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H3</w:t>
            </w:r>
          </w:p>
        </w:tc>
      </w:tr>
      <w:tr w:rsidR="000F457B" w:rsidRPr="00B53FFC" w14:paraId="64AC5EEF" w14:textId="77777777" w:rsidTr="004C071F">
        <w:trPr>
          <w:trHeight w:val="352"/>
          <w:jc w:val="center"/>
        </w:trPr>
        <w:tc>
          <w:tcPr>
            <w:tcW w:w="0" w:type="auto"/>
            <w:shd w:val="clear" w:color="auto" w:fill="F2F2F2" w:themeFill="background1" w:themeFillShade="F2"/>
            <w:vAlign w:val="center"/>
            <w:hideMark/>
          </w:tcPr>
          <w:p w14:paraId="579AC848"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&lt; 400m</w:t>
            </w:r>
          </w:p>
        </w:tc>
        <w:tc>
          <w:tcPr>
            <w:tcW w:w="0" w:type="auto"/>
          </w:tcPr>
          <w:p w14:paraId="6802471F" w14:textId="49CEC0A5"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3A6F6FB7" w14:textId="1ED72D68"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601D9832" w14:textId="51B13DD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6A649266" w14:textId="4798E0F8"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2F5143E6" w14:textId="7315182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5BA69729" w14:textId="1D7D764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2101DA1C" w14:textId="712ECDC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5F193252" w14:textId="2B99BC5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r>
      <w:tr w:rsidR="000F457B" w:rsidRPr="00B53FFC" w14:paraId="53B8CB1A" w14:textId="77777777" w:rsidTr="004C071F">
        <w:trPr>
          <w:trHeight w:val="352"/>
          <w:jc w:val="center"/>
        </w:trPr>
        <w:tc>
          <w:tcPr>
            <w:tcW w:w="0" w:type="auto"/>
            <w:shd w:val="clear" w:color="auto" w:fill="F2F2F2" w:themeFill="background1" w:themeFillShade="F2"/>
            <w:vAlign w:val="center"/>
            <w:hideMark/>
          </w:tcPr>
          <w:p w14:paraId="43C2ED49"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tcPr>
          <w:p w14:paraId="2815EA07" w14:textId="43DB161E"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6BBFE695" w14:textId="3FF5BF1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3BFDCC61" w14:textId="760A285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12966E99" w14:textId="7EBA544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301D9064" w14:textId="3D4A39A5"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793917A1" w14:textId="409C02F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1E4C6A62" w14:textId="3C2B49D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749A04D8" w14:textId="63BBFA0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r>
      <w:tr w:rsidR="000F457B" w:rsidRPr="00B53FFC" w14:paraId="141FCC90" w14:textId="77777777" w:rsidTr="004C071F">
        <w:trPr>
          <w:trHeight w:val="352"/>
          <w:jc w:val="center"/>
        </w:trPr>
        <w:tc>
          <w:tcPr>
            <w:tcW w:w="0" w:type="auto"/>
            <w:shd w:val="clear" w:color="auto" w:fill="F2F2F2" w:themeFill="background1" w:themeFillShade="F2"/>
            <w:vAlign w:val="center"/>
            <w:hideMark/>
          </w:tcPr>
          <w:p w14:paraId="73548F5D"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&gt;800m</w:t>
            </w:r>
          </w:p>
        </w:tc>
        <w:tc>
          <w:tcPr>
            <w:tcW w:w="0" w:type="auto"/>
          </w:tcPr>
          <w:p w14:paraId="0E0CEAB5" w14:textId="179EEC9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2094E86A" w14:textId="34EF93D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0BA4E900" w14:textId="660735B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508B6B35" w14:textId="46E794F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0F9CB1AA" w14:textId="07D224F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09587F55" w14:textId="23E0A27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231998AD" w14:textId="7BC4C84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0,30</w:t>
            </w:r>
          </w:p>
        </w:tc>
        <w:tc>
          <w:tcPr>
            <w:tcW w:w="0" w:type="auto"/>
          </w:tcPr>
          <w:p w14:paraId="2802F28D" w14:textId="474435F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r>
    </w:tbl>
    <w:p w14:paraId="22F772C7" w14:textId="77777777" w:rsidR="009249A8" w:rsidRPr="00B53FFC" w:rsidRDefault="009249A8" w:rsidP="009249A8">
      <w:pPr>
        <w:suppressAutoHyphens/>
        <w:spacing w:after="0" w:line="240" w:lineRule="auto"/>
        <w:jc w:val="both"/>
        <w:rPr>
          <w:rFonts w:eastAsia="Times New Roman" w:cs="Times New Roman"/>
          <w:szCs w:val="24"/>
          <w:lang w:eastAsia="zh-CN"/>
        </w:rPr>
      </w:pPr>
    </w:p>
    <w:p w14:paraId="09FAF431" w14:textId="77777777" w:rsidR="009249A8" w:rsidRPr="00B53FFC" w:rsidRDefault="009249A8" w:rsidP="009249A8">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7B76C29B" w14:textId="77777777" w:rsidR="009249A8" w:rsidRPr="00B53FFC" w:rsidRDefault="009249A8" w:rsidP="009249A8">
      <w:pPr>
        <w:suppressAutoHyphens/>
        <w:spacing w:after="0" w:line="240" w:lineRule="auto"/>
        <w:jc w:val="both"/>
        <w:rPr>
          <w:rFonts w:eastAsia="Times New Roman" w:cs="Times New Roman"/>
          <w:szCs w:val="24"/>
          <w:lang w:eastAsia="zh-CN"/>
        </w:rPr>
      </w:pPr>
    </w:p>
    <w:p w14:paraId="1614A71A" w14:textId="77777777" w:rsidR="009249A8" w:rsidRPr="00B53FFC" w:rsidRDefault="009249A8" w:rsidP="009249A8">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315B4E6A" w14:textId="77777777" w:rsidR="009249A8" w:rsidRPr="00B53FFC" w:rsidRDefault="009249A8" w:rsidP="009249A8">
      <w:pPr>
        <w:suppressAutoHyphens/>
        <w:spacing w:after="0" w:line="240" w:lineRule="auto"/>
        <w:jc w:val="both"/>
        <w:rPr>
          <w:rFonts w:eastAsia="Times New Roman" w:cs="Times New Roman"/>
          <w:szCs w:val="24"/>
          <w:lang w:eastAsia="zh-CN"/>
        </w:rPr>
      </w:pPr>
    </w:p>
    <w:p w14:paraId="16DBF44E" w14:textId="77777777" w:rsidR="009249A8" w:rsidRPr="00B53FFC" w:rsidRDefault="009249A8" w:rsidP="009249A8">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0F3805DE" w14:textId="77777777" w:rsidR="009249A8" w:rsidRPr="00B53FFC" w:rsidRDefault="009249A8" w:rsidP="009249A8">
      <w:pPr>
        <w:suppressAutoHyphens/>
        <w:spacing w:after="0" w:line="240" w:lineRule="auto"/>
        <w:jc w:val="both"/>
        <w:rPr>
          <w:rFonts w:eastAsia="Times New Roman" w:cs="Times New Roman"/>
          <w:szCs w:val="24"/>
          <w:lang w:eastAsia="zh-CN"/>
        </w:rPr>
      </w:pPr>
    </w:p>
    <w:p w14:paraId="7345CB98" w14:textId="77777777" w:rsidR="009249A8" w:rsidRPr="00B53FFC" w:rsidRDefault="009249A8" w:rsidP="009249A8">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57A07E07" w14:textId="77777777" w:rsidR="009249A8" w:rsidRPr="00B53FFC" w:rsidRDefault="009249A8" w:rsidP="009249A8">
      <w:pPr>
        <w:suppressAutoHyphens/>
        <w:spacing w:after="0" w:line="240" w:lineRule="auto"/>
        <w:jc w:val="both"/>
        <w:rPr>
          <w:rFonts w:eastAsia="Times New Roman" w:cs="Times New Roman"/>
          <w:szCs w:val="24"/>
          <w:lang w:eastAsia="zh-CN"/>
        </w:rPr>
      </w:pPr>
    </w:p>
    <w:p w14:paraId="430FBD77" w14:textId="77777777" w:rsidR="009249A8" w:rsidRPr="00B53FFC" w:rsidRDefault="009249A8" w:rsidP="009249A8">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67379968" w14:textId="77777777" w:rsidR="00A80470" w:rsidRPr="00B53FFC" w:rsidRDefault="00A80470" w:rsidP="00A80470">
      <w:pPr>
        <w:suppressAutoHyphens/>
        <w:spacing w:after="0" w:line="240" w:lineRule="auto"/>
        <w:jc w:val="both"/>
        <w:rPr>
          <w:rFonts w:eastAsia="Times New Roman" w:cs="Times New Roman"/>
          <w:szCs w:val="24"/>
          <w:lang w:eastAsia="zh-CN"/>
        </w:rPr>
      </w:pPr>
    </w:p>
    <w:p w14:paraId="5B052969" w14:textId="77777777" w:rsidR="00A80470" w:rsidRPr="00B53FFC" w:rsidRDefault="00A80470" w:rsidP="00A80470">
      <w:pPr>
        <w:widowControl w:val="0"/>
        <w:suppressAutoHyphens/>
        <w:spacing w:after="0" w:line="240" w:lineRule="auto"/>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701279EF" w14:textId="77777777" w:rsidR="00A80470" w:rsidRPr="00B53FFC" w:rsidRDefault="00A80470" w:rsidP="00A80470">
      <w:pPr>
        <w:widowControl w:val="0"/>
        <w:suppressAutoHyphens/>
        <w:spacing w:after="0" w:line="240" w:lineRule="auto"/>
        <w:rPr>
          <w:rFonts w:eastAsia="Times New Roman" w:cs="Times New Roman"/>
          <w:szCs w:val="24"/>
          <w:lang w:eastAsia="zh-CN"/>
        </w:rPr>
      </w:pPr>
    </w:p>
    <w:p w14:paraId="40F5C268" w14:textId="686F0630" w:rsidR="009249A8" w:rsidRPr="00B53FFC" w:rsidRDefault="00A80470" w:rsidP="00A80470">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w:t>
      </w:r>
      <w:r w:rsidR="009249A8" w:rsidRPr="00B53FFC">
        <w:rPr>
          <w:rFonts w:eastAsia="Times New Roman" w:cs="Times New Roman"/>
          <w:szCs w:val="24"/>
          <w:lang w:eastAsia="zh-CN"/>
        </w:rPr>
        <w:t xml:space="preserve">« Le coefficient </w:t>
      </w:r>
      <w:proofErr w:type="spellStart"/>
      <w:r w:rsidR="009249A8" w:rsidRPr="00B53FFC">
        <w:rPr>
          <w:rFonts w:eastAsia="Times New Roman" w:cs="Times New Roman"/>
          <w:b/>
          <w:bCs/>
          <w:szCs w:val="24"/>
          <w:lang w:eastAsia="zh-CN"/>
        </w:rPr>
        <w:t>Mbbruit</w:t>
      </w:r>
      <w:proofErr w:type="spellEnd"/>
      <w:r w:rsidR="009249A8" w:rsidRPr="00B53FFC">
        <w:rPr>
          <w:rFonts w:eastAsia="Times New Roman" w:cs="Times New Roman"/>
          <w:bCs/>
          <w:szCs w:val="24"/>
          <w:lang w:eastAsia="zh-CN"/>
        </w:rPr>
        <w:t xml:space="preserve"> </w:t>
      </w:r>
      <w:r w:rsidR="009249A8" w:rsidRPr="00B53FFC">
        <w:rPr>
          <w:rFonts w:eastAsia="Times New Roman" w:cs="Times New Roman"/>
          <w:szCs w:val="24"/>
          <w:lang w:eastAsia="zh-CN"/>
        </w:rPr>
        <w:t xml:space="preserve">de modulation du </w:t>
      </w:r>
      <w:proofErr w:type="spellStart"/>
      <w:r w:rsidR="009249A8" w:rsidRPr="00B53FFC">
        <w:rPr>
          <w:rFonts w:eastAsia="Times New Roman" w:cs="Times New Roman"/>
          <w:szCs w:val="24"/>
          <w:lang w:eastAsia="zh-CN"/>
        </w:rPr>
        <w:t>Bbio_max</w:t>
      </w:r>
      <w:proofErr w:type="spellEnd"/>
      <w:r w:rsidR="009249A8" w:rsidRPr="00B53FFC">
        <w:rPr>
          <w:rFonts w:eastAsia="Times New Roman" w:cs="Times New Roman"/>
          <w:szCs w:val="24"/>
          <w:lang w:eastAsia="zh-CN"/>
        </w:rPr>
        <w:t xml:space="preserve"> selon l’exposition au bruit du bâtiment ou de la partie de</w:t>
      </w:r>
      <w:r w:rsidR="00481511" w:rsidRPr="00B53FFC">
        <w:rPr>
          <w:rFonts w:eastAsia="Times New Roman" w:cs="Times New Roman"/>
          <w:szCs w:val="24"/>
          <w:lang w:eastAsia="zh-CN"/>
        </w:rPr>
        <w:t xml:space="preserve"> bâtiment prend la valeur suivante</w:t>
      </w:r>
      <w:r w:rsidR="009249A8" w:rsidRPr="00B53FFC">
        <w:rPr>
          <w:rFonts w:eastAsia="Times New Roman" w:cs="Times New Roman"/>
          <w:szCs w:val="24"/>
          <w:lang w:eastAsia="zh-CN"/>
        </w:rPr>
        <w:t> (les zones de bruit sont définies au chapitre V) :</w:t>
      </w:r>
    </w:p>
    <w:p w14:paraId="366B6994" w14:textId="77777777" w:rsidR="00481511" w:rsidRPr="00B53FFC" w:rsidRDefault="00481511" w:rsidP="00A80470">
      <w:pPr>
        <w:widowControl w:val="0"/>
        <w:suppressAutoHyphens/>
        <w:spacing w:after="0" w:line="240" w:lineRule="auto"/>
        <w:jc w:val="both"/>
        <w:rPr>
          <w:rFonts w:eastAsia="Times New Roman" w:cs="Times New Roman"/>
          <w:szCs w:val="24"/>
          <w:lang w:eastAsia="zh-CN"/>
        </w:rPr>
      </w:pPr>
    </w:p>
    <w:p w14:paraId="7A228E76" w14:textId="40A9211C" w:rsidR="0065556E" w:rsidRPr="00B53FFC" w:rsidRDefault="00481511" w:rsidP="00481511">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Mbbruit=0</m:t>
          </m:r>
        </m:oMath>
      </m:oMathPara>
    </w:p>
    <w:p w14:paraId="4AD14E47" w14:textId="77777777" w:rsidR="009249A8" w:rsidRPr="00B53FFC" w:rsidRDefault="009249A8" w:rsidP="009249A8">
      <w:pPr>
        <w:suppressAutoHyphens/>
        <w:spacing w:after="0" w:line="240" w:lineRule="auto"/>
        <w:rPr>
          <w:rFonts w:eastAsia="Times New Roman" w:cs="Times New Roman"/>
          <w:i/>
          <w:szCs w:val="24"/>
          <w:lang w:eastAsia="zh-CN"/>
        </w:rPr>
      </w:pPr>
    </w:p>
    <w:p w14:paraId="5AB4E670" w14:textId="21D8F646" w:rsidR="009249A8" w:rsidRPr="00B53FFC" w:rsidRDefault="009249A8" w:rsidP="009249A8">
      <w:pPr>
        <w:pStyle w:val="Titre3"/>
        <w:rPr>
          <w:rFonts w:cs="Times New Roman"/>
          <w:szCs w:val="24"/>
        </w:rPr>
      </w:pPr>
      <w:r w:rsidRPr="00B53FFC">
        <w:rPr>
          <w:rFonts w:cs="Times New Roman"/>
          <w:szCs w:val="24"/>
        </w:rPr>
        <w:t>« </w:t>
      </w:r>
      <w:r w:rsidR="003F038D" w:rsidRPr="00B53FFC">
        <w:rPr>
          <w:rFonts w:cs="Times New Roman"/>
          <w:szCs w:val="24"/>
        </w:rPr>
        <w:t>1</w:t>
      </w:r>
      <w:r w:rsidR="00BC0A7F" w:rsidRPr="00B53FFC">
        <w:rPr>
          <w:rFonts w:cs="Times New Roman"/>
          <w:szCs w:val="24"/>
        </w:rPr>
        <w:t>4</w:t>
      </w:r>
      <w:r w:rsidRPr="00B53FFC">
        <w:rPr>
          <w:rFonts w:cs="Times New Roman"/>
          <w:szCs w:val="24"/>
        </w:rPr>
        <w:t xml:space="preserve">. Coefficients de modulation de l’exigence </w:t>
      </w:r>
      <w:proofErr w:type="spellStart"/>
      <w:r w:rsidRPr="00B53FFC">
        <w:rPr>
          <w:rFonts w:cs="Times New Roman"/>
          <w:szCs w:val="24"/>
        </w:rPr>
        <w:t>Bbio_max</w:t>
      </w:r>
      <w:proofErr w:type="spellEnd"/>
      <w:r w:rsidRPr="00B53FFC">
        <w:rPr>
          <w:rFonts w:cs="Times New Roman"/>
          <w:szCs w:val="24"/>
        </w:rPr>
        <w:t xml:space="preserve"> pour les </w:t>
      </w:r>
      <w:r w:rsidR="0065556E" w:rsidRPr="00B53FFC">
        <w:rPr>
          <w:rFonts w:cs="Times New Roman"/>
          <w:szCs w:val="24"/>
        </w:rPr>
        <w:t>restaurants - 1 repas par jour, 5 jours sur 7</w:t>
      </w:r>
    </w:p>
    <w:p w14:paraId="68F93F0F" w14:textId="77777777" w:rsidR="009249A8" w:rsidRPr="00B53FFC" w:rsidRDefault="009249A8" w:rsidP="009249A8">
      <w:pPr>
        <w:suppressAutoHyphens/>
        <w:spacing w:after="0" w:line="240" w:lineRule="auto"/>
        <w:jc w:val="both"/>
        <w:rPr>
          <w:rFonts w:eastAsia="Times New Roman" w:cs="Times New Roman"/>
          <w:szCs w:val="24"/>
          <w:lang w:eastAsia="zh-CN"/>
        </w:rPr>
      </w:pPr>
    </w:p>
    <w:p w14:paraId="3CF523A0" w14:textId="77777777" w:rsidR="009249A8" w:rsidRPr="00B53FFC" w:rsidRDefault="009249A8" w:rsidP="009249A8">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236490A9" w14:textId="77777777" w:rsidR="009249A8" w:rsidRPr="00B53FFC" w:rsidRDefault="009249A8" w:rsidP="009249A8">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16"/>
        <w:gridCol w:w="636"/>
        <w:gridCol w:w="636"/>
        <w:gridCol w:w="716"/>
        <w:gridCol w:w="630"/>
        <w:gridCol w:w="636"/>
      </w:tblGrid>
      <w:tr w:rsidR="009249A8" w:rsidRPr="00B53FFC" w14:paraId="76F577F9" w14:textId="77777777" w:rsidTr="00C77892">
        <w:trPr>
          <w:trHeight w:val="585"/>
          <w:jc w:val="center"/>
        </w:trPr>
        <w:tc>
          <w:tcPr>
            <w:tcW w:w="0" w:type="auto"/>
            <w:tcBorders>
              <w:tl2br w:val="single" w:sz="4" w:space="0" w:color="auto"/>
            </w:tcBorders>
            <w:shd w:val="clear" w:color="auto" w:fill="A6A6A6" w:themeFill="background1" w:themeFillShade="A6"/>
            <w:hideMark/>
          </w:tcPr>
          <w:p w14:paraId="640E6D92" w14:textId="77777777" w:rsidR="009249A8" w:rsidRPr="00B53FFC" w:rsidRDefault="009249A8" w:rsidP="00C77892">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188E7380" w14:textId="77777777" w:rsidR="009249A8" w:rsidRPr="00B53FFC" w:rsidRDefault="009249A8" w:rsidP="00C77892">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2BF1B9D6"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73731364"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20BBDC90"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62095641"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1B3EE291"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56869E2E"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056F2BD2"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14F0DA5A" w14:textId="77777777" w:rsidR="009249A8" w:rsidRPr="00B53FFC" w:rsidRDefault="009249A8" w:rsidP="00C77892">
            <w:pPr>
              <w:widowControl w:val="0"/>
              <w:suppressAutoHyphens/>
              <w:jc w:val="center"/>
              <w:rPr>
                <w:rFonts w:cs="Times New Roman"/>
                <w:szCs w:val="24"/>
                <w:lang w:eastAsia="zh-CN"/>
              </w:rPr>
            </w:pPr>
            <w:r w:rsidRPr="00B53FFC">
              <w:rPr>
                <w:rFonts w:cs="Times New Roman"/>
                <w:szCs w:val="24"/>
                <w:lang w:eastAsia="zh-CN"/>
              </w:rPr>
              <w:t>H3</w:t>
            </w:r>
          </w:p>
        </w:tc>
      </w:tr>
      <w:tr w:rsidR="000F457B" w:rsidRPr="00B53FFC" w14:paraId="06951436" w14:textId="77777777" w:rsidTr="004C071F">
        <w:trPr>
          <w:trHeight w:val="352"/>
          <w:jc w:val="center"/>
        </w:trPr>
        <w:tc>
          <w:tcPr>
            <w:tcW w:w="0" w:type="auto"/>
            <w:shd w:val="clear" w:color="auto" w:fill="F2F2F2" w:themeFill="background1" w:themeFillShade="F2"/>
            <w:vAlign w:val="center"/>
            <w:hideMark/>
          </w:tcPr>
          <w:p w14:paraId="42087E06"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&lt; 400m</w:t>
            </w:r>
          </w:p>
        </w:tc>
        <w:tc>
          <w:tcPr>
            <w:tcW w:w="0" w:type="auto"/>
          </w:tcPr>
          <w:p w14:paraId="5AD77BAD" w14:textId="6A284FF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17B09157" w14:textId="630B1119"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6BC462E3" w14:textId="33415AC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681285B7" w14:textId="35810C5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29A0A303" w14:textId="5958F39D"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129A624A" w14:textId="2F3EA79E"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47B96D33" w14:textId="316C83E1"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2F9F1FD6" w14:textId="090DEF0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r>
      <w:tr w:rsidR="000F457B" w:rsidRPr="00B53FFC" w14:paraId="007671BC" w14:textId="77777777" w:rsidTr="004C071F">
        <w:trPr>
          <w:trHeight w:val="352"/>
          <w:jc w:val="center"/>
        </w:trPr>
        <w:tc>
          <w:tcPr>
            <w:tcW w:w="0" w:type="auto"/>
            <w:shd w:val="clear" w:color="auto" w:fill="F2F2F2" w:themeFill="background1" w:themeFillShade="F2"/>
            <w:vAlign w:val="center"/>
            <w:hideMark/>
          </w:tcPr>
          <w:p w14:paraId="20350953"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tcPr>
          <w:p w14:paraId="2DB3875A" w14:textId="6BFF112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5B5C4523" w14:textId="14DA883D"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7DD52774" w14:textId="6D43A5CE"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755781E0" w14:textId="52BE04B0"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391E6E94" w14:textId="4486AD45"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5F84F583" w14:textId="23C6AC0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0ACB82F4" w14:textId="7DB204B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3C6B6E62" w14:textId="6FA412A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r>
      <w:tr w:rsidR="000F457B" w:rsidRPr="00B53FFC" w14:paraId="50F78C4B" w14:textId="77777777" w:rsidTr="004C071F">
        <w:trPr>
          <w:trHeight w:val="352"/>
          <w:jc w:val="center"/>
        </w:trPr>
        <w:tc>
          <w:tcPr>
            <w:tcW w:w="0" w:type="auto"/>
            <w:shd w:val="clear" w:color="auto" w:fill="F2F2F2" w:themeFill="background1" w:themeFillShade="F2"/>
            <w:vAlign w:val="center"/>
            <w:hideMark/>
          </w:tcPr>
          <w:p w14:paraId="5AF5DB63"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&gt;800m</w:t>
            </w:r>
          </w:p>
        </w:tc>
        <w:tc>
          <w:tcPr>
            <w:tcW w:w="0" w:type="auto"/>
          </w:tcPr>
          <w:p w14:paraId="24EE579C" w14:textId="6D8166ED"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0,55</w:t>
            </w:r>
          </w:p>
        </w:tc>
        <w:tc>
          <w:tcPr>
            <w:tcW w:w="0" w:type="auto"/>
          </w:tcPr>
          <w:p w14:paraId="66A3B72A" w14:textId="4CD57EAE"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0,55</w:t>
            </w:r>
          </w:p>
        </w:tc>
        <w:tc>
          <w:tcPr>
            <w:tcW w:w="0" w:type="auto"/>
          </w:tcPr>
          <w:p w14:paraId="31B6A8A4" w14:textId="573CCE2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0,5</w:t>
            </w:r>
          </w:p>
        </w:tc>
        <w:tc>
          <w:tcPr>
            <w:tcW w:w="0" w:type="auto"/>
          </w:tcPr>
          <w:p w14:paraId="47706203" w14:textId="118200E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0,45</w:t>
            </w:r>
          </w:p>
        </w:tc>
        <w:tc>
          <w:tcPr>
            <w:tcW w:w="0" w:type="auto"/>
          </w:tcPr>
          <w:p w14:paraId="3D6CDD0A" w14:textId="223A77AD"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0,45</w:t>
            </w:r>
          </w:p>
        </w:tc>
        <w:tc>
          <w:tcPr>
            <w:tcW w:w="0" w:type="auto"/>
          </w:tcPr>
          <w:p w14:paraId="14689B35" w14:textId="078F8639"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0C16FA2D" w14:textId="2B0C11A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6888537B" w14:textId="76971A88"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r>
    </w:tbl>
    <w:p w14:paraId="43CE07B1" w14:textId="77777777" w:rsidR="009249A8" w:rsidRPr="00B53FFC" w:rsidRDefault="009249A8" w:rsidP="009249A8">
      <w:pPr>
        <w:suppressAutoHyphens/>
        <w:spacing w:after="0" w:line="240" w:lineRule="auto"/>
        <w:jc w:val="both"/>
        <w:rPr>
          <w:rFonts w:eastAsia="Times New Roman" w:cs="Times New Roman"/>
          <w:szCs w:val="24"/>
          <w:lang w:eastAsia="zh-CN"/>
        </w:rPr>
      </w:pPr>
    </w:p>
    <w:p w14:paraId="5209E119" w14:textId="77777777" w:rsidR="009249A8" w:rsidRPr="00B53FFC" w:rsidRDefault="009249A8" w:rsidP="009249A8">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600D6714" w14:textId="77777777" w:rsidR="009249A8" w:rsidRPr="00B53FFC" w:rsidRDefault="009249A8" w:rsidP="009249A8">
      <w:pPr>
        <w:suppressAutoHyphens/>
        <w:spacing w:after="0" w:line="240" w:lineRule="auto"/>
        <w:jc w:val="both"/>
        <w:rPr>
          <w:rFonts w:eastAsia="Times New Roman" w:cs="Times New Roman"/>
          <w:szCs w:val="24"/>
          <w:lang w:eastAsia="zh-CN"/>
        </w:rPr>
      </w:pPr>
    </w:p>
    <w:p w14:paraId="7D3852CA" w14:textId="77777777" w:rsidR="009249A8" w:rsidRPr="00B53FFC" w:rsidRDefault="009249A8" w:rsidP="009249A8">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74CCF821" w14:textId="77777777" w:rsidR="009249A8" w:rsidRPr="00B53FFC" w:rsidRDefault="009249A8" w:rsidP="009249A8">
      <w:pPr>
        <w:suppressAutoHyphens/>
        <w:spacing w:after="0" w:line="240" w:lineRule="auto"/>
        <w:jc w:val="both"/>
        <w:rPr>
          <w:rFonts w:eastAsia="Times New Roman" w:cs="Times New Roman"/>
          <w:szCs w:val="24"/>
          <w:lang w:eastAsia="zh-CN"/>
        </w:rPr>
      </w:pPr>
    </w:p>
    <w:p w14:paraId="765807CA" w14:textId="77777777" w:rsidR="009249A8" w:rsidRPr="00B53FFC" w:rsidRDefault="009249A8" w:rsidP="009249A8">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2A2FCFB0" w14:textId="77777777" w:rsidR="009249A8" w:rsidRPr="00B53FFC" w:rsidRDefault="009249A8" w:rsidP="009249A8">
      <w:pPr>
        <w:suppressAutoHyphens/>
        <w:spacing w:after="0" w:line="240" w:lineRule="auto"/>
        <w:jc w:val="both"/>
        <w:rPr>
          <w:rFonts w:eastAsia="Times New Roman" w:cs="Times New Roman"/>
          <w:szCs w:val="24"/>
          <w:lang w:eastAsia="zh-CN"/>
        </w:rPr>
      </w:pPr>
    </w:p>
    <w:p w14:paraId="073F5DCB" w14:textId="77777777" w:rsidR="009249A8" w:rsidRPr="00B53FFC" w:rsidRDefault="009249A8" w:rsidP="009249A8">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24FDF9D5" w14:textId="77777777" w:rsidR="009249A8" w:rsidRPr="00B53FFC" w:rsidRDefault="009249A8" w:rsidP="009249A8">
      <w:pPr>
        <w:suppressAutoHyphens/>
        <w:spacing w:after="0" w:line="240" w:lineRule="auto"/>
        <w:jc w:val="both"/>
        <w:rPr>
          <w:rFonts w:eastAsia="Times New Roman" w:cs="Times New Roman"/>
          <w:szCs w:val="24"/>
          <w:lang w:eastAsia="zh-CN"/>
        </w:rPr>
      </w:pPr>
    </w:p>
    <w:p w14:paraId="3E6625FD" w14:textId="77777777" w:rsidR="009249A8" w:rsidRPr="00B53FFC" w:rsidRDefault="009249A8" w:rsidP="009249A8">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1F4D5E44" w14:textId="77777777" w:rsidR="00A80470" w:rsidRPr="00B53FFC" w:rsidRDefault="00A80470" w:rsidP="00A80470">
      <w:pPr>
        <w:suppressAutoHyphens/>
        <w:spacing w:after="0" w:line="240" w:lineRule="auto"/>
        <w:jc w:val="both"/>
        <w:rPr>
          <w:rFonts w:eastAsia="Times New Roman" w:cs="Times New Roman"/>
          <w:szCs w:val="24"/>
          <w:lang w:eastAsia="zh-CN"/>
        </w:rPr>
      </w:pPr>
    </w:p>
    <w:p w14:paraId="76261FAE" w14:textId="77777777" w:rsidR="00A80470" w:rsidRPr="00B53FFC" w:rsidRDefault="00A80470" w:rsidP="00A80470">
      <w:pPr>
        <w:widowControl w:val="0"/>
        <w:suppressAutoHyphens/>
        <w:spacing w:after="0" w:line="240" w:lineRule="auto"/>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2F9A5345" w14:textId="77777777" w:rsidR="00A80470" w:rsidRPr="00B53FFC" w:rsidRDefault="00A80470" w:rsidP="00A80470">
      <w:pPr>
        <w:widowControl w:val="0"/>
        <w:suppressAutoHyphens/>
        <w:spacing w:after="0" w:line="240" w:lineRule="auto"/>
        <w:rPr>
          <w:rFonts w:eastAsia="Times New Roman" w:cs="Times New Roman"/>
          <w:szCs w:val="24"/>
          <w:lang w:eastAsia="zh-CN"/>
        </w:rPr>
      </w:pPr>
    </w:p>
    <w:p w14:paraId="5F2FC36B" w14:textId="4E7937B0" w:rsidR="009249A8" w:rsidRPr="00B53FFC" w:rsidRDefault="00A80470" w:rsidP="00A80470">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w:t>
      </w:r>
      <w:r w:rsidR="009249A8" w:rsidRPr="00B53FFC">
        <w:rPr>
          <w:rFonts w:eastAsia="Times New Roman" w:cs="Times New Roman"/>
          <w:szCs w:val="24"/>
          <w:lang w:eastAsia="zh-CN"/>
        </w:rPr>
        <w:t xml:space="preserve">« Le coefficient </w:t>
      </w:r>
      <w:proofErr w:type="spellStart"/>
      <w:r w:rsidR="009249A8" w:rsidRPr="00B53FFC">
        <w:rPr>
          <w:rFonts w:eastAsia="Times New Roman" w:cs="Times New Roman"/>
          <w:b/>
          <w:bCs/>
          <w:szCs w:val="24"/>
          <w:lang w:eastAsia="zh-CN"/>
        </w:rPr>
        <w:t>Mbbruit</w:t>
      </w:r>
      <w:proofErr w:type="spellEnd"/>
      <w:r w:rsidR="009249A8" w:rsidRPr="00B53FFC">
        <w:rPr>
          <w:rFonts w:eastAsia="Times New Roman" w:cs="Times New Roman"/>
          <w:bCs/>
          <w:szCs w:val="24"/>
          <w:lang w:eastAsia="zh-CN"/>
        </w:rPr>
        <w:t xml:space="preserve"> </w:t>
      </w:r>
      <w:r w:rsidR="009249A8" w:rsidRPr="00B53FFC">
        <w:rPr>
          <w:rFonts w:eastAsia="Times New Roman" w:cs="Times New Roman"/>
          <w:szCs w:val="24"/>
          <w:lang w:eastAsia="zh-CN"/>
        </w:rPr>
        <w:t xml:space="preserve">de modulation du </w:t>
      </w:r>
      <w:proofErr w:type="spellStart"/>
      <w:r w:rsidR="009249A8" w:rsidRPr="00B53FFC">
        <w:rPr>
          <w:rFonts w:eastAsia="Times New Roman" w:cs="Times New Roman"/>
          <w:szCs w:val="24"/>
          <w:lang w:eastAsia="zh-CN"/>
        </w:rPr>
        <w:t>Bbio_max</w:t>
      </w:r>
      <w:proofErr w:type="spellEnd"/>
      <w:r w:rsidR="009249A8"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4668C865" w14:textId="33D58222" w:rsidR="009249A8" w:rsidRPr="00B53FFC" w:rsidRDefault="009249A8" w:rsidP="009249A8">
      <w:pPr>
        <w:widowControl w:val="0"/>
        <w:suppressAutoHyphens/>
        <w:spacing w:after="0" w:line="240" w:lineRule="auto"/>
        <w:rPr>
          <w:rFonts w:eastAsia="Times New Roman" w:cs="Times New Roman"/>
          <w:szCs w:val="24"/>
          <w:lang w:eastAsia="zh-CN"/>
        </w:rPr>
      </w:pPr>
    </w:p>
    <w:p w14:paraId="190EBCED" w14:textId="77777777" w:rsidR="00481511" w:rsidRPr="00B53FFC" w:rsidRDefault="00481511" w:rsidP="00481511">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Mbbruit=0</m:t>
          </m:r>
        </m:oMath>
      </m:oMathPara>
    </w:p>
    <w:p w14:paraId="30998B8E" w14:textId="77777777" w:rsidR="0065556E" w:rsidRPr="00B53FFC" w:rsidRDefault="0065556E" w:rsidP="009249A8">
      <w:pPr>
        <w:spacing w:after="0"/>
        <w:jc w:val="both"/>
        <w:rPr>
          <w:rFonts w:cs="Times New Roman"/>
          <w:szCs w:val="24"/>
        </w:rPr>
      </w:pPr>
    </w:p>
    <w:p w14:paraId="19CE1CB5" w14:textId="33987391" w:rsidR="0065556E" w:rsidRPr="00B53FFC" w:rsidRDefault="003F038D" w:rsidP="0065556E">
      <w:pPr>
        <w:pStyle w:val="Titre3"/>
        <w:rPr>
          <w:rFonts w:cs="Times New Roman"/>
          <w:szCs w:val="24"/>
        </w:rPr>
      </w:pPr>
      <w:r w:rsidRPr="00B53FFC">
        <w:rPr>
          <w:rFonts w:cs="Times New Roman"/>
          <w:szCs w:val="24"/>
        </w:rPr>
        <w:lastRenderedPageBreak/>
        <w:t>« 1</w:t>
      </w:r>
      <w:r w:rsidR="00BC0A7F" w:rsidRPr="00B53FFC">
        <w:rPr>
          <w:rFonts w:cs="Times New Roman"/>
          <w:szCs w:val="24"/>
        </w:rPr>
        <w:t>5</w:t>
      </w:r>
      <w:r w:rsidR="0065556E" w:rsidRPr="00B53FFC">
        <w:rPr>
          <w:rFonts w:cs="Times New Roman"/>
          <w:szCs w:val="24"/>
        </w:rPr>
        <w:t xml:space="preserve">. Coefficients de modulation de l’exigence </w:t>
      </w:r>
      <w:proofErr w:type="spellStart"/>
      <w:r w:rsidR="0065556E" w:rsidRPr="00B53FFC">
        <w:rPr>
          <w:rFonts w:cs="Times New Roman"/>
          <w:szCs w:val="24"/>
        </w:rPr>
        <w:t>Bbio_max</w:t>
      </w:r>
      <w:proofErr w:type="spellEnd"/>
      <w:r w:rsidR="0065556E" w:rsidRPr="00B53FFC">
        <w:rPr>
          <w:rFonts w:cs="Times New Roman"/>
          <w:szCs w:val="24"/>
        </w:rPr>
        <w:t xml:space="preserve"> pour les restaurants - 2 repas par jour, </w:t>
      </w:r>
      <w:r w:rsidRPr="00B53FFC">
        <w:rPr>
          <w:rFonts w:cs="Times New Roman"/>
          <w:szCs w:val="24"/>
        </w:rPr>
        <w:t>7</w:t>
      </w:r>
      <w:r w:rsidR="0065556E" w:rsidRPr="00B53FFC">
        <w:rPr>
          <w:rFonts w:cs="Times New Roman"/>
          <w:szCs w:val="24"/>
        </w:rPr>
        <w:t xml:space="preserve"> jours sur 7</w:t>
      </w:r>
    </w:p>
    <w:p w14:paraId="132FFA23"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329BD4E7"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1F4360A3" w14:textId="77777777" w:rsidR="0065556E" w:rsidRPr="00B53FFC" w:rsidRDefault="0065556E" w:rsidP="0065556E">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716"/>
        <w:gridCol w:w="636"/>
        <w:gridCol w:w="636"/>
        <w:gridCol w:w="636"/>
        <w:gridCol w:w="636"/>
      </w:tblGrid>
      <w:tr w:rsidR="0065556E" w:rsidRPr="00B53FFC" w14:paraId="3706A83E" w14:textId="77777777" w:rsidTr="00C77892">
        <w:trPr>
          <w:trHeight w:val="585"/>
          <w:jc w:val="center"/>
        </w:trPr>
        <w:tc>
          <w:tcPr>
            <w:tcW w:w="0" w:type="auto"/>
            <w:tcBorders>
              <w:tl2br w:val="single" w:sz="4" w:space="0" w:color="auto"/>
            </w:tcBorders>
            <w:shd w:val="clear" w:color="auto" w:fill="A6A6A6" w:themeFill="background1" w:themeFillShade="A6"/>
            <w:hideMark/>
          </w:tcPr>
          <w:p w14:paraId="76DF01F6" w14:textId="77777777" w:rsidR="0065556E" w:rsidRPr="00B53FFC" w:rsidRDefault="0065556E" w:rsidP="00C77892">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645B35C6" w14:textId="77777777" w:rsidR="0065556E" w:rsidRPr="00B53FFC" w:rsidRDefault="0065556E" w:rsidP="00C77892">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1A2ACD11"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7709BA5F"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4B3FCD5D"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69B6568E"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13236366"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4FA9036A"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21F4DEAA"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4A0EDB7A"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H3</w:t>
            </w:r>
          </w:p>
        </w:tc>
      </w:tr>
      <w:tr w:rsidR="000F457B" w:rsidRPr="00B53FFC" w14:paraId="7D4BE9CF" w14:textId="77777777" w:rsidTr="004C071F">
        <w:trPr>
          <w:trHeight w:val="352"/>
          <w:jc w:val="center"/>
        </w:trPr>
        <w:tc>
          <w:tcPr>
            <w:tcW w:w="0" w:type="auto"/>
            <w:shd w:val="clear" w:color="auto" w:fill="F2F2F2" w:themeFill="background1" w:themeFillShade="F2"/>
            <w:vAlign w:val="center"/>
            <w:hideMark/>
          </w:tcPr>
          <w:p w14:paraId="157132F6"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&lt; 400m</w:t>
            </w:r>
          </w:p>
        </w:tc>
        <w:tc>
          <w:tcPr>
            <w:tcW w:w="0" w:type="auto"/>
          </w:tcPr>
          <w:p w14:paraId="32BCB214" w14:textId="0D7EBF2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0C087146" w14:textId="5759068E"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3AEE5343" w14:textId="5A760ADE"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63FCFA18" w14:textId="7D8BCA4D"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7B1352DE" w14:textId="1664583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2F5EFAEC" w14:textId="2E03BA4D"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69CCF557" w14:textId="2B60908D"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76ED00FD" w14:textId="4CFECBB8"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r>
      <w:tr w:rsidR="000F457B" w:rsidRPr="00B53FFC" w14:paraId="13B86F41" w14:textId="77777777" w:rsidTr="004C071F">
        <w:trPr>
          <w:trHeight w:val="352"/>
          <w:jc w:val="center"/>
        </w:trPr>
        <w:tc>
          <w:tcPr>
            <w:tcW w:w="0" w:type="auto"/>
            <w:shd w:val="clear" w:color="auto" w:fill="F2F2F2" w:themeFill="background1" w:themeFillShade="F2"/>
            <w:vAlign w:val="center"/>
            <w:hideMark/>
          </w:tcPr>
          <w:p w14:paraId="6455ACCC"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tcPr>
          <w:p w14:paraId="45D2FF07" w14:textId="48F5EB90"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0,20</w:t>
            </w:r>
          </w:p>
        </w:tc>
        <w:tc>
          <w:tcPr>
            <w:tcW w:w="0" w:type="auto"/>
          </w:tcPr>
          <w:p w14:paraId="4A8E7F1E" w14:textId="1D5AE04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57AF77FD" w14:textId="425A21DD"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019B19CD" w14:textId="4FA2FB6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36398EBC" w14:textId="0D62991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5925A427" w14:textId="1A9703A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14175A04" w14:textId="600EF98E"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5EE509DE" w14:textId="3988B7C5"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r>
      <w:tr w:rsidR="000F457B" w:rsidRPr="00B53FFC" w14:paraId="71695611" w14:textId="77777777" w:rsidTr="004C071F">
        <w:trPr>
          <w:trHeight w:val="352"/>
          <w:jc w:val="center"/>
        </w:trPr>
        <w:tc>
          <w:tcPr>
            <w:tcW w:w="0" w:type="auto"/>
            <w:shd w:val="clear" w:color="auto" w:fill="F2F2F2" w:themeFill="background1" w:themeFillShade="F2"/>
            <w:vAlign w:val="center"/>
            <w:hideMark/>
          </w:tcPr>
          <w:p w14:paraId="2590CFC8"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&gt;800m</w:t>
            </w:r>
          </w:p>
        </w:tc>
        <w:tc>
          <w:tcPr>
            <w:tcW w:w="0" w:type="auto"/>
          </w:tcPr>
          <w:p w14:paraId="3F7FE3DA" w14:textId="5ECF49F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285504E1" w14:textId="0D5D4EC1"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w:t>
            </w:r>
          </w:p>
        </w:tc>
        <w:tc>
          <w:tcPr>
            <w:tcW w:w="0" w:type="auto"/>
          </w:tcPr>
          <w:p w14:paraId="60A8E7AE" w14:textId="022155F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4ACCE40A" w14:textId="53EB1D6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315527B4" w14:textId="3A94A971"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2AE0F697" w14:textId="3CE953B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1360BC4D" w14:textId="5E3C98A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0124875B" w14:textId="55B9E37D"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r>
    </w:tbl>
    <w:p w14:paraId="7117CA3A"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38B608C9"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3A7BC848"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39BF5403" w14:textId="77777777" w:rsidR="0065556E" w:rsidRPr="00B53FFC" w:rsidRDefault="0065556E" w:rsidP="0065556E">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7C06D978"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2DD1BD64"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625B7546"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69AEF75D" w14:textId="77777777" w:rsidR="0065556E" w:rsidRPr="00B53FFC" w:rsidRDefault="0065556E" w:rsidP="0065556E">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78548B11"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5E67F4AC"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1B5A2891" w14:textId="77777777" w:rsidR="00A80470" w:rsidRPr="00B53FFC" w:rsidRDefault="00A80470" w:rsidP="00A80470">
      <w:pPr>
        <w:suppressAutoHyphens/>
        <w:spacing w:after="0" w:line="240" w:lineRule="auto"/>
        <w:jc w:val="both"/>
        <w:rPr>
          <w:rFonts w:eastAsia="Times New Roman" w:cs="Times New Roman"/>
          <w:szCs w:val="24"/>
          <w:lang w:eastAsia="zh-CN"/>
        </w:rPr>
      </w:pPr>
    </w:p>
    <w:p w14:paraId="6CD2FD0B" w14:textId="77777777" w:rsidR="00A80470" w:rsidRPr="00B53FFC" w:rsidRDefault="00A80470" w:rsidP="00A80470">
      <w:pPr>
        <w:widowControl w:val="0"/>
        <w:suppressAutoHyphens/>
        <w:spacing w:after="0" w:line="240" w:lineRule="auto"/>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75427BF0" w14:textId="77777777" w:rsidR="00A80470" w:rsidRPr="00B53FFC" w:rsidRDefault="00A80470" w:rsidP="00A80470">
      <w:pPr>
        <w:widowControl w:val="0"/>
        <w:suppressAutoHyphens/>
        <w:spacing w:after="0" w:line="240" w:lineRule="auto"/>
        <w:rPr>
          <w:rFonts w:eastAsia="Times New Roman" w:cs="Times New Roman"/>
          <w:szCs w:val="24"/>
          <w:lang w:eastAsia="zh-CN"/>
        </w:rPr>
      </w:pPr>
    </w:p>
    <w:p w14:paraId="1CA21513" w14:textId="1FEB1844" w:rsidR="0065556E" w:rsidRPr="00B53FFC" w:rsidRDefault="00A80470" w:rsidP="00A80470">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w:t>
      </w:r>
      <w:r w:rsidR="0065556E" w:rsidRPr="00B53FFC">
        <w:rPr>
          <w:rFonts w:eastAsia="Times New Roman" w:cs="Times New Roman"/>
          <w:szCs w:val="24"/>
          <w:lang w:eastAsia="zh-CN"/>
        </w:rPr>
        <w:t xml:space="preserve">« Le coefficient </w:t>
      </w:r>
      <w:proofErr w:type="spellStart"/>
      <w:r w:rsidR="0065556E" w:rsidRPr="00B53FFC">
        <w:rPr>
          <w:rFonts w:eastAsia="Times New Roman" w:cs="Times New Roman"/>
          <w:b/>
          <w:bCs/>
          <w:szCs w:val="24"/>
          <w:lang w:eastAsia="zh-CN"/>
        </w:rPr>
        <w:t>Mbbruit</w:t>
      </w:r>
      <w:proofErr w:type="spellEnd"/>
      <w:r w:rsidR="0065556E" w:rsidRPr="00B53FFC">
        <w:rPr>
          <w:rFonts w:eastAsia="Times New Roman" w:cs="Times New Roman"/>
          <w:bCs/>
          <w:szCs w:val="24"/>
          <w:lang w:eastAsia="zh-CN"/>
        </w:rPr>
        <w:t xml:space="preserve"> </w:t>
      </w:r>
      <w:r w:rsidR="0065556E" w:rsidRPr="00B53FFC">
        <w:rPr>
          <w:rFonts w:eastAsia="Times New Roman" w:cs="Times New Roman"/>
          <w:szCs w:val="24"/>
          <w:lang w:eastAsia="zh-CN"/>
        </w:rPr>
        <w:t xml:space="preserve">de modulation du </w:t>
      </w:r>
      <w:proofErr w:type="spellStart"/>
      <w:r w:rsidR="0065556E" w:rsidRPr="00B53FFC">
        <w:rPr>
          <w:rFonts w:eastAsia="Times New Roman" w:cs="Times New Roman"/>
          <w:szCs w:val="24"/>
          <w:lang w:eastAsia="zh-CN"/>
        </w:rPr>
        <w:t>Bbio_max</w:t>
      </w:r>
      <w:proofErr w:type="spellEnd"/>
      <w:r w:rsidR="0065556E" w:rsidRPr="00B53FFC">
        <w:rPr>
          <w:rFonts w:eastAsia="Times New Roman" w:cs="Times New Roman"/>
          <w:szCs w:val="24"/>
          <w:lang w:eastAsia="zh-CN"/>
        </w:rPr>
        <w:t xml:space="preserve"> selon l’exposition au bruit du bâtiment ou de la partie de</w:t>
      </w:r>
      <w:r w:rsidR="00481511" w:rsidRPr="00B53FFC">
        <w:rPr>
          <w:rFonts w:eastAsia="Times New Roman" w:cs="Times New Roman"/>
          <w:szCs w:val="24"/>
          <w:lang w:eastAsia="zh-CN"/>
        </w:rPr>
        <w:t xml:space="preserve"> bâtiment prend la valeur suivante</w:t>
      </w:r>
      <w:r w:rsidR="0065556E" w:rsidRPr="00B53FFC">
        <w:rPr>
          <w:rFonts w:eastAsia="Times New Roman" w:cs="Times New Roman"/>
          <w:szCs w:val="24"/>
          <w:lang w:eastAsia="zh-CN"/>
        </w:rPr>
        <w:t> (les zones de bruit sont définies au chapitre V) :</w:t>
      </w:r>
    </w:p>
    <w:p w14:paraId="110F2D02" w14:textId="77777777" w:rsidR="0065556E" w:rsidRPr="00B53FFC" w:rsidRDefault="0065556E" w:rsidP="0065556E">
      <w:pPr>
        <w:widowControl w:val="0"/>
        <w:suppressAutoHyphens/>
        <w:spacing w:after="0" w:line="240" w:lineRule="auto"/>
        <w:jc w:val="both"/>
        <w:rPr>
          <w:rFonts w:eastAsia="Times New Roman" w:cs="Times New Roman"/>
          <w:szCs w:val="24"/>
          <w:lang w:eastAsia="zh-CN"/>
        </w:rPr>
      </w:pPr>
    </w:p>
    <w:p w14:paraId="4554D22D" w14:textId="77777777" w:rsidR="00481511" w:rsidRPr="00B53FFC" w:rsidRDefault="00481511" w:rsidP="00481511">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Mbbruit=0</m:t>
          </m:r>
        </m:oMath>
      </m:oMathPara>
    </w:p>
    <w:p w14:paraId="2C36ADD1" w14:textId="3CDD5988" w:rsidR="0065556E" w:rsidRPr="00B53FFC" w:rsidRDefault="0065556E" w:rsidP="0065556E">
      <w:pPr>
        <w:spacing w:after="0"/>
        <w:jc w:val="both"/>
        <w:rPr>
          <w:rFonts w:cs="Times New Roman"/>
          <w:szCs w:val="24"/>
        </w:rPr>
      </w:pPr>
      <w:r w:rsidRPr="00B53FFC">
        <w:rPr>
          <w:rFonts w:cs="Times New Roman"/>
          <w:szCs w:val="24"/>
        </w:rPr>
        <w:t> </w:t>
      </w:r>
    </w:p>
    <w:p w14:paraId="2CA10E85" w14:textId="7621DE89" w:rsidR="0065556E" w:rsidRPr="00B53FFC" w:rsidRDefault="0065556E" w:rsidP="0065556E">
      <w:pPr>
        <w:pStyle w:val="Titre3"/>
        <w:rPr>
          <w:rFonts w:cs="Times New Roman"/>
          <w:szCs w:val="24"/>
        </w:rPr>
      </w:pPr>
      <w:r w:rsidRPr="00B53FFC">
        <w:rPr>
          <w:rFonts w:cs="Times New Roman"/>
          <w:szCs w:val="24"/>
        </w:rPr>
        <w:t>« </w:t>
      </w:r>
      <w:r w:rsidR="003F038D" w:rsidRPr="00B53FFC">
        <w:rPr>
          <w:rFonts w:cs="Times New Roman"/>
          <w:szCs w:val="24"/>
        </w:rPr>
        <w:t>1</w:t>
      </w:r>
      <w:r w:rsidR="00BC0A7F" w:rsidRPr="00B53FFC">
        <w:rPr>
          <w:rFonts w:cs="Times New Roman"/>
          <w:szCs w:val="24"/>
        </w:rPr>
        <w:t>6</w:t>
      </w:r>
      <w:r w:rsidRPr="00B53FFC">
        <w:rPr>
          <w:rFonts w:cs="Times New Roman"/>
          <w:szCs w:val="24"/>
        </w:rPr>
        <w:t xml:space="preserve">. Coefficients de modulation de l’exigence </w:t>
      </w:r>
      <w:proofErr w:type="spellStart"/>
      <w:r w:rsidRPr="00B53FFC">
        <w:rPr>
          <w:rFonts w:cs="Times New Roman"/>
          <w:szCs w:val="24"/>
        </w:rPr>
        <w:t>Bbio_max</w:t>
      </w:r>
      <w:proofErr w:type="spellEnd"/>
      <w:r w:rsidRPr="00B53FFC">
        <w:rPr>
          <w:rFonts w:cs="Times New Roman"/>
          <w:szCs w:val="24"/>
        </w:rPr>
        <w:t xml:space="preserve"> pour les restaurants - 2 repas par jour, </w:t>
      </w:r>
      <w:r w:rsidR="003F038D" w:rsidRPr="00B53FFC">
        <w:rPr>
          <w:rFonts w:cs="Times New Roman"/>
          <w:szCs w:val="24"/>
        </w:rPr>
        <w:t>6</w:t>
      </w:r>
      <w:r w:rsidRPr="00B53FFC">
        <w:rPr>
          <w:rFonts w:cs="Times New Roman"/>
          <w:szCs w:val="24"/>
        </w:rPr>
        <w:t xml:space="preserve"> jours sur 7</w:t>
      </w:r>
    </w:p>
    <w:p w14:paraId="39B6CDF9"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35089223"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24DB29E6" w14:textId="77777777" w:rsidR="0065556E" w:rsidRPr="00B53FFC" w:rsidRDefault="0065556E" w:rsidP="0065556E">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716"/>
        <w:gridCol w:w="636"/>
        <w:gridCol w:w="636"/>
        <w:gridCol w:w="630"/>
        <w:gridCol w:w="636"/>
      </w:tblGrid>
      <w:tr w:rsidR="0065556E" w:rsidRPr="00B53FFC" w14:paraId="0C1C1CF8" w14:textId="77777777" w:rsidTr="00C77892">
        <w:trPr>
          <w:trHeight w:val="585"/>
          <w:jc w:val="center"/>
        </w:trPr>
        <w:tc>
          <w:tcPr>
            <w:tcW w:w="0" w:type="auto"/>
            <w:tcBorders>
              <w:tl2br w:val="single" w:sz="4" w:space="0" w:color="auto"/>
            </w:tcBorders>
            <w:shd w:val="clear" w:color="auto" w:fill="A6A6A6" w:themeFill="background1" w:themeFillShade="A6"/>
            <w:hideMark/>
          </w:tcPr>
          <w:p w14:paraId="06E32696" w14:textId="77777777" w:rsidR="0065556E" w:rsidRPr="00B53FFC" w:rsidRDefault="0065556E" w:rsidP="00C77892">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534C0DA6" w14:textId="77777777" w:rsidR="0065556E" w:rsidRPr="00B53FFC" w:rsidRDefault="0065556E" w:rsidP="00C77892">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27B48C3F"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547518CA"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2B44D74C"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0B045741"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40940785"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09F147EB"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0860CA9B"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044953AF"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H3</w:t>
            </w:r>
          </w:p>
        </w:tc>
      </w:tr>
      <w:tr w:rsidR="000F457B" w:rsidRPr="00B53FFC" w14:paraId="66C651E6" w14:textId="77777777" w:rsidTr="004C071F">
        <w:trPr>
          <w:trHeight w:val="352"/>
          <w:jc w:val="center"/>
        </w:trPr>
        <w:tc>
          <w:tcPr>
            <w:tcW w:w="0" w:type="auto"/>
            <w:shd w:val="clear" w:color="auto" w:fill="F2F2F2" w:themeFill="background1" w:themeFillShade="F2"/>
            <w:vAlign w:val="center"/>
            <w:hideMark/>
          </w:tcPr>
          <w:p w14:paraId="2D901902"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&lt; 400m</w:t>
            </w:r>
          </w:p>
        </w:tc>
        <w:tc>
          <w:tcPr>
            <w:tcW w:w="0" w:type="auto"/>
          </w:tcPr>
          <w:p w14:paraId="0C1C1D13" w14:textId="0DD821D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2D940FFC" w14:textId="37962BC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24360539" w14:textId="1719B3B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47732AE8" w14:textId="500FCE6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2841DFE6" w14:textId="14AFF090"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02373753" w14:textId="01E7BBC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1B522A8B" w14:textId="53025DD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3A36E39A" w14:textId="1A3C487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r>
      <w:tr w:rsidR="000F457B" w:rsidRPr="00B53FFC" w14:paraId="48C61EEF" w14:textId="77777777" w:rsidTr="004C071F">
        <w:trPr>
          <w:trHeight w:val="352"/>
          <w:jc w:val="center"/>
        </w:trPr>
        <w:tc>
          <w:tcPr>
            <w:tcW w:w="0" w:type="auto"/>
            <w:shd w:val="clear" w:color="auto" w:fill="F2F2F2" w:themeFill="background1" w:themeFillShade="F2"/>
            <w:vAlign w:val="center"/>
            <w:hideMark/>
          </w:tcPr>
          <w:p w14:paraId="6140E548"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tcPr>
          <w:p w14:paraId="11A8D73F" w14:textId="58267538"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1556486F" w14:textId="4C87AF9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2A2574CF" w14:textId="0C688F6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79FF02A9" w14:textId="2251F77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471608F4" w14:textId="3D8FB85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33624059" w14:textId="4DA0DF11"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5B4B69A7" w14:textId="18EB3EE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772104E8" w14:textId="5031C1D8"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r>
      <w:tr w:rsidR="000F457B" w:rsidRPr="00B53FFC" w14:paraId="751A9075" w14:textId="77777777" w:rsidTr="004C071F">
        <w:trPr>
          <w:trHeight w:val="352"/>
          <w:jc w:val="center"/>
        </w:trPr>
        <w:tc>
          <w:tcPr>
            <w:tcW w:w="0" w:type="auto"/>
            <w:shd w:val="clear" w:color="auto" w:fill="F2F2F2" w:themeFill="background1" w:themeFillShade="F2"/>
            <w:vAlign w:val="center"/>
            <w:hideMark/>
          </w:tcPr>
          <w:p w14:paraId="739D8AF7"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&gt;800m</w:t>
            </w:r>
          </w:p>
        </w:tc>
        <w:tc>
          <w:tcPr>
            <w:tcW w:w="0" w:type="auto"/>
          </w:tcPr>
          <w:p w14:paraId="7DE92541" w14:textId="1FE649F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744734CF" w14:textId="609E684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w:t>
            </w:r>
          </w:p>
        </w:tc>
        <w:tc>
          <w:tcPr>
            <w:tcW w:w="0" w:type="auto"/>
          </w:tcPr>
          <w:p w14:paraId="6AC1CF53" w14:textId="1411656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283B932C" w14:textId="7A6C4F8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1089C7AB" w14:textId="42760FC9"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10BDA5F1" w14:textId="629F7C4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5693D894" w14:textId="7D4857D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00E8914B" w14:textId="308C87A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r>
    </w:tbl>
    <w:p w14:paraId="1724CAC6"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7983CD17"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lastRenderedPageBreak/>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505FF047"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0B91B6A0" w14:textId="77777777" w:rsidR="0065556E" w:rsidRPr="00B53FFC" w:rsidRDefault="0065556E" w:rsidP="0065556E">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7017E200"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5F461DF2"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1FF7C82C"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7FC7121A" w14:textId="77777777" w:rsidR="0065556E" w:rsidRPr="00B53FFC" w:rsidRDefault="0065556E" w:rsidP="0065556E">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130E72A6"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2C50FFE1"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2C3214D6" w14:textId="77777777" w:rsidR="00A80470" w:rsidRPr="00B53FFC" w:rsidRDefault="00A80470" w:rsidP="00A80470">
      <w:pPr>
        <w:suppressAutoHyphens/>
        <w:spacing w:after="0" w:line="240" w:lineRule="auto"/>
        <w:jc w:val="both"/>
        <w:rPr>
          <w:rFonts w:eastAsia="Times New Roman" w:cs="Times New Roman"/>
          <w:szCs w:val="24"/>
          <w:lang w:eastAsia="zh-CN"/>
        </w:rPr>
      </w:pPr>
    </w:p>
    <w:p w14:paraId="18560F24" w14:textId="77777777" w:rsidR="00A80470" w:rsidRPr="00B53FFC" w:rsidRDefault="00A80470" w:rsidP="00A80470">
      <w:pPr>
        <w:widowControl w:val="0"/>
        <w:suppressAutoHyphens/>
        <w:spacing w:after="0" w:line="240" w:lineRule="auto"/>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388F90CD" w14:textId="77777777" w:rsidR="00A80470" w:rsidRPr="00B53FFC" w:rsidRDefault="00A80470" w:rsidP="00A80470">
      <w:pPr>
        <w:widowControl w:val="0"/>
        <w:suppressAutoHyphens/>
        <w:spacing w:after="0" w:line="240" w:lineRule="auto"/>
        <w:rPr>
          <w:rFonts w:eastAsia="Times New Roman" w:cs="Times New Roman"/>
          <w:szCs w:val="24"/>
          <w:lang w:eastAsia="zh-CN"/>
        </w:rPr>
      </w:pPr>
    </w:p>
    <w:p w14:paraId="481A722A" w14:textId="35597E73" w:rsidR="0065556E" w:rsidRPr="00B53FFC" w:rsidRDefault="00A80470" w:rsidP="00A80470">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w:t>
      </w:r>
      <w:r w:rsidR="0065556E" w:rsidRPr="00B53FFC">
        <w:rPr>
          <w:rFonts w:eastAsia="Times New Roman" w:cs="Times New Roman"/>
          <w:szCs w:val="24"/>
          <w:lang w:eastAsia="zh-CN"/>
        </w:rPr>
        <w:t xml:space="preserve">« Le coefficient </w:t>
      </w:r>
      <w:proofErr w:type="spellStart"/>
      <w:r w:rsidR="0065556E" w:rsidRPr="00B53FFC">
        <w:rPr>
          <w:rFonts w:eastAsia="Times New Roman" w:cs="Times New Roman"/>
          <w:b/>
          <w:bCs/>
          <w:szCs w:val="24"/>
          <w:lang w:eastAsia="zh-CN"/>
        </w:rPr>
        <w:t>Mbbruit</w:t>
      </w:r>
      <w:proofErr w:type="spellEnd"/>
      <w:r w:rsidR="0065556E" w:rsidRPr="00B53FFC">
        <w:rPr>
          <w:rFonts w:eastAsia="Times New Roman" w:cs="Times New Roman"/>
          <w:bCs/>
          <w:szCs w:val="24"/>
          <w:lang w:eastAsia="zh-CN"/>
        </w:rPr>
        <w:t xml:space="preserve"> </w:t>
      </w:r>
      <w:r w:rsidR="0065556E" w:rsidRPr="00B53FFC">
        <w:rPr>
          <w:rFonts w:eastAsia="Times New Roman" w:cs="Times New Roman"/>
          <w:szCs w:val="24"/>
          <w:lang w:eastAsia="zh-CN"/>
        </w:rPr>
        <w:t xml:space="preserve">de modulation du </w:t>
      </w:r>
      <w:proofErr w:type="spellStart"/>
      <w:r w:rsidR="0065556E" w:rsidRPr="00B53FFC">
        <w:rPr>
          <w:rFonts w:eastAsia="Times New Roman" w:cs="Times New Roman"/>
          <w:szCs w:val="24"/>
          <w:lang w:eastAsia="zh-CN"/>
        </w:rPr>
        <w:t>Bbio_max</w:t>
      </w:r>
      <w:proofErr w:type="spellEnd"/>
      <w:r w:rsidR="0065556E" w:rsidRPr="00B53FFC">
        <w:rPr>
          <w:rFonts w:eastAsia="Times New Roman" w:cs="Times New Roman"/>
          <w:szCs w:val="24"/>
          <w:lang w:eastAsia="zh-CN"/>
        </w:rPr>
        <w:t xml:space="preserve"> selon l’exposition au bruit du bâtiment ou de la partie de</w:t>
      </w:r>
      <w:r w:rsidR="00481511" w:rsidRPr="00B53FFC">
        <w:rPr>
          <w:rFonts w:eastAsia="Times New Roman" w:cs="Times New Roman"/>
          <w:szCs w:val="24"/>
          <w:lang w:eastAsia="zh-CN"/>
        </w:rPr>
        <w:t xml:space="preserve"> bâtiment prend la valeur suivante</w:t>
      </w:r>
      <w:r w:rsidR="0065556E" w:rsidRPr="00B53FFC">
        <w:rPr>
          <w:rFonts w:eastAsia="Times New Roman" w:cs="Times New Roman"/>
          <w:szCs w:val="24"/>
          <w:lang w:eastAsia="zh-CN"/>
        </w:rPr>
        <w:t> (les zones de bruit sont définies au chapitre V) :</w:t>
      </w:r>
    </w:p>
    <w:p w14:paraId="399A9FCE" w14:textId="77777777" w:rsidR="0065556E" w:rsidRPr="00B53FFC" w:rsidRDefault="0065556E" w:rsidP="0065556E">
      <w:pPr>
        <w:widowControl w:val="0"/>
        <w:suppressAutoHyphens/>
        <w:spacing w:after="0" w:line="240" w:lineRule="auto"/>
        <w:jc w:val="both"/>
        <w:rPr>
          <w:rFonts w:eastAsia="Times New Roman" w:cs="Times New Roman"/>
          <w:szCs w:val="24"/>
          <w:lang w:eastAsia="zh-CN"/>
        </w:rPr>
      </w:pPr>
    </w:p>
    <w:p w14:paraId="1D16AB19" w14:textId="77777777" w:rsidR="00481511" w:rsidRPr="00B53FFC" w:rsidRDefault="00481511" w:rsidP="00481511">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Mbbruit=0</m:t>
          </m:r>
        </m:oMath>
      </m:oMathPara>
    </w:p>
    <w:p w14:paraId="426E947C" w14:textId="5086A9A7" w:rsidR="0065556E" w:rsidRPr="00B53FFC" w:rsidRDefault="0065556E" w:rsidP="0065556E">
      <w:pPr>
        <w:spacing w:after="0"/>
        <w:jc w:val="both"/>
        <w:rPr>
          <w:rFonts w:cs="Times New Roman"/>
          <w:szCs w:val="24"/>
        </w:rPr>
      </w:pPr>
    </w:p>
    <w:p w14:paraId="524C21C7" w14:textId="77777777" w:rsidR="00BC0A7F" w:rsidRPr="00B53FFC" w:rsidRDefault="00BC0A7F" w:rsidP="00BC0A7F">
      <w:pPr>
        <w:pStyle w:val="Titre3"/>
        <w:rPr>
          <w:rFonts w:cs="Times New Roman"/>
          <w:szCs w:val="24"/>
        </w:rPr>
      </w:pPr>
      <w:r w:rsidRPr="00B53FFC">
        <w:rPr>
          <w:rFonts w:cs="Times New Roman"/>
          <w:szCs w:val="24"/>
        </w:rPr>
        <w:t xml:space="preserve">« 17. Coefficients de modulation de l’exigence </w:t>
      </w:r>
      <w:proofErr w:type="spellStart"/>
      <w:r w:rsidRPr="00B53FFC">
        <w:rPr>
          <w:rFonts w:cs="Times New Roman"/>
          <w:szCs w:val="24"/>
        </w:rPr>
        <w:t>Bbio_max</w:t>
      </w:r>
      <w:proofErr w:type="spellEnd"/>
      <w:r w:rsidRPr="00B53FFC">
        <w:rPr>
          <w:rFonts w:cs="Times New Roman"/>
          <w:szCs w:val="24"/>
        </w:rPr>
        <w:t xml:space="preserve"> pour les commerces</w:t>
      </w:r>
    </w:p>
    <w:p w14:paraId="4DB8B139" w14:textId="77777777" w:rsidR="00BC0A7F" w:rsidRPr="00B53FFC" w:rsidRDefault="00BC0A7F" w:rsidP="00BC0A7F">
      <w:pPr>
        <w:suppressAutoHyphens/>
        <w:spacing w:after="0" w:line="240" w:lineRule="auto"/>
        <w:jc w:val="both"/>
        <w:rPr>
          <w:rFonts w:eastAsia="Times New Roman" w:cs="Times New Roman"/>
          <w:szCs w:val="24"/>
          <w:lang w:eastAsia="zh-CN"/>
        </w:rPr>
      </w:pPr>
    </w:p>
    <w:p w14:paraId="4173C10E" w14:textId="77777777" w:rsidR="00BC0A7F" w:rsidRPr="00B53FFC" w:rsidRDefault="00BC0A7F" w:rsidP="00BC0A7F">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10C21EC4" w14:textId="77777777" w:rsidR="00BC0A7F" w:rsidRPr="00B53FFC" w:rsidRDefault="00BC0A7F" w:rsidP="00BC0A7F">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0"/>
        <w:gridCol w:w="636"/>
        <w:gridCol w:w="716"/>
        <w:gridCol w:w="630"/>
        <w:gridCol w:w="636"/>
        <w:gridCol w:w="636"/>
        <w:gridCol w:w="636"/>
      </w:tblGrid>
      <w:tr w:rsidR="00BC0A7F" w:rsidRPr="00B53FFC" w14:paraId="09ABABD2" w14:textId="77777777" w:rsidTr="004C071F">
        <w:trPr>
          <w:trHeight w:val="585"/>
          <w:jc w:val="center"/>
        </w:trPr>
        <w:tc>
          <w:tcPr>
            <w:tcW w:w="0" w:type="auto"/>
            <w:tcBorders>
              <w:tl2br w:val="single" w:sz="4" w:space="0" w:color="auto"/>
            </w:tcBorders>
            <w:shd w:val="clear" w:color="auto" w:fill="A6A6A6" w:themeFill="background1" w:themeFillShade="A6"/>
            <w:hideMark/>
          </w:tcPr>
          <w:p w14:paraId="0222EF2B" w14:textId="77777777" w:rsidR="00BC0A7F" w:rsidRPr="00B53FFC" w:rsidRDefault="00BC0A7F" w:rsidP="004C071F">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113DED4F" w14:textId="77777777" w:rsidR="00BC0A7F" w:rsidRPr="00B53FFC" w:rsidRDefault="00BC0A7F" w:rsidP="004C071F">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0FC5BB62" w14:textId="77777777" w:rsidR="00BC0A7F" w:rsidRPr="00B53FFC" w:rsidRDefault="00BC0A7F" w:rsidP="004C071F">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2FB25440" w14:textId="77777777" w:rsidR="00BC0A7F" w:rsidRPr="00B53FFC" w:rsidRDefault="00BC0A7F" w:rsidP="004C071F">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6756F72F" w14:textId="77777777" w:rsidR="00BC0A7F" w:rsidRPr="00B53FFC" w:rsidRDefault="00BC0A7F" w:rsidP="004C071F">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0E55C169" w14:textId="77777777" w:rsidR="00BC0A7F" w:rsidRPr="00B53FFC" w:rsidRDefault="00BC0A7F" w:rsidP="004C071F">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0AE98BE0" w14:textId="77777777" w:rsidR="00BC0A7F" w:rsidRPr="00B53FFC" w:rsidRDefault="00BC0A7F" w:rsidP="004C071F">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3CA7C2BA" w14:textId="77777777" w:rsidR="00BC0A7F" w:rsidRPr="00B53FFC" w:rsidRDefault="00BC0A7F" w:rsidP="004C071F">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0AE635D0" w14:textId="77777777" w:rsidR="00BC0A7F" w:rsidRPr="00B53FFC" w:rsidRDefault="00BC0A7F" w:rsidP="004C071F">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3CAB10AE" w14:textId="77777777" w:rsidR="00BC0A7F" w:rsidRPr="00B53FFC" w:rsidRDefault="00BC0A7F" w:rsidP="004C071F">
            <w:pPr>
              <w:widowControl w:val="0"/>
              <w:suppressAutoHyphens/>
              <w:jc w:val="center"/>
              <w:rPr>
                <w:rFonts w:cs="Times New Roman"/>
                <w:szCs w:val="24"/>
                <w:lang w:eastAsia="zh-CN"/>
              </w:rPr>
            </w:pPr>
            <w:r w:rsidRPr="00B53FFC">
              <w:rPr>
                <w:rFonts w:cs="Times New Roman"/>
                <w:szCs w:val="24"/>
                <w:lang w:eastAsia="zh-CN"/>
              </w:rPr>
              <w:t>H3</w:t>
            </w:r>
          </w:p>
        </w:tc>
      </w:tr>
      <w:tr w:rsidR="000F457B" w:rsidRPr="00B53FFC" w14:paraId="24B92D5D" w14:textId="77777777" w:rsidTr="004C071F">
        <w:trPr>
          <w:trHeight w:val="352"/>
          <w:jc w:val="center"/>
        </w:trPr>
        <w:tc>
          <w:tcPr>
            <w:tcW w:w="0" w:type="auto"/>
            <w:shd w:val="clear" w:color="auto" w:fill="F2F2F2" w:themeFill="background1" w:themeFillShade="F2"/>
            <w:vAlign w:val="center"/>
            <w:hideMark/>
          </w:tcPr>
          <w:p w14:paraId="19EB4B24"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&lt; 400m</w:t>
            </w:r>
          </w:p>
        </w:tc>
        <w:tc>
          <w:tcPr>
            <w:tcW w:w="0" w:type="auto"/>
          </w:tcPr>
          <w:p w14:paraId="72AE723A" w14:textId="3EF274C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29610638" w14:textId="6629648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0A386298" w14:textId="2A5CC519"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302B294D" w14:textId="4402299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02DC3EC6" w14:textId="5118E7A8"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5660F690" w14:textId="7E750B9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60DFDAD7" w14:textId="5CD45B6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06DB4380" w14:textId="3DF31EE5"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r>
      <w:tr w:rsidR="000F457B" w:rsidRPr="00B53FFC" w14:paraId="32F5F315" w14:textId="77777777" w:rsidTr="004C071F">
        <w:trPr>
          <w:trHeight w:val="352"/>
          <w:jc w:val="center"/>
        </w:trPr>
        <w:tc>
          <w:tcPr>
            <w:tcW w:w="0" w:type="auto"/>
            <w:shd w:val="clear" w:color="auto" w:fill="F2F2F2" w:themeFill="background1" w:themeFillShade="F2"/>
            <w:vAlign w:val="center"/>
            <w:hideMark/>
          </w:tcPr>
          <w:p w14:paraId="6F0E1489"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tcPr>
          <w:p w14:paraId="0A36BE1D" w14:textId="2E144BD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71281934" w14:textId="2EE6C53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2A5BC259" w14:textId="728E0B79"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1D3B9DE3" w14:textId="6E5B25F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1324C0DE" w14:textId="5252A6B9"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0407CF5B" w14:textId="74D0971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3AAA8D35" w14:textId="134B71A0"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3BF7F81B" w14:textId="59C2AAF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r>
      <w:tr w:rsidR="000F457B" w:rsidRPr="00B53FFC" w14:paraId="7094F70F" w14:textId="77777777" w:rsidTr="004C071F">
        <w:trPr>
          <w:trHeight w:val="352"/>
          <w:jc w:val="center"/>
        </w:trPr>
        <w:tc>
          <w:tcPr>
            <w:tcW w:w="0" w:type="auto"/>
            <w:shd w:val="clear" w:color="auto" w:fill="F2F2F2" w:themeFill="background1" w:themeFillShade="F2"/>
            <w:vAlign w:val="center"/>
            <w:hideMark/>
          </w:tcPr>
          <w:p w14:paraId="207B4D37"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&gt;800m</w:t>
            </w:r>
          </w:p>
        </w:tc>
        <w:tc>
          <w:tcPr>
            <w:tcW w:w="0" w:type="auto"/>
          </w:tcPr>
          <w:p w14:paraId="354DEFA1" w14:textId="5BAF63A1"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09EEB342" w14:textId="5D01EE00"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255F8E32" w14:textId="1E52C4E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5DDED5E0" w14:textId="6858880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48BFD7AE" w14:textId="00DC71D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02C1F7DF" w14:textId="0142055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664EC854" w14:textId="29CCB5A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77681FB2" w14:textId="1C25043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r>
    </w:tbl>
    <w:p w14:paraId="1DD6DCFB" w14:textId="77777777" w:rsidR="00BC0A7F" w:rsidRPr="00B53FFC" w:rsidRDefault="00BC0A7F" w:rsidP="00BC0A7F">
      <w:pPr>
        <w:suppressAutoHyphens/>
        <w:spacing w:after="0" w:line="240" w:lineRule="auto"/>
        <w:jc w:val="both"/>
        <w:rPr>
          <w:rFonts w:eastAsia="Times New Roman" w:cs="Times New Roman"/>
          <w:szCs w:val="24"/>
          <w:lang w:eastAsia="zh-CN"/>
        </w:rPr>
      </w:pPr>
    </w:p>
    <w:p w14:paraId="56E85DA0" w14:textId="77777777" w:rsidR="00BC0A7F" w:rsidRPr="00B53FFC" w:rsidRDefault="00BC0A7F" w:rsidP="00BC0A7F">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2B5CB82A" w14:textId="77777777" w:rsidR="00BC0A7F" w:rsidRPr="00B53FFC" w:rsidRDefault="00BC0A7F" w:rsidP="00BC0A7F">
      <w:pPr>
        <w:suppressAutoHyphens/>
        <w:spacing w:after="0" w:line="240" w:lineRule="auto"/>
        <w:jc w:val="both"/>
        <w:rPr>
          <w:rFonts w:eastAsia="Times New Roman" w:cs="Times New Roman"/>
          <w:szCs w:val="24"/>
          <w:lang w:eastAsia="zh-CN"/>
        </w:rPr>
      </w:pPr>
    </w:p>
    <w:p w14:paraId="1F11F276" w14:textId="77777777" w:rsidR="00BC0A7F" w:rsidRPr="00B53FFC" w:rsidRDefault="00BC0A7F" w:rsidP="00BC0A7F">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0E8F4C1F" w14:textId="77777777" w:rsidR="00BC0A7F" w:rsidRPr="00B53FFC" w:rsidRDefault="00BC0A7F" w:rsidP="00BC0A7F">
      <w:pPr>
        <w:suppressAutoHyphens/>
        <w:spacing w:after="0" w:line="240" w:lineRule="auto"/>
        <w:jc w:val="both"/>
        <w:rPr>
          <w:rFonts w:eastAsia="Times New Roman" w:cs="Times New Roman"/>
          <w:szCs w:val="24"/>
          <w:lang w:eastAsia="zh-CN"/>
        </w:rPr>
      </w:pPr>
    </w:p>
    <w:p w14:paraId="2A67FE08" w14:textId="77777777" w:rsidR="00BC0A7F" w:rsidRPr="00B53FFC" w:rsidRDefault="00BC0A7F" w:rsidP="00BC0A7F">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7289384B" w14:textId="77777777" w:rsidR="00BC0A7F" w:rsidRPr="00B53FFC" w:rsidRDefault="00BC0A7F" w:rsidP="00BC0A7F">
      <w:pPr>
        <w:suppressAutoHyphens/>
        <w:spacing w:after="0" w:line="240" w:lineRule="auto"/>
        <w:jc w:val="both"/>
        <w:rPr>
          <w:rFonts w:eastAsia="Times New Roman" w:cs="Times New Roman"/>
          <w:szCs w:val="24"/>
          <w:lang w:eastAsia="zh-CN"/>
        </w:rPr>
      </w:pPr>
    </w:p>
    <w:p w14:paraId="154188B7" w14:textId="77777777" w:rsidR="00BC0A7F" w:rsidRPr="00B53FFC" w:rsidRDefault="00BC0A7F" w:rsidP="00BC0A7F">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0E268483" w14:textId="77777777" w:rsidR="00BC0A7F" w:rsidRPr="00B53FFC" w:rsidRDefault="00BC0A7F" w:rsidP="00BC0A7F">
      <w:pPr>
        <w:suppressAutoHyphens/>
        <w:spacing w:after="0" w:line="240" w:lineRule="auto"/>
        <w:jc w:val="both"/>
        <w:rPr>
          <w:rFonts w:eastAsia="Times New Roman" w:cs="Times New Roman"/>
          <w:szCs w:val="24"/>
          <w:lang w:eastAsia="zh-CN"/>
        </w:rPr>
      </w:pPr>
    </w:p>
    <w:p w14:paraId="76B6599F" w14:textId="77777777" w:rsidR="00BC0A7F" w:rsidRPr="00B53FFC" w:rsidRDefault="00BC0A7F" w:rsidP="00BC0A7F">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4C992644" w14:textId="77777777" w:rsidR="00BC0A7F" w:rsidRPr="00B53FFC" w:rsidRDefault="00BC0A7F" w:rsidP="00BC0A7F">
      <w:pPr>
        <w:suppressAutoHyphens/>
        <w:spacing w:after="0" w:line="240" w:lineRule="auto"/>
        <w:jc w:val="both"/>
        <w:rPr>
          <w:rFonts w:eastAsia="Times New Roman" w:cs="Times New Roman"/>
          <w:szCs w:val="24"/>
          <w:lang w:eastAsia="zh-CN"/>
        </w:rPr>
      </w:pPr>
    </w:p>
    <w:tbl>
      <w:tblPr>
        <w:tblStyle w:val="Grilledutableau1"/>
        <w:tblW w:w="4436" w:type="dxa"/>
        <w:jc w:val="center"/>
        <w:tblLayout w:type="fixed"/>
        <w:tblLook w:val="04A0" w:firstRow="1" w:lastRow="0" w:firstColumn="1" w:lastColumn="0" w:noHBand="0" w:noVBand="1"/>
      </w:tblPr>
      <w:tblGrid>
        <w:gridCol w:w="1982"/>
        <w:gridCol w:w="2454"/>
      </w:tblGrid>
      <w:tr w:rsidR="00BC0A7F" w:rsidRPr="00B53FFC" w14:paraId="4C4C2304" w14:textId="77777777" w:rsidTr="004C071F">
        <w:trPr>
          <w:jc w:val="center"/>
        </w:trPr>
        <w:tc>
          <w:tcPr>
            <w:tcW w:w="2234" w:type="pct"/>
            <w:shd w:val="clear" w:color="auto" w:fill="A6A6A6" w:themeFill="background1" w:themeFillShade="A6"/>
            <w:vAlign w:val="center"/>
          </w:tcPr>
          <w:p w14:paraId="2A5DE222" w14:textId="77777777" w:rsidR="00BC0A7F" w:rsidRPr="00B53FFC" w:rsidRDefault="00BC0A7F" w:rsidP="004C071F">
            <w:pPr>
              <w:widowControl w:val="0"/>
              <w:suppressAutoHyphens/>
              <w:jc w:val="center"/>
              <w:rPr>
                <w:rFonts w:cs="Times New Roman"/>
                <w:szCs w:val="24"/>
                <w:lang w:eastAsia="zh-CN"/>
              </w:rPr>
            </w:pPr>
            <w:r w:rsidRPr="00B53FFC">
              <w:rPr>
                <w:rFonts w:cs="Times New Roman"/>
                <w:szCs w:val="24"/>
                <w:lang w:eastAsia="zh-CN"/>
              </w:rPr>
              <w:t>Surface du bâtiment</w:t>
            </w:r>
          </w:p>
        </w:tc>
        <w:tc>
          <w:tcPr>
            <w:tcW w:w="2766" w:type="pct"/>
            <w:shd w:val="clear" w:color="auto" w:fill="A6A6A6" w:themeFill="background1" w:themeFillShade="A6"/>
            <w:vAlign w:val="center"/>
          </w:tcPr>
          <w:p w14:paraId="6EB90D9D" w14:textId="77777777" w:rsidR="00BC0A7F" w:rsidRPr="00B53FFC" w:rsidRDefault="00BC0A7F" w:rsidP="004C071F">
            <w:pPr>
              <w:widowControl w:val="0"/>
              <w:suppressAutoHyphens/>
              <w:jc w:val="center"/>
              <w:rPr>
                <w:rFonts w:cs="Times New Roman"/>
                <w:szCs w:val="24"/>
                <w:lang w:eastAsia="zh-CN"/>
              </w:rPr>
            </w:pPr>
            <w:r w:rsidRPr="00B53FFC">
              <w:rPr>
                <w:rFonts w:cs="Times New Roman"/>
                <w:szCs w:val="24"/>
                <w:lang w:eastAsia="zh-CN"/>
              </w:rPr>
              <w:t>Mbsurf_tot</w:t>
            </w:r>
          </w:p>
        </w:tc>
      </w:tr>
      <w:tr w:rsidR="00BC0A7F" w:rsidRPr="00B53FFC" w14:paraId="1C255F9B" w14:textId="77777777" w:rsidTr="004C071F">
        <w:trPr>
          <w:jc w:val="center"/>
        </w:trPr>
        <w:tc>
          <w:tcPr>
            <w:tcW w:w="2234" w:type="pct"/>
            <w:shd w:val="clear" w:color="auto" w:fill="F2F2F2" w:themeFill="background1" w:themeFillShade="F2"/>
          </w:tcPr>
          <w:p w14:paraId="1FE82859" w14:textId="0F176BA8" w:rsidR="00BC0A7F" w:rsidRPr="00B53FFC" w:rsidRDefault="00BC0A7F" w:rsidP="001C0E9B">
            <w:pPr>
              <w:widowControl w:val="0"/>
              <w:suppressAutoHyphens/>
              <w:rPr>
                <w:rFonts w:cs="Times New Roman"/>
                <w:szCs w:val="24"/>
                <w:lang w:eastAsia="zh-CN"/>
              </w:rPr>
            </w:pPr>
            <m:oMathPara>
              <m:oMath>
                <m:r>
                  <w:rPr>
                    <w:rFonts w:ascii="Cambria Math" w:hAnsi="Cambria Math" w:cs="Times New Roman"/>
                    <w:szCs w:val="24"/>
                    <w:lang w:eastAsia="zh-CN"/>
                  </w:rPr>
                  <w:lastRenderedPageBreak/>
                  <m:t>Sref≤500 m²</m:t>
                </m:r>
              </m:oMath>
            </m:oMathPara>
          </w:p>
        </w:tc>
        <w:tc>
          <w:tcPr>
            <w:tcW w:w="2766" w:type="pct"/>
            <w:tcMar>
              <w:left w:w="57" w:type="dxa"/>
              <w:right w:w="57" w:type="dxa"/>
            </w:tcMar>
          </w:tcPr>
          <w:p w14:paraId="28609448" w14:textId="0D6ED984" w:rsidR="00BC0A7F" w:rsidRPr="00B53FFC" w:rsidRDefault="00610F36" w:rsidP="000F457B">
            <w:pPr>
              <w:widowControl w:val="0"/>
              <w:suppressAutoHyphens/>
              <w:jc w:val="center"/>
              <w:rPr>
                <w:rFonts w:cs="Times New Roman"/>
                <w:szCs w:val="24"/>
                <w:lang w:eastAsia="zh-CN"/>
              </w:rPr>
            </w:pPr>
            <m:oMathPara>
              <m:oMath>
                <m:f>
                  <m:fPr>
                    <m:ctrlPr>
                      <w:rPr>
                        <w:rFonts w:ascii="Cambria Math" w:hAnsi="Cambria Math" w:cs="Times New Roman"/>
                        <w:i/>
                        <w:iCs/>
                        <w:szCs w:val="24"/>
                        <w:lang w:eastAsia="zh-CN"/>
                      </w:rPr>
                    </m:ctrlPr>
                  </m:fPr>
                  <m:num>
                    <m:r>
                      <w:rPr>
                        <w:rFonts w:ascii="Cambria Math" w:hAnsi="Cambria Math" w:cs="Times New Roman"/>
                        <w:szCs w:val="24"/>
                        <w:lang w:eastAsia="zh-CN"/>
                      </w:rPr>
                      <m:t>47,5-0,095*Sref</m:t>
                    </m:r>
                  </m:num>
                  <m:den>
                    <m:r>
                      <w:rPr>
                        <w:rFonts w:ascii="Cambria Math" w:hAnsi="Cambria Math" w:cs="Times New Roman"/>
                        <w:szCs w:val="24"/>
                        <w:lang w:eastAsia="zh-CN"/>
                      </w:rPr>
                      <m:t>Bbio_maxmoyen </m:t>
                    </m:r>
                  </m:den>
                </m:f>
              </m:oMath>
            </m:oMathPara>
          </w:p>
        </w:tc>
      </w:tr>
      <w:tr w:rsidR="00BC0A7F" w:rsidRPr="00B53FFC" w14:paraId="55F164DF" w14:textId="77777777" w:rsidTr="004C071F">
        <w:trPr>
          <w:jc w:val="center"/>
        </w:trPr>
        <w:tc>
          <w:tcPr>
            <w:tcW w:w="2234" w:type="pct"/>
            <w:shd w:val="clear" w:color="auto" w:fill="F2F2F2" w:themeFill="background1" w:themeFillShade="F2"/>
          </w:tcPr>
          <w:p w14:paraId="60D181CB" w14:textId="1089BACA" w:rsidR="00BC0A7F" w:rsidRPr="00B53FFC" w:rsidRDefault="00BC0A7F" w:rsidP="004C071F">
            <w:pPr>
              <w:widowControl w:val="0"/>
              <w:suppressAutoHyphens/>
              <w:rPr>
                <w:rFonts w:cs="Times New Roman"/>
                <w:szCs w:val="24"/>
                <w:lang w:eastAsia="zh-CN"/>
              </w:rPr>
            </w:pPr>
            <m:oMathPara>
              <m:oMath>
                <m:r>
                  <w:rPr>
                    <w:rFonts w:ascii="Cambria Math" w:hAnsi="Cambria Math" w:cs="Times New Roman"/>
                    <w:szCs w:val="24"/>
                    <w:lang w:eastAsia="zh-CN"/>
                  </w:rPr>
                  <m:t>Sref&gt;500 m²</m:t>
                </m:r>
              </m:oMath>
            </m:oMathPara>
          </w:p>
        </w:tc>
        <w:tc>
          <w:tcPr>
            <w:tcW w:w="2766" w:type="pct"/>
            <w:tcMar>
              <w:left w:w="57" w:type="dxa"/>
              <w:right w:w="57" w:type="dxa"/>
            </w:tcMar>
          </w:tcPr>
          <w:p w14:paraId="606D2355" w14:textId="1A728B11" w:rsidR="00BC0A7F" w:rsidRPr="00B53FFC" w:rsidRDefault="009967A9" w:rsidP="004C071F">
            <w:pPr>
              <w:widowControl w:val="0"/>
              <w:suppressAutoHyphens/>
              <w:jc w:val="center"/>
              <w:rPr>
                <w:rFonts w:cs="Times New Roman"/>
                <w:szCs w:val="24"/>
                <w:lang w:eastAsia="zh-CN"/>
              </w:rPr>
            </w:pPr>
            <w:r w:rsidRPr="00B53FFC">
              <w:rPr>
                <w:rFonts w:cs="Times New Roman"/>
                <w:szCs w:val="24"/>
                <w:lang w:eastAsia="zh-CN"/>
              </w:rPr>
              <w:t>0</w:t>
            </w:r>
          </w:p>
        </w:tc>
      </w:tr>
    </w:tbl>
    <w:p w14:paraId="28B7958E" w14:textId="77777777" w:rsidR="00BC0A7F" w:rsidRPr="00B53FFC" w:rsidRDefault="00BC0A7F" w:rsidP="00BC0A7F">
      <w:pPr>
        <w:widowControl w:val="0"/>
        <w:suppressAutoHyphens/>
        <w:spacing w:after="0" w:line="240" w:lineRule="auto"/>
        <w:rPr>
          <w:rFonts w:eastAsia="Times New Roman" w:cs="Times New Roman"/>
          <w:szCs w:val="24"/>
          <w:lang w:eastAsia="zh-CN"/>
        </w:rPr>
      </w:pPr>
    </w:p>
    <w:p w14:paraId="25F13A8F" w14:textId="57397FB1" w:rsidR="00BC0A7F" w:rsidRPr="00B53FFC" w:rsidRDefault="00BC0A7F" w:rsidP="00BC0A7F">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bCs/>
          <w:szCs w:val="24"/>
          <w:lang w:eastAsia="zh-CN"/>
        </w:rPr>
        <w:t>Mbbruit</w:t>
      </w:r>
      <w:proofErr w:type="spellEnd"/>
      <w:r w:rsidRPr="00B53FFC">
        <w:rPr>
          <w:rFonts w:eastAsia="Times New Roman" w:cs="Times New Roman"/>
          <w:bCs/>
          <w:szCs w:val="24"/>
          <w:lang w:eastAsia="zh-CN"/>
        </w:rPr>
        <w:t xml:space="preserve"> </w:t>
      </w:r>
      <w:r w:rsidRPr="00B53FFC">
        <w:rPr>
          <w:rFonts w:eastAsia="Times New Roman" w:cs="Times New Roman"/>
          <w:szCs w:val="24"/>
          <w:lang w:eastAsia="zh-CN"/>
        </w:rPr>
        <w:t xml:space="preserve">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l’exposition au bruit du bâtiment ou d</w:t>
      </w:r>
      <w:r w:rsidR="00481511" w:rsidRPr="00B53FFC">
        <w:rPr>
          <w:rFonts w:eastAsia="Times New Roman" w:cs="Times New Roman"/>
          <w:szCs w:val="24"/>
          <w:lang w:eastAsia="zh-CN"/>
        </w:rPr>
        <w:t>e la partie de bâtiment prend les</w:t>
      </w:r>
      <w:r w:rsidRPr="00B53FFC">
        <w:rPr>
          <w:rFonts w:eastAsia="Times New Roman" w:cs="Times New Roman"/>
          <w:szCs w:val="24"/>
          <w:lang w:eastAsia="zh-CN"/>
        </w:rPr>
        <w:t xml:space="preserve"> valeur</w:t>
      </w:r>
      <w:r w:rsidR="00481511" w:rsidRPr="00B53FFC">
        <w:rPr>
          <w:rFonts w:eastAsia="Times New Roman" w:cs="Times New Roman"/>
          <w:szCs w:val="24"/>
          <w:lang w:eastAsia="zh-CN"/>
        </w:rPr>
        <w:t>s</w:t>
      </w:r>
      <w:r w:rsidRPr="00B53FFC">
        <w:rPr>
          <w:rFonts w:eastAsia="Times New Roman" w:cs="Times New Roman"/>
          <w:szCs w:val="24"/>
          <w:lang w:eastAsia="zh-CN"/>
        </w:rPr>
        <w:t xml:space="preserve"> suivante</w:t>
      </w:r>
      <w:r w:rsidR="00481511" w:rsidRPr="00B53FFC">
        <w:rPr>
          <w:rFonts w:eastAsia="Times New Roman" w:cs="Times New Roman"/>
          <w:szCs w:val="24"/>
          <w:lang w:eastAsia="zh-CN"/>
        </w:rPr>
        <w:t>s</w:t>
      </w:r>
      <w:r w:rsidRPr="00B53FFC">
        <w:rPr>
          <w:rFonts w:eastAsia="Times New Roman" w:cs="Times New Roman"/>
          <w:szCs w:val="24"/>
          <w:lang w:eastAsia="zh-CN"/>
        </w:rPr>
        <w:t> (les zones de bruit sont définies au chapitre V) :</w:t>
      </w:r>
    </w:p>
    <w:p w14:paraId="32604EDA" w14:textId="77777777" w:rsidR="00BC0A7F" w:rsidRPr="00B53FFC" w:rsidRDefault="00BC0A7F" w:rsidP="00BC0A7F">
      <w:pPr>
        <w:widowControl w:val="0"/>
        <w:suppressAutoHyphens/>
        <w:spacing w:after="0" w:line="240" w:lineRule="auto"/>
        <w:jc w:val="both"/>
        <w:rPr>
          <w:rFonts w:eastAsia="Times New Roman" w:cs="Times New Roman"/>
          <w:szCs w:val="24"/>
          <w:lang w:eastAsia="zh-CN"/>
        </w:rPr>
      </w:pPr>
    </w:p>
    <w:tbl>
      <w:tblPr>
        <w:tblStyle w:val="Grilledutableau"/>
        <w:tblW w:w="0" w:type="auto"/>
        <w:jc w:val="center"/>
        <w:tblLook w:val="0600" w:firstRow="0" w:lastRow="0" w:firstColumn="0" w:lastColumn="0" w:noHBand="1" w:noVBand="1"/>
      </w:tblPr>
      <w:tblGrid>
        <w:gridCol w:w="1003"/>
        <w:gridCol w:w="657"/>
        <w:gridCol w:w="843"/>
        <w:gridCol w:w="730"/>
      </w:tblGrid>
      <w:tr w:rsidR="00ED7ECA" w:rsidRPr="00B53FFC" w14:paraId="639EF95A" w14:textId="77777777" w:rsidTr="005D0DD9">
        <w:trPr>
          <w:trHeight w:val="352"/>
          <w:jc w:val="center"/>
        </w:trPr>
        <w:tc>
          <w:tcPr>
            <w:tcW w:w="0" w:type="auto"/>
            <w:shd w:val="clear" w:color="auto" w:fill="A6A6A6" w:themeFill="background1" w:themeFillShade="A6"/>
            <w:hideMark/>
          </w:tcPr>
          <w:p w14:paraId="6B04A232" w14:textId="1E61DABD" w:rsidR="00ED7ECA" w:rsidRPr="00B53FFC" w:rsidRDefault="00ED7ECA" w:rsidP="00ED7ECA">
            <w:pPr>
              <w:spacing w:line="259" w:lineRule="auto"/>
              <w:jc w:val="both"/>
              <w:rPr>
                <w:rFonts w:cs="Times New Roman"/>
                <w:szCs w:val="24"/>
              </w:rPr>
            </w:pPr>
          </w:p>
        </w:tc>
        <w:tc>
          <w:tcPr>
            <w:tcW w:w="0" w:type="auto"/>
            <w:shd w:val="clear" w:color="auto" w:fill="A6A6A6" w:themeFill="background1" w:themeFillShade="A6"/>
            <w:hideMark/>
          </w:tcPr>
          <w:p w14:paraId="2BCF3899" w14:textId="2B115489" w:rsidR="00ED7ECA" w:rsidRPr="00B53FFC" w:rsidRDefault="00ED7ECA" w:rsidP="00ED7ECA">
            <w:pPr>
              <w:spacing w:line="259" w:lineRule="auto"/>
              <w:jc w:val="both"/>
              <w:rPr>
                <w:rFonts w:cs="Times New Roman"/>
                <w:szCs w:val="24"/>
              </w:rPr>
            </w:pPr>
            <w:r w:rsidRPr="00B53FFC">
              <w:t>BR1</w:t>
            </w:r>
          </w:p>
        </w:tc>
        <w:tc>
          <w:tcPr>
            <w:tcW w:w="0" w:type="auto"/>
            <w:shd w:val="clear" w:color="auto" w:fill="A6A6A6" w:themeFill="background1" w:themeFillShade="A6"/>
            <w:hideMark/>
          </w:tcPr>
          <w:p w14:paraId="47BB16BB" w14:textId="52E4D75F" w:rsidR="00ED7ECA" w:rsidRPr="00B53FFC" w:rsidRDefault="00ED7ECA" w:rsidP="00ED7ECA">
            <w:pPr>
              <w:spacing w:line="259" w:lineRule="auto"/>
              <w:jc w:val="both"/>
              <w:rPr>
                <w:rFonts w:cs="Times New Roman"/>
                <w:szCs w:val="24"/>
              </w:rPr>
            </w:pPr>
            <w:r w:rsidRPr="00B53FFC">
              <w:t>BR2/3</w:t>
            </w:r>
          </w:p>
        </w:tc>
        <w:tc>
          <w:tcPr>
            <w:tcW w:w="0" w:type="auto"/>
            <w:shd w:val="clear" w:color="auto" w:fill="A6A6A6" w:themeFill="background1" w:themeFillShade="A6"/>
            <w:hideMark/>
          </w:tcPr>
          <w:p w14:paraId="6F63D2E8" w14:textId="30273BEB" w:rsidR="00ED7ECA" w:rsidRPr="00B53FFC" w:rsidRDefault="00ED7ECA" w:rsidP="00ED7ECA">
            <w:pPr>
              <w:spacing w:line="259" w:lineRule="auto"/>
              <w:jc w:val="both"/>
              <w:rPr>
                <w:rFonts w:cs="Times New Roman"/>
                <w:szCs w:val="24"/>
              </w:rPr>
            </w:pPr>
            <w:r w:rsidRPr="00B53FFC">
              <w:t>Cat 3</w:t>
            </w:r>
          </w:p>
        </w:tc>
      </w:tr>
      <w:tr w:rsidR="00ED7ECA" w:rsidRPr="00B53FFC" w14:paraId="05C43A29" w14:textId="77777777" w:rsidTr="008363F6">
        <w:trPr>
          <w:trHeight w:val="352"/>
          <w:jc w:val="center"/>
        </w:trPr>
        <w:tc>
          <w:tcPr>
            <w:tcW w:w="0" w:type="auto"/>
          </w:tcPr>
          <w:p w14:paraId="2C16C9B5" w14:textId="6C326921" w:rsidR="00ED7ECA" w:rsidRPr="00B53FFC" w:rsidRDefault="00ED7ECA" w:rsidP="00ED7ECA">
            <w:pPr>
              <w:spacing w:line="259" w:lineRule="auto"/>
              <w:jc w:val="both"/>
              <w:rPr>
                <w:rFonts w:cs="Times New Roman"/>
                <w:szCs w:val="24"/>
              </w:rPr>
            </w:pPr>
            <w:proofErr w:type="spellStart"/>
            <w:r w:rsidRPr="00B53FFC">
              <w:t>Mbbruit</w:t>
            </w:r>
            <w:proofErr w:type="spellEnd"/>
          </w:p>
        </w:tc>
        <w:tc>
          <w:tcPr>
            <w:tcW w:w="0" w:type="auto"/>
          </w:tcPr>
          <w:p w14:paraId="0144E56C" w14:textId="64F8111F" w:rsidR="00ED7ECA" w:rsidRPr="00B53FFC" w:rsidRDefault="00ED7ECA" w:rsidP="00ED7ECA">
            <w:pPr>
              <w:spacing w:line="259" w:lineRule="auto"/>
              <w:jc w:val="both"/>
              <w:rPr>
                <w:rFonts w:cs="Times New Roman"/>
                <w:szCs w:val="24"/>
              </w:rPr>
            </w:pPr>
            <w:r w:rsidRPr="00B53FFC">
              <w:t>0</w:t>
            </w:r>
          </w:p>
        </w:tc>
        <w:tc>
          <w:tcPr>
            <w:tcW w:w="0" w:type="auto"/>
          </w:tcPr>
          <w:p w14:paraId="4B2215D8" w14:textId="1BB5AF1A" w:rsidR="00ED7ECA" w:rsidRPr="00B53FFC" w:rsidRDefault="00ED7ECA" w:rsidP="00ED7ECA">
            <w:pPr>
              <w:spacing w:line="259" w:lineRule="auto"/>
              <w:jc w:val="both"/>
              <w:rPr>
                <w:rFonts w:cs="Times New Roman"/>
                <w:szCs w:val="24"/>
              </w:rPr>
            </w:pPr>
            <w:r w:rsidRPr="00B53FFC">
              <w:t>0</w:t>
            </w:r>
          </w:p>
        </w:tc>
        <w:tc>
          <w:tcPr>
            <w:tcW w:w="0" w:type="auto"/>
          </w:tcPr>
          <w:p w14:paraId="75ACEB1A" w14:textId="240B2DF2" w:rsidR="00ED7ECA" w:rsidRPr="00B53FFC" w:rsidRDefault="00ED7ECA" w:rsidP="00ED7ECA">
            <w:pPr>
              <w:spacing w:line="259" w:lineRule="auto"/>
              <w:jc w:val="both"/>
              <w:rPr>
                <w:rFonts w:cs="Times New Roman"/>
                <w:szCs w:val="24"/>
              </w:rPr>
            </w:pPr>
            <w:r w:rsidRPr="00B53FFC">
              <w:t>0,2</w:t>
            </w:r>
          </w:p>
        </w:tc>
      </w:tr>
    </w:tbl>
    <w:p w14:paraId="59274342" w14:textId="3BA0D294" w:rsidR="00BC0A7F" w:rsidRPr="00B53FFC" w:rsidRDefault="00BC0A7F" w:rsidP="0065556E">
      <w:pPr>
        <w:spacing w:after="0"/>
        <w:jc w:val="both"/>
        <w:rPr>
          <w:rFonts w:cs="Times New Roman"/>
          <w:szCs w:val="24"/>
        </w:rPr>
      </w:pPr>
    </w:p>
    <w:p w14:paraId="60B88133" w14:textId="6A3F8D72" w:rsidR="005C787D" w:rsidRPr="00B53FFC" w:rsidRDefault="005C787D" w:rsidP="005C787D">
      <w:pPr>
        <w:pStyle w:val="Titre3"/>
        <w:rPr>
          <w:rFonts w:cs="Times New Roman"/>
          <w:szCs w:val="24"/>
        </w:rPr>
      </w:pPr>
      <w:r w:rsidRPr="00B53FFC">
        <w:rPr>
          <w:rFonts w:cs="Times New Roman"/>
          <w:szCs w:val="24"/>
        </w:rPr>
        <w:t xml:space="preserve">« 18. Coefficients de modulation de l’exigence </w:t>
      </w:r>
      <w:proofErr w:type="spellStart"/>
      <w:r w:rsidRPr="00B53FFC">
        <w:rPr>
          <w:rFonts w:cs="Times New Roman"/>
          <w:szCs w:val="24"/>
        </w:rPr>
        <w:t>Bbio_max</w:t>
      </w:r>
      <w:proofErr w:type="spellEnd"/>
      <w:r w:rsidRPr="00B53FFC">
        <w:rPr>
          <w:rFonts w:cs="Times New Roman"/>
          <w:szCs w:val="24"/>
        </w:rPr>
        <w:t xml:space="preserve"> pour les vestiaires</w:t>
      </w:r>
    </w:p>
    <w:p w14:paraId="21416A94" w14:textId="77777777" w:rsidR="005C787D" w:rsidRPr="00B53FFC" w:rsidRDefault="005C787D" w:rsidP="005C787D">
      <w:pPr>
        <w:suppressAutoHyphens/>
        <w:spacing w:after="0" w:line="240" w:lineRule="auto"/>
        <w:jc w:val="both"/>
        <w:rPr>
          <w:rFonts w:eastAsia="Times New Roman" w:cs="Times New Roman"/>
          <w:szCs w:val="24"/>
          <w:lang w:eastAsia="zh-CN"/>
        </w:rPr>
      </w:pPr>
    </w:p>
    <w:p w14:paraId="65A27C91" w14:textId="77777777" w:rsidR="005C787D" w:rsidRPr="00B53FFC" w:rsidRDefault="005C787D" w:rsidP="005C787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2591A77C" w14:textId="77777777" w:rsidR="005C787D" w:rsidRPr="00B53FFC" w:rsidRDefault="005C787D" w:rsidP="005C787D">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716"/>
        <w:gridCol w:w="636"/>
        <w:gridCol w:w="636"/>
        <w:gridCol w:w="636"/>
        <w:gridCol w:w="636"/>
      </w:tblGrid>
      <w:tr w:rsidR="005C787D" w:rsidRPr="00B53FFC" w14:paraId="52E51E4B" w14:textId="77777777" w:rsidTr="002E6D74">
        <w:trPr>
          <w:trHeight w:val="585"/>
          <w:jc w:val="center"/>
        </w:trPr>
        <w:tc>
          <w:tcPr>
            <w:tcW w:w="0" w:type="auto"/>
            <w:tcBorders>
              <w:tl2br w:val="single" w:sz="4" w:space="0" w:color="auto"/>
            </w:tcBorders>
            <w:shd w:val="clear" w:color="auto" w:fill="A6A6A6" w:themeFill="background1" w:themeFillShade="A6"/>
            <w:hideMark/>
          </w:tcPr>
          <w:p w14:paraId="5FD30D99" w14:textId="77777777" w:rsidR="005C787D" w:rsidRPr="00B53FFC" w:rsidRDefault="005C787D" w:rsidP="002E6D74">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3EBD8059" w14:textId="77777777" w:rsidR="005C787D" w:rsidRPr="00B53FFC" w:rsidRDefault="005C787D" w:rsidP="002E6D74">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06F1A10A"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7EBBB3C7"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01ECCD83"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7494C393"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0A1FC5F6"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7FFA139A"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37CF05B7"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1C1B003E"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H3</w:t>
            </w:r>
          </w:p>
        </w:tc>
      </w:tr>
      <w:tr w:rsidR="00C26586" w:rsidRPr="00B53FFC" w14:paraId="0AD58EA3" w14:textId="77777777" w:rsidTr="007F347C">
        <w:trPr>
          <w:trHeight w:val="352"/>
          <w:jc w:val="center"/>
        </w:trPr>
        <w:tc>
          <w:tcPr>
            <w:tcW w:w="0" w:type="auto"/>
            <w:shd w:val="clear" w:color="auto" w:fill="F2F2F2" w:themeFill="background1" w:themeFillShade="F2"/>
            <w:vAlign w:val="center"/>
            <w:hideMark/>
          </w:tcPr>
          <w:p w14:paraId="3AC7FFEF" w14:textId="77777777" w:rsidR="00C26586" w:rsidRPr="00B53FFC" w:rsidRDefault="00C26586" w:rsidP="00C26586">
            <w:pPr>
              <w:widowControl w:val="0"/>
              <w:suppressAutoHyphens/>
              <w:jc w:val="center"/>
              <w:rPr>
                <w:rFonts w:cs="Times New Roman"/>
                <w:szCs w:val="24"/>
                <w:lang w:eastAsia="zh-CN"/>
              </w:rPr>
            </w:pPr>
            <w:r w:rsidRPr="00B53FFC">
              <w:rPr>
                <w:rFonts w:cs="Times New Roman"/>
                <w:szCs w:val="24"/>
                <w:lang w:eastAsia="zh-CN"/>
              </w:rPr>
              <w:t>&lt; 400m</w:t>
            </w:r>
          </w:p>
        </w:tc>
        <w:tc>
          <w:tcPr>
            <w:tcW w:w="0" w:type="auto"/>
            <w:vAlign w:val="bottom"/>
          </w:tcPr>
          <w:p w14:paraId="25B241C0" w14:textId="561C087E"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429138FE" w14:textId="72DB9E3F"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584444BC" w14:textId="781E6109"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4E0DBFAE" w14:textId="2E66E1AB"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007F58D2" w14:textId="6F27F6FF"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w:t>
            </w:r>
          </w:p>
        </w:tc>
        <w:tc>
          <w:tcPr>
            <w:tcW w:w="0" w:type="auto"/>
            <w:vAlign w:val="bottom"/>
          </w:tcPr>
          <w:p w14:paraId="307F2544" w14:textId="63885ECA"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18C5654B" w14:textId="59DC3ED2"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w:t>
            </w:r>
          </w:p>
        </w:tc>
        <w:tc>
          <w:tcPr>
            <w:tcW w:w="0" w:type="auto"/>
            <w:vAlign w:val="bottom"/>
          </w:tcPr>
          <w:p w14:paraId="67CBA714" w14:textId="79DBF22C"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r>
      <w:tr w:rsidR="00C26586" w:rsidRPr="00B53FFC" w14:paraId="69648E09" w14:textId="77777777" w:rsidTr="007F347C">
        <w:trPr>
          <w:trHeight w:val="352"/>
          <w:jc w:val="center"/>
        </w:trPr>
        <w:tc>
          <w:tcPr>
            <w:tcW w:w="0" w:type="auto"/>
            <w:shd w:val="clear" w:color="auto" w:fill="F2F2F2" w:themeFill="background1" w:themeFillShade="F2"/>
            <w:vAlign w:val="center"/>
            <w:hideMark/>
          </w:tcPr>
          <w:p w14:paraId="3DCDAF46" w14:textId="77777777" w:rsidR="00C26586" w:rsidRPr="00B53FFC" w:rsidRDefault="00C26586" w:rsidP="00C26586">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vAlign w:val="bottom"/>
          </w:tcPr>
          <w:p w14:paraId="16C9E2C7" w14:textId="738B264F"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0,3</w:t>
            </w:r>
          </w:p>
        </w:tc>
        <w:tc>
          <w:tcPr>
            <w:tcW w:w="0" w:type="auto"/>
            <w:vAlign w:val="bottom"/>
          </w:tcPr>
          <w:p w14:paraId="5A0DB7AB" w14:textId="6C6E0FF2"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0,3</w:t>
            </w:r>
          </w:p>
        </w:tc>
        <w:tc>
          <w:tcPr>
            <w:tcW w:w="0" w:type="auto"/>
            <w:vAlign w:val="bottom"/>
          </w:tcPr>
          <w:p w14:paraId="5B4C10FB" w14:textId="5F9776B6"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103462AD" w14:textId="5A2E71BB"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w:t>
            </w:r>
          </w:p>
        </w:tc>
        <w:tc>
          <w:tcPr>
            <w:tcW w:w="0" w:type="auto"/>
            <w:vAlign w:val="bottom"/>
          </w:tcPr>
          <w:p w14:paraId="44BA3321" w14:textId="739EFB77"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3648603E" w14:textId="74D48ADC"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11A0E98B" w14:textId="66154970"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652C23C1" w14:textId="34F89940"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w:t>
            </w:r>
          </w:p>
        </w:tc>
      </w:tr>
      <w:tr w:rsidR="00C26586" w:rsidRPr="00B53FFC" w14:paraId="0D531B0E" w14:textId="77777777" w:rsidTr="007F347C">
        <w:trPr>
          <w:trHeight w:val="352"/>
          <w:jc w:val="center"/>
        </w:trPr>
        <w:tc>
          <w:tcPr>
            <w:tcW w:w="0" w:type="auto"/>
            <w:shd w:val="clear" w:color="auto" w:fill="F2F2F2" w:themeFill="background1" w:themeFillShade="F2"/>
            <w:vAlign w:val="center"/>
            <w:hideMark/>
          </w:tcPr>
          <w:p w14:paraId="51A9D0D3" w14:textId="77777777" w:rsidR="00C26586" w:rsidRPr="00B53FFC" w:rsidRDefault="00C26586" w:rsidP="00C26586">
            <w:pPr>
              <w:widowControl w:val="0"/>
              <w:suppressAutoHyphens/>
              <w:jc w:val="center"/>
              <w:rPr>
                <w:rFonts w:cs="Times New Roman"/>
                <w:szCs w:val="24"/>
                <w:lang w:eastAsia="zh-CN"/>
              </w:rPr>
            </w:pPr>
            <w:r w:rsidRPr="00B53FFC">
              <w:rPr>
                <w:rFonts w:cs="Times New Roman"/>
                <w:szCs w:val="24"/>
                <w:lang w:eastAsia="zh-CN"/>
              </w:rPr>
              <w:t>&gt;800m</w:t>
            </w:r>
          </w:p>
        </w:tc>
        <w:tc>
          <w:tcPr>
            <w:tcW w:w="0" w:type="auto"/>
            <w:vAlign w:val="bottom"/>
          </w:tcPr>
          <w:p w14:paraId="7ABD1B85" w14:textId="0EBACB2D"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0,55</w:t>
            </w:r>
          </w:p>
        </w:tc>
        <w:tc>
          <w:tcPr>
            <w:tcW w:w="0" w:type="auto"/>
            <w:vAlign w:val="bottom"/>
          </w:tcPr>
          <w:p w14:paraId="43D5BA99" w14:textId="433CECCC"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0,55</w:t>
            </w:r>
          </w:p>
        </w:tc>
        <w:tc>
          <w:tcPr>
            <w:tcW w:w="0" w:type="auto"/>
            <w:vAlign w:val="bottom"/>
          </w:tcPr>
          <w:p w14:paraId="79644E07" w14:textId="43945657"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0,5</w:t>
            </w:r>
          </w:p>
        </w:tc>
        <w:tc>
          <w:tcPr>
            <w:tcW w:w="0" w:type="auto"/>
            <w:vAlign w:val="bottom"/>
          </w:tcPr>
          <w:p w14:paraId="18126991" w14:textId="06DC9339"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0,45</w:t>
            </w:r>
          </w:p>
        </w:tc>
        <w:tc>
          <w:tcPr>
            <w:tcW w:w="0" w:type="auto"/>
            <w:vAlign w:val="bottom"/>
          </w:tcPr>
          <w:p w14:paraId="15689F71" w14:textId="7F294B19"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0,5</w:t>
            </w:r>
          </w:p>
        </w:tc>
        <w:tc>
          <w:tcPr>
            <w:tcW w:w="0" w:type="auto"/>
            <w:vAlign w:val="bottom"/>
          </w:tcPr>
          <w:p w14:paraId="69B97BA1" w14:textId="37770FA4"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0,3</w:t>
            </w:r>
          </w:p>
        </w:tc>
        <w:tc>
          <w:tcPr>
            <w:tcW w:w="0" w:type="auto"/>
            <w:vAlign w:val="bottom"/>
          </w:tcPr>
          <w:p w14:paraId="0BC8B791" w14:textId="287FC568"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2E36F49E" w14:textId="48CCA466"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0,15</w:t>
            </w:r>
          </w:p>
        </w:tc>
      </w:tr>
    </w:tbl>
    <w:p w14:paraId="4841B0C4" w14:textId="77777777" w:rsidR="005C787D" w:rsidRPr="00B53FFC" w:rsidRDefault="005C787D" w:rsidP="005C787D">
      <w:pPr>
        <w:suppressAutoHyphens/>
        <w:spacing w:after="0" w:line="240" w:lineRule="auto"/>
        <w:jc w:val="both"/>
        <w:rPr>
          <w:rFonts w:eastAsia="Times New Roman" w:cs="Times New Roman"/>
          <w:szCs w:val="24"/>
          <w:lang w:eastAsia="zh-CN"/>
        </w:rPr>
      </w:pPr>
    </w:p>
    <w:p w14:paraId="1B273063" w14:textId="77777777" w:rsidR="005C787D" w:rsidRPr="00B53FFC" w:rsidRDefault="005C787D" w:rsidP="005C787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49780FFE" w14:textId="77777777" w:rsidR="005C787D" w:rsidRPr="00B53FFC" w:rsidRDefault="005C787D" w:rsidP="005C787D">
      <w:pPr>
        <w:suppressAutoHyphens/>
        <w:spacing w:after="0" w:line="240" w:lineRule="auto"/>
        <w:jc w:val="both"/>
        <w:rPr>
          <w:rFonts w:eastAsia="Times New Roman" w:cs="Times New Roman"/>
          <w:szCs w:val="24"/>
          <w:lang w:eastAsia="zh-CN"/>
        </w:rPr>
      </w:pPr>
    </w:p>
    <w:p w14:paraId="1E0A6ECC" w14:textId="77777777" w:rsidR="005C787D" w:rsidRPr="00B53FFC" w:rsidRDefault="005C787D" w:rsidP="005C787D">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114954B0" w14:textId="77777777" w:rsidR="005C787D" w:rsidRPr="00B53FFC" w:rsidRDefault="005C787D" w:rsidP="005C787D">
      <w:pPr>
        <w:suppressAutoHyphens/>
        <w:spacing w:after="0" w:line="240" w:lineRule="auto"/>
        <w:jc w:val="both"/>
        <w:rPr>
          <w:rFonts w:eastAsia="Times New Roman" w:cs="Times New Roman"/>
          <w:szCs w:val="24"/>
          <w:lang w:eastAsia="zh-CN"/>
        </w:rPr>
      </w:pPr>
    </w:p>
    <w:p w14:paraId="4542AFD7" w14:textId="77777777" w:rsidR="005C787D" w:rsidRPr="00B53FFC" w:rsidRDefault="005C787D" w:rsidP="005C787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2A60A505" w14:textId="77777777" w:rsidR="005C787D" w:rsidRPr="00B53FFC" w:rsidRDefault="005C787D" w:rsidP="005C787D">
      <w:pPr>
        <w:suppressAutoHyphens/>
        <w:spacing w:after="0" w:line="240" w:lineRule="auto"/>
        <w:jc w:val="both"/>
        <w:rPr>
          <w:rFonts w:eastAsia="Times New Roman" w:cs="Times New Roman"/>
          <w:szCs w:val="24"/>
          <w:lang w:eastAsia="zh-CN"/>
        </w:rPr>
      </w:pPr>
    </w:p>
    <w:p w14:paraId="58A78975" w14:textId="77777777" w:rsidR="005C787D" w:rsidRPr="00B53FFC" w:rsidRDefault="005C787D" w:rsidP="005C787D">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2E5122C6" w14:textId="77777777" w:rsidR="005C787D" w:rsidRPr="00B53FFC" w:rsidRDefault="005C787D" w:rsidP="005C787D">
      <w:pPr>
        <w:suppressAutoHyphens/>
        <w:spacing w:after="0" w:line="240" w:lineRule="auto"/>
        <w:jc w:val="both"/>
        <w:rPr>
          <w:rFonts w:eastAsia="Times New Roman" w:cs="Times New Roman"/>
          <w:szCs w:val="24"/>
          <w:lang w:eastAsia="zh-CN"/>
        </w:rPr>
      </w:pPr>
    </w:p>
    <w:p w14:paraId="79AFD487" w14:textId="77777777" w:rsidR="005C787D" w:rsidRPr="00B53FFC" w:rsidRDefault="005C787D" w:rsidP="005C787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69792DA3" w14:textId="75BCBF4B" w:rsidR="005C787D" w:rsidRPr="00B53FFC" w:rsidRDefault="005C787D" w:rsidP="005C787D">
      <w:pPr>
        <w:suppressAutoHyphens/>
        <w:spacing w:after="0" w:line="240" w:lineRule="auto"/>
        <w:jc w:val="both"/>
        <w:rPr>
          <w:rFonts w:eastAsia="Times New Roman" w:cs="Times New Roman"/>
          <w:szCs w:val="24"/>
          <w:lang w:eastAsia="zh-CN"/>
        </w:rPr>
      </w:pPr>
    </w:p>
    <w:p w14:paraId="65039B34" w14:textId="70FBD06E" w:rsidR="00D60EEA" w:rsidRPr="00B53FFC" w:rsidRDefault="00D60EEA" w:rsidP="005C787D">
      <w:pPr>
        <w:suppressAutoHyphens/>
        <w:spacing w:after="0" w:line="240" w:lineRule="auto"/>
        <w:jc w:val="both"/>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7E284F0B" w14:textId="77777777" w:rsidR="005C787D" w:rsidRPr="00B53FFC" w:rsidRDefault="005C787D" w:rsidP="005C787D">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bCs/>
          <w:szCs w:val="24"/>
          <w:lang w:eastAsia="zh-CN"/>
        </w:rPr>
        <w:t>Mbbruit</w:t>
      </w:r>
      <w:proofErr w:type="spellEnd"/>
      <w:r w:rsidRPr="00B53FFC">
        <w:rPr>
          <w:rFonts w:eastAsia="Times New Roman" w:cs="Times New Roman"/>
          <w:bCs/>
          <w:szCs w:val="24"/>
          <w:lang w:eastAsia="zh-CN"/>
        </w:rPr>
        <w:t xml:space="preserve"> </w:t>
      </w:r>
      <w:r w:rsidRPr="00B53FFC">
        <w:rPr>
          <w:rFonts w:eastAsia="Times New Roman" w:cs="Times New Roman"/>
          <w:szCs w:val="24"/>
          <w:lang w:eastAsia="zh-CN"/>
        </w:rPr>
        <w:t xml:space="preserve">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6B6D639C" w14:textId="4208641C" w:rsidR="005C787D" w:rsidRPr="00B53FFC" w:rsidRDefault="00ED7ECA" w:rsidP="008363F6">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Mbbruit=0</m:t>
          </m:r>
        </m:oMath>
      </m:oMathPara>
    </w:p>
    <w:p w14:paraId="23BB3A4E" w14:textId="1CD5622C" w:rsidR="005C787D" w:rsidRPr="00B53FFC" w:rsidRDefault="005C787D" w:rsidP="0065556E">
      <w:pPr>
        <w:spacing w:after="0"/>
        <w:jc w:val="both"/>
        <w:rPr>
          <w:rFonts w:cs="Times New Roman"/>
          <w:szCs w:val="24"/>
        </w:rPr>
      </w:pPr>
    </w:p>
    <w:p w14:paraId="1C87EA9D" w14:textId="07781250" w:rsidR="005C787D" w:rsidRPr="00B53FFC" w:rsidRDefault="0026513F" w:rsidP="005C787D">
      <w:pPr>
        <w:pStyle w:val="Titre3"/>
        <w:rPr>
          <w:rFonts w:cs="Times New Roman"/>
          <w:szCs w:val="24"/>
        </w:rPr>
      </w:pPr>
      <w:r w:rsidRPr="00B53FFC">
        <w:rPr>
          <w:rFonts w:cs="Times New Roman"/>
          <w:szCs w:val="24"/>
        </w:rPr>
        <w:t>« </w:t>
      </w:r>
      <w:r w:rsidR="005C787D" w:rsidRPr="00B53FFC">
        <w:rPr>
          <w:rFonts w:cs="Times New Roman"/>
          <w:szCs w:val="24"/>
        </w:rPr>
        <w:t xml:space="preserve">19. Coefficients de modulation de l’exigence </w:t>
      </w:r>
      <w:proofErr w:type="spellStart"/>
      <w:r w:rsidR="005C787D" w:rsidRPr="00B53FFC">
        <w:rPr>
          <w:rFonts w:cs="Times New Roman"/>
          <w:szCs w:val="24"/>
        </w:rPr>
        <w:t>Bbio_max</w:t>
      </w:r>
      <w:proofErr w:type="spellEnd"/>
      <w:r w:rsidR="005C787D" w:rsidRPr="00B53FFC">
        <w:rPr>
          <w:rFonts w:cs="Times New Roman"/>
          <w:szCs w:val="24"/>
        </w:rPr>
        <w:t xml:space="preserve"> pour les établissements sanitaire</w:t>
      </w:r>
      <w:r w:rsidR="00D60EEA" w:rsidRPr="00B53FFC">
        <w:rPr>
          <w:rFonts w:cs="Times New Roman"/>
          <w:szCs w:val="24"/>
        </w:rPr>
        <w:t>s</w:t>
      </w:r>
      <w:r w:rsidR="005C787D" w:rsidRPr="00B53FFC">
        <w:rPr>
          <w:rFonts w:cs="Times New Roman"/>
          <w:szCs w:val="24"/>
        </w:rPr>
        <w:t xml:space="preserve"> avec hébergement</w:t>
      </w:r>
    </w:p>
    <w:p w14:paraId="2540559D" w14:textId="77777777" w:rsidR="005C787D" w:rsidRPr="00B53FFC" w:rsidRDefault="005C787D" w:rsidP="005C787D">
      <w:pPr>
        <w:suppressAutoHyphens/>
        <w:spacing w:after="0" w:line="240" w:lineRule="auto"/>
        <w:jc w:val="both"/>
        <w:rPr>
          <w:rFonts w:eastAsia="Times New Roman" w:cs="Times New Roman"/>
          <w:szCs w:val="24"/>
          <w:lang w:eastAsia="zh-CN"/>
        </w:rPr>
      </w:pPr>
    </w:p>
    <w:p w14:paraId="302133F0" w14:textId="77777777" w:rsidR="005C787D" w:rsidRPr="00B53FFC" w:rsidRDefault="005C787D" w:rsidP="005C787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04D2581B" w14:textId="77777777" w:rsidR="005C787D" w:rsidRPr="00B53FFC" w:rsidRDefault="005C787D" w:rsidP="005C787D">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716"/>
        <w:gridCol w:w="636"/>
        <w:gridCol w:w="716"/>
        <w:gridCol w:w="636"/>
        <w:gridCol w:w="716"/>
      </w:tblGrid>
      <w:tr w:rsidR="005C787D" w:rsidRPr="00B53FFC" w14:paraId="04A812A1" w14:textId="77777777" w:rsidTr="002E6D74">
        <w:trPr>
          <w:trHeight w:val="585"/>
          <w:jc w:val="center"/>
        </w:trPr>
        <w:tc>
          <w:tcPr>
            <w:tcW w:w="0" w:type="auto"/>
            <w:tcBorders>
              <w:tl2br w:val="single" w:sz="4" w:space="0" w:color="auto"/>
            </w:tcBorders>
            <w:shd w:val="clear" w:color="auto" w:fill="A6A6A6" w:themeFill="background1" w:themeFillShade="A6"/>
            <w:hideMark/>
          </w:tcPr>
          <w:p w14:paraId="148AB617" w14:textId="77777777" w:rsidR="005C787D" w:rsidRPr="00B53FFC" w:rsidRDefault="005C787D" w:rsidP="002E6D74">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28783F43" w14:textId="77777777" w:rsidR="005C787D" w:rsidRPr="00B53FFC" w:rsidRDefault="005C787D" w:rsidP="002E6D74">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281FBBF1"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6479D4C8"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30E4DA65"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569B1115"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15EB3BE8"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7C65EE9F"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6D804491"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6CD363C9" w14:textId="77777777" w:rsidR="005C787D" w:rsidRPr="00B53FFC" w:rsidRDefault="005C787D" w:rsidP="002E6D74">
            <w:pPr>
              <w:widowControl w:val="0"/>
              <w:suppressAutoHyphens/>
              <w:jc w:val="center"/>
              <w:rPr>
                <w:rFonts w:cs="Times New Roman"/>
                <w:szCs w:val="24"/>
                <w:lang w:eastAsia="zh-CN"/>
              </w:rPr>
            </w:pPr>
            <w:r w:rsidRPr="00B53FFC">
              <w:rPr>
                <w:rFonts w:cs="Times New Roman"/>
                <w:szCs w:val="24"/>
                <w:lang w:eastAsia="zh-CN"/>
              </w:rPr>
              <w:t>H3</w:t>
            </w:r>
          </w:p>
        </w:tc>
      </w:tr>
      <w:tr w:rsidR="008938F6" w:rsidRPr="00B53FFC" w14:paraId="0DBF9F66" w14:textId="77777777" w:rsidTr="0024299F">
        <w:trPr>
          <w:trHeight w:val="352"/>
          <w:jc w:val="center"/>
        </w:trPr>
        <w:tc>
          <w:tcPr>
            <w:tcW w:w="0" w:type="auto"/>
            <w:shd w:val="clear" w:color="auto" w:fill="F2F2F2" w:themeFill="background1" w:themeFillShade="F2"/>
            <w:vAlign w:val="center"/>
            <w:hideMark/>
          </w:tcPr>
          <w:p w14:paraId="3EDF60A9" w14:textId="77777777" w:rsidR="008938F6" w:rsidRPr="00B53FFC" w:rsidRDefault="008938F6" w:rsidP="008938F6">
            <w:pPr>
              <w:widowControl w:val="0"/>
              <w:suppressAutoHyphens/>
              <w:jc w:val="center"/>
              <w:rPr>
                <w:rFonts w:cs="Times New Roman"/>
                <w:szCs w:val="24"/>
                <w:lang w:eastAsia="zh-CN"/>
              </w:rPr>
            </w:pPr>
            <w:r w:rsidRPr="00B53FFC">
              <w:rPr>
                <w:rFonts w:cs="Times New Roman"/>
                <w:szCs w:val="24"/>
                <w:lang w:eastAsia="zh-CN"/>
              </w:rPr>
              <w:t>&lt; 400m</w:t>
            </w:r>
          </w:p>
        </w:tc>
        <w:tc>
          <w:tcPr>
            <w:tcW w:w="0" w:type="auto"/>
            <w:vAlign w:val="bottom"/>
          </w:tcPr>
          <w:p w14:paraId="1A8C19C0" w14:textId="392F2A53"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0BC492E0" w14:textId="61777DFA"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0F4350BA" w14:textId="4028D921"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247CAFA3" w14:textId="7A1EA3BF"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5E6ABF4E" w14:textId="047CD1A6"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w:t>
            </w:r>
          </w:p>
        </w:tc>
        <w:tc>
          <w:tcPr>
            <w:tcW w:w="0" w:type="auto"/>
            <w:vAlign w:val="bottom"/>
          </w:tcPr>
          <w:p w14:paraId="4039EAED" w14:textId="43837923"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08F66CE7" w14:textId="25CB1785"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70BC957C" w14:textId="7B52210E"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-0,05</w:t>
            </w:r>
          </w:p>
        </w:tc>
      </w:tr>
      <w:tr w:rsidR="008938F6" w:rsidRPr="00B53FFC" w14:paraId="7DCD571A" w14:textId="77777777" w:rsidTr="0024299F">
        <w:trPr>
          <w:trHeight w:val="352"/>
          <w:jc w:val="center"/>
        </w:trPr>
        <w:tc>
          <w:tcPr>
            <w:tcW w:w="0" w:type="auto"/>
            <w:shd w:val="clear" w:color="auto" w:fill="F2F2F2" w:themeFill="background1" w:themeFillShade="F2"/>
            <w:vAlign w:val="center"/>
            <w:hideMark/>
          </w:tcPr>
          <w:p w14:paraId="0B52CE85" w14:textId="77777777" w:rsidR="008938F6" w:rsidRPr="00B53FFC" w:rsidRDefault="008938F6" w:rsidP="008938F6">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vAlign w:val="bottom"/>
          </w:tcPr>
          <w:p w14:paraId="02C97C38" w14:textId="18CB0AD4"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06AF10CB" w14:textId="406B1A7E"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0,3</w:t>
            </w:r>
          </w:p>
        </w:tc>
        <w:tc>
          <w:tcPr>
            <w:tcW w:w="0" w:type="auto"/>
            <w:vAlign w:val="bottom"/>
          </w:tcPr>
          <w:p w14:paraId="0523E1D1" w14:textId="67E42571"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4C9ABD85" w14:textId="367D5FCE"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67658783" w14:textId="02D13011"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3D0C8AA0" w14:textId="2E2DA191"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252EF464" w14:textId="279C03A8"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1562791F" w14:textId="2745158E"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-0,05</w:t>
            </w:r>
          </w:p>
        </w:tc>
      </w:tr>
      <w:tr w:rsidR="008938F6" w:rsidRPr="00B53FFC" w14:paraId="5649EFEC" w14:textId="77777777" w:rsidTr="0024299F">
        <w:trPr>
          <w:trHeight w:val="352"/>
          <w:jc w:val="center"/>
        </w:trPr>
        <w:tc>
          <w:tcPr>
            <w:tcW w:w="0" w:type="auto"/>
            <w:shd w:val="clear" w:color="auto" w:fill="F2F2F2" w:themeFill="background1" w:themeFillShade="F2"/>
            <w:vAlign w:val="center"/>
            <w:hideMark/>
          </w:tcPr>
          <w:p w14:paraId="49936D2A" w14:textId="77777777" w:rsidR="008938F6" w:rsidRPr="00B53FFC" w:rsidRDefault="008938F6" w:rsidP="008938F6">
            <w:pPr>
              <w:widowControl w:val="0"/>
              <w:suppressAutoHyphens/>
              <w:jc w:val="center"/>
              <w:rPr>
                <w:rFonts w:cs="Times New Roman"/>
                <w:szCs w:val="24"/>
                <w:lang w:eastAsia="zh-CN"/>
              </w:rPr>
            </w:pPr>
            <w:r w:rsidRPr="00B53FFC">
              <w:rPr>
                <w:rFonts w:cs="Times New Roman"/>
                <w:szCs w:val="24"/>
                <w:lang w:eastAsia="zh-CN"/>
              </w:rPr>
              <w:t>&gt;800m</w:t>
            </w:r>
          </w:p>
        </w:tc>
        <w:tc>
          <w:tcPr>
            <w:tcW w:w="0" w:type="auto"/>
            <w:vAlign w:val="bottom"/>
          </w:tcPr>
          <w:p w14:paraId="37CFD3AD" w14:textId="2058B40A"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0,45</w:t>
            </w:r>
          </w:p>
        </w:tc>
        <w:tc>
          <w:tcPr>
            <w:tcW w:w="0" w:type="auto"/>
            <w:vAlign w:val="bottom"/>
          </w:tcPr>
          <w:p w14:paraId="3AF87182" w14:textId="05FFBA1B"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0,5</w:t>
            </w:r>
          </w:p>
        </w:tc>
        <w:tc>
          <w:tcPr>
            <w:tcW w:w="0" w:type="auto"/>
            <w:vAlign w:val="bottom"/>
          </w:tcPr>
          <w:p w14:paraId="68276403" w14:textId="3E934273"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0,45</w:t>
            </w:r>
          </w:p>
        </w:tc>
        <w:tc>
          <w:tcPr>
            <w:tcW w:w="0" w:type="auto"/>
            <w:vAlign w:val="bottom"/>
          </w:tcPr>
          <w:p w14:paraId="4A34B47C" w14:textId="326908CD"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0,3</w:t>
            </w:r>
          </w:p>
        </w:tc>
        <w:tc>
          <w:tcPr>
            <w:tcW w:w="0" w:type="auto"/>
            <w:vAlign w:val="bottom"/>
          </w:tcPr>
          <w:p w14:paraId="62FCDA60" w14:textId="02835DD8"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0,35</w:t>
            </w:r>
          </w:p>
        </w:tc>
        <w:tc>
          <w:tcPr>
            <w:tcW w:w="0" w:type="auto"/>
            <w:vAlign w:val="bottom"/>
          </w:tcPr>
          <w:p w14:paraId="19529335" w14:textId="04B3D1E2"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0FE6152D" w14:textId="0187773E"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w:t>
            </w:r>
          </w:p>
        </w:tc>
        <w:tc>
          <w:tcPr>
            <w:tcW w:w="0" w:type="auto"/>
            <w:vAlign w:val="bottom"/>
          </w:tcPr>
          <w:p w14:paraId="08C70650" w14:textId="44F6291B"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0,05</w:t>
            </w:r>
          </w:p>
        </w:tc>
      </w:tr>
    </w:tbl>
    <w:p w14:paraId="6D8607CC" w14:textId="77777777" w:rsidR="005C787D" w:rsidRPr="00B53FFC" w:rsidRDefault="005C787D" w:rsidP="005C787D">
      <w:pPr>
        <w:suppressAutoHyphens/>
        <w:spacing w:after="0" w:line="240" w:lineRule="auto"/>
        <w:jc w:val="both"/>
        <w:rPr>
          <w:rFonts w:eastAsia="Times New Roman" w:cs="Times New Roman"/>
          <w:szCs w:val="24"/>
          <w:lang w:eastAsia="zh-CN"/>
        </w:rPr>
      </w:pPr>
    </w:p>
    <w:p w14:paraId="49E61FDC" w14:textId="77777777" w:rsidR="005C787D" w:rsidRPr="00B53FFC" w:rsidRDefault="005C787D" w:rsidP="005C787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1C61136A" w14:textId="77777777" w:rsidR="005C787D" w:rsidRPr="00B53FFC" w:rsidRDefault="005C787D" w:rsidP="005C787D">
      <w:pPr>
        <w:suppressAutoHyphens/>
        <w:spacing w:after="0" w:line="240" w:lineRule="auto"/>
        <w:jc w:val="both"/>
        <w:rPr>
          <w:rFonts w:eastAsia="Times New Roman" w:cs="Times New Roman"/>
          <w:szCs w:val="24"/>
          <w:lang w:eastAsia="zh-CN"/>
        </w:rPr>
      </w:pPr>
    </w:p>
    <w:p w14:paraId="533290D7" w14:textId="77777777" w:rsidR="005C787D" w:rsidRPr="00B53FFC" w:rsidRDefault="005C787D" w:rsidP="005C787D">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55EB5EF2" w14:textId="77777777" w:rsidR="005C787D" w:rsidRPr="00B53FFC" w:rsidRDefault="005C787D" w:rsidP="005C787D">
      <w:pPr>
        <w:suppressAutoHyphens/>
        <w:spacing w:after="0" w:line="240" w:lineRule="auto"/>
        <w:jc w:val="both"/>
        <w:rPr>
          <w:rFonts w:eastAsia="Times New Roman" w:cs="Times New Roman"/>
          <w:szCs w:val="24"/>
          <w:lang w:eastAsia="zh-CN"/>
        </w:rPr>
      </w:pPr>
    </w:p>
    <w:p w14:paraId="41A657C2" w14:textId="77777777" w:rsidR="005C787D" w:rsidRPr="00B53FFC" w:rsidRDefault="005C787D" w:rsidP="005C787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25819242" w14:textId="77777777" w:rsidR="005C787D" w:rsidRPr="00B53FFC" w:rsidRDefault="005C787D" w:rsidP="005C787D">
      <w:pPr>
        <w:suppressAutoHyphens/>
        <w:spacing w:after="0" w:line="240" w:lineRule="auto"/>
        <w:jc w:val="both"/>
        <w:rPr>
          <w:rFonts w:eastAsia="Times New Roman" w:cs="Times New Roman"/>
          <w:szCs w:val="24"/>
          <w:lang w:eastAsia="zh-CN"/>
        </w:rPr>
      </w:pPr>
    </w:p>
    <w:p w14:paraId="76D4AD37" w14:textId="77777777" w:rsidR="005C787D" w:rsidRPr="00B53FFC" w:rsidRDefault="005C787D" w:rsidP="005C787D">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5805FC82" w14:textId="77777777" w:rsidR="005C787D" w:rsidRPr="00B53FFC" w:rsidRDefault="005C787D" w:rsidP="005C787D">
      <w:pPr>
        <w:suppressAutoHyphens/>
        <w:spacing w:after="0" w:line="240" w:lineRule="auto"/>
        <w:jc w:val="both"/>
        <w:rPr>
          <w:rFonts w:eastAsia="Times New Roman" w:cs="Times New Roman"/>
          <w:szCs w:val="24"/>
          <w:lang w:eastAsia="zh-CN"/>
        </w:rPr>
      </w:pPr>
    </w:p>
    <w:p w14:paraId="78B4E5DC" w14:textId="77777777" w:rsidR="005C787D" w:rsidRPr="00B53FFC" w:rsidRDefault="005C787D" w:rsidP="005C787D">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4EE31292" w14:textId="77777777" w:rsidR="005C787D" w:rsidRPr="00B53FFC" w:rsidRDefault="005C787D" w:rsidP="005C787D">
      <w:pPr>
        <w:suppressAutoHyphens/>
        <w:spacing w:after="0" w:line="240" w:lineRule="auto"/>
        <w:jc w:val="both"/>
        <w:rPr>
          <w:rFonts w:eastAsia="Times New Roman" w:cs="Times New Roman"/>
          <w:szCs w:val="24"/>
          <w:lang w:eastAsia="zh-CN"/>
        </w:rPr>
      </w:pPr>
    </w:p>
    <w:p w14:paraId="1BA03BD2" w14:textId="77777777" w:rsidR="00DC2793" w:rsidRPr="00B53FFC" w:rsidRDefault="00DC2793" w:rsidP="00DC2793">
      <w:pPr>
        <w:suppressAutoHyphens/>
        <w:spacing w:after="0" w:line="240" w:lineRule="auto"/>
        <w:jc w:val="both"/>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694FD4E8" w14:textId="77777777" w:rsidR="005C787D" w:rsidRPr="00B53FFC" w:rsidRDefault="005C787D" w:rsidP="005C787D">
      <w:pPr>
        <w:widowControl w:val="0"/>
        <w:suppressAutoHyphens/>
        <w:spacing w:after="0" w:line="240" w:lineRule="auto"/>
        <w:rPr>
          <w:rFonts w:eastAsia="Times New Roman" w:cs="Times New Roman"/>
          <w:szCs w:val="24"/>
          <w:lang w:eastAsia="zh-CN"/>
        </w:rPr>
      </w:pPr>
    </w:p>
    <w:p w14:paraId="36A7C616" w14:textId="77777777" w:rsidR="005C787D" w:rsidRPr="00B53FFC" w:rsidRDefault="005C787D" w:rsidP="005C787D">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bCs/>
          <w:szCs w:val="24"/>
          <w:lang w:eastAsia="zh-CN"/>
        </w:rPr>
        <w:t>Mbbruit</w:t>
      </w:r>
      <w:proofErr w:type="spellEnd"/>
      <w:r w:rsidRPr="00B53FFC">
        <w:rPr>
          <w:rFonts w:eastAsia="Times New Roman" w:cs="Times New Roman"/>
          <w:bCs/>
          <w:szCs w:val="24"/>
          <w:lang w:eastAsia="zh-CN"/>
        </w:rPr>
        <w:t xml:space="preserve"> </w:t>
      </w:r>
      <w:r w:rsidRPr="00B53FFC">
        <w:rPr>
          <w:rFonts w:eastAsia="Times New Roman" w:cs="Times New Roman"/>
          <w:szCs w:val="24"/>
          <w:lang w:eastAsia="zh-CN"/>
        </w:rPr>
        <w:t xml:space="preserve">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5D6712DB" w14:textId="1D0EE850" w:rsidR="005C787D" w:rsidRPr="00B53FFC" w:rsidRDefault="00ED7ECA" w:rsidP="008363F6">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Mbbruit=0</m:t>
          </m:r>
        </m:oMath>
      </m:oMathPara>
    </w:p>
    <w:p w14:paraId="4123FC04" w14:textId="32FDE58B" w:rsidR="005C787D" w:rsidRPr="00B53FFC" w:rsidRDefault="005C787D" w:rsidP="0065556E">
      <w:pPr>
        <w:spacing w:after="0"/>
        <w:jc w:val="both"/>
        <w:rPr>
          <w:rFonts w:cs="Times New Roman"/>
          <w:szCs w:val="24"/>
        </w:rPr>
      </w:pPr>
    </w:p>
    <w:p w14:paraId="4BCA8C78" w14:textId="039FFF5D" w:rsidR="005C5E15" w:rsidRPr="00B53FFC" w:rsidRDefault="0026513F" w:rsidP="005C5E15">
      <w:pPr>
        <w:pStyle w:val="Titre3"/>
        <w:rPr>
          <w:rFonts w:cs="Times New Roman"/>
          <w:szCs w:val="24"/>
        </w:rPr>
      </w:pPr>
      <w:r w:rsidRPr="00B53FFC">
        <w:rPr>
          <w:rFonts w:cs="Times New Roman"/>
          <w:szCs w:val="24"/>
        </w:rPr>
        <w:t>« </w:t>
      </w:r>
      <w:r w:rsidR="005C5E15" w:rsidRPr="00B53FFC">
        <w:rPr>
          <w:rFonts w:cs="Times New Roman"/>
          <w:szCs w:val="24"/>
        </w:rPr>
        <w:t xml:space="preserve">20. Coefficients de modulation de l’exigence </w:t>
      </w:r>
      <w:proofErr w:type="spellStart"/>
      <w:r w:rsidR="005C5E15" w:rsidRPr="00B53FFC">
        <w:rPr>
          <w:rFonts w:cs="Times New Roman"/>
          <w:szCs w:val="24"/>
        </w:rPr>
        <w:t>Bbio_max</w:t>
      </w:r>
      <w:proofErr w:type="spellEnd"/>
      <w:r w:rsidR="005C5E15" w:rsidRPr="00B53FFC">
        <w:rPr>
          <w:rFonts w:cs="Times New Roman"/>
          <w:szCs w:val="24"/>
        </w:rPr>
        <w:t xml:space="preserve"> pour les établissements de santé (partie nuit)</w:t>
      </w:r>
    </w:p>
    <w:p w14:paraId="347BAD2A" w14:textId="77777777" w:rsidR="005C5E15" w:rsidRPr="00B53FFC" w:rsidRDefault="005C5E15" w:rsidP="005C5E15">
      <w:pPr>
        <w:suppressAutoHyphens/>
        <w:spacing w:after="0" w:line="240" w:lineRule="auto"/>
        <w:jc w:val="both"/>
        <w:rPr>
          <w:rFonts w:eastAsia="Times New Roman" w:cs="Times New Roman"/>
          <w:szCs w:val="24"/>
          <w:lang w:eastAsia="zh-CN"/>
        </w:rPr>
      </w:pPr>
    </w:p>
    <w:p w14:paraId="07AEE85F" w14:textId="77777777" w:rsidR="005C5E15" w:rsidRPr="00B53FFC" w:rsidRDefault="005C5E15" w:rsidP="005C5E15">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5C153C42" w14:textId="77777777" w:rsidR="005C5E15" w:rsidRPr="00B53FFC" w:rsidRDefault="005C5E15" w:rsidP="005C5E15">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716"/>
        <w:gridCol w:w="630"/>
        <w:gridCol w:w="636"/>
        <w:gridCol w:w="636"/>
        <w:gridCol w:w="516"/>
      </w:tblGrid>
      <w:tr w:rsidR="005C5E15" w:rsidRPr="00B53FFC" w14:paraId="16AD2B4E" w14:textId="77777777" w:rsidTr="002E6D74">
        <w:trPr>
          <w:trHeight w:val="585"/>
          <w:jc w:val="center"/>
        </w:trPr>
        <w:tc>
          <w:tcPr>
            <w:tcW w:w="0" w:type="auto"/>
            <w:tcBorders>
              <w:tl2br w:val="single" w:sz="4" w:space="0" w:color="auto"/>
            </w:tcBorders>
            <w:shd w:val="clear" w:color="auto" w:fill="A6A6A6" w:themeFill="background1" w:themeFillShade="A6"/>
            <w:hideMark/>
          </w:tcPr>
          <w:p w14:paraId="35B58F36" w14:textId="77777777" w:rsidR="005C5E15" w:rsidRPr="00B53FFC" w:rsidRDefault="005C5E15" w:rsidP="002E6D74">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1143DF4A" w14:textId="77777777" w:rsidR="005C5E15" w:rsidRPr="00B53FFC" w:rsidRDefault="005C5E15" w:rsidP="002E6D74">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73D9D719"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071DC349"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1BD97BE6"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0172D8C3"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2DF258C7"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45449D04"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744875CF"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1ADC7625"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H3</w:t>
            </w:r>
          </w:p>
        </w:tc>
      </w:tr>
      <w:tr w:rsidR="008938F6" w:rsidRPr="00B53FFC" w14:paraId="0B21F968" w14:textId="77777777" w:rsidTr="0024299F">
        <w:trPr>
          <w:trHeight w:val="352"/>
          <w:jc w:val="center"/>
        </w:trPr>
        <w:tc>
          <w:tcPr>
            <w:tcW w:w="0" w:type="auto"/>
            <w:shd w:val="clear" w:color="auto" w:fill="F2F2F2" w:themeFill="background1" w:themeFillShade="F2"/>
            <w:vAlign w:val="center"/>
            <w:hideMark/>
          </w:tcPr>
          <w:p w14:paraId="0C631C37" w14:textId="77777777" w:rsidR="008938F6" w:rsidRPr="00B53FFC" w:rsidRDefault="008938F6" w:rsidP="008938F6">
            <w:pPr>
              <w:widowControl w:val="0"/>
              <w:suppressAutoHyphens/>
              <w:jc w:val="center"/>
              <w:rPr>
                <w:rFonts w:cs="Times New Roman"/>
                <w:szCs w:val="24"/>
                <w:lang w:eastAsia="zh-CN"/>
              </w:rPr>
            </w:pPr>
            <w:r w:rsidRPr="00B53FFC">
              <w:rPr>
                <w:rFonts w:cs="Times New Roman"/>
                <w:szCs w:val="24"/>
                <w:lang w:eastAsia="zh-CN"/>
              </w:rPr>
              <w:t>&lt; 400m</w:t>
            </w:r>
          </w:p>
        </w:tc>
        <w:tc>
          <w:tcPr>
            <w:tcW w:w="0" w:type="auto"/>
            <w:vAlign w:val="bottom"/>
          </w:tcPr>
          <w:p w14:paraId="513E2B64" w14:textId="47E18639"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59138B1F" w14:textId="31E702F6"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5DCCFE66" w14:textId="0669716F"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w:t>
            </w:r>
          </w:p>
        </w:tc>
        <w:tc>
          <w:tcPr>
            <w:tcW w:w="0" w:type="auto"/>
            <w:vAlign w:val="bottom"/>
          </w:tcPr>
          <w:p w14:paraId="1C487C9A" w14:textId="16316F8A"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23E0E8DA" w14:textId="0190CE2A"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w:t>
            </w:r>
          </w:p>
        </w:tc>
        <w:tc>
          <w:tcPr>
            <w:tcW w:w="0" w:type="auto"/>
            <w:vAlign w:val="bottom"/>
          </w:tcPr>
          <w:p w14:paraId="0651C2EC" w14:textId="2B41CA3F"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w:t>
            </w:r>
          </w:p>
        </w:tc>
        <w:tc>
          <w:tcPr>
            <w:tcW w:w="0" w:type="auto"/>
            <w:vAlign w:val="bottom"/>
          </w:tcPr>
          <w:p w14:paraId="09AF9567" w14:textId="15F89414"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w:t>
            </w:r>
          </w:p>
        </w:tc>
        <w:tc>
          <w:tcPr>
            <w:tcW w:w="0" w:type="auto"/>
            <w:vAlign w:val="bottom"/>
          </w:tcPr>
          <w:p w14:paraId="300356B4" w14:textId="7C55834A"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w:t>
            </w:r>
          </w:p>
        </w:tc>
      </w:tr>
      <w:tr w:rsidR="008938F6" w:rsidRPr="00B53FFC" w14:paraId="7D831D48" w14:textId="77777777" w:rsidTr="0024299F">
        <w:trPr>
          <w:trHeight w:val="352"/>
          <w:jc w:val="center"/>
        </w:trPr>
        <w:tc>
          <w:tcPr>
            <w:tcW w:w="0" w:type="auto"/>
            <w:shd w:val="clear" w:color="auto" w:fill="F2F2F2" w:themeFill="background1" w:themeFillShade="F2"/>
            <w:vAlign w:val="center"/>
            <w:hideMark/>
          </w:tcPr>
          <w:p w14:paraId="3169BF3B" w14:textId="77777777" w:rsidR="008938F6" w:rsidRPr="00B53FFC" w:rsidRDefault="008938F6" w:rsidP="008938F6">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vAlign w:val="bottom"/>
          </w:tcPr>
          <w:p w14:paraId="40DA19F8" w14:textId="779AA308"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0A230947" w14:textId="026D56C8"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0,3</w:t>
            </w:r>
          </w:p>
        </w:tc>
        <w:tc>
          <w:tcPr>
            <w:tcW w:w="0" w:type="auto"/>
            <w:vAlign w:val="bottom"/>
          </w:tcPr>
          <w:p w14:paraId="7D279586" w14:textId="37A6E749"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0,3</w:t>
            </w:r>
          </w:p>
        </w:tc>
        <w:tc>
          <w:tcPr>
            <w:tcW w:w="0" w:type="auto"/>
            <w:vAlign w:val="bottom"/>
          </w:tcPr>
          <w:p w14:paraId="72A02060" w14:textId="1903B0F1"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0406F5E5" w14:textId="3DA7DABA"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w:t>
            </w:r>
          </w:p>
        </w:tc>
        <w:tc>
          <w:tcPr>
            <w:tcW w:w="0" w:type="auto"/>
            <w:vAlign w:val="bottom"/>
          </w:tcPr>
          <w:p w14:paraId="1A13FEC7" w14:textId="6B7EEEDB"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0C21CEB2" w14:textId="7F9E26DD"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08033133" w14:textId="7145EE48"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w:t>
            </w:r>
          </w:p>
        </w:tc>
      </w:tr>
      <w:tr w:rsidR="008938F6" w:rsidRPr="00B53FFC" w14:paraId="146944A1" w14:textId="77777777" w:rsidTr="0024299F">
        <w:trPr>
          <w:trHeight w:val="352"/>
          <w:jc w:val="center"/>
        </w:trPr>
        <w:tc>
          <w:tcPr>
            <w:tcW w:w="0" w:type="auto"/>
            <w:shd w:val="clear" w:color="auto" w:fill="F2F2F2" w:themeFill="background1" w:themeFillShade="F2"/>
            <w:vAlign w:val="center"/>
            <w:hideMark/>
          </w:tcPr>
          <w:p w14:paraId="2A07565B" w14:textId="77777777" w:rsidR="008938F6" w:rsidRPr="00B53FFC" w:rsidRDefault="008938F6" w:rsidP="008938F6">
            <w:pPr>
              <w:widowControl w:val="0"/>
              <w:suppressAutoHyphens/>
              <w:jc w:val="center"/>
              <w:rPr>
                <w:rFonts w:cs="Times New Roman"/>
                <w:szCs w:val="24"/>
                <w:lang w:eastAsia="zh-CN"/>
              </w:rPr>
            </w:pPr>
            <w:r w:rsidRPr="00B53FFC">
              <w:rPr>
                <w:rFonts w:cs="Times New Roman"/>
                <w:szCs w:val="24"/>
                <w:lang w:eastAsia="zh-CN"/>
              </w:rPr>
              <w:t>&gt;800m</w:t>
            </w:r>
          </w:p>
        </w:tc>
        <w:tc>
          <w:tcPr>
            <w:tcW w:w="0" w:type="auto"/>
            <w:vAlign w:val="bottom"/>
          </w:tcPr>
          <w:p w14:paraId="7688BCFE" w14:textId="22D3460E"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0,45</w:t>
            </w:r>
          </w:p>
        </w:tc>
        <w:tc>
          <w:tcPr>
            <w:tcW w:w="0" w:type="auto"/>
            <w:vAlign w:val="bottom"/>
          </w:tcPr>
          <w:p w14:paraId="76C7579A" w14:textId="1E335158"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0,5</w:t>
            </w:r>
          </w:p>
        </w:tc>
        <w:tc>
          <w:tcPr>
            <w:tcW w:w="0" w:type="auto"/>
            <w:vAlign w:val="bottom"/>
          </w:tcPr>
          <w:p w14:paraId="5878AE8C" w14:textId="31C450AC"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0,45</w:t>
            </w:r>
          </w:p>
        </w:tc>
        <w:tc>
          <w:tcPr>
            <w:tcW w:w="0" w:type="auto"/>
            <w:vAlign w:val="bottom"/>
          </w:tcPr>
          <w:p w14:paraId="28CD1796" w14:textId="535796B2"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0,35</w:t>
            </w:r>
          </w:p>
        </w:tc>
        <w:tc>
          <w:tcPr>
            <w:tcW w:w="0" w:type="auto"/>
            <w:vAlign w:val="bottom"/>
          </w:tcPr>
          <w:p w14:paraId="5F0EB074" w14:textId="623D1E0D"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0,4</w:t>
            </w:r>
          </w:p>
        </w:tc>
        <w:tc>
          <w:tcPr>
            <w:tcW w:w="0" w:type="auto"/>
            <w:vAlign w:val="bottom"/>
          </w:tcPr>
          <w:p w14:paraId="51943F9C" w14:textId="5DB6CE6F"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3F592BF9" w14:textId="491A5FE0"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0,35</w:t>
            </w:r>
          </w:p>
        </w:tc>
        <w:tc>
          <w:tcPr>
            <w:tcW w:w="0" w:type="auto"/>
            <w:vAlign w:val="bottom"/>
          </w:tcPr>
          <w:p w14:paraId="5AF8C34D" w14:textId="13DCEF44"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w:t>
            </w:r>
          </w:p>
        </w:tc>
      </w:tr>
    </w:tbl>
    <w:p w14:paraId="257A9E4B" w14:textId="77777777" w:rsidR="005C5E15" w:rsidRPr="00B53FFC" w:rsidRDefault="005C5E15" w:rsidP="005C5E15">
      <w:pPr>
        <w:suppressAutoHyphens/>
        <w:spacing w:after="0" w:line="240" w:lineRule="auto"/>
        <w:jc w:val="both"/>
        <w:rPr>
          <w:rFonts w:eastAsia="Times New Roman" w:cs="Times New Roman"/>
          <w:szCs w:val="24"/>
          <w:lang w:eastAsia="zh-CN"/>
        </w:rPr>
      </w:pPr>
    </w:p>
    <w:p w14:paraId="6C1779DC" w14:textId="77777777" w:rsidR="005C5E15" w:rsidRPr="00B53FFC" w:rsidRDefault="005C5E15" w:rsidP="005C5E15">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5BAAEC39" w14:textId="77777777" w:rsidR="005C5E15" w:rsidRPr="00B53FFC" w:rsidRDefault="005C5E15" w:rsidP="005C5E15">
      <w:pPr>
        <w:suppressAutoHyphens/>
        <w:spacing w:after="0" w:line="240" w:lineRule="auto"/>
        <w:jc w:val="both"/>
        <w:rPr>
          <w:rFonts w:eastAsia="Times New Roman" w:cs="Times New Roman"/>
          <w:szCs w:val="24"/>
          <w:lang w:eastAsia="zh-CN"/>
        </w:rPr>
      </w:pPr>
    </w:p>
    <w:p w14:paraId="473537EC" w14:textId="77777777" w:rsidR="005C5E15" w:rsidRPr="00B53FFC" w:rsidRDefault="005C5E15" w:rsidP="005C5E15">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5FAF442E" w14:textId="77777777" w:rsidR="005C5E15" w:rsidRPr="00B53FFC" w:rsidRDefault="005C5E15" w:rsidP="005C5E15">
      <w:pPr>
        <w:suppressAutoHyphens/>
        <w:spacing w:after="0" w:line="240" w:lineRule="auto"/>
        <w:jc w:val="both"/>
        <w:rPr>
          <w:rFonts w:eastAsia="Times New Roman" w:cs="Times New Roman"/>
          <w:szCs w:val="24"/>
          <w:lang w:eastAsia="zh-CN"/>
        </w:rPr>
      </w:pPr>
    </w:p>
    <w:p w14:paraId="61D784AE" w14:textId="77777777" w:rsidR="005C5E15" w:rsidRPr="00B53FFC" w:rsidRDefault="005C5E15" w:rsidP="005C5E15">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2409FD9A" w14:textId="77777777" w:rsidR="005C5E15" w:rsidRPr="00B53FFC" w:rsidRDefault="005C5E15" w:rsidP="005C5E15">
      <w:pPr>
        <w:suppressAutoHyphens/>
        <w:spacing w:after="0" w:line="240" w:lineRule="auto"/>
        <w:jc w:val="both"/>
        <w:rPr>
          <w:rFonts w:eastAsia="Times New Roman" w:cs="Times New Roman"/>
          <w:szCs w:val="24"/>
          <w:lang w:eastAsia="zh-CN"/>
        </w:rPr>
      </w:pPr>
    </w:p>
    <w:p w14:paraId="2E52B01F" w14:textId="77777777" w:rsidR="005C5E15" w:rsidRPr="00B53FFC" w:rsidRDefault="005C5E15" w:rsidP="005C5E15">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w:lastRenderedPageBreak/>
            <m:t>Mbsurf_moy=0</m:t>
          </m:r>
        </m:oMath>
      </m:oMathPara>
    </w:p>
    <w:p w14:paraId="353B716D" w14:textId="77777777" w:rsidR="005C5E15" w:rsidRPr="00B53FFC" w:rsidRDefault="005C5E15" w:rsidP="005C5E15">
      <w:pPr>
        <w:suppressAutoHyphens/>
        <w:spacing w:after="0" w:line="240" w:lineRule="auto"/>
        <w:jc w:val="both"/>
        <w:rPr>
          <w:rFonts w:eastAsia="Times New Roman" w:cs="Times New Roman"/>
          <w:szCs w:val="24"/>
          <w:lang w:eastAsia="zh-CN"/>
        </w:rPr>
      </w:pPr>
    </w:p>
    <w:p w14:paraId="447B261C" w14:textId="77777777" w:rsidR="005C5E15" w:rsidRPr="00B53FFC" w:rsidRDefault="005C5E15" w:rsidP="005C5E15">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4371CCE6" w14:textId="77777777" w:rsidR="005C5E15" w:rsidRPr="00B53FFC" w:rsidRDefault="005C5E15" w:rsidP="005C5E15">
      <w:pPr>
        <w:suppressAutoHyphens/>
        <w:spacing w:after="0" w:line="240" w:lineRule="auto"/>
        <w:jc w:val="both"/>
        <w:rPr>
          <w:rFonts w:eastAsia="Times New Roman" w:cs="Times New Roman"/>
          <w:szCs w:val="24"/>
          <w:lang w:eastAsia="zh-CN"/>
        </w:rPr>
      </w:pPr>
    </w:p>
    <w:p w14:paraId="0A38B5D0" w14:textId="77777777" w:rsidR="00DC2793" w:rsidRPr="00B53FFC" w:rsidRDefault="00DC2793" w:rsidP="00DC2793">
      <w:pPr>
        <w:suppressAutoHyphens/>
        <w:spacing w:after="0" w:line="240" w:lineRule="auto"/>
        <w:jc w:val="both"/>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71B00002" w14:textId="77777777" w:rsidR="005C5E15" w:rsidRPr="00B53FFC" w:rsidRDefault="005C5E15" w:rsidP="005C5E15">
      <w:pPr>
        <w:widowControl w:val="0"/>
        <w:suppressAutoHyphens/>
        <w:spacing w:after="0" w:line="240" w:lineRule="auto"/>
        <w:rPr>
          <w:rFonts w:eastAsia="Times New Roman" w:cs="Times New Roman"/>
          <w:szCs w:val="24"/>
          <w:lang w:eastAsia="zh-CN"/>
        </w:rPr>
      </w:pPr>
    </w:p>
    <w:p w14:paraId="07FD4B0F" w14:textId="77777777" w:rsidR="005C5E15" w:rsidRPr="00B53FFC" w:rsidRDefault="005C5E15" w:rsidP="005C5E15">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bCs/>
          <w:szCs w:val="24"/>
          <w:lang w:eastAsia="zh-CN"/>
        </w:rPr>
        <w:t>Mbbruit</w:t>
      </w:r>
      <w:proofErr w:type="spellEnd"/>
      <w:r w:rsidRPr="00B53FFC">
        <w:rPr>
          <w:rFonts w:eastAsia="Times New Roman" w:cs="Times New Roman"/>
          <w:bCs/>
          <w:szCs w:val="24"/>
          <w:lang w:eastAsia="zh-CN"/>
        </w:rPr>
        <w:t xml:space="preserve"> </w:t>
      </w:r>
      <w:r w:rsidRPr="00B53FFC">
        <w:rPr>
          <w:rFonts w:eastAsia="Times New Roman" w:cs="Times New Roman"/>
          <w:szCs w:val="24"/>
          <w:lang w:eastAsia="zh-CN"/>
        </w:rPr>
        <w:t xml:space="preserve">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1B353B85" w14:textId="797187C3" w:rsidR="005C5E15" w:rsidRPr="00B53FFC" w:rsidRDefault="00ED7ECA" w:rsidP="008363F6">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Mbbruit=0</m:t>
          </m:r>
        </m:oMath>
      </m:oMathPara>
    </w:p>
    <w:p w14:paraId="515BDA17" w14:textId="55045B06" w:rsidR="005C5E15" w:rsidRPr="00B53FFC" w:rsidRDefault="005C5E15" w:rsidP="0065556E">
      <w:pPr>
        <w:spacing w:after="0"/>
        <w:jc w:val="both"/>
        <w:rPr>
          <w:rFonts w:cs="Times New Roman"/>
          <w:szCs w:val="24"/>
        </w:rPr>
      </w:pPr>
    </w:p>
    <w:p w14:paraId="55E78755" w14:textId="6D696AFA" w:rsidR="005C5E15" w:rsidRPr="00B53FFC" w:rsidRDefault="0026513F" w:rsidP="005C5E15">
      <w:pPr>
        <w:pStyle w:val="Titre3"/>
        <w:rPr>
          <w:rFonts w:cs="Times New Roman"/>
          <w:szCs w:val="24"/>
        </w:rPr>
      </w:pPr>
      <w:r w:rsidRPr="00B53FFC">
        <w:rPr>
          <w:rFonts w:cs="Times New Roman"/>
          <w:szCs w:val="24"/>
        </w:rPr>
        <w:t>« </w:t>
      </w:r>
      <w:r w:rsidR="005C5E15" w:rsidRPr="00B53FFC">
        <w:rPr>
          <w:rFonts w:cs="Times New Roman"/>
          <w:szCs w:val="24"/>
        </w:rPr>
        <w:t xml:space="preserve">21. Coefficients de modulation de l’exigence </w:t>
      </w:r>
      <w:proofErr w:type="spellStart"/>
      <w:r w:rsidR="005C5E15" w:rsidRPr="00B53FFC">
        <w:rPr>
          <w:rFonts w:cs="Times New Roman"/>
          <w:szCs w:val="24"/>
        </w:rPr>
        <w:t>Bbio_max</w:t>
      </w:r>
      <w:proofErr w:type="spellEnd"/>
      <w:r w:rsidR="005C5E15" w:rsidRPr="00B53FFC">
        <w:rPr>
          <w:rFonts w:cs="Times New Roman"/>
          <w:szCs w:val="24"/>
        </w:rPr>
        <w:t xml:space="preserve"> pour les établissements de santé (partie jour)</w:t>
      </w:r>
    </w:p>
    <w:p w14:paraId="2E3FAF35" w14:textId="77777777" w:rsidR="005C5E15" w:rsidRPr="00B53FFC" w:rsidRDefault="005C5E15" w:rsidP="005C5E15">
      <w:pPr>
        <w:suppressAutoHyphens/>
        <w:spacing w:after="0" w:line="240" w:lineRule="auto"/>
        <w:jc w:val="both"/>
        <w:rPr>
          <w:rFonts w:eastAsia="Times New Roman" w:cs="Times New Roman"/>
          <w:szCs w:val="24"/>
          <w:lang w:eastAsia="zh-CN"/>
        </w:rPr>
      </w:pPr>
    </w:p>
    <w:p w14:paraId="5C314A3C" w14:textId="77777777" w:rsidR="005C5E15" w:rsidRPr="00B53FFC" w:rsidRDefault="005C5E15" w:rsidP="005C5E15">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69F9D2A9" w14:textId="77777777" w:rsidR="005C5E15" w:rsidRPr="00B53FFC" w:rsidRDefault="005C5E15" w:rsidP="005C5E15">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716"/>
        <w:gridCol w:w="636"/>
        <w:gridCol w:w="616"/>
        <w:gridCol w:w="636"/>
        <w:gridCol w:w="516"/>
      </w:tblGrid>
      <w:tr w:rsidR="005C5E15" w:rsidRPr="00B53FFC" w14:paraId="7D5D42E0" w14:textId="77777777" w:rsidTr="002E6D74">
        <w:trPr>
          <w:trHeight w:val="585"/>
          <w:jc w:val="center"/>
        </w:trPr>
        <w:tc>
          <w:tcPr>
            <w:tcW w:w="0" w:type="auto"/>
            <w:tcBorders>
              <w:tl2br w:val="single" w:sz="4" w:space="0" w:color="auto"/>
            </w:tcBorders>
            <w:shd w:val="clear" w:color="auto" w:fill="A6A6A6" w:themeFill="background1" w:themeFillShade="A6"/>
            <w:hideMark/>
          </w:tcPr>
          <w:p w14:paraId="301388B1" w14:textId="77777777" w:rsidR="005C5E15" w:rsidRPr="00B53FFC" w:rsidRDefault="005C5E15" w:rsidP="002E6D74">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786FCC55" w14:textId="77777777" w:rsidR="005C5E15" w:rsidRPr="00B53FFC" w:rsidRDefault="005C5E15" w:rsidP="002E6D74">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73FED781"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129E6F2B"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631B8F79"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335C0068"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6B885B63"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6926DB59"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12B9E53D"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009C0AF6"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H3</w:t>
            </w:r>
          </w:p>
        </w:tc>
      </w:tr>
      <w:tr w:rsidR="008938F6" w:rsidRPr="00B53FFC" w14:paraId="0F3E7E9D" w14:textId="77777777" w:rsidTr="0024299F">
        <w:trPr>
          <w:trHeight w:val="352"/>
          <w:jc w:val="center"/>
        </w:trPr>
        <w:tc>
          <w:tcPr>
            <w:tcW w:w="0" w:type="auto"/>
            <w:shd w:val="clear" w:color="auto" w:fill="F2F2F2" w:themeFill="background1" w:themeFillShade="F2"/>
            <w:vAlign w:val="center"/>
            <w:hideMark/>
          </w:tcPr>
          <w:p w14:paraId="7DDB7E76" w14:textId="77777777" w:rsidR="008938F6" w:rsidRPr="00B53FFC" w:rsidRDefault="008938F6" w:rsidP="008938F6">
            <w:pPr>
              <w:widowControl w:val="0"/>
              <w:suppressAutoHyphens/>
              <w:jc w:val="center"/>
              <w:rPr>
                <w:rFonts w:cs="Times New Roman"/>
                <w:szCs w:val="24"/>
                <w:lang w:eastAsia="zh-CN"/>
              </w:rPr>
            </w:pPr>
            <w:r w:rsidRPr="00B53FFC">
              <w:rPr>
                <w:rFonts w:cs="Times New Roman"/>
                <w:szCs w:val="24"/>
                <w:lang w:eastAsia="zh-CN"/>
              </w:rPr>
              <w:t>&lt; 400m</w:t>
            </w:r>
          </w:p>
        </w:tc>
        <w:tc>
          <w:tcPr>
            <w:tcW w:w="0" w:type="auto"/>
            <w:vAlign w:val="bottom"/>
          </w:tcPr>
          <w:p w14:paraId="688F809B" w14:textId="6123E724"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6445B15E" w14:textId="39672E90"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60B2550A" w14:textId="46722606"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w:t>
            </w:r>
          </w:p>
        </w:tc>
        <w:tc>
          <w:tcPr>
            <w:tcW w:w="0" w:type="auto"/>
            <w:vAlign w:val="bottom"/>
          </w:tcPr>
          <w:p w14:paraId="34753E12" w14:textId="24299A9C"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10DAFF6D" w14:textId="6B1D11C2"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w:t>
            </w:r>
          </w:p>
        </w:tc>
        <w:tc>
          <w:tcPr>
            <w:tcW w:w="0" w:type="auto"/>
            <w:vAlign w:val="bottom"/>
          </w:tcPr>
          <w:p w14:paraId="3C85A5A1" w14:textId="553F3D6E"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w:t>
            </w:r>
          </w:p>
        </w:tc>
        <w:tc>
          <w:tcPr>
            <w:tcW w:w="0" w:type="auto"/>
            <w:vAlign w:val="bottom"/>
          </w:tcPr>
          <w:p w14:paraId="6E2FF1B2" w14:textId="76248BD6"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40581C32" w14:textId="731579A4"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w:t>
            </w:r>
          </w:p>
        </w:tc>
      </w:tr>
      <w:tr w:rsidR="008938F6" w:rsidRPr="00B53FFC" w14:paraId="4F31D6D3" w14:textId="77777777" w:rsidTr="0024299F">
        <w:trPr>
          <w:trHeight w:val="352"/>
          <w:jc w:val="center"/>
        </w:trPr>
        <w:tc>
          <w:tcPr>
            <w:tcW w:w="0" w:type="auto"/>
            <w:shd w:val="clear" w:color="auto" w:fill="F2F2F2" w:themeFill="background1" w:themeFillShade="F2"/>
            <w:vAlign w:val="center"/>
            <w:hideMark/>
          </w:tcPr>
          <w:p w14:paraId="6B8BF558" w14:textId="77777777" w:rsidR="008938F6" w:rsidRPr="00B53FFC" w:rsidRDefault="008938F6" w:rsidP="008938F6">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vAlign w:val="bottom"/>
          </w:tcPr>
          <w:p w14:paraId="73502687" w14:textId="19E86DCF"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64E30918" w14:textId="04C960F7"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w:t>
            </w:r>
          </w:p>
        </w:tc>
        <w:tc>
          <w:tcPr>
            <w:tcW w:w="0" w:type="auto"/>
            <w:vAlign w:val="bottom"/>
          </w:tcPr>
          <w:p w14:paraId="74E0C7E4" w14:textId="3C999123"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w:t>
            </w:r>
          </w:p>
        </w:tc>
        <w:tc>
          <w:tcPr>
            <w:tcW w:w="0" w:type="auto"/>
            <w:vAlign w:val="bottom"/>
          </w:tcPr>
          <w:p w14:paraId="6E615E6D" w14:textId="6A61C866"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28706B51" w14:textId="4451E558"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7BD1D5AB" w14:textId="14D83737"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w:t>
            </w:r>
          </w:p>
        </w:tc>
        <w:tc>
          <w:tcPr>
            <w:tcW w:w="0" w:type="auto"/>
            <w:vAlign w:val="bottom"/>
          </w:tcPr>
          <w:p w14:paraId="3BFEF9C2" w14:textId="45CAEF14"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w:t>
            </w:r>
          </w:p>
        </w:tc>
        <w:tc>
          <w:tcPr>
            <w:tcW w:w="0" w:type="auto"/>
            <w:vAlign w:val="bottom"/>
          </w:tcPr>
          <w:p w14:paraId="3FC04C09" w14:textId="1542B1A7"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w:t>
            </w:r>
          </w:p>
        </w:tc>
      </w:tr>
      <w:tr w:rsidR="008938F6" w:rsidRPr="00B53FFC" w14:paraId="61F760C5" w14:textId="77777777" w:rsidTr="0024299F">
        <w:trPr>
          <w:trHeight w:val="352"/>
          <w:jc w:val="center"/>
        </w:trPr>
        <w:tc>
          <w:tcPr>
            <w:tcW w:w="0" w:type="auto"/>
            <w:shd w:val="clear" w:color="auto" w:fill="F2F2F2" w:themeFill="background1" w:themeFillShade="F2"/>
            <w:vAlign w:val="center"/>
            <w:hideMark/>
          </w:tcPr>
          <w:p w14:paraId="460B4986" w14:textId="77777777" w:rsidR="008938F6" w:rsidRPr="00B53FFC" w:rsidRDefault="008938F6" w:rsidP="008938F6">
            <w:pPr>
              <w:widowControl w:val="0"/>
              <w:suppressAutoHyphens/>
              <w:jc w:val="center"/>
              <w:rPr>
                <w:rFonts w:cs="Times New Roman"/>
                <w:szCs w:val="24"/>
                <w:lang w:eastAsia="zh-CN"/>
              </w:rPr>
            </w:pPr>
            <w:r w:rsidRPr="00B53FFC">
              <w:rPr>
                <w:rFonts w:cs="Times New Roman"/>
                <w:szCs w:val="24"/>
                <w:lang w:eastAsia="zh-CN"/>
              </w:rPr>
              <w:t>&gt;800m</w:t>
            </w:r>
          </w:p>
        </w:tc>
        <w:tc>
          <w:tcPr>
            <w:tcW w:w="0" w:type="auto"/>
            <w:vAlign w:val="bottom"/>
          </w:tcPr>
          <w:p w14:paraId="3A107099" w14:textId="3AA60FE9"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23BC6C09" w14:textId="0FBD38FC"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0,3</w:t>
            </w:r>
          </w:p>
        </w:tc>
        <w:tc>
          <w:tcPr>
            <w:tcW w:w="0" w:type="auto"/>
            <w:vAlign w:val="bottom"/>
          </w:tcPr>
          <w:p w14:paraId="0E894F91" w14:textId="693FDF21"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44BE2D4A" w14:textId="525FEF0C"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4EDC51E3" w14:textId="45627514"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0,2</w:t>
            </w:r>
          </w:p>
        </w:tc>
        <w:tc>
          <w:tcPr>
            <w:tcW w:w="0" w:type="auto"/>
            <w:vAlign w:val="bottom"/>
          </w:tcPr>
          <w:p w14:paraId="753E61C8" w14:textId="6D32524F"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753A1A35" w14:textId="3E8C9CEE"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510C5A77" w14:textId="336D3698" w:rsidR="008938F6" w:rsidRPr="00B53FFC" w:rsidRDefault="008938F6" w:rsidP="008938F6">
            <w:pPr>
              <w:widowControl w:val="0"/>
              <w:suppressAutoHyphens/>
              <w:jc w:val="center"/>
              <w:textAlignment w:val="bottom"/>
              <w:rPr>
                <w:rFonts w:cs="Times New Roman"/>
                <w:szCs w:val="24"/>
                <w:lang w:eastAsia="zh-CN"/>
              </w:rPr>
            </w:pPr>
            <w:r w:rsidRPr="00B53FFC">
              <w:rPr>
                <w:color w:val="000000"/>
              </w:rPr>
              <w:t>0,1</w:t>
            </w:r>
          </w:p>
        </w:tc>
      </w:tr>
    </w:tbl>
    <w:p w14:paraId="6A4841BA" w14:textId="77777777" w:rsidR="005C5E15" w:rsidRPr="00B53FFC" w:rsidRDefault="005C5E15" w:rsidP="005C5E15">
      <w:pPr>
        <w:suppressAutoHyphens/>
        <w:spacing w:after="0" w:line="240" w:lineRule="auto"/>
        <w:jc w:val="both"/>
        <w:rPr>
          <w:rFonts w:eastAsia="Times New Roman" w:cs="Times New Roman"/>
          <w:szCs w:val="24"/>
          <w:lang w:eastAsia="zh-CN"/>
        </w:rPr>
      </w:pPr>
    </w:p>
    <w:p w14:paraId="710E6671" w14:textId="77777777" w:rsidR="005C5E15" w:rsidRPr="00B53FFC" w:rsidRDefault="005C5E15" w:rsidP="005C5E15">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507CF024" w14:textId="77777777" w:rsidR="005C5E15" w:rsidRPr="00B53FFC" w:rsidRDefault="005C5E15" w:rsidP="005C5E15">
      <w:pPr>
        <w:suppressAutoHyphens/>
        <w:spacing w:after="0" w:line="240" w:lineRule="auto"/>
        <w:jc w:val="both"/>
        <w:rPr>
          <w:rFonts w:eastAsia="Times New Roman" w:cs="Times New Roman"/>
          <w:szCs w:val="24"/>
          <w:lang w:eastAsia="zh-CN"/>
        </w:rPr>
      </w:pPr>
    </w:p>
    <w:p w14:paraId="64156EEA" w14:textId="77777777" w:rsidR="005C5E15" w:rsidRPr="00B53FFC" w:rsidRDefault="005C5E15" w:rsidP="005C5E15">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254CFF0B" w14:textId="77777777" w:rsidR="005C5E15" w:rsidRPr="00B53FFC" w:rsidRDefault="005C5E15" w:rsidP="005C5E15">
      <w:pPr>
        <w:suppressAutoHyphens/>
        <w:spacing w:after="0" w:line="240" w:lineRule="auto"/>
        <w:jc w:val="both"/>
        <w:rPr>
          <w:rFonts w:eastAsia="Times New Roman" w:cs="Times New Roman"/>
          <w:szCs w:val="24"/>
          <w:lang w:eastAsia="zh-CN"/>
        </w:rPr>
      </w:pPr>
    </w:p>
    <w:p w14:paraId="15E12263" w14:textId="77777777" w:rsidR="005C5E15" w:rsidRPr="00B53FFC" w:rsidRDefault="005C5E15" w:rsidP="005C5E15">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78F0FE30" w14:textId="77777777" w:rsidR="005C5E15" w:rsidRPr="00B53FFC" w:rsidRDefault="005C5E15" w:rsidP="005C5E15">
      <w:pPr>
        <w:suppressAutoHyphens/>
        <w:spacing w:after="0" w:line="240" w:lineRule="auto"/>
        <w:jc w:val="both"/>
        <w:rPr>
          <w:rFonts w:eastAsia="Times New Roman" w:cs="Times New Roman"/>
          <w:szCs w:val="24"/>
          <w:lang w:eastAsia="zh-CN"/>
        </w:rPr>
      </w:pPr>
    </w:p>
    <w:p w14:paraId="5054698D" w14:textId="77777777" w:rsidR="005C5E15" w:rsidRPr="00B53FFC" w:rsidRDefault="005C5E15" w:rsidP="005C5E15">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516238A3" w14:textId="77777777" w:rsidR="005C5E15" w:rsidRPr="00B53FFC" w:rsidRDefault="005C5E15" w:rsidP="005C5E15">
      <w:pPr>
        <w:suppressAutoHyphens/>
        <w:spacing w:after="0" w:line="240" w:lineRule="auto"/>
        <w:jc w:val="both"/>
        <w:rPr>
          <w:rFonts w:eastAsia="Times New Roman" w:cs="Times New Roman"/>
          <w:szCs w:val="24"/>
          <w:lang w:eastAsia="zh-CN"/>
        </w:rPr>
      </w:pPr>
    </w:p>
    <w:p w14:paraId="4023AD11" w14:textId="77777777" w:rsidR="005C5E15" w:rsidRPr="00B53FFC" w:rsidRDefault="005C5E15" w:rsidP="005C5E15">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33B33593" w14:textId="77777777" w:rsidR="005C5E15" w:rsidRPr="00B53FFC" w:rsidRDefault="005C5E15" w:rsidP="005C5E15">
      <w:pPr>
        <w:suppressAutoHyphens/>
        <w:spacing w:after="0" w:line="240" w:lineRule="auto"/>
        <w:jc w:val="both"/>
        <w:rPr>
          <w:rFonts w:eastAsia="Times New Roman" w:cs="Times New Roman"/>
          <w:szCs w:val="24"/>
          <w:lang w:eastAsia="zh-CN"/>
        </w:rPr>
      </w:pPr>
    </w:p>
    <w:tbl>
      <w:tblPr>
        <w:tblStyle w:val="Grilledutableau1"/>
        <w:tblW w:w="4436" w:type="dxa"/>
        <w:jc w:val="center"/>
        <w:tblLayout w:type="fixed"/>
        <w:tblLook w:val="04A0" w:firstRow="1" w:lastRow="0" w:firstColumn="1" w:lastColumn="0" w:noHBand="0" w:noVBand="1"/>
      </w:tblPr>
      <w:tblGrid>
        <w:gridCol w:w="1982"/>
        <w:gridCol w:w="2454"/>
      </w:tblGrid>
      <w:tr w:rsidR="005C5E15" w:rsidRPr="00B53FFC" w14:paraId="62A51D34" w14:textId="77777777" w:rsidTr="002E6D74">
        <w:trPr>
          <w:jc w:val="center"/>
        </w:trPr>
        <w:tc>
          <w:tcPr>
            <w:tcW w:w="2234" w:type="pct"/>
            <w:shd w:val="clear" w:color="auto" w:fill="A6A6A6" w:themeFill="background1" w:themeFillShade="A6"/>
            <w:vAlign w:val="center"/>
          </w:tcPr>
          <w:p w14:paraId="7D1B1E6B"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Surface du bâtiment</w:t>
            </w:r>
          </w:p>
        </w:tc>
        <w:tc>
          <w:tcPr>
            <w:tcW w:w="2766" w:type="pct"/>
            <w:shd w:val="clear" w:color="auto" w:fill="A6A6A6" w:themeFill="background1" w:themeFillShade="A6"/>
            <w:vAlign w:val="center"/>
          </w:tcPr>
          <w:p w14:paraId="146ADCCB" w14:textId="77777777" w:rsidR="005C5E15" w:rsidRPr="00B53FFC" w:rsidRDefault="005C5E15" w:rsidP="002E6D74">
            <w:pPr>
              <w:widowControl w:val="0"/>
              <w:suppressAutoHyphens/>
              <w:jc w:val="center"/>
              <w:rPr>
                <w:rFonts w:cs="Times New Roman"/>
                <w:szCs w:val="24"/>
                <w:lang w:eastAsia="zh-CN"/>
              </w:rPr>
            </w:pPr>
            <w:r w:rsidRPr="00B53FFC">
              <w:rPr>
                <w:rFonts w:cs="Times New Roman"/>
                <w:szCs w:val="24"/>
                <w:lang w:eastAsia="zh-CN"/>
              </w:rPr>
              <w:t>Mbsurf_tot</w:t>
            </w:r>
          </w:p>
        </w:tc>
      </w:tr>
      <w:tr w:rsidR="005C5E15" w:rsidRPr="00B53FFC" w14:paraId="37B12C74" w14:textId="77777777" w:rsidTr="002E6D74">
        <w:trPr>
          <w:jc w:val="center"/>
        </w:trPr>
        <w:tc>
          <w:tcPr>
            <w:tcW w:w="2234" w:type="pct"/>
            <w:shd w:val="clear" w:color="auto" w:fill="F2F2F2" w:themeFill="background1" w:themeFillShade="F2"/>
          </w:tcPr>
          <w:p w14:paraId="735E3C56" w14:textId="5EA62CE4" w:rsidR="005C5E15" w:rsidRPr="00B53FFC" w:rsidRDefault="005C5E15" w:rsidP="002E6D74">
            <w:pPr>
              <w:widowControl w:val="0"/>
              <w:suppressAutoHyphens/>
              <w:rPr>
                <w:rFonts w:cs="Times New Roman"/>
                <w:szCs w:val="24"/>
                <w:lang w:eastAsia="zh-CN"/>
              </w:rPr>
            </w:pPr>
            <m:oMathPara>
              <m:oMath>
                <m:r>
                  <w:rPr>
                    <w:rFonts w:ascii="Cambria Math" w:hAnsi="Cambria Math" w:cs="Times New Roman"/>
                    <w:szCs w:val="24"/>
                    <w:lang w:eastAsia="zh-CN"/>
                  </w:rPr>
                  <m:t>Sref≤2000 m²</m:t>
                </m:r>
              </m:oMath>
            </m:oMathPara>
          </w:p>
        </w:tc>
        <w:tc>
          <w:tcPr>
            <w:tcW w:w="2766" w:type="pct"/>
            <w:tcMar>
              <w:left w:w="57" w:type="dxa"/>
              <w:right w:w="57" w:type="dxa"/>
            </w:tcMar>
          </w:tcPr>
          <w:p w14:paraId="013DB764" w14:textId="405C369B" w:rsidR="005C5E15" w:rsidRPr="00B53FFC" w:rsidRDefault="00610F36" w:rsidP="009B38F4">
            <w:pPr>
              <w:widowControl w:val="0"/>
              <w:suppressAutoHyphens/>
              <w:jc w:val="center"/>
              <w:rPr>
                <w:rFonts w:cs="Times New Roman"/>
                <w:szCs w:val="24"/>
                <w:lang w:eastAsia="zh-CN"/>
              </w:rPr>
            </w:pPr>
            <m:oMathPara>
              <m:oMath>
                <m:f>
                  <m:fPr>
                    <m:ctrlPr>
                      <w:rPr>
                        <w:rFonts w:ascii="Cambria Math" w:hAnsi="Cambria Math" w:cs="Times New Roman"/>
                        <w:i/>
                        <w:szCs w:val="24"/>
                        <w:lang w:eastAsia="zh-CN"/>
                      </w:rPr>
                    </m:ctrlPr>
                  </m:fPr>
                  <m:num>
                    <m:r>
                      <w:rPr>
                        <w:rFonts w:ascii="Cambria Math" w:hAnsi="Cambria Math" w:cs="Times New Roman"/>
                        <w:szCs w:val="24"/>
                        <w:lang w:eastAsia="zh-CN"/>
                      </w:rPr>
                      <m:t>22-0,008* Sréf</m:t>
                    </m:r>
                  </m:num>
                  <m:den>
                    <m:r>
                      <w:rPr>
                        <w:rFonts w:ascii="Cambria Math" w:hAnsi="Cambria Math" w:cs="Times New Roman"/>
                        <w:szCs w:val="24"/>
                        <w:lang w:eastAsia="zh-CN"/>
                      </w:rPr>
                      <m:t>Bbio_maxmoyen</m:t>
                    </m:r>
                  </m:den>
                </m:f>
              </m:oMath>
            </m:oMathPara>
          </w:p>
        </w:tc>
      </w:tr>
      <w:tr w:rsidR="005C5E15" w:rsidRPr="00B53FFC" w14:paraId="1024B24D" w14:textId="77777777" w:rsidTr="002E6D74">
        <w:trPr>
          <w:jc w:val="center"/>
        </w:trPr>
        <w:tc>
          <w:tcPr>
            <w:tcW w:w="2234" w:type="pct"/>
            <w:shd w:val="clear" w:color="auto" w:fill="F2F2F2" w:themeFill="background1" w:themeFillShade="F2"/>
          </w:tcPr>
          <w:p w14:paraId="23032FAA" w14:textId="637F4D51" w:rsidR="005C5E15" w:rsidRPr="00B53FFC" w:rsidRDefault="005C5E15" w:rsidP="002E6D74">
            <w:pPr>
              <w:widowControl w:val="0"/>
              <w:suppressAutoHyphens/>
              <w:rPr>
                <w:rFonts w:cs="Times New Roman"/>
                <w:szCs w:val="24"/>
                <w:lang w:eastAsia="zh-CN"/>
              </w:rPr>
            </w:pPr>
            <m:oMathPara>
              <m:oMath>
                <m:r>
                  <w:rPr>
                    <w:rFonts w:ascii="Cambria Math" w:hAnsi="Cambria Math" w:cs="Times New Roman"/>
                    <w:szCs w:val="24"/>
                    <w:lang w:eastAsia="zh-CN"/>
                  </w:rPr>
                  <m:t>Sref&gt;2000 m²</m:t>
                </m:r>
              </m:oMath>
            </m:oMathPara>
          </w:p>
        </w:tc>
        <w:tc>
          <w:tcPr>
            <w:tcW w:w="2766" w:type="pct"/>
            <w:tcMar>
              <w:left w:w="57" w:type="dxa"/>
              <w:right w:w="57" w:type="dxa"/>
            </w:tcMar>
          </w:tcPr>
          <w:p w14:paraId="4C4863AD" w14:textId="30A5F21B" w:rsidR="005C5E15" w:rsidRPr="00B53FFC" w:rsidRDefault="00B234F6" w:rsidP="002E6D74">
            <w:pPr>
              <w:widowControl w:val="0"/>
              <w:suppressAutoHyphens/>
              <w:jc w:val="center"/>
              <w:rPr>
                <w:rFonts w:cs="Times New Roman"/>
                <w:szCs w:val="24"/>
                <w:lang w:eastAsia="zh-CN"/>
              </w:rPr>
            </w:pPr>
            <w:r w:rsidRPr="00B53FFC">
              <w:rPr>
                <w:rFonts w:cs="Times New Roman"/>
                <w:szCs w:val="24"/>
                <w:lang w:eastAsia="zh-CN"/>
              </w:rPr>
              <w:t>0</w:t>
            </w:r>
          </w:p>
        </w:tc>
      </w:tr>
    </w:tbl>
    <w:p w14:paraId="6AD8EE44" w14:textId="77777777" w:rsidR="005C5E15" w:rsidRPr="00B53FFC" w:rsidRDefault="005C5E15" w:rsidP="005C5E15">
      <w:pPr>
        <w:widowControl w:val="0"/>
        <w:suppressAutoHyphens/>
        <w:spacing w:after="0" w:line="240" w:lineRule="auto"/>
        <w:rPr>
          <w:rFonts w:eastAsia="Times New Roman" w:cs="Times New Roman"/>
          <w:szCs w:val="24"/>
          <w:lang w:eastAsia="zh-CN"/>
        </w:rPr>
      </w:pPr>
    </w:p>
    <w:p w14:paraId="1F398CAF" w14:textId="77777777" w:rsidR="005C5E15" w:rsidRPr="00B53FFC" w:rsidRDefault="005C5E15" w:rsidP="005C5E15">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bCs/>
          <w:szCs w:val="24"/>
          <w:lang w:eastAsia="zh-CN"/>
        </w:rPr>
        <w:t>Mbbruit</w:t>
      </w:r>
      <w:proofErr w:type="spellEnd"/>
      <w:r w:rsidRPr="00B53FFC">
        <w:rPr>
          <w:rFonts w:eastAsia="Times New Roman" w:cs="Times New Roman"/>
          <w:bCs/>
          <w:szCs w:val="24"/>
          <w:lang w:eastAsia="zh-CN"/>
        </w:rPr>
        <w:t xml:space="preserve"> </w:t>
      </w:r>
      <w:r w:rsidRPr="00B53FFC">
        <w:rPr>
          <w:rFonts w:eastAsia="Times New Roman" w:cs="Times New Roman"/>
          <w:szCs w:val="24"/>
          <w:lang w:eastAsia="zh-CN"/>
        </w:rPr>
        <w:t xml:space="preserve">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7DD6D14A" w14:textId="20356F07" w:rsidR="005C5E15" w:rsidRPr="00B53FFC" w:rsidRDefault="00F874C3" w:rsidP="008363F6">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Mbbruit=0</m:t>
          </m:r>
        </m:oMath>
      </m:oMathPara>
    </w:p>
    <w:p w14:paraId="2324CD5F" w14:textId="5D80F9B8" w:rsidR="005C5E15" w:rsidRPr="00B53FFC" w:rsidRDefault="005C5E15" w:rsidP="0065556E">
      <w:pPr>
        <w:spacing w:after="0"/>
        <w:jc w:val="both"/>
        <w:rPr>
          <w:rFonts w:cs="Times New Roman"/>
          <w:szCs w:val="24"/>
        </w:rPr>
      </w:pPr>
    </w:p>
    <w:p w14:paraId="63C2B38D" w14:textId="610C920A" w:rsidR="007D7D26" w:rsidRPr="00B53FFC" w:rsidRDefault="0026513F" w:rsidP="007D7D26">
      <w:pPr>
        <w:pStyle w:val="Titre3"/>
        <w:rPr>
          <w:rFonts w:cs="Times New Roman"/>
          <w:szCs w:val="24"/>
        </w:rPr>
      </w:pPr>
      <w:r w:rsidRPr="00B53FFC">
        <w:rPr>
          <w:rFonts w:cs="Times New Roman"/>
          <w:szCs w:val="24"/>
        </w:rPr>
        <w:t>« </w:t>
      </w:r>
      <w:r w:rsidR="007D7D26" w:rsidRPr="00B53FFC">
        <w:rPr>
          <w:rFonts w:cs="Times New Roman"/>
          <w:szCs w:val="24"/>
        </w:rPr>
        <w:t xml:space="preserve">22. Coefficients de modulation de l’exigence </w:t>
      </w:r>
      <w:proofErr w:type="spellStart"/>
      <w:r w:rsidR="007D7D26" w:rsidRPr="00B53FFC">
        <w:rPr>
          <w:rFonts w:cs="Times New Roman"/>
          <w:szCs w:val="24"/>
        </w:rPr>
        <w:t>Bbio_max</w:t>
      </w:r>
      <w:proofErr w:type="spellEnd"/>
      <w:r w:rsidR="007D7D26" w:rsidRPr="00B53FFC">
        <w:rPr>
          <w:rFonts w:cs="Times New Roman"/>
          <w:szCs w:val="24"/>
        </w:rPr>
        <w:t xml:space="preserve"> pour les aérogares</w:t>
      </w:r>
    </w:p>
    <w:p w14:paraId="3F6F20C8"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25497C76" w14:textId="77777777"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0F38929D" w14:textId="77777777" w:rsidR="007D7D26" w:rsidRPr="00B53FFC" w:rsidRDefault="007D7D26" w:rsidP="007D7D26">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716"/>
        <w:gridCol w:w="716"/>
        <w:gridCol w:w="630"/>
        <w:gridCol w:w="636"/>
        <w:gridCol w:w="636"/>
        <w:gridCol w:w="636"/>
      </w:tblGrid>
      <w:tr w:rsidR="007D7D26" w:rsidRPr="00B53FFC" w14:paraId="3175AEC5" w14:textId="77777777" w:rsidTr="002E6D74">
        <w:trPr>
          <w:trHeight w:val="585"/>
          <w:jc w:val="center"/>
        </w:trPr>
        <w:tc>
          <w:tcPr>
            <w:tcW w:w="0" w:type="auto"/>
            <w:tcBorders>
              <w:tl2br w:val="single" w:sz="4" w:space="0" w:color="auto"/>
            </w:tcBorders>
            <w:shd w:val="clear" w:color="auto" w:fill="A6A6A6" w:themeFill="background1" w:themeFillShade="A6"/>
            <w:hideMark/>
          </w:tcPr>
          <w:p w14:paraId="085D390D" w14:textId="77777777" w:rsidR="007D7D26" w:rsidRPr="00B53FFC" w:rsidRDefault="007D7D26" w:rsidP="002E6D74">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7B625B0C" w14:textId="77777777" w:rsidR="007D7D26" w:rsidRPr="00B53FFC" w:rsidRDefault="007D7D26" w:rsidP="002E6D74">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074BC576"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00E2FB24"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1EC93B31"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28F09999"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31415CE9"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33961C11"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20BF89F6"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6F1C7306"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H3</w:t>
            </w:r>
          </w:p>
        </w:tc>
      </w:tr>
      <w:tr w:rsidR="004B35C4" w:rsidRPr="00B53FFC" w14:paraId="00CF42E3" w14:textId="77777777" w:rsidTr="005B58F4">
        <w:trPr>
          <w:trHeight w:val="352"/>
          <w:jc w:val="center"/>
        </w:trPr>
        <w:tc>
          <w:tcPr>
            <w:tcW w:w="0" w:type="auto"/>
            <w:shd w:val="clear" w:color="auto" w:fill="F2F2F2" w:themeFill="background1" w:themeFillShade="F2"/>
            <w:vAlign w:val="center"/>
            <w:hideMark/>
          </w:tcPr>
          <w:p w14:paraId="0ABE87EC" w14:textId="77777777" w:rsidR="004B35C4" w:rsidRPr="00B53FFC" w:rsidRDefault="004B35C4" w:rsidP="004B35C4">
            <w:pPr>
              <w:widowControl w:val="0"/>
              <w:suppressAutoHyphens/>
              <w:jc w:val="center"/>
              <w:rPr>
                <w:rFonts w:cs="Times New Roman"/>
                <w:szCs w:val="24"/>
                <w:lang w:eastAsia="zh-CN"/>
              </w:rPr>
            </w:pPr>
            <w:r w:rsidRPr="00B53FFC">
              <w:rPr>
                <w:rFonts w:cs="Times New Roman"/>
                <w:szCs w:val="24"/>
                <w:lang w:eastAsia="zh-CN"/>
              </w:rPr>
              <w:t>&lt; 400m</w:t>
            </w:r>
          </w:p>
        </w:tc>
        <w:tc>
          <w:tcPr>
            <w:tcW w:w="0" w:type="auto"/>
            <w:vAlign w:val="bottom"/>
          </w:tcPr>
          <w:p w14:paraId="4A711FBB" w14:textId="23E1968C" w:rsidR="004B35C4" w:rsidRPr="00B53FFC" w:rsidRDefault="004B35C4" w:rsidP="004B35C4">
            <w:pPr>
              <w:widowControl w:val="0"/>
              <w:suppressAutoHyphens/>
              <w:jc w:val="center"/>
              <w:rPr>
                <w:rFonts w:cs="Times New Roman"/>
                <w:szCs w:val="24"/>
                <w:lang w:eastAsia="zh-CN"/>
              </w:rPr>
            </w:pPr>
            <w:r w:rsidRPr="00B53FFC">
              <w:rPr>
                <w:color w:val="000000"/>
              </w:rPr>
              <w:t>0,05</w:t>
            </w:r>
          </w:p>
        </w:tc>
        <w:tc>
          <w:tcPr>
            <w:tcW w:w="0" w:type="auto"/>
            <w:vAlign w:val="bottom"/>
          </w:tcPr>
          <w:p w14:paraId="70DB2F35" w14:textId="1C481FE7" w:rsidR="004B35C4" w:rsidRPr="00B53FFC" w:rsidRDefault="004B35C4" w:rsidP="004B35C4">
            <w:pPr>
              <w:widowControl w:val="0"/>
              <w:suppressAutoHyphens/>
              <w:jc w:val="center"/>
              <w:rPr>
                <w:rFonts w:cs="Times New Roman"/>
                <w:szCs w:val="24"/>
                <w:lang w:eastAsia="zh-CN"/>
              </w:rPr>
            </w:pPr>
            <w:r w:rsidRPr="00B53FFC">
              <w:rPr>
                <w:color w:val="000000"/>
              </w:rPr>
              <w:t>0,1</w:t>
            </w:r>
          </w:p>
        </w:tc>
        <w:tc>
          <w:tcPr>
            <w:tcW w:w="0" w:type="auto"/>
            <w:vAlign w:val="bottom"/>
          </w:tcPr>
          <w:p w14:paraId="23AF0223" w14:textId="176B0622" w:rsidR="004B35C4" w:rsidRPr="00B53FFC" w:rsidRDefault="004B35C4" w:rsidP="004B35C4">
            <w:pPr>
              <w:widowControl w:val="0"/>
              <w:suppressAutoHyphens/>
              <w:jc w:val="center"/>
              <w:rPr>
                <w:rFonts w:cs="Times New Roman"/>
                <w:szCs w:val="24"/>
                <w:lang w:eastAsia="zh-CN"/>
              </w:rPr>
            </w:pPr>
            <w:r w:rsidRPr="00B53FFC">
              <w:rPr>
                <w:color w:val="000000"/>
              </w:rPr>
              <w:t>0,15</w:t>
            </w:r>
          </w:p>
        </w:tc>
        <w:tc>
          <w:tcPr>
            <w:tcW w:w="0" w:type="auto"/>
            <w:vAlign w:val="bottom"/>
          </w:tcPr>
          <w:p w14:paraId="0BF1B230" w14:textId="74523629" w:rsidR="004B35C4" w:rsidRPr="00B53FFC" w:rsidRDefault="004B35C4" w:rsidP="004B35C4">
            <w:pPr>
              <w:widowControl w:val="0"/>
              <w:suppressAutoHyphens/>
              <w:jc w:val="center"/>
              <w:rPr>
                <w:rFonts w:cs="Times New Roman"/>
                <w:szCs w:val="24"/>
                <w:lang w:eastAsia="zh-CN"/>
              </w:rPr>
            </w:pPr>
            <w:r w:rsidRPr="00B53FFC">
              <w:rPr>
                <w:color w:val="000000"/>
              </w:rPr>
              <w:t>-0,05</w:t>
            </w:r>
          </w:p>
        </w:tc>
        <w:tc>
          <w:tcPr>
            <w:tcW w:w="0" w:type="auto"/>
            <w:vAlign w:val="bottom"/>
          </w:tcPr>
          <w:p w14:paraId="524D9B20" w14:textId="17273C44" w:rsidR="004B35C4" w:rsidRPr="00B53FFC" w:rsidRDefault="004B35C4" w:rsidP="004B35C4">
            <w:pPr>
              <w:widowControl w:val="0"/>
              <w:suppressAutoHyphens/>
              <w:jc w:val="center"/>
              <w:rPr>
                <w:rFonts w:cs="Times New Roman"/>
                <w:szCs w:val="24"/>
                <w:lang w:eastAsia="zh-CN"/>
              </w:rPr>
            </w:pPr>
            <w:r w:rsidRPr="00B53FFC">
              <w:rPr>
                <w:color w:val="000000"/>
              </w:rPr>
              <w:t>0</w:t>
            </w:r>
          </w:p>
        </w:tc>
        <w:tc>
          <w:tcPr>
            <w:tcW w:w="0" w:type="auto"/>
            <w:vAlign w:val="bottom"/>
          </w:tcPr>
          <w:p w14:paraId="0645039A" w14:textId="42287CF1" w:rsidR="004B35C4" w:rsidRPr="00B53FFC" w:rsidRDefault="004B35C4" w:rsidP="004B35C4">
            <w:pPr>
              <w:widowControl w:val="0"/>
              <w:suppressAutoHyphens/>
              <w:jc w:val="center"/>
              <w:rPr>
                <w:rFonts w:cs="Times New Roman"/>
                <w:szCs w:val="24"/>
                <w:lang w:eastAsia="zh-CN"/>
              </w:rPr>
            </w:pPr>
            <w:r w:rsidRPr="00B53FFC">
              <w:rPr>
                <w:color w:val="000000"/>
              </w:rPr>
              <w:t>0,05</w:t>
            </w:r>
          </w:p>
        </w:tc>
        <w:tc>
          <w:tcPr>
            <w:tcW w:w="0" w:type="auto"/>
            <w:vAlign w:val="bottom"/>
          </w:tcPr>
          <w:p w14:paraId="20A7F0C8" w14:textId="1ABC7B4E" w:rsidR="004B35C4" w:rsidRPr="00B53FFC" w:rsidRDefault="004B35C4" w:rsidP="004B35C4">
            <w:pPr>
              <w:widowControl w:val="0"/>
              <w:suppressAutoHyphens/>
              <w:jc w:val="center"/>
              <w:rPr>
                <w:rFonts w:cs="Times New Roman"/>
                <w:szCs w:val="24"/>
                <w:lang w:eastAsia="zh-CN"/>
              </w:rPr>
            </w:pPr>
            <w:r w:rsidRPr="00B53FFC">
              <w:rPr>
                <w:color w:val="000000"/>
              </w:rPr>
              <w:t>0,2</w:t>
            </w:r>
          </w:p>
        </w:tc>
        <w:tc>
          <w:tcPr>
            <w:tcW w:w="0" w:type="auto"/>
            <w:vAlign w:val="bottom"/>
          </w:tcPr>
          <w:p w14:paraId="65CCE738" w14:textId="7B20EBC2" w:rsidR="004B35C4" w:rsidRPr="00B53FFC" w:rsidRDefault="004B35C4" w:rsidP="004B35C4">
            <w:pPr>
              <w:widowControl w:val="0"/>
              <w:suppressAutoHyphens/>
              <w:jc w:val="center"/>
              <w:rPr>
                <w:rFonts w:cs="Times New Roman"/>
                <w:szCs w:val="24"/>
                <w:lang w:eastAsia="zh-CN"/>
              </w:rPr>
            </w:pPr>
            <w:r w:rsidRPr="00B53FFC">
              <w:rPr>
                <w:color w:val="000000"/>
              </w:rPr>
              <w:t>0,2</w:t>
            </w:r>
          </w:p>
        </w:tc>
      </w:tr>
      <w:tr w:rsidR="004B35C4" w:rsidRPr="00B53FFC" w14:paraId="67D79CFE" w14:textId="77777777" w:rsidTr="005B58F4">
        <w:trPr>
          <w:trHeight w:val="352"/>
          <w:jc w:val="center"/>
        </w:trPr>
        <w:tc>
          <w:tcPr>
            <w:tcW w:w="0" w:type="auto"/>
            <w:shd w:val="clear" w:color="auto" w:fill="F2F2F2" w:themeFill="background1" w:themeFillShade="F2"/>
            <w:vAlign w:val="center"/>
            <w:hideMark/>
          </w:tcPr>
          <w:p w14:paraId="2A45B564" w14:textId="77777777" w:rsidR="004B35C4" w:rsidRPr="00B53FFC" w:rsidRDefault="004B35C4" w:rsidP="004B35C4">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vAlign w:val="bottom"/>
          </w:tcPr>
          <w:p w14:paraId="4F4C7646" w14:textId="060022B8" w:rsidR="004B35C4" w:rsidRPr="00B53FFC" w:rsidRDefault="004B35C4" w:rsidP="004B35C4">
            <w:pPr>
              <w:widowControl w:val="0"/>
              <w:suppressAutoHyphens/>
              <w:jc w:val="center"/>
              <w:rPr>
                <w:rFonts w:cs="Times New Roman"/>
                <w:szCs w:val="24"/>
                <w:lang w:eastAsia="zh-CN"/>
              </w:rPr>
            </w:pPr>
            <w:r w:rsidRPr="00B53FFC">
              <w:rPr>
                <w:color w:val="000000"/>
              </w:rPr>
              <w:t>0,1</w:t>
            </w:r>
          </w:p>
        </w:tc>
        <w:tc>
          <w:tcPr>
            <w:tcW w:w="0" w:type="auto"/>
            <w:vAlign w:val="bottom"/>
          </w:tcPr>
          <w:p w14:paraId="43624292" w14:textId="2186CDA0" w:rsidR="004B35C4" w:rsidRPr="00B53FFC" w:rsidRDefault="004B35C4" w:rsidP="004B35C4">
            <w:pPr>
              <w:widowControl w:val="0"/>
              <w:suppressAutoHyphens/>
              <w:jc w:val="center"/>
              <w:rPr>
                <w:rFonts w:cs="Times New Roman"/>
                <w:szCs w:val="24"/>
                <w:lang w:eastAsia="zh-CN"/>
              </w:rPr>
            </w:pPr>
            <w:r w:rsidRPr="00B53FFC">
              <w:rPr>
                <w:color w:val="000000"/>
              </w:rPr>
              <w:t>0,15</w:t>
            </w:r>
          </w:p>
        </w:tc>
        <w:tc>
          <w:tcPr>
            <w:tcW w:w="0" w:type="auto"/>
            <w:vAlign w:val="bottom"/>
          </w:tcPr>
          <w:p w14:paraId="2BA0A2D2" w14:textId="372BF2E6" w:rsidR="004B35C4" w:rsidRPr="00B53FFC" w:rsidRDefault="004B35C4" w:rsidP="004B35C4">
            <w:pPr>
              <w:widowControl w:val="0"/>
              <w:suppressAutoHyphens/>
              <w:jc w:val="center"/>
              <w:rPr>
                <w:rFonts w:cs="Times New Roman"/>
                <w:szCs w:val="24"/>
                <w:lang w:eastAsia="zh-CN"/>
              </w:rPr>
            </w:pPr>
            <w:r w:rsidRPr="00B53FFC">
              <w:rPr>
                <w:color w:val="000000"/>
              </w:rPr>
              <w:t>0,2</w:t>
            </w:r>
          </w:p>
        </w:tc>
        <w:tc>
          <w:tcPr>
            <w:tcW w:w="0" w:type="auto"/>
            <w:vAlign w:val="bottom"/>
          </w:tcPr>
          <w:p w14:paraId="4C932C94" w14:textId="51668FE8" w:rsidR="004B35C4" w:rsidRPr="00B53FFC" w:rsidRDefault="004B35C4" w:rsidP="004B35C4">
            <w:pPr>
              <w:widowControl w:val="0"/>
              <w:suppressAutoHyphens/>
              <w:jc w:val="center"/>
              <w:rPr>
                <w:rFonts w:cs="Times New Roman"/>
                <w:szCs w:val="24"/>
                <w:lang w:eastAsia="zh-CN"/>
              </w:rPr>
            </w:pPr>
            <w:r w:rsidRPr="00B53FFC">
              <w:rPr>
                <w:color w:val="000000"/>
              </w:rPr>
              <w:t>0</w:t>
            </w:r>
          </w:p>
        </w:tc>
        <w:tc>
          <w:tcPr>
            <w:tcW w:w="0" w:type="auto"/>
            <w:vAlign w:val="bottom"/>
          </w:tcPr>
          <w:p w14:paraId="4521FEE2" w14:textId="6143E8E7" w:rsidR="004B35C4" w:rsidRPr="00B53FFC" w:rsidRDefault="004B35C4" w:rsidP="004B35C4">
            <w:pPr>
              <w:widowControl w:val="0"/>
              <w:suppressAutoHyphens/>
              <w:jc w:val="center"/>
              <w:rPr>
                <w:rFonts w:cs="Times New Roman"/>
                <w:szCs w:val="24"/>
                <w:lang w:eastAsia="zh-CN"/>
              </w:rPr>
            </w:pPr>
            <w:r w:rsidRPr="00B53FFC">
              <w:rPr>
                <w:color w:val="000000"/>
              </w:rPr>
              <w:t>0,1</w:t>
            </w:r>
          </w:p>
        </w:tc>
        <w:tc>
          <w:tcPr>
            <w:tcW w:w="0" w:type="auto"/>
            <w:vAlign w:val="bottom"/>
          </w:tcPr>
          <w:p w14:paraId="443C0B21" w14:textId="22C1C396" w:rsidR="004B35C4" w:rsidRPr="00B53FFC" w:rsidRDefault="004B35C4" w:rsidP="004B35C4">
            <w:pPr>
              <w:widowControl w:val="0"/>
              <w:suppressAutoHyphens/>
              <w:jc w:val="center"/>
              <w:rPr>
                <w:rFonts w:cs="Times New Roman"/>
                <w:szCs w:val="24"/>
                <w:lang w:eastAsia="zh-CN"/>
              </w:rPr>
            </w:pPr>
            <w:r w:rsidRPr="00B53FFC">
              <w:rPr>
                <w:color w:val="000000"/>
              </w:rPr>
              <w:t>0,05</w:t>
            </w:r>
          </w:p>
        </w:tc>
        <w:tc>
          <w:tcPr>
            <w:tcW w:w="0" w:type="auto"/>
            <w:vAlign w:val="bottom"/>
          </w:tcPr>
          <w:p w14:paraId="4E83C176" w14:textId="0652B227" w:rsidR="004B35C4" w:rsidRPr="00B53FFC" w:rsidRDefault="004B35C4" w:rsidP="004B35C4">
            <w:pPr>
              <w:widowControl w:val="0"/>
              <w:suppressAutoHyphens/>
              <w:jc w:val="center"/>
              <w:rPr>
                <w:rFonts w:cs="Times New Roman"/>
                <w:szCs w:val="24"/>
                <w:lang w:eastAsia="zh-CN"/>
              </w:rPr>
            </w:pPr>
            <w:r w:rsidRPr="00B53FFC">
              <w:rPr>
                <w:color w:val="000000"/>
              </w:rPr>
              <w:t>0,2</w:t>
            </w:r>
          </w:p>
        </w:tc>
        <w:tc>
          <w:tcPr>
            <w:tcW w:w="0" w:type="auto"/>
            <w:vAlign w:val="bottom"/>
          </w:tcPr>
          <w:p w14:paraId="2FA1A8DB" w14:textId="061AB2C0" w:rsidR="004B35C4" w:rsidRPr="00B53FFC" w:rsidRDefault="004B35C4" w:rsidP="004B35C4">
            <w:pPr>
              <w:widowControl w:val="0"/>
              <w:suppressAutoHyphens/>
              <w:jc w:val="center"/>
              <w:rPr>
                <w:rFonts w:cs="Times New Roman"/>
                <w:szCs w:val="24"/>
                <w:lang w:eastAsia="zh-CN"/>
              </w:rPr>
            </w:pPr>
            <w:r w:rsidRPr="00B53FFC">
              <w:rPr>
                <w:color w:val="000000"/>
              </w:rPr>
              <w:t>0,15</w:t>
            </w:r>
          </w:p>
        </w:tc>
      </w:tr>
      <w:tr w:rsidR="004B35C4" w:rsidRPr="00B53FFC" w14:paraId="58FCBCD6" w14:textId="77777777" w:rsidTr="005B58F4">
        <w:trPr>
          <w:trHeight w:val="352"/>
          <w:jc w:val="center"/>
        </w:trPr>
        <w:tc>
          <w:tcPr>
            <w:tcW w:w="0" w:type="auto"/>
            <w:shd w:val="clear" w:color="auto" w:fill="F2F2F2" w:themeFill="background1" w:themeFillShade="F2"/>
            <w:vAlign w:val="center"/>
            <w:hideMark/>
          </w:tcPr>
          <w:p w14:paraId="55AEA865" w14:textId="77777777" w:rsidR="004B35C4" w:rsidRPr="00B53FFC" w:rsidRDefault="004B35C4" w:rsidP="004B35C4">
            <w:pPr>
              <w:widowControl w:val="0"/>
              <w:suppressAutoHyphens/>
              <w:jc w:val="center"/>
              <w:rPr>
                <w:rFonts w:cs="Times New Roman"/>
                <w:szCs w:val="24"/>
                <w:lang w:eastAsia="zh-CN"/>
              </w:rPr>
            </w:pPr>
            <w:r w:rsidRPr="00B53FFC">
              <w:rPr>
                <w:rFonts w:cs="Times New Roman"/>
                <w:szCs w:val="24"/>
                <w:lang w:eastAsia="zh-CN"/>
              </w:rPr>
              <w:t>&gt;800m</w:t>
            </w:r>
          </w:p>
        </w:tc>
        <w:tc>
          <w:tcPr>
            <w:tcW w:w="0" w:type="auto"/>
            <w:vAlign w:val="bottom"/>
          </w:tcPr>
          <w:p w14:paraId="287F08A7" w14:textId="7261D860" w:rsidR="004B35C4" w:rsidRPr="00B53FFC" w:rsidRDefault="004B35C4" w:rsidP="004B35C4">
            <w:pPr>
              <w:widowControl w:val="0"/>
              <w:suppressAutoHyphens/>
              <w:jc w:val="center"/>
              <w:rPr>
                <w:rFonts w:cs="Times New Roman"/>
                <w:szCs w:val="24"/>
                <w:lang w:eastAsia="zh-CN"/>
              </w:rPr>
            </w:pPr>
            <w:r w:rsidRPr="00B53FFC">
              <w:rPr>
                <w:color w:val="000000"/>
              </w:rPr>
              <w:t>0,05</w:t>
            </w:r>
          </w:p>
        </w:tc>
        <w:tc>
          <w:tcPr>
            <w:tcW w:w="0" w:type="auto"/>
            <w:vAlign w:val="bottom"/>
          </w:tcPr>
          <w:p w14:paraId="2C7BBFF7" w14:textId="33D2101F" w:rsidR="004B35C4" w:rsidRPr="00B53FFC" w:rsidRDefault="004B35C4" w:rsidP="004B35C4">
            <w:pPr>
              <w:widowControl w:val="0"/>
              <w:suppressAutoHyphens/>
              <w:jc w:val="center"/>
              <w:rPr>
                <w:rFonts w:cs="Times New Roman"/>
                <w:szCs w:val="24"/>
                <w:lang w:eastAsia="zh-CN"/>
              </w:rPr>
            </w:pPr>
            <w:r w:rsidRPr="00B53FFC">
              <w:rPr>
                <w:color w:val="000000"/>
              </w:rPr>
              <w:t>0,15</w:t>
            </w:r>
          </w:p>
        </w:tc>
        <w:tc>
          <w:tcPr>
            <w:tcW w:w="0" w:type="auto"/>
            <w:vAlign w:val="bottom"/>
          </w:tcPr>
          <w:p w14:paraId="228043A5" w14:textId="3FC50174" w:rsidR="004B35C4" w:rsidRPr="00B53FFC" w:rsidRDefault="004B35C4" w:rsidP="004B35C4">
            <w:pPr>
              <w:widowControl w:val="0"/>
              <w:suppressAutoHyphens/>
              <w:jc w:val="center"/>
              <w:rPr>
                <w:rFonts w:cs="Times New Roman"/>
                <w:szCs w:val="24"/>
                <w:lang w:eastAsia="zh-CN"/>
              </w:rPr>
            </w:pPr>
            <w:r w:rsidRPr="00B53FFC">
              <w:rPr>
                <w:color w:val="000000"/>
              </w:rPr>
              <w:t>-0,05</w:t>
            </w:r>
          </w:p>
        </w:tc>
        <w:tc>
          <w:tcPr>
            <w:tcW w:w="0" w:type="auto"/>
            <w:vAlign w:val="bottom"/>
          </w:tcPr>
          <w:p w14:paraId="2DAFCD69" w14:textId="332714B2" w:rsidR="004B35C4" w:rsidRPr="00B53FFC" w:rsidRDefault="004B35C4" w:rsidP="004B35C4">
            <w:pPr>
              <w:widowControl w:val="0"/>
              <w:suppressAutoHyphens/>
              <w:jc w:val="center"/>
              <w:rPr>
                <w:rFonts w:cs="Times New Roman"/>
                <w:szCs w:val="24"/>
                <w:lang w:eastAsia="zh-CN"/>
              </w:rPr>
            </w:pPr>
            <w:r w:rsidRPr="00B53FFC">
              <w:rPr>
                <w:color w:val="000000"/>
              </w:rPr>
              <w:t>0</w:t>
            </w:r>
          </w:p>
        </w:tc>
        <w:tc>
          <w:tcPr>
            <w:tcW w:w="0" w:type="auto"/>
            <w:vAlign w:val="bottom"/>
          </w:tcPr>
          <w:p w14:paraId="4C67FF06" w14:textId="42D8CACE" w:rsidR="004B35C4" w:rsidRPr="00B53FFC" w:rsidRDefault="004B35C4" w:rsidP="004B35C4">
            <w:pPr>
              <w:widowControl w:val="0"/>
              <w:suppressAutoHyphens/>
              <w:jc w:val="center"/>
              <w:rPr>
                <w:rFonts w:cs="Times New Roman"/>
                <w:szCs w:val="24"/>
                <w:lang w:eastAsia="zh-CN"/>
              </w:rPr>
            </w:pPr>
            <w:r w:rsidRPr="00B53FFC">
              <w:rPr>
                <w:color w:val="000000"/>
              </w:rPr>
              <w:t>0,1</w:t>
            </w:r>
          </w:p>
        </w:tc>
        <w:tc>
          <w:tcPr>
            <w:tcW w:w="0" w:type="auto"/>
            <w:vAlign w:val="bottom"/>
          </w:tcPr>
          <w:p w14:paraId="4CAF66C4" w14:textId="3951D242" w:rsidR="004B35C4" w:rsidRPr="00B53FFC" w:rsidRDefault="004B35C4" w:rsidP="004B35C4">
            <w:pPr>
              <w:widowControl w:val="0"/>
              <w:suppressAutoHyphens/>
              <w:jc w:val="center"/>
              <w:rPr>
                <w:rFonts w:cs="Times New Roman"/>
                <w:szCs w:val="24"/>
                <w:lang w:eastAsia="zh-CN"/>
              </w:rPr>
            </w:pPr>
            <w:r w:rsidRPr="00B53FFC">
              <w:rPr>
                <w:color w:val="000000"/>
              </w:rPr>
              <w:t>0,25</w:t>
            </w:r>
          </w:p>
        </w:tc>
        <w:tc>
          <w:tcPr>
            <w:tcW w:w="0" w:type="auto"/>
            <w:vAlign w:val="bottom"/>
          </w:tcPr>
          <w:p w14:paraId="00064207" w14:textId="68EA386D" w:rsidR="004B35C4" w:rsidRPr="00B53FFC" w:rsidRDefault="004B35C4" w:rsidP="004B35C4">
            <w:pPr>
              <w:widowControl w:val="0"/>
              <w:suppressAutoHyphens/>
              <w:jc w:val="center"/>
              <w:rPr>
                <w:rFonts w:cs="Times New Roman"/>
                <w:szCs w:val="24"/>
                <w:lang w:eastAsia="zh-CN"/>
              </w:rPr>
            </w:pPr>
            <w:r w:rsidRPr="00B53FFC">
              <w:rPr>
                <w:color w:val="000000"/>
              </w:rPr>
              <w:t>0,25</w:t>
            </w:r>
          </w:p>
        </w:tc>
        <w:tc>
          <w:tcPr>
            <w:tcW w:w="0" w:type="auto"/>
            <w:vAlign w:val="bottom"/>
          </w:tcPr>
          <w:p w14:paraId="0B1FAB56" w14:textId="5DCFDB45" w:rsidR="004B35C4" w:rsidRPr="00B53FFC" w:rsidRDefault="004B35C4" w:rsidP="004B35C4">
            <w:pPr>
              <w:widowControl w:val="0"/>
              <w:suppressAutoHyphens/>
              <w:jc w:val="center"/>
              <w:rPr>
                <w:rFonts w:cs="Times New Roman"/>
                <w:szCs w:val="24"/>
                <w:lang w:eastAsia="zh-CN"/>
              </w:rPr>
            </w:pPr>
            <w:r w:rsidRPr="00B53FFC">
              <w:rPr>
                <w:color w:val="000000"/>
              </w:rPr>
              <w:t>0,05</w:t>
            </w:r>
          </w:p>
        </w:tc>
      </w:tr>
    </w:tbl>
    <w:p w14:paraId="72E546E2"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60DD3E5E" w14:textId="77777777"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22AE7624"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19F6FC53" w14:textId="77777777" w:rsidR="007D7D26" w:rsidRPr="00B53FFC" w:rsidRDefault="007D7D26" w:rsidP="007D7D26">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333ACD4D"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71E2D1F2" w14:textId="77777777"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259D1BFD"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1747821E" w14:textId="77777777" w:rsidR="007D7D26" w:rsidRPr="00B53FFC" w:rsidRDefault="007D7D26" w:rsidP="007D7D26">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2D577E22"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108EB1E6" w14:textId="77777777"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4D4B8C56" w14:textId="01BBBA28" w:rsidR="007D7D26" w:rsidRPr="00B53FFC" w:rsidRDefault="007D7D26" w:rsidP="007D7D26">
      <w:pPr>
        <w:suppressAutoHyphens/>
        <w:spacing w:after="0" w:line="240" w:lineRule="auto"/>
        <w:jc w:val="both"/>
        <w:rPr>
          <w:rFonts w:eastAsia="Times New Roman" w:cs="Times New Roman"/>
          <w:szCs w:val="24"/>
          <w:lang w:eastAsia="zh-CN"/>
        </w:rPr>
      </w:pPr>
    </w:p>
    <w:p w14:paraId="74B0E12C" w14:textId="78EB029B" w:rsidR="00B234F6" w:rsidRPr="00B53FFC" w:rsidRDefault="00B234F6" w:rsidP="00B234F6">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Mbsurf_tot=0</m:t>
          </m:r>
        </m:oMath>
      </m:oMathPara>
    </w:p>
    <w:p w14:paraId="19E14D9A" w14:textId="77777777" w:rsidR="00B234F6" w:rsidRPr="00B53FFC" w:rsidRDefault="00B234F6" w:rsidP="007D7D26">
      <w:pPr>
        <w:suppressAutoHyphens/>
        <w:spacing w:after="0" w:line="240" w:lineRule="auto"/>
        <w:jc w:val="both"/>
        <w:rPr>
          <w:rFonts w:eastAsia="Times New Roman" w:cs="Times New Roman"/>
          <w:szCs w:val="24"/>
          <w:lang w:eastAsia="zh-CN"/>
        </w:rPr>
      </w:pPr>
    </w:p>
    <w:p w14:paraId="2FA256C9" w14:textId="77777777" w:rsidR="007D7D26" w:rsidRPr="00B53FFC" w:rsidRDefault="007D7D26" w:rsidP="007D7D26">
      <w:pPr>
        <w:widowControl w:val="0"/>
        <w:suppressAutoHyphens/>
        <w:spacing w:after="0" w:line="240" w:lineRule="auto"/>
        <w:rPr>
          <w:rFonts w:eastAsia="Times New Roman" w:cs="Times New Roman"/>
          <w:szCs w:val="24"/>
          <w:lang w:eastAsia="zh-CN"/>
        </w:rPr>
      </w:pPr>
    </w:p>
    <w:p w14:paraId="01E8197E" w14:textId="77777777" w:rsidR="007D7D26" w:rsidRPr="00B53FFC" w:rsidRDefault="007D7D26" w:rsidP="007D7D26">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bCs/>
          <w:szCs w:val="24"/>
          <w:lang w:eastAsia="zh-CN"/>
        </w:rPr>
        <w:t>Mbbruit</w:t>
      </w:r>
      <w:proofErr w:type="spellEnd"/>
      <w:r w:rsidRPr="00B53FFC">
        <w:rPr>
          <w:rFonts w:eastAsia="Times New Roman" w:cs="Times New Roman"/>
          <w:bCs/>
          <w:szCs w:val="24"/>
          <w:lang w:eastAsia="zh-CN"/>
        </w:rPr>
        <w:t xml:space="preserve"> </w:t>
      </w:r>
      <w:r w:rsidRPr="00B53FFC">
        <w:rPr>
          <w:rFonts w:eastAsia="Times New Roman" w:cs="Times New Roman"/>
          <w:szCs w:val="24"/>
          <w:lang w:eastAsia="zh-CN"/>
        </w:rPr>
        <w:t xml:space="preserve">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40269A4A" w14:textId="0413E81D" w:rsidR="007D7D26" w:rsidRPr="00B53FFC" w:rsidRDefault="00F874C3" w:rsidP="008363F6">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Mbbruit=0</m:t>
          </m:r>
        </m:oMath>
      </m:oMathPara>
    </w:p>
    <w:p w14:paraId="37F8EDAC" w14:textId="25C0ED30" w:rsidR="007D7D26" w:rsidRPr="00B53FFC" w:rsidRDefault="007D7D26" w:rsidP="0065556E">
      <w:pPr>
        <w:spacing w:after="0"/>
        <w:jc w:val="both"/>
        <w:rPr>
          <w:rFonts w:cs="Times New Roman"/>
          <w:szCs w:val="24"/>
        </w:rPr>
      </w:pPr>
    </w:p>
    <w:p w14:paraId="5140CBCB" w14:textId="1CE3C4FF" w:rsidR="007D7D26" w:rsidRPr="00B53FFC" w:rsidRDefault="0026513F" w:rsidP="007D7D26">
      <w:pPr>
        <w:pStyle w:val="Titre3"/>
        <w:rPr>
          <w:rFonts w:cs="Times New Roman"/>
          <w:szCs w:val="24"/>
        </w:rPr>
      </w:pPr>
      <w:r w:rsidRPr="00B53FFC">
        <w:rPr>
          <w:rFonts w:cs="Times New Roman"/>
          <w:szCs w:val="24"/>
        </w:rPr>
        <w:t>« </w:t>
      </w:r>
      <w:r w:rsidR="007D7D26" w:rsidRPr="00B53FFC">
        <w:rPr>
          <w:rFonts w:cs="Times New Roman"/>
          <w:szCs w:val="24"/>
        </w:rPr>
        <w:t xml:space="preserve">23. Coefficients de modulation de l’exigence </w:t>
      </w:r>
      <w:proofErr w:type="spellStart"/>
      <w:r w:rsidR="007D7D26" w:rsidRPr="00B53FFC">
        <w:rPr>
          <w:rFonts w:cs="Times New Roman"/>
          <w:szCs w:val="24"/>
        </w:rPr>
        <w:t>Bbio_max</w:t>
      </w:r>
      <w:proofErr w:type="spellEnd"/>
      <w:r w:rsidR="007D7D26" w:rsidRPr="00B53FFC">
        <w:rPr>
          <w:rFonts w:cs="Times New Roman"/>
          <w:szCs w:val="24"/>
        </w:rPr>
        <w:t xml:space="preserve"> pour les bâtiments à usages industrie</w:t>
      </w:r>
      <w:r w:rsidR="00360175" w:rsidRPr="00B53FFC">
        <w:rPr>
          <w:rFonts w:cs="Times New Roman"/>
          <w:szCs w:val="24"/>
        </w:rPr>
        <w:t>l</w:t>
      </w:r>
      <w:r w:rsidR="007D7D26" w:rsidRPr="00B53FFC">
        <w:rPr>
          <w:rFonts w:cs="Times New Roman"/>
          <w:szCs w:val="24"/>
        </w:rPr>
        <w:t xml:space="preserve"> ou artisanat 3x8h</w:t>
      </w:r>
    </w:p>
    <w:p w14:paraId="3DD70197"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7C64C555" w14:textId="77777777"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40F35905" w14:textId="77777777" w:rsidR="007D7D26" w:rsidRPr="00B53FFC" w:rsidRDefault="007D7D26" w:rsidP="007D7D26">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716"/>
        <w:gridCol w:w="636"/>
        <w:gridCol w:w="636"/>
        <w:gridCol w:w="636"/>
        <w:gridCol w:w="636"/>
      </w:tblGrid>
      <w:tr w:rsidR="007D7D26" w:rsidRPr="00B53FFC" w14:paraId="744F2EC0" w14:textId="77777777" w:rsidTr="002E6D74">
        <w:trPr>
          <w:trHeight w:val="585"/>
          <w:jc w:val="center"/>
        </w:trPr>
        <w:tc>
          <w:tcPr>
            <w:tcW w:w="0" w:type="auto"/>
            <w:tcBorders>
              <w:tl2br w:val="single" w:sz="4" w:space="0" w:color="auto"/>
            </w:tcBorders>
            <w:shd w:val="clear" w:color="auto" w:fill="A6A6A6" w:themeFill="background1" w:themeFillShade="A6"/>
            <w:hideMark/>
          </w:tcPr>
          <w:p w14:paraId="52AAFA7E" w14:textId="77777777" w:rsidR="007D7D26" w:rsidRPr="00B53FFC" w:rsidRDefault="007D7D26" w:rsidP="002E6D74">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0458A046" w14:textId="77777777" w:rsidR="007D7D26" w:rsidRPr="00B53FFC" w:rsidRDefault="007D7D26" w:rsidP="002E6D74">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57095181"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1B88A4EC"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642BAA27"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7A2B91C0"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74836F0E"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7148531C"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7EA95014"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407219A9"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H3</w:t>
            </w:r>
          </w:p>
        </w:tc>
      </w:tr>
      <w:tr w:rsidR="00C26586" w:rsidRPr="00B53FFC" w14:paraId="68841FB8" w14:textId="77777777" w:rsidTr="007F347C">
        <w:trPr>
          <w:trHeight w:val="352"/>
          <w:jc w:val="center"/>
        </w:trPr>
        <w:tc>
          <w:tcPr>
            <w:tcW w:w="0" w:type="auto"/>
            <w:shd w:val="clear" w:color="auto" w:fill="F2F2F2" w:themeFill="background1" w:themeFillShade="F2"/>
            <w:vAlign w:val="center"/>
            <w:hideMark/>
          </w:tcPr>
          <w:p w14:paraId="1CC16B19" w14:textId="77777777" w:rsidR="00C26586" w:rsidRPr="00B53FFC" w:rsidRDefault="00C26586" w:rsidP="00C26586">
            <w:pPr>
              <w:widowControl w:val="0"/>
              <w:suppressAutoHyphens/>
              <w:jc w:val="center"/>
              <w:rPr>
                <w:rFonts w:cs="Times New Roman"/>
                <w:szCs w:val="24"/>
                <w:lang w:eastAsia="zh-CN"/>
              </w:rPr>
            </w:pPr>
            <w:r w:rsidRPr="00B53FFC">
              <w:rPr>
                <w:rFonts w:cs="Times New Roman"/>
                <w:szCs w:val="24"/>
                <w:lang w:eastAsia="zh-CN"/>
              </w:rPr>
              <w:t>&lt; 400m</w:t>
            </w:r>
          </w:p>
        </w:tc>
        <w:tc>
          <w:tcPr>
            <w:tcW w:w="0" w:type="auto"/>
            <w:vAlign w:val="bottom"/>
          </w:tcPr>
          <w:p w14:paraId="43364E90" w14:textId="7D20E09F"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1570B1CC" w14:textId="13B27571"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1F619D87" w14:textId="5FFF263A"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7EE50347" w14:textId="3FBBD378"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32BBC6AF" w14:textId="297993A8"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w:t>
            </w:r>
          </w:p>
        </w:tc>
        <w:tc>
          <w:tcPr>
            <w:tcW w:w="0" w:type="auto"/>
            <w:vAlign w:val="bottom"/>
          </w:tcPr>
          <w:p w14:paraId="68C20635" w14:textId="17EFC2F3"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767508E6" w14:textId="5526F1FD"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02E3641B" w14:textId="6EADF732"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0,25</w:t>
            </w:r>
          </w:p>
        </w:tc>
      </w:tr>
      <w:tr w:rsidR="00C26586" w:rsidRPr="00B53FFC" w14:paraId="5E28E0B9" w14:textId="77777777" w:rsidTr="007F347C">
        <w:trPr>
          <w:trHeight w:val="352"/>
          <w:jc w:val="center"/>
        </w:trPr>
        <w:tc>
          <w:tcPr>
            <w:tcW w:w="0" w:type="auto"/>
            <w:shd w:val="clear" w:color="auto" w:fill="F2F2F2" w:themeFill="background1" w:themeFillShade="F2"/>
            <w:vAlign w:val="center"/>
            <w:hideMark/>
          </w:tcPr>
          <w:p w14:paraId="2FC1D3BA" w14:textId="77777777" w:rsidR="00C26586" w:rsidRPr="00B53FFC" w:rsidRDefault="00C26586" w:rsidP="00C26586">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vAlign w:val="bottom"/>
          </w:tcPr>
          <w:p w14:paraId="39E4570B" w14:textId="1BBC96B1"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07EC1DFC" w14:textId="36C43E0F"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08470FFC" w14:textId="52807BE8"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293CFC4F" w14:textId="73731094"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w:t>
            </w:r>
          </w:p>
        </w:tc>
        <w:tc>
          <w:tcPr>
            <w:tcW w:w="0" w:type="auto"/>
            <w:vAlign w:val="bottom"/>
          </w:tcPr>
          <w:p w14:paraId="23A81A4C" w14:textId="35146431"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0305A6E9" w14:textId="481ED02C"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0AE0EF32" w14:textId="636AB155"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w:t>
            </w:r>
          </w:p>
        </w:tc>
        <w:tc>
          <w:tcPr>
            <w:tcW w:w="0" w:type="auto"/>
            <w:vAlign w:val="bottom"/>
          </w:tcPr>
          <w:p w14:paraId="72450DA1" w14:textId="23FE6670"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0,15</w:t>
            </w:r>
          </w:p>
        </w:tc>
      </w:tr>
      <w:tr w:rsidR="00C26586" w:rsidRPr="00B53FFC" w14:paraId="2149C093" w14:textId="77777777" w:rsidTr="007F347C">
        <w:trPr>
          <w:trHeight w:val="352"/>
          <w:jc w:val="center"/>
        </w:trPr>
        <w:tc>
          <w:tcPr>
            <w:tcW w:w="0" w:type="auto"/>
            <w:shd w:val="clear" w:color="auto" w:fill="F2F2F2" w:themeFill="background1" w:themeFillShade="F2"/>
            <w:vAlign w:val="center"/>
            <w:hideMark/>
          </w:tcPr>
          <w:p w14:paraId="614204E1" w14:textId="77777777" w:rsidR="00C26586" w:rsidRPr="00B53FFC" w:rsidRDefault="00C26586" w:rsidP="00C26586">
            <w:pPr>
              <w:widowControl w:val="0"/>
              <w:suppressAutoHyphens/>
              <w:jc w:val="center"/>
              <w:rPr>
                <w:rFonts w:cs="Times New Roman"/>
                <w:szCs w:val="24"/>
                <w:lang w:eastAsia="zh-CN"/>
              </w:rPr>
            </w:pPr>
            <w:r w:rsidRPr="00B53FFC">
              <w:rPr>
                <w:rFonts w:cs="Times New Roman"/>
                <w:szCs w:val="24"/>
                <w:lang w:eastAsia="zh-CN"/>
              </w:rPr>
              <w:t>&gt;800m</w:t>
            </w:r>
          </w:p>
        </w:tc>
        <w:tc>
          <w:tcPr>
            <w:tcW w:w="0" w:type="auto"/>
            <w:vAlign w:val="bottom"/>
          </w:tcPr>
          <w:p w14:paraId="3CC20641" w14:textId="05FD7F40"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7A76AF45" w14:textId="5B265FF8"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362EEB18" w14:textId="2F450E2B"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40FDC977" w14:textId="592139EB"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6326BA96" w14:textId="271F1896"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5FD0FCF5" w14:textId="442528A1"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6F85357E" w14:textId="39C93FAD"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w:t>
            </w:r>
          </w:p>
        </w:tc>
        <w:tc>
          <w:tcPr>
            <w:tcW w:w="0" w:type="auto"/>
            <w:vAlign w:val="bottom"/>
          </w:tcPr>
          <w:p w14:paraId="64621197" w14:textId="2A29F903"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r>
    </w:tbl>
    <w:p w14:paraId="256D7E67"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7496F554" w14:textId="77777777"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lastRenderedPageBreak/>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5E4E9565"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07C62387" w14:textId="77777777" w:rsidR="007D7D26" w:rsidRPr="00B53FFC" w:rsidRDefault="007D7D26" w:rsidP="007D7D26">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574DB1BB"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5AA83BE8" w14:textId="77777777"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030F1F7B"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7637703F" w14:textId="77777777" w:rsidR="007D7D26" w:rsidRPr="00B53FFC" w:rsidRDefault="007D7D26" w:rsidP="007D7D26">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47DA146E"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144E8DF7" w14:textId="77777777"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24A8F394" w14:textId="77777777" w:rsidR="007D7D26" w:rsidRPr="00B53FFC" w:rsidRDefault="007D7D26" w:rsidP="007D7D26">
      <w:pPr>
        <w:suppressAutoHyphens/>
        <w:spacing w:after="0" w:line="240" w:lineRule="auto"/>
        <w:jc w:val="both"/>
        <w:rPr>
          <w:rFonts w:eastAsia="Times New Roman" w:cs="Times New Roman"/>
          <w:szCs w:val="24"/>
          <w:lang w:eastAsia="zh-CN"/>
        </w:rPr>
      </w:pPr>
    </w:p>
    <w:tbl>
      <w:tblPr>
        <w:tblStyle w:val="Grilledutableau1"/>
        <w:tblW w:w="4436" w:type="dxa"/>
        <w:jc w:val="center"/>
        <w:tblLayout w:type="fixed"/>
        <w:tblLook w:val="04A0" w:firstRow="1" w:lastRow="0" w:firstColumn="1" w:lastColumn="0" w:noHBand="0" w:noVBand="1"/>
      </w:tblPr>
      <w:tblGrid>
        <w:gridCol w:w="1982"/>
        <w:gridCol w:w="2454"/>
      </w:tblGrid>
      <w:tr w:rsidR="007D7D26" w:rsidRPr="00B53FFC" w14:paraId="153C6DC4" w14:textId="77777777" w:rsidTr="002E6D74">
        <w:trPr>
          <w:jc w:val="center"/>
        </w:trPr>
        <w:tc>
          <w:tcPr>
            <w:tcW w:w="2234" w:type="pct"/>
            <w:shd w:val="clear" w:color="auto" w:fill="A6A6A6" w:themeFill="background1" w:themeFillShade="A6"/>
            <w:vAlign w:val="center"/>
          </w:tcPr>
          <w:p w14:paraId="00954D1C"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Surface du bâtiment</w:t>
            </w:r>
          </w:p>
        </w:tc>
        <w:tc>
          <w:tcPr>
            <w:tcW w:w="2766" w:type="pct"/>
            <w:shd w:val="clear" w:color="auto" w:fill="A6A6A6" w:themeFill="background1" w:themeFillShade="A6"/>
            <w:vAlign w:val="center"/>
          </w:tcPr>
          <w:p w14:paraId="7ABBE490"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Mbsurf_tot</w:t>
            </w:r>
          </w:p>
        </w:tc>
      </w:tr>
      <w:tr w:rsidR="007D7D26" w:rsidRPr="00B53FFC" w14:paraId="724E716C" w14:textId="77777777" w:rsidTr="002E6D74">
        <w:trPr>
          <w:jc w:val="center"/>
        </w:trPr>
        <w:tc>
          <w:tcPr>
            <w:tcW w:w="2234" w:type="pct"/>
            <w:shd w:val="clear" w:color="auto" w:fill="F2F2F2" w:themeFill="background1" w:themeFillShade="F2"/>
          </w:tcPr>
          <w:p w14:paraId="4A4BA430" w14:textId="0CEA3D2B" w:rsidR="007D7D26" w:rsidRPr="00B53FFC" w:rsidRDefault="007D7D26" w:rsidP="002E6D74">
            <w:pPr>
              <w:widowControl w:val="0"/>
              <w:suppressAutoHyphens/>
              <w:rPr>
                <w:rFonts w:cs="Times New Roman"/>
                <w:szCs w:val="24"/>
                <w:lang w:eastAsia="zh-CN"/>
              </w:rPr>
            </w:pPr>
            <m:oMathPara>
              <m:oMath>
                <m:r>
                  <w:rPr>
                    <w:rFonts w:ascii="Cambria Math" w:hAnsi="Cambria Math" w:cs="Times New Roman"/>
                    <w:szCs w:val="24"/>
                    <w:lang w:eastAsia="zh-CN"/>
                  </w:rPr>
                  <m:t>Sref≤5000 m²</m:t>
                </m:r>
              </m:oMath>
            </m:oMathPara>
          </w:p>
        </w:tc>
        <w:tc>
          <w:tcPr>
            <w:tcW w:w="2766" w:type="pct"/>
            <w:tcMar>
              <w:left w:w="57" w:type="dxa"/>
              <w:right w:w="57" w:type="dxa"/>
            </w:tcMar>
          </w:tcPr>
          <w:p w14:paraId="52E690D1" w14:textId="55B51E0C" w:rsidR="007D7D26" w:rsidRPr="00B53FFC" w:rsidRDefault="00610F36" w:rsidP="002E6D74">
            <w:pPr>
              <w:widowControl w:val="0"/>
              <w:suppressAutoHyphens/>
              <w:jc w:val="center"/>
              <w:rPr>
                <w:rFonts w:cs="Times New Roman"/>
                <w:szCs w:val="24"/>
                <w:lang w:eastAsia="zh-CN"/>
              </w:rPr>
            </w:pPr>
            <m:oMathPara>
              <m:oMath>
                <m:f>
                  <m:fPr>
                    <m:ctrlPr>
                      <w:rPr>
                        <w:rFonts w:ascii="Cambria Math" w:hAnsi="Cambria Math" w:cs="Times New Roman"/>
                        <w:bCs/>
                        <w:i/>
                        <w:iCs/>
                        <w:vertAlign w:val="subscript"/>
                      </w:rPr>
                    </m:ctrlPr>
                  </m:fPr>
                  <m:num>
                    <m:r>
                      <m:rPr>
                        <m:sty m:val="p"/>
                      </m:rPr>
                      <w:rPr>
                        <w:rFonts w:ascii="Cambria Math" w:hAnsi="Cambria Math" w:cs="Times New Roman"/>
                      </w:rPr>
                      <m:t>50-0,01*</m:t>
                    </m:r>
                    <m:r>
                      <w:rPr>
                        <w:rFonts w:ascii="Cambria Math" w:hAnsi="Cambria Math" w:cs="Times New Roman"/>
                        <w:szCs w:val="24"/>
                        <w:lang w:eastAsia="zh-CN"/>
                      </w:rPr>
                      <m:t>Sref</m:t>
                    </m:r>
                  </m:num>
                  <m:den>
                    <m:r>
                      <w:rPr>
                        <w:rFonts w:ascii="Cambria Math" w:hAnsi="Cambria Math" w:cs="Times New Roman"/>
                      </w:rPr>
                      <m:t>Bbio</m:t>
                    </m:r>
                    <m:r>
                      <w:rPr>
                        <w:rFonts w:ascii="Cambria Math" w:hAnsi="Cambria Math" w:cs="Times New Roman"/>
                        <w:vertAlign w:val="subscript"/>
                      </w:rPr>
                      <m:t>max_moyen</m:t>
                    </m:r>
                  </m:den>
                </m:f>
              </m:oMath>
            </m:oMathPara>
          </w:p>
        </w:tc>
      </w:tr>
      <w:tr w:rsidR="007D7D26" w:rsidRPr="00B53FFC" w14:paraId="4DCF8A72" w14:textId="77777777" w:rsidTr="002E6D74">
        <w:trPr>
          <w:jc w:val="center"/>
        </w:trPr>
        <w:tc>
          <w:tcPr>
            <w:tcW w:w="2234" w:type="pct"/>
            <w:shd w:val="clear" w:color="auto" w:fill="F2F2F2" w:themeFill="background1" w:themeFillShade="F2"/>
          </w:tcPr>
          <w:p w14:paraId="466231B9" w14:textId="5531C727" w:rsidR="007D7D26" w:rsidRPr="00B53FFC" w:rsidRDefault="007D7D26" w:rsidP="002E6D74">
            <w:pPr>
              <w:widowControl w:val="0"/>
              <w:suppressAutoHyphens/>
              <w:rPr>
                <w:rFonts w:cs="Times New Roman"/>
                <w:szCs w:val="24"/>
                <w:lang w:eastAsia="zh-CN"/>
              </w:rPr>
            </w:pPr>
            <m:oMathPara>
              <m:oMath>
                <m:r>
                  <w:rPr>
                    <w:rFonts w:ascii="Cambria Math" w:hAnsi="Cambria Math" w:cs="Times New Roman"/>
                    <w:szCs w:val="24"/>
                    <w:lang w:eastAsia="zh-CN"/>
                  </w:rPr>
                  <m:t>Sref&gt;5000 m²</m:t>
                </m:r>
              </m:oMath>
            </m:oMathPara>
          </w:p>
        </w:tc>
        <w:tc>
          <w:tcPr>
            <w:tcW w:w="2766" w:type="pct"/>
            <w:tcMar>
              <w:left w:w="57" w:type="dxa"/>
              <w:right w:w="57" w:type="dxa"/>
            </w:tcMar>
          </w:tcPr>
          <w:p w14:paraId="401A58DA" w14:textId="2DD46840" w:rsidR="007D7D26" w:rsidRPr="00B53FFC" w:rsidRDefault="00D60EEA" w:rsidP="002E6D74">
            <w:pPr>
              <w:widowControl w:val="0"/>
              <w:suppressAutoHyphens/>
              <w:jc w:val="center"/>
              <w:rPr>
                <w:rFonts w:cs="Times New Roman"/>
                <w:szCs w:val="24"/>
                <w:lang w:eastAsia="zh-CN"/>
              </w:rPr>
            </w:pPr>
            <w:r w:rsidRPr="00B53FFC">
              <w:rPr>
                <w:rFonts w:cs="Times New Roman"/>
                <w:szCs w:val="24"/>
                <w:lang w:eastAsia="zh-CN"/>
              </w:rPr>
              <w:t>0</w:t>
            </w:r>
          </w:p>
        </w:tc>
      </w:tr>
    </w:tbl>
    <w:p w14:paraId="2DFF1CCB" w14:textId="77777777" w:rsidR="007D7D26" w:rsidRPr="00B53FFC" w:rsidRDefault="007D7D26" w:rsidP="007D7D26">
      <w:pPr>
        <w:widowControl w:val="0"/>
        <w:suppressAutoHyphens/>
        <w:spacing w:after="0" w:line="240" w:lineRule="auto"/>
        <w:rPr>
          <w:rFonts w:eastAsia="Times New Roman" w:cs="Times New Roman"/>
          <w:szCs w:val="24"/>
          <w:lang w:eastAsia="zh-CN"/>
        </w:rPr>
      </w:pPr>
    </w:p>
    <w:p w14:paraId="2F00685F" w14:textId="77777777" w:rsidR="007D7D26" w:rsidRPr="00B53FFC" w:rsidRDefault="007D7D26" w:rsidP="007D7D26">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bCs/>
          <w:szCs w:val="24"/>
          <w:lang w:eastAsia="zh-CN"/>
        </w:rPr>
        <w:t>Mbbruit</w:t>
      </w:r>
      <w:proofErr w:type="spellEnd"/>
      <w:r w:rsidRPr="00B53FFC">
        <w:rPr>
          <w:rFonts w:eastAsia="Times New Roman" w:cs="Times New Roman"/>
          <w:bCs/>
          <w:szCs w:val="24"/>
          <w:lang w:eastAsia="zh-CN"/>
        </w:rPr>
        <w:t xml:space="preserve"> </w:t>
      </w:r>
      <w:r w:rsidRPr="00B53FFC">
        <w:rPr>
          <w:rFonts w:eastAsia="Times New Roman" w:cs="Times New Roman"/>
          <w:szCs w:val="24"/>
          <w:lang w:eastAsia="zh-CN"/>
        </w:rPr>
        <w:t xml:space="preserve">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3DB0C912" w14:textId="57E0CDB4" w:rsidR="007D7D26" w:rsidRPr="00B53FFC" w:rsidRDefault="00F874C3" w:rsidP="007F347C">
      <w:pPr>
        <w:widowControl w:val="0"/>
        <w:suppressAutoHyphens/>
        <w:spacing w:after="0" w:line="240" w:lineRule="auto"/>
        <w:jc w:val="center"/>
        <w:rPr>
          <w:rFonts w:eastAsia="Times New Roman" w:cs="Times New Roman"/>
          <w:szCs w:val="24"/>
          <w:lang w:eastAsia="zh-CN"/>
        </w:rPr>
      </w:pPr>
      <m:oMathPara>
        <m:oMath>
          <m:r>
            <w:rPr>
              <w:rFonts w:ascii="Cambria Math" w:eastAsia="Times New Roman" w:hAnsi="Cambria Math" w:cs="Times New Roman"/>
              <w:szCs w:val="24"/>
              <w:lang w:eastAsia="zh-CN"/>
            </w:rPr>
            <m:t>Mbbruit=0</m:t>
          </m:r>
        </m:oMath>
      </m:oMathPara>
    </w:p>
    <w:p w14:paraId="755822ED" w14:textId="5ADDEB33" w:rsidR="007D7D26" w:rsidRPr="00B53FFC" w:rsidRDefault="007D7D26" w:rsidP="0065556E">
      <w:pPr>
        <w:spacing w:after="0"/>
        <w:jc w:val="both"/>
        <w:rPr>
          <w:rFonts w:cs="Times New Roman"/>
          <w:szCs w:val="24"/>
        </w:rPr>
      </w:pPr>
    </w:p>
    <w:p w14:paraId="009B49B6" w14:textId="2A5869E8" w:rsidR="007D7D26" w:rsidRPr="00B53FFC" w:rsidRDefault="0026513F" w:rsidP="007D7D26">
      <w:pPr>
        <w:pStyle w:val="Titre3"/>
        <w:rPr>
          <w:rFonts w:cs="Times New Roman"/>
          <w:szCs w:val="24"/>
        </w:rPr>
      </w:pPr>
      <w:r w:rsidRPr="00B53FFC">
        <w:rPr>
          <w:rFonts w:cs="Times New Roman"/>
          <w:szCs w:val="24"/>
        </w:rPr>
        <w:t>« </w:t>
      </w:r>
      <w:r w:rsidR="007D7D26" w:rsidRPr="00B53FFC">
        <w:rPr>
          <w:rFonts w:cs="Times New Roman"/>
          <w:szCs w:val="24"/>
        </w:rPr>
        <w:t xml:space="preserve">24. Coefficients de modulation de l’exigence </w:t>
      </w:r>
      <w:proofErr w:type="spellStart"/>
      <w:r w:rsidR="007D7D26" w:rsidRPr="00B53FFC">
        <w:rPr>
          <w:rFonts w:cs="Times New Roman"/>
          <w:szCs w:val="24"/>
        </w:rPr>
        <w:t>Bbio_max</w:t>
      </w:r>
      <w:proofErr w:type="spellEnd"/>
      <w:r w:rsidR="007D7D26" w:rsidRPr="00B53FFC">
        <w:rPr>
          <w:rFonts w:cs="Times New Roman"/>
          <w:szCs w:val="24"/>
        </w:rPr>
        <w:t xml:space="preserve"> pour les bâtiments à usages industrie</w:t>
      </w:r>
      <w:r w:rsidR="00360175" w:rsidRPr="00B53FFC">
        <w:rPr>
          <w:rFonts w:cs="Times New Roman"/>
          <w:szCs w:val="24"/>
        </w:rPr>
        <w:t>l</w:t>
      </w:r>
      <w:r w:rsidR="007D7D26" w:rsidRPr="00B53FFC">
        <w:rPr>
          <w:rFonts w:cs="Times New Roman"/>
          <w:szCs w:val="24"/>
        </w:rPr>
        <w:t xml:space="preserve"> ou artisanat 8h à 18h</w:t>
      </w:r>
    </w:p>
    <w:p w14:paraId="606781AA"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7DE63996" w14:textId="77777777"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043C2B34" w14:textId="77777777" w:rsidR="007D7D26" w:rsidRPr="00B53FFC" w:rsidRDefault="007D7D26" w:rsidP="007D7D26">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716"/>
        <w:gridCol w:w="636"/>
        <w:gridCol w:w="636"/>
        <w:gridCol w:w="636"/>
        <w:gridCol w:w="636"/>
      </w:tblGrid>
      <w:tr w:rsidR="007D7D26" w:rsidRPr="00B53FFC" w14:paraId="49C6180C" w14:textId="77777777" w:rsidTr="002E6D74">
        <w:trPr>
          <w:trHeight w:val="585"/>
          <w:jc w:val="center"/>
        </w:trPr>
        <w:tc>
          <w:tcPr>
            <w:tcW w:w="0" w:type="auto"/>
            <w:tcBorders>
              <w:tl2br w:val="single" w:sz="4" w:space="0" w:color="auto"/>
            </w:tcBorders>
            <w:shd w:val="clear" w:color="auto" w:fill="A6A6A6" w:themeFill="background1" w:themeFillShade="A6"/>
            <w:hideMark/>
          </w:tcPr>
          <w:p w14:paraId="1352192C" w14:textId="77777777" w:rsidR="007D7D26" w:rsidRPr="00B53FFC" w:rsidRDefault="007D7D26" w:rsidP="002E6D74">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4F9C7810" w14:textId="77777777" w:rsidR="007D7D26" w:rsidRPr="00B53FFC" w:rsidRDefault="007D7D26" w:rsidP="002E6D74">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40B6D7CD"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4181B315"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27BFFDC7"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0B778A45"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04003DC8"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184EC46D"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20D247DE"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3E1BC0F4"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H3</w:t>
            </w:r>
          </w:p>
        </w:tc>
      </w:tr>
      <w:tr w:rsidR="00C26586" w:rsidRPr="00B53FFC" w14:paraId="33EDF0C7" w14:textId="77777777" w:rsidTr="007F347C">
        <w:trPr>
          <w:trHeight w:val="352"/>
          <w:jc w:val="center"/>
        </w:trPr>
        <w:tc>
          <w:tcPr>
            <w:tcW w:w="0" w:type="auto"/>
            <w:shd w:val="clear" w:color="auto" w:fill="F2F2F2" w:themeFill="background1" w:themeFillShade="F2"/>
            <w:vAlign w:val="center"/>
            <w:hideMark/>
          </w:tcPr>
          <w:p w14:paraId="4F95622B" w14:textId="77777777" w:rsidR="00C26586" w:rsidRPr="00B53FFC" w:rsidRDefault="00C26586" w:rsidP="00C26586">
            <w:pPr>
              <w:widowControl w:val="0"/>
              <w:suppressAutoHyphens/>
              <w:jc w:val="center"/>
              <w:rPr>
                <w:rFonts w:cs="Times New Roman"/>
                <w:szCs w:val="24"/>
                <w:lang w:eastAsia="zh-CN"/>
              </w:rPr>
            </w:pPr>
            <w:r w:rsidRPr="00B53FFC">
              <w:rPr>
                <w:rFonts w:cs="Times New Roman"/>
                <w:szCs w:val="24"/>
                <w:lang w:eastAsia="zh-CN"/>
              </w:rPr>
              <w:t>&lt; 400m</w:t>
            </w:r>
          </w:p>
        </w:tc>
        <w:tc>
          <w:tcPr>
            <w:tcW w:w="0" w:type="auto"/>
            <w:vAlign w:val="bottom"/>
          </w:tcPr>
          <w:p w14:paraId="30E3F559" w14:textId="4E1C8FE2"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3448161F" w14:textId="0594CE41"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4C858558" w14:textId="34230EF9"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395951E4" w14:textId="2EA934F8"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32A77843" w14:textId="3F0F1B68"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w:t>
            </w:r>
          </w:p>
        </w:tc>
        <w:tc>
          <w:tcPr>
            <w:tcW w:w="0" w:type="auto"/>
            <w:vAlign w:val="bottom"/>
          </w:tcPr>
          <w:p w14:paraId="5DBD7369" w14:textId="7C734348"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48017184" w14:textId="47F6697B"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0,4</w:t>
            </w:r>
          </w:p>
        </w:tc>
        <w:tc>
          <w:tcPr>
            <w:tcW w:w="0" w:type="auto"/>
            <w:vAlign w:val="bottom"/>
          </w:tcPr>
          <w:p w14:paraId="7A6C9DC8" w14:textId="5C51092E"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0,35</w:t>
            </w:r>
          </w:p>
        </w:tc>
      </w:tr>
      <w:tr w:rsidR="00C26586" w:rsidRPr="00B53FFC" w14:paraId="2DC66926" w14:textId="77777777" w:rsidTr="007F347C">
        <w:trPr>
          <w:trHeight w:val="352"/>
          <w:jc w:val="center"/>
        </w:trPr>
        <w:tc>
          <w:tcPr>
            <w:tcW w:w="0" w:type="auto"/>
            <w:shd w:val="clear" w:color="auto" w:fill="F2F2F2" w:themeFill="background1" w:themeFillShade="F2"/>
            <w:vAlign w:val="center"/>
            <w:hideMark/>
          </w:tcPr>
          <w:p w14:paraId="4A3AC428" w14:textId="77777777" w:rsidR="00C26586" w:rsidRPr="00B53FFC" w:rsidRDefault="00C26586" w:rsidP="00C26586">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vAlign w:val="bottom"/>
          </w:tcPr>
          <w:p w14:paraId="4B83FF68" w14:textId="66A73FCE"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w:t>
            </w:r>
          </w:p>
        </w:tc>
        <w:tc>
          <w:tcPr>
            <w:tcW w:w="0" w:type="auto"/>
            <w:vAlign w:val="bottom"/>
          </w:tcPr>
          <w:p w14:paraId="21EA208F" w14:textId="0EACE52C"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2DEFD761" w14:textId="56CB2D3E"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0,3</w:t>
            </w:r>
          </w:p>
        </w:tc>
        <w:tc>
          <w:tcPr>
            <w:tcW w:w="0" w:type="auto"/>
            <w:vAlign w:val="bottom"/>
          </w:tcPr>
          <w:p w14:paraId="65267E60" w14:textId="7431AAF9"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10CB166C" w14:textId="2C7515AF"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5A27F623" w14:textId="43DAAE5E"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4A1A92CD" w14:textId="7E9B4CB5"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0,4</w:t>
            </w:r>
          </w:p>
        </w:tc>
        <w:tc>
          <w:tcPr>
            <w:tcW w:w="0" w:type="auto"/>
            <w:vAlign w:val="bottom"/>
          </w:tcPr>
          <w:p w14:paraId="787EA680" w14:textId="30F65157"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0,3</w:t>
            </w:r>
          </w:p>
        </w:tc>
      </w:tr>
      <w:tr w:rsidR="00C26586" w:rsidRPr="00B53FFC" w14:paraId="0DC0C70B" w14:textId="77777777" w:rsidTr="007F347C">
        <w:trPr>
          <w:trHeight w:val="352"/>
          <w:jc w:val="center"/>
        </w:trPr>
        <w:tc>
          <w:tcPr>
            <w:tcW w:w="0" w:type="auto"/>
            <w:shd w:val="clear" w:color="auto" w:fill="F2F2F2" w:themeFill="background1" w:themeFillShade="F2"/>
            <w:vAlign w:val="center"/>
            <w:hideMark/>
          </w:tcPr>
          <w:p w14:paraId="2FBC98F8" w14:textId="77777777" w:rsidR="00C26586" w:rsidRPr="00B53FFC" w:rsidRDefault="00C26586" w:rsidP="00C26586">
            <w:pPr>
              <w:widowControl w:val="0"/>
              <w:suppressAutoHyphens/>
              <w:jc w:val="center"/>
              <w:rPr>
                <w:rFonts w:cs="Times New Roman"/>
                <w:szCs w:val="24"/>
                <w:lang w:eastAsia="zh-CN"/>
              </w:rPr>
            </w:pPr>
            <w:r w:rsidRPr="00B53FFC">
              <w:rPr>
                <w:rFonts w:cs="Times New Roman"/>
                <w:szCs w:val="24"/>
                <w:lang w:eastAsia="zh-CN"/>
              </w:rPr>
              <w:t>&gt;800m</w:t>
            </w:r>
          </w:p>
        </w:tc>
        <w:tc>
          <w:tcPr>
            <w:tcW w:w="0" w:type="auto"/>
            <w:vAlign w:val="bottom"/>
          </w:tcPr>
          <w:p w14:paraId="7145247A" w14:textId="03D4A953"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0,35</w:t>
            </w:r>
          </w:p>
        </w:tc>
        <w:tc>
          <w:tcPr>
            <w:tcW w:w="0" w:type="auto"/>
            <w:vAlign w:val="bottom"/>
          </w:tcPr>
          <w:p w14:paraId="049559FB" w14:textId="48FF911B"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0,4</w:t>
            </w:r>
          </w:p>
        </w:tc>
        <w:tc>
          <w:tcPr>
            <w:tcW w:w="0" w:type="auto"/>
            <w:vAlign w:val="bottom"/>
          </w:tcPr>
          <w:p w14:paraId="70A996D2" w14:textId="22AE9CF1"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0,45</w:t>
            </w:r>
          </w:p>
        </w:tc>
        <w:tc>
          <w:tcPr>
            <w:tcW w:w="0" w:type="auto"/>
            <w:vAlign w:val="bottom"/>
          </w:tcPr>
          <w:p w14:paraId="350BEFAD" w14:textId="4444F982"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w:t>
            </w:r>
          </w:p>
        </w:tc>
        <w:tc>
          <w:tcPr>
            <w:tcW w:w="0" w:type="auto"/>
            <w:vAlign w:val="bottom"/>
          </w:tcPr>
          <w:p w14:paraId="25F67D37" w14:textId="0D1E5A3C"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7C2E77C0" w14:textId="04F58C92"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1DB4F99D" w14:textId="3BE031D4"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0,35</w:t>
            </w:r>
          </w:p>
        </w:tc>
        <w:tc>
          <w:tcPr>
            <w:tcW w:w="0" w:type="auto"/>
            <w:vAlign w:val="bottom"/>
          </w:tcPr>
          <w:p w14:paraId="42D8AF10" w14:textId="3152337D"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0,25</w:t>
            </w:r>
          </w:p>
        </w:tc>
      </w:tr>
    </w:tbl>
    <w:p w14:paraId="37A09663"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26B61FF2" w14:textId="77777777"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33F4416F"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3C7F13D8" w14:textId="77777777" w:rsidR="007D7D26" w:rsidRPr="00B53FFC" w:rsidRDefault="007D7D26" w:rsidP="007D7D26">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72291B1C"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2E01F29D" w14:textId="77777777"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1BC54B2D"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7AE1C487" w14:textId="77777777" w:rsidR="007D7D26" w:rsidRPr="00B53FFC" w:rsidRDefault="007D7D26" w:rsidP="007D7D26">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423D5E50"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4757F2DC" w14:textId="77777777"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lastRenderedPageBreak/>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140CCCEC" w14:textId="77777777" w:rsidR="007D7D26" w:rsidRPr="00B53FFC" w:rsidRDefault="007D7D26" w:rsidP="007D7D26">
      <w:pPr>
        <w:suppressAutoHyphens/>
        <w:spacing w:after="0" w:line="240" w:lineRule="auto"/>
        <w:jc w:val="both"/>
        <w:rPr>
          <w:rFonts w:eastAsia="Times New Roman" w:cs="Times New Roman"/>
          <w:szCs w:val="24"/>
          <w:lang w:eastAsia="zh-CN"/>
        </w:rPr>
      </w:pPr>
    </w:p>
    <w:tbl>
      <w:tblPr>
        <w:tblStyle w:val="Grilledutableau1"/>
        <w:tblW w:w="4436" w:type="dxa"/>
        <w:jc w:val="center"/>
        <w:tblLayout w:type="fixed"/>
        <w:tblLook w:val="04A0" w:firstRow="1" w:lastRow="0" w:firstColumn="1" w:lastColumn="0" w:noHBand="0" w:noVBand="1"/>
      </w:tblPr>
      <w:tblGrid>
        <w:gridCol w:w="1982"/>
        <w:gridCol w:w="2454"/>
      </w:tblGrid>
      <w:tr w:rsidR="007D7D26" w:rsidRPr="00B53FFC" w14:paraId="0619FCD9" w14:textId="77777777" w:rsidTr="002E6D74">
        <w:trPr>
          <w:jc w:val="center"/>
        </w:trPr>
        <w:tc>
          <w:tcPr>
            <w:tcW w:w="2234" w:type="pct"/>
            <w:shd w:val="clear" w:color="auto" w:fill="A6A6A6" w:themeFill="background1" w:themeFillShade="A6"/>
            <w:vAlign w:val="center"/>
          </w:tcPr>
          <w:p w14:paraId="4A1E3BE5"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Surface du bâtiment</w:t>
            </w:r>
          </w:p>
        </w:tc>
        <w:tc>
          <w:tcPr>
            <w:tcW w:w="2766" w:type="pct"/>
            <w:shd w:val="clear" w:color="auto" w:fill="A6A6A6" w:themeFill="background1" w:themeFillShade="A6"/>
            <w:vAlign w:val="center"/>
          </w:tcPr>
          <w:p w14:paraId="04ECA8F2"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Mbsurf_tot</w:t>
            </w:r>
          </w:p>
        </w:tc>
      </w:tr>
      <w:tr w:rsidR="00D60EEA" w:rsidRPr="00B53FFC" w14:paraId="037EB1AA" w14:textId="77777777" w:rsidTr="002E6D74">
        <w:trPr>
          <w:jc w:val="center"/>
        </w:trPr>
        <w:tc>
          <w:tcPr>
            <w:tcW w:w="2234" w:type="pct"/>
            <w:shd w:val="clear" w:color="auto" w:fill="F2F2F2" w:themeFill="background1" w:themeFillShade="F2"/>
          </w:tcPr>
          <w:p w14:paraId="2E05B566" w14:textId="30DC4800" w:rsidR="00D60EEA" w:rsidRPr="00B53FFC" w:rsidRDefault="00D60EEA" w:rsidP="00D60EEA">
            <w:pPr>
              <w:widowControl w:val="0"/>
              <w:suppressAutoHyphens/>
              <w:rPr>
                <w:rFonts w:cs="Times New Roman"/>
                <w:szCs w:val="24"/>
                <w:lang w:eastAsia="zh-CN"/>
              </w:rPr>
            </w:pPr>
            <m:oMathPara>
              <m:oMath>
                <m:r>
                  <w:rPr>
                    <w:rFonts w:ascii="Cambria Math" w:hAnsi="Cambria Math" w:cs="Times New Roman"/>
                    <w:szCs w:val="24"/>
                    <w:lang w:eastAsia="zh-CN"/>
                  </w:rPr>
                  <m:t>Sref≤5000 m²</m:t>
                </m:r>
              </m:oMath>
            </m:oMathPara>
          </w:p>
        </w:tc>
        <w:tc>
          <w:tcPr>
            <w:tcW w:w="2766" w:type="pct"/>
            <w:tcMar>
              <w:left w:w="57" w:type="dxa"/>
              <w:right w:w="57" w:type="dxa"/>
            </w:tcMar>
          </w:tcPr>
          <w:p w14:paraId="2C0CD61C" w14:textId="55F0CBE6" w:rsidR="00D60EEA" w:rsidRPr="00B53FFC" w:rsidRDefault="00610F36" w:rsidP="00555B5D">
            <w:pPr>
              <w:widowControl w:val="0"/>
              <w:suppressAutoHyphens/>
              <w:jc w:val="center"/>
              <w:rPr>
                <w:rFonts w:cs="Times New Roman"/>
                <w:szCs w:val="24"/>
                <w:lang w:eastAsia="zh-CN"/>
              </w:rPr>
            </w:pPr>
            <m:oMathPara>
              <m:oMath>
                <m:f>
                  <m:fPr>
                    <m:ctrlPr>
                      <w:rPr>
                        <w:rFonts w:ascii="Cambria Math" w:hAnsi="Cambria Math" w:cs="Times New Roman"/>
                        <w:bCs/>
                        <w:i/>
                        <w:iCs/>
                        <w:vertAlign w:val="subscript"/>
                      </w:rPr>
                    </m:ctrlPr>
                  </m:fPr>
                  <m:num>
                    <m:r>
                      <m:rPr>
                        <m:sty m:val="p"/>
                      </m:rPr>
                      <w:rPr>
                        <w:rFonts w:ascii="Cambria Math" w:hAnsi="Cambria Math" w:cs="Times New Roman"/>
                      </w:rPr>
                      <m:t>65-0,013*</m:t>
                    </m:r>
                    <m:r>
                      <w:rPr>
                        <w:rFonts w:ascii="Cambria Math" w:hAnsi="Cambria Math" w:cs="Times New Roman"/>
                        <w:szCs w:val="24"/>
                        <w:lang w:eastAsia="zh-CN"/>
                      </w:rPr>
                      <m:t>Sref</m:t>
                    </m:r>
                  </m:num>
                  <m:den>
                    <m:r>
                      <w:rPr>
                        <w:rFonts w:ascii="Cambria Math" w:hAnsi="Cambria Math" w:cs="Times New Roman"/>
                      </w:rPr>
                      <m:t>Bbio</m:t>
                    </m:r>
                    <m:r>
                      <w:rPr>
                        <w:rFonts w:ascii="Cambria Math" w:hAnsi="Cambria Math" w:cs="Times New Roman"/>
                        <w:vertAlign w:val="subscript"/>
                      </w:rPr>
                      <m:t>max_moyen</m:t>
                    </m:r>
                  </m:den>
                </m:f>
              </m:oMath>
            </m:oMathPara>
          </w:p>
        </w:tc>
      </w:tr>
      <w:tr w:rsidR="00D60EEA" w:rsidRPr="00B53FFC" w14:paraId="6A10B3C2" w14:textId="77777777" w:rsidTr="002E6D74">
        <w:trPr>
          <w:jc w:val="center"/>
        </w:trPr>
        <w:tc>
          <w:tcPr>
            <w:tcW w:w="2234" w:type="pct"/>
            <w:shd w:val="clear" w:color="auto" w:fill="F2F2F2" w:themeFill="background1" w:themeFillShade="F2"/>
          </w:tcPr>
          <w:p w14:paraId="2E7270CB" w14:textId="717BE4CB" w:rsidR="00D60EEA" w:rsidRPr="00B53FFC" w:rsidRDefault="00D60EEA" w:rsidP="00D60EEA">
            <w:pPr>
              <w:widowControl w:val="0"/>
              <w:suppressAutoHyphens/>
              <w:rPr>
                <w:rFonts w:cs="Times New Roman"/>
                <w:szCs w:val="24"/>
                <w:lang w:eastAsia="zh-CN"/>
              </w:rPr>
            </w:pPr>
            <m:oMathPara>
              <m:oMath>
                <m:r>
                  <w:rPr>
                    <w:rFonts w:ascii="Cambria Math" w:hAnsi="Cambria Math" w:cs="Times New Roman"/>
                    <w:szCs w:val="24"/>
                    <w:lang w:eastAsia="zh-CN"/>
                  </w:rPr>
                  <m:t>Sref&gt;5000 m²</m:t>
                </m:r>
              </m:oMath>
            </m:oMathPara>
          </w:p>
        </w:tc>
        <w:tc>
          <w:tcPr>
            <w:tcW w:w="2766" w:type="pct"/>
            <w:tcMar>
              <w:left w:w="57" w:type="dxa"/>
              <w:right w:w="57" w:type="dxa"/>
            </w:tcMar>
          </w:tcPr>
          <w:p w14:paraId="775DF1C3" w14:textId="26A46468" w:rsidR="00D60EEA" w:rsidRPr="00B53FFC" w:rsidRDefault="00D60EEA" w:rsidP="00D60EEA">
            <w:pPr>
              <w:widowControl w:val="0"/>
              <w:suppressAutoHyphens/>
              <w:jc w:val="center"/>
              <w:rPr>
                <w:rFonts w:cs="Times New Roman"/>
                <w:szCs w:val="24"/>
                <w:lang w:eastAsia="zh-CN"/>
              </w:rPr>
            </w:pPr>
            <w:r w:rsidRPr="00B53FFC">
              <w:rPr>
                <w:rFonts w:cs="Times New Roman"/>
                <w:szCs w:val="24"/>
                <w:lang w:eastAsia="zh-CN"/>
              </w:rPr>
              <w:t>0</w:t>
            </w:r>
          </w:p>
        </w:tc>
      </w:tr>
    </w:tbl>
    <w:p w14:paraId="1DCD054D" w14:textId="77777777" w:rsidR="007D7D26" w:rsidRPr="00B53FFC" w:rsidRDefault="007D7D26" w:rsidP="007D7D26">
      <w:pPr>
        <w:widowControl w:val="0"/>
        <w:suppressAutoHyphens/>
        <w:spacing w:after="0" w:line="240" w:lineRule="auto"/>
        <w:rPr>
          <w:rFonts w:eastAsia="Times New Roman" w:cs="Times New Roman"/>
          <w:szCs w:val="24"/>
          <w:lang w:eastAsia="zh-CN"/>
        </w:rPr>
      </w:pPr>
    </w:p>
    <w:p w14:paraId="5D511D0F" w14:textId="77777777" w:rsidR="007D7D26" w:rsidRPr="00B53FFC" w:rsidRDefault="007D7D26" w:rsidP="007D7D26">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bCs/>
          <w:szCs w:val="24"/>
          <w:lang w:eastAsia="zh-CN"/>
        </w:rPr>
        <w:t>Mbbruit</w:t>
      </w:r>
      <w:proofErr w:type="spellEnd"/>
      <w:r w:rsidRPr="00B53FFC">
        <w:rPr>
          <w:rFonts w:eastAsia="Times New Roman" w:cs="Times New Roman"/>
          <w:bCs/>
          <w:szCs w:val="24"/>
          <w:lang w:eastAsia="zh-CN"/>
        </w:rPr>
        <w:t xml:space="preserve"> </w:t>
      </w:r>
      <w:r w:rsidRPr="00B53FFC">
        <w:rPr>
          <w:rFonts w:eastAsia="Times New Roman" w:cs="Times New Roman"/>
          <w:szCs w:val="24"/>
          <w:lang w:eastAsia="zh-CN"/>
        </w:rPr>
        <w:t xml:space="preserve">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0BD4AA3C" w14:textId="7DD9CC9F" w:rsidR="007D7D26" w:rsidRPr="00B53FFC" w:rsidRDefault="00F07964" w:rsidP="008363F6">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Mbbruit=0</m:t>
          </m:r>
        </m:oMath>
      </m:oMathPara>
    </w:p>
    <w:p w14:paraId="4D9BAAE4" w14:textId="77777777" w:rsidR="007D7D26" w:rsidRPr="00B53FFC" w:rsidRDefault="007D7D26" w:rsidP="007D7D26">
      <w:pPr>
        <w:spacing w:after="0"/>
        <w:jc w:val="both"/>
        <w:rPr>
          <w:rFonts w:cs="Times New Roman"/>
          <w:szCs w:val="24"/>
        </w:rPr>
      </w:pPr>
    </w:p>
    <w:p w14:paraId="5D53F3DA" w14:textId="1BCE55F4" w:rsidR="007D7D26" w:rsidRPr="00B53FFC" w:rsidRDefault="0026513F" w:rsidP="007D7D26">
      <w:pPr>
        <w:pStyle w:val="Titre3"/>
        <w:rPr>
          <w:rFonts w:cs="Times New Roman"/>
          <w:szCs w:val="24"/>
        </w:rPr>
      </w:pPr>
      <w:r w:rsidRPr="00B53FFC">
        <w:rPr>
          <w:rFonts w:cs="Times New Roman"/>
          <w:szCs w:val="24"/>
        </w:rPr>
        <w:t>« </w:t>
      </w:r>
      <w:r w:rsidR="007D7D26" w:rsidRPr="00B53FFC">
        <w:rPr>
          <w:rFonts w:cs="Times New Roman"/>
          <w:szCs w:val="24"/>
        </w:rPr>
        <w:t>25.</w:t>
      </w:r>
      <w:r w:rsidR="00A15614" w:rsidRPr="00B53FFC">
        <w:rPr>
          <w:rFonts w:cs="Times New Roman"/>
          <w:szCs w:val="24"/>
        </w:rPr>
        <w:t xml:space="preserve"> </w:t>
      </w:r>
      <w:proofErr w:type="gramStart"/>
      <w:r w:rsidR="00A15614" w:rsidRPr="00B53FFC">
        <w:rPr>
          <w:rFonts w:cs="Times New Roman"/>
          <w:szCs w:val="24"/>
        </w:rPr>
        <w:t>et</w:t>
      </w:r>
      <w:proofErr w:type="gramEnd"/>
      <w:r w:rsidR="00A15614" w:rsidRPr="00B53FFC">
        <w:rPr>
          <w:rFonts w:cs="Times New Roman"/>
          <w:szCs w:val="24"/>
        </w:rPr>
        <w:t xml:space="preserve"> 28.</w:t>
      </w:r>
      <w:r w:rsidR="007D7D26" w:rsidRPr="00B53FFC">
        <w:rPr>
          <w:rFonts w:cs="Times New Roman"/>
          <w:szCs w:val="24"/>
        </w:rPr>
        <w:t xml:space="preserve"> Coefficients de modulation de l’exigence </w:t>
      </w:r>
      <w:proofErr w:type="spellStart"/>
      <w:r w:rsidR="007D7D26" w:rsidRPr="00B53FFC">
        <w:rPr>
          <w:rFonts w:cs="Times New Roman"/>
          <w:szCs w:val="24"/>
        </w:rPr>
        <w:t>Bbio_max</w:t>
      </w:r>
      <w:proofErr w:type="spellEnd"/>
      <w:r w:rsidR="007D7D26" w:rsidRPr="00B53FFC">
        <w:rPr>
          <w:rFonts w:cs="Times New Roman"/>
          <w:szCs w:val="24"/>
        </w:rPr>
        <w:t xml:space="preserve"> pour les établissements sportifs municipaux ou scolaires</w:t>
      </w:r>
      <w:r w:rsidR="00A15614" w:rsidRPr="00B53FFC">
        <w:rPr>
          <w:rFonts w:cs="Times New Roman"/>
          <w:szCs w:val="24"/>
        </w:rPr>
        <w:t xml:space="preserve"> et pour les établissements sportifs privés</w:t>
      </w:r>
    </w:p>
    <w:p w14:paraId="78BEC7E9"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4A082E0E" w14:textId="77777777"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36DBA508" w14:textId="77777777" w:rsidR="007D7D26" w:rsidRPr="00B53FFC" w:rsidRDefault="007D7D26" w:rsidP="007D7D26">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716"/>
        <w:gridCol w:w="716"/>
        <w:gridCol w:w="716"/>
        <w:gridCol w:w="636"/>
        <w:gridCol w:w="636"/>
      </w:tblGrid>
      <w:tr w:rsidR="007D7D26" w:rsidRPr="00B53FFC" w14:paraId="05FD801C" w14:textId="77777777" w:rsidTr="002E6D74">
        <w:trPr>
          <w:trHeight w:val="585"/>
          <w:jc w:val="center"/>
        </w:trPr>
        <w:tc>
          <w:tcPr>
            <w:tcW w:w="0" w:type="auto"/>
            <w:tcBorders>
              <w:tl2br w:val="single" w:sz="4" w:space="0" w:color="auto"/>
            </w:tcBorders>
            <w:shd w:val="clear" w:color="auto" w:fill="A6A6A6" w:themeFill="background1" w:themeFillShade="A6"/>
            <w:hideMark/>
          </w:tcPr>
          <w:p w14:paraId="2356E47F" w14:textId="77777777" w:rsidR="007D7D26" w:rsidRPr="00B53FFC" w:rsidRDefault="007D7D26" w:rsidP="002E6D74">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5788A5A4" w14:textId="77777777" w:rsidR="007D7D26" w:rsidRPr="00B53FFC" w:rsidRDefault="007D7D26" w:rsidP="002E6D74">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304765B0"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3E14D400"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4015CD48"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1F710F5C"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4F670BD8"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3F3E4BFD"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53F5FFAD"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1F5E76BA" w14:textId="77777777" w:rsidR="007D7D26" w:rsidRPr="00B53FFC" w:rsidRDefault="007D7D26" w:rsidP="002E6D74">
            <w:pPr>
              <w:widowControl w:val="0"/>
              <w:suppressAutoHyphens/>
              <w:jc w:val="center"/>
              <w:rPr>
                <w:rFonts w:cs="Times New Roman"/>
                <w:szCs w:val="24"/>
                <w:lang w:eastAsia="zh-CN"/>
              </w:rPr>
            </w:pPr>
            <w:r w:rsidRPr="00B53FFC">
              <w:rPr>
                <w:rFonts w:cs="Times New Roman"/>
                <w:szCs w:val="24"/>
                <w:lang w:eastAsia="zh-CN"/>
              </w:rPr>
              <w:t>H3</w:t>
            </w:r>
          </w:p>
        </w:tc>
      </w:tr>
      <w:tr w:rsidR="00C26586" w:rsidRPr="00B53FFC" w14:paraId="64F9A63B" w14:textId="77777777" w:rsidTr="00C447DF">
        <w:trPr>
          <w:trHeight w:val="352"/>
          <w:jc w:val="center"/>
        </w:trPr>
        <w:tc>
          <w:tcPr>
            <w:tcW w:w="0" w:type="auto"/>
            <w:shd w:val="clear" w:color="auto" w:fill="F2F2F2" w:themeFill="background1" w:themeFillShade="F2"/>
            <w:vAlign w:val="center"/>
            <w:hideMark/>
          </w:tcPr>
          <w:p w14:paraId="69287109" w14:textId="77777777" w:rsidR="00C26586" w:rsidRPr="00B53FFC" w:rsidRDefault="00C26586" w:rsidP="00C26586">
            <w:pPr>
              <w:widowControl w:val="0"/>
              <w:suppressAutoHyphens/>
              <w:jc w:val="center"/>
              <w:rPr>
                <w:rFonts w:cs="Times New Roman"/>
                <w:szCs w:val="24"/>
                <w:lang w:eastAsia="zh-CN"/>
              </w:rPr>
            </w:pPr>
            <w:r w:rsidRPr="00B53FFC">
              <w:rPr>
                <w:rFonts w:cs="Times New Roman"/>
                <w:szCs w:val="24"/>
                <w:lang w:eastAsia="zh-CN"/>
              </w:rPr>
              <w:t>&lt; 400m</w:t>
            </w:r>
          </w:p>
        </w:tc>
        <w:tc>
          <w:tcPr>
            <w:tcW w:w="0" w:type="auto"/>
            <w:vAlign w:val="bottom"/>
          </w:tcPr>
          <w:p w14:paraId="4F854F52" w14:textId="134C250D"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w:t>
            </w:r>
          </w:p>
        </w:tc>
        <w:tc>
          <w:tcPr>
            <w:tcW w:w="0" w:type="auto"/>
            <w:vAlign w:val="bottom"/>
          </w:tcPr>
          <w:p w14:paraId="4840C997" w14:textId="14D454D3"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788286A9" w14:textId="571181A9"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4274F54F" w14:textId="2A8C323F"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1BF3B18A" w14:textId="761E6D8D"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w:t>
            </w:r>
          </w:p>
        </w:tc>
        <w:tc>
          <w:tcPr>
            <w:tcW w:w="0" w:type="auto"/>
            <w:vAlign w:val="bottom"/>
          </w:tcPr>
          <w:p w14:paraId="6EEECCCD" w14:textId="0FD3ED31"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5A33D439" w14:textId="21C9E4AF"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0,55</w:t>
            </w:r>
          </w:p>
        </w:tc>
        <w:tc>
          <w:tcPr>
            <w:tcW w:w="0" w:type="auto"/>
            <w:vAlign w:val="bottom"/>
          </w:tcPr>
          <w:p w14:paraId="11618360" w14:textId="704D007D"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0,55</w:t>
            </w:r>
          </w:p>
        </w:tc>
      </w:tr>
      <w:tr w:rsidR="00C26586" w:rsidRPr="00B53FFC" w14:paraId="3441059F" w14:textId="77777777" w:rsidTr="00C447DF">
        <w:trPr>
          <w:trHeight w:val="352"/>
          <w:jc w:val="center"/>
        </w:trPr>
        <w:tc>
          <w:tcPr>
            <w:tcW w:w="0" w:type="auto"/>
            <w:shd w:val="clear" w:color="auto" w:fill="F2F2F2" w:themeFill="background1" w:themeFillShade="F2"/>
            <w:vAlign w:val="center"/>
            <w:hideMark/>
          </w:tcPr>
          <w:p w14:paraId="586B13A7" w14:textId="77777777" w:rsidR="00C26586" w:rsidRPr="00B53FFC" w:rsidRDefault="00C26586" w:rsidP="00C26586">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vAlign w:val="bottom"/>
          </w:tcPr>
          <w:p w14:paraId="1EDDCEED" w14:textId="2C7E5A46"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w:t>
            </w:r>
          </w:p>
        </w:tc>
        <w:tc>
          <w:tcPr>
            <w:tcW w:w="0" w:type="auto"/>
            <w:vAlign w:val="bottom"/>
          </w:tcPr>
          <w:p w14:paraId="3E582B18" w14:textId="47140E63"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577A1F1E" w14:textId="1C8EC0F0"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0308B538" w14:textId="456BE75A"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001CC75E" w14:textId="6060DA73"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6B190018" w14:textId="4101D4FE"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39258A3B" w14:textId="1843029C"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0,4</w:t>
            </w:r>
          </w:p>
        </w:tc>
        <w:tc>
          <w:tcPr>
            <w:tcW w:w="0" w:type="auto"/>
            <w:vAlign w:val="bottom"/>
          </w:tcPr>
          <w:p w14:paraId="7034CA47" w14:textId="5878343B"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0,3</w:t>
            </w:r>
          </w:p>
        </w:tc>
      </w:tr>
      <w:tr w:rsidR="00C26586" w:rsidRPr="00B53FFC" w14:paraId="6A0BD0EA" w14:textId="77777777" w:rsidTr="00C447DF">
        <w:trPr>
          <w:trHeight w:val="352"/>
          <w:jc w:val="center"/>
        </w:trPr>
        <w:tc>
          <w:tcPr>
            <w:tcW w:w="0" w:type="auto"/>
            <w:shd w:val="clear" w:color="auto" w:fill="F2F2F2" w:themeFill="background1" w:themeFillShade="F2"/>
            <w:vAlign w:val="center"/>
            <w:hideMark/>
          </w:tcPr>
          <w:p w14:paraId="3D817A1B" w14:textId="77777777" w:rsidR="00C26586" w:rsidRPr="00B53FFC" w:rsidRDefault="00C26586" w:rsidP="00C26586">
            <w:pPr>
              <w:widowControl w:val="0"/>
              <w:suppressAutoHyphens/>
              <w:jc w:val="center"/>
              <w:rPr>
                <w:rFonts w:cs="Times New Roman"/>
                <w:szCs w:val="24"/>
                <w:lang w:eastAsia="zh-CN"/>
              </w:rPr>
            </w:pPr>
            <w:r w:rsidRPr="00B53FFC">
              <w:rPr>
                <w:rFonts w:cs="Times New Roman"/>
                <w:szCs w:val="24"/>
                <w:lang w:eastAsia="zh-CN"/>
              </w:rPr>
              <w:t>&gt;800m</w:t>
            </w:r>
          </w:p>
        </w:tc>
        <w:tc>
          <w:tcPr>
            <w:tcW w:w="0" w:type="auto"/>
            <w:vAlign w:val="bottom"/>
          </w:tcPr>
          <w:p w14:paraId="2B363361" w14:textId="2B4E2CBE"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595DD459" w14:textId="2198FB3E"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w:t>
            </w:r>
          </w:p>
        </w:tc>
        <w:tc>
          <w:tcPr>
            <w:tcW w:w="0" w:type="auto"/>
            <w:vAlign w:val="bottom"/>
          </w:tcPr>
          <w:p w14:paraId="7FA83870" w14:textId="4E9A1A1E"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0,15</w:t>
            </w:r>
          </w:p>
        </w:tc>
        <w:tc>
          <w:tcPr>
            <w:tcW w:w="0" w:type="auto"/>
            <w:vAlign w:val="bottom"/>
          </w:tcPr>
          <w:p w14:paraId="738A2648" w14:textId="6715368D"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15EB9344" w14:textId="69421207"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w:t>
            </w:r>
          </w:p>
        </w:tc>
        <w:tc>
          <w:tcPr>
            <w:tcW w:w="0" w:type="auto"/>
            <w:vAlign w:val="bottom"/>
          </w:tcPr>
          <w:p w14:paraId="097D5BF7" w14:textId="5BF45490"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-0,05</w:t>
            </w:r>
          </w:p>
        </w:tc>
        <w:tc>
          <w:tcPr>
            <w:tcW w:w="0" w:type="auto"/>
            <w:vAlign w:val="bottom"/>
          </w:tcPr>
          <w:p w14:paraId="293DD86A" w14:textId="54918A87"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0,25</w:t>
            </w:r>
          </w:p>
        </w:tc>
        <w:tc>
          <w:tcPr>
            <w:tcW w:w="0" w:type="auto"/>
            <w:vAlign w:val="bottom"/>
          </w:tcPr>
          <w:p w14:paraId="44A43180" w14:textId="2FC7FCF6" w:rsidR="00C26586" w:rsidRPr="00B53FFC" w:rsidRDefault="00C26586" w:rsidP="00C26586">
            <w:pPr>
              <w:widowControl w:val="0"/>
              <w:suppressAutoHyphens/>
              <w:jc w:val="center"/>
              <w:textAlignment w:val="bottom"/>
              <w:rPr>
                <w:rFonts w:cs="Times New Roman"/>
                <w:szCs w:val="24"/>
                <w:lang w:eastAsia="zh-CN"/>
              </w:rPr>
            </w:pPr>
            <w:r w:rsidRPr="00B53FFC">
              <w:rPr>
                <w:color w:val="000000"/>
              </w:rPr>
              <w:t>0,15</w:t>
            </w:r>
          </w:p>
        </w:tc>
      </w:tr>
    </w:tbl>
    <w:p w14:paraId="625AA3E8"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4A4EE1A2" w14:textId="77777777"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4F32E256"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6E21D8F4" w14:textId="77777777" w:rsidR="007D7D26" w:rsidRPr="00B53FFC" w:rsidRDefault="007D7D26" w:rsidP="007D7D26">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238CEF12"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70BC44B3" w14:textId="77777777"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01A48BF4"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2099CC1C" w14:textId="77777777" w:rsidR="007D7D26" w:rsidRPr="00B53FFC" w:rsidRDefault="007D7D26" w:rsidP="007D7D26">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4738180D" w14:textId="77777777" w:rsidR="007D7D26" w:rsidRPr="00B53FFC" w:rsidRDefault="007D7D26" w:rsidP="007D7D26">
      <w:pPr>
        <w:suppressAutoHyphens/>
        <w:spacing w:after="0" w:line="240" w:lineRule="auto"/>
        <w:jc w:val="both"/>
        <w:rPr>
          <w:rFonts w:eastAsia="Times New Roman" w:cs="Times New Roman"/>
          <w:szCs w:val="24"/>
          <w:lang w:eastAsia="zh-CN"/>
        </w:rPr>
      </w:pPr>
    </w:p>
    <w:p w14:paraId="4DFF93CF" w14:textId="7CE41550" w:rsidR="007D7D26" w:rsidRPr="00B53FFC" w:rsidRDefault="007D7D26" w:rsidP="007D7D26">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55129C2A" w14:textId="77777777" w:rsidR="00D60EEA" w:rsidRPr="00B53FFC" w:rsidRDefault="00D60EEA" w:rsidP="007D7D26">
      <w:pPr>
        <w:suppressAutoHyphens/>
        <w:spacing w:after="0" w:line="240" w:lineRule="auto"/>
        <w:jc w:val="both"/>
        <w:rPr>
          <w:rFonts w:eastAsia="Times New Roman" w:cs="Times New Roman"/>
          <w:szCs w:val="24"/>
          <w:lang w:eastAsia="zh-CN"/>
        </w:rPr>
      </w:pPr>
    </w:p>
    <w:p w14:paraId="65D3795F" w14:textId="77777777" w:rsidR="00D60EEA" w:rsidRPr="00B53FFC" w:rsidRDefault="00D60EEA" w:rsidP="00D60EEA">
      <w:pPr>
        <w:suppressAutoHyphens/>
        <w:spacing w:after="0" w:line="240" w:lineRule="auto"/>
        <w:jc w:val="both"/>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7FBE844C" w14:textId="77777777" w:rsidR="007D7D26" w:rsidRPr="00B53FFC" w:rsidRDefault="007D7D26" w:rsidP="007D7D26">
      <w:pPr>
        <w:widowControl w:val="0"/>
        <w:suppressAutoHyphens/>
        <w:spacing w:after="0" w:line="240" w:lineRule="auto"/>
        <w:rPr>
          <w:rFonts w:eastAsia="Times New Roman" w:cs="Times New Roman"/>
          <w:szCs w:val="24"/>
          <w:lang w:eastAsia="zh-CN"/>
        </w:rPr>
      </w:pPr>
    </w:p>
    <w:p w14:paraId="4AE66500" w14:textId="77777777" w:rsidR="007D7D26" w:rsidRPr="00B53FFC" w:rsidRDefault="007D7D26" w:rsidP="007D7D26">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bCs/>
          <w:szCs w:val="24"/>
          <w:lang w:eastAsia="zh-CN"/>
        </w:rPr>
        <w:t>Mbbruit</w:t>
      </w:r>
      <w:proofErr w:type="spellEnd"/>
      <w:r w:rsidRPr="00B53FFC">
        <w:rPr>
          <w:rFonts w:eastAsia="Times New Roman" w:cs="Times New Roman"/>
          <w:bCs/>
          <w:szCs w:val="24"/>
          <w:lang w:eastAsia="zh-CN"/>
        </w:rPr>
        <w:t xml:space="preserve"> </w:t>
      </w:r>
      <w:r w:rsidRPr="00B53FFC">
        <w:rPr>
          <w:rFonts w:eastAsia="Times New Roman" w:cs="Times New Roman"/>
          <w:szCs w:val="24"/>
          <w:lang w:eastAsia="zh-CN"/>
        </w:rPr>
        <w:t xml:space="preserve">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2239DCB7" w14:textId="77777777" w:rsidR="00F07964" w:rsidRPr="00B53FFC" w:rsidRDefault="00F07964" w:rsidP="00F07964">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Mbbruit=0</m:t>
          </m:r>
        </m:oMath>
      </m:oMathPara>
    </w:p>
    <w:p w14:paraId="0E94E17E" w14:textId="77777777" w:rsidR="007D7D26" w:rsidRPr="00B53FFC" w:rsidRDefault="007D7D26" w:rsidP="0065556E">
      <w:pPr>
        <w:spacing w:after="0"/>
        <w:jc w:val="both"/>
        <w:rPr>
          <w:rFonts w:cs="Times New Roman"/>
          <w:szCs w:val="24"/>
        </w:rPr>
      </w:pPr>
    </w:p>
    <w:p w14:paraId="2743221B" w14:textId="46308997" w:rsidR="0065556E" w:rsidRPr="00B53FFC" w:rsidRDefault="0065556E" w:rsidP="0065556E">
      <w:pPr>
        <w:pStyle w:val="Titre3"/>
        <w:rPr>
          <w:rFonts w:cs="Times New Roman"/>
          <w:szCs w:val="24"/>
        </w:rPr>
      </w:pPr>
      <w:r w:rsidRPr="00B53FFC">
        <w:rPr>
          <w:rFonts w:cs="Times New Roman"/>
          <w:szCs w:val="24"/>
        </w:rPr>
        <w:lastRenderedPageBreak/>
        <w:t>« </w:t>
      </w:r>
      <w:r w:rsidR="00BC0A7F" w:rsidRPr="00B53FFC">
        <w:rPr>
          <w:rFonts w:cs="Times New Roman"/>
          <w:szCs w:val="24"/>
        </w:rPr>
        <w:t>26</w:t>
      </w:r>
      <w:r w:rsidRPr="00B53FFC">
        <w:rPr>
          <w:rFonts w:cs="Times New Roman"/>
          <w:szCs w:val="24"/>
        </w:rPr>
        <w:t xml:space="preserve">. Coefficients de modulation de l’exigence </w:t>
      </w:r>
      <w:proofErr w:type="spellStart"/>
      <w:r w:rsidRPr="00B53FFC">
        <w:rPr>
          <w:rFonts w:cs="Times New Roman"/>
          <w:szCs w:val="24"/>
        </w:rPr>
        <w:t>Bbio_max</w:t>
      </w:r>
      <w:proofErr w:type="spellEnd"/>
      <w:r w:rsidRPr="00B53FFC">
        <w:rPr>
          <w:rFonts w:cs="Times New Roman"/>
          <w:szCs w:val="24"/>
        </w:rPr>
        <w:t xml:space="preserve"> pour les restaurants scolaires - 1 repas par jour, 5 jours sur 7</w:t>
      </w:r>
    </w:p>
    <w:p w14:paraId="55801D1B"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2EE97099"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4C91649D" w14:textId="77777777" w:rsidR="0065556E" w:rsidRPr="00B53FFC" w:rsidRDefault="0065556E" w:rsidP="0065556E">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716"/>
        <w:gridCol w:w="636"/>
        <w:gridCol w:w="716"/>
        <w:gridCol w:w="636"/>
        <w:gridCol w:w="636"/>
      </w:tblGrid>
      <w:tr w:rsidR="0065556E" w:rsidRPr="00B53FFC" w14:paraId="3A52821C" w14:textId="77777777" w:rsidTr="00C77892">
        <w:trPr>
          <w:trHeight w:val="585"/>
          <w:jc w:val="center"/>
        </w:trPr>
        <w:tc>
          <w:tcPr>
            <w:tcW w:w="0" w:type="auto"/>
            <w:tcBorders>
              <w:tl2br w:val="single" w:sz="4" w:space="0" w:color="auto"/>
            </w:tcBorders>
            <w:shd w:val="clear" w:color="auto" w:fill="A6A6A6" w:themeFill="background1" w:themeFillShade="A6"/>
            <w:hideMark/>
          </w:tcPr>
          <w:p w14:paraId="00CDBC5F" w14:textId="77777777" w:rsidR="0065556E" w:rsidRPr="00B53FFC" w:rsidRDefault="0065556E" w:rsidP="00C77892">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6FC03A1D" w14:textId="77777777" w:rsidR="0065556E" w:rsidRPr="00B53FFC" w:rsidRDefault="0065556E" w:rsidP="00C77892">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3C824DD1"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6DF023DD"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309CC66E"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0975283B"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6E9510BC"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67AFEA11"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62B36C0F"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18456C25"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H3</w:t>
            </w:r>
          </w:p>
        </w:tc>
      </w:tr>
      <w:tr w:rsidR="000F457B" w:rsidRPr="00B53FFC" w14:paraId="075469B9" w14:textId="77777777" w:rsidTr="004C071F">
        <w:trPr>
          <w:trHeight w:val="352"/>
          <w:jc w:val="center"/>
        </w:trPr>
        <w:tc>
          <w:tcPr>
            <w:tcW w:w="0" w:type="auto"/>
            <w:shd w:val="clear" w:color="auto" w:fill="F2F2F2" w:themeFill="background1" w:themeFillShade="F2"/>
            <w:vAlign w:val="center"/>
            <w:hideMark/>
          </w:tcPr>
          <w:p w14:paraId="0A564EA2"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&lt; 400m</w:t>
            </w:r>
          </w:p>
        </w:tc>
        <w:tc>
          <w:tcPr>
            <w:tcW w:w="0" w:type="auto"/>
          </w:tcPr>
          <w:p w14:paraId="2C1343E4" w14:textId="3D6558C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7A204DA7" w14:textId="37A34C78"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444FF8FA" w14:textId="15ABE945"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4B0F6BA8" w14:textId="7F20B3B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29A1E7E5" w14:textId="7AB06C7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434A0A31" w14:textId="17342A0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0A75D704" w14:textId="6B27995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65C6666E" w14:textId="6931C5A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r>
      <w:tr w:rsidR="000F457B" w:rsidRPr="00B53FFC" w14:paraId="5E8C4867" w14:textId="77777777" w:rsidTr="004C071F">
        <w:trPr>
          <w:trHeight w:val="352"/>
          <w:jc w:val="center"/>
        </w:trPr>
        <w:tc>
          <w:tcPr>
            <w:tcW w:w="0" w:type="auto"/>
            <w:shd w:val="clear" w:color="auto" w:fill="F2F2F2" w:themeFill="background1" w:themeFillShade="F2"/>
            <w:vAlign w:val="center"/>
            <w:hideMark/>
          </w:tcPr>
          <w:p w14:paraId="4C6896ED"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tcPr>
          <w:p w14:paraId="6372EF31" w14:textId="07F9CFD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4B4F169F" w14:textId="0EB9597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w:t>
            </w:r>
          </w:p>
        </w:tc>
        <w:tc>
          <w:tcPr>
            <w:tcW w:w="0" w:type="auto"/>
          </w:tcPr>
          <w:p w14:paraId="3423BA36" w14:textId="6284D250"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59AB8B66" w14:textId="42FA330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250FA378" w14:textId="3DBBA80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c>
          <w:tcPr>
            <w:tcW w:w="0" w:type="auto"/>
          </w:tcPr>
          <w:p w14:paraId="63FEFD25" w14:textId="5D3EC6D5"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48426A61" w14:textId="4C5EC7E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36F7E155" w14:textId="3578F3B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r>
      <w:tr w:rsidR="000F457B" w:rsidRPr="00B53FFC" w14:paraId="58D05466" w14:textId="77777777" w:rsidTr="004C071F">
        <w:trPr>
          <w:trHeight w:val="352"/>
          <w:jc w:val="center"/>
        </w:trPr>
        <w:tc>
          <w:tcPr>
            <w:tcW w:w="0" w:type="auto"/>
            <w:shd w:val="clear" w:color="auto" w:fill="F2F2F2" w:themeFill="background1" w:themeFillShade="F2"/>
            <w:vAlign w:val="center"/>
            <w:hideMark/>
          </w:tcPr>
          <w:p w14:paraId="46C27F0B"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&gt;800m</w:t>
            </w:r>
          </w:p>
        </w:tc>
        <w:tc>
          <w:tcPr>
            <w:tcW w:w="0" w:type="auto"/>
          </w:tcPr>
          <w:p w14:paraId="2E90AADB" w14:textId="1703083C"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0,65</w:t>
            </w:r>
          </w:p>
        </w:tc>
        <w:tc>
          <w:tcPr>
            <w:tcW w:w="0" w:type="auto"/>
          </w:tcPr>
          <w:p w14:paraId="7EF74F93" w14:textId="6A5F9E11"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0,65</w:t>
            </w:r>
          </w:p>
        </w:tc>
        <w:tc>
          <w:tcPr>
            <w:tcW w:w="0" w:type="auto"/>
          </w:tcPr>
          <w:p w14:paraId="70B4A732" w14:textId="77A9AA61"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0,6</w:t>
            </w:r>
          </w:p>
        </w:tc>
        <w:tc>
          <w:tcPr>
            <w:tcW w:w="0" w:type="auto"/>
          </w:tcPr>
          <w:p w14:paraId="5D7F1F79" w14:textId="1383E9F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0,5</w:t>
            </w:r>
          </w:p>
        </w:tc>
        <w:tc>
          <w:tcPr>
            <w:tcW w:w="0" w:type="auto"/>
          </w:tcPr>
          <w:p w14:paraId="70E75DF7" w14:textId="098FF70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0,55</w:t>
            </w:r>
          </w:p>
        </w:tc>
        <w:tc>
          <w:tcPr>
            <w:tcW w:w="0" w:type="auto"/>
          </w:tcPr>
          <w:p w14:paraId="770CB3FB" w14:textId="7304525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3D6189B6" w14:textId="07D766B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61ECE9C0" w14:textId="6D8C3A3E"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0,25</w:t>
            </w:r>
          </w:p>
        </w:tc>
      </w:tr>
    </w:tbl>
    <w:p w14:paraId="4B42AB3D"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57B0295C"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1C2FA556"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6AE691D5" w14:textId="77777777" w:rsidR="0065556E" w:rsidRPr="00B53FFC" w:rsidRDefault="0065556E" w:rsidP="0065556E">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2A757E0F"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7871CBA7"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409ECD70"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273C20A0" w14:textId="77777777" w:rsidR="0065556E" w:rsidRPr="00B53FFC" w:rsidRDefault="0065556E" w:rsidP="0065556E">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48BC52EC"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7BC5F56F"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2AE9D3A5" w14:textId="77777777" w:rsidR="00A80470" w:rsidRPr="00B53FFC" w:rsidRDefault="00A80470" w:rsidP="00A80470">
      <w:pPr>
        <w:suppressAutoHyphens/>
        <w:spacing w:after="0" w:line="240" w:lineRule="auto"/>
        <w:jc w:val="both"/>
        <w:rPr>
          <w:rFonts w:eastAsia="Times New Roman" w:cs="Times New Roman"/>
          <w:szCs w:val="24"/>
          <w:lang w:eastAsia="zh-CN"/>
        </w:rPr>
      </w:pPr>
    </w:p>
    <w:p w14:paraId="67692353" w14:textId="77777777" w:rsidR="00A80470" w:rsidRPr="00B53FFC" w:rsidRDefault="00A80470" w:rsidP="00A80470">
      <w:pPr>
        <w:widowControl w:val="0"/>
        <w:suppressAutoHyphens/>
        <w:spacing w:after="0" w:line="240" w:lineRule="auto"/>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477D24CF" w14:textId="77777777" w:rsidR="00A80470" w:rsidRPr="00B53FFC" w:rsidRDefault="00A80470" w:rsidP="00A80470">
      <w:pPr>
        <w:widowControl w:val="0"/>
        <w:suppressAutoHyphens/>
        <w:spacing w:after="0" w:line="240" w:lineRule="auto"/>
        <w:rPr>
          <w:rFonts w:eastAsia="Times New Roman" w:cs="Times New Roman"/>
          <w:szCs w:val="24"/>
          <w:lang w:eastAsia="zh-CN"/>
        </w:rPr>
      </w:pPr>
    </w:p>
    <w:p w14:paraId="21746E98" w14:textId="5A92D87E" w:rsidR="0065556E" w:rsidRPr="00B53FFC" w:rsidRDefault="0065556E" w:rsidP="0065556E">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Le coefficient </w:t>
      </w:r>
      <w:proofErr w:type="spellStart"/>
      <w:r w:rsidRPr="00B53FFC">
        <w:rPr>
          <w:rFonts w:eastAsia="Times New Roman" w:cs="Times New Roman"/>
          <w:b/>
          <w:bCs/>
          <w:szCs w:val="24"/>
          <w:lang w:eastAsia="zh-CN"/>
        </w:rPr>
        <w:t>Mbbruit</w:t>
      </w:r>
      <w:proofErr w:type="spellEnd"/>
      <w:r w:rsidRPr="00B53FFC">
        <w:rPr>
          <w:rFonts w:eastAsia="Times New Roman" w:cs="Times New Roman"/>
          <w:bCs/>
          <w:szCs w:val="24"/>
          <w:lang w:eastAsia="zh-CN"/>
        </w:rPr>
        <w:t xml:space="preserve"> </w:t>
      </w:r>
      <w:r w:rsidRPr="00B53FFC">
        <w:rPr>
          <w:rFonts w:eastAsia="Times New Roman" w:cs="Times New Roman"/>
          <w:szCs w:val="24"/>
          <w:lang w:eastAsia="zh-CN"/>
        </w:rPr>
        <w:t xml:space="preserve">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l’exposition au bruit du bâtiment ou de</w:t>
      </w:r>
      <w:r w:rsidR="008023F8" w:rsidRPr="00B53FFC">
        <w:rPr>
          <w:rFonts w:eastAsia="Times New Roman" w:cs="Times New Roman"/>
          <w:szCs w:val="24"/>
          <w:lang w:eastAsia="zh-CN"/>
        </w:rPr>
        <w:t xml:space="preserve"> la partie de bâtiment prend la valeur suivante</w:t>
      </w:r>
      <w:r w:rsidRPr="00B53FFC">
        <w:rPr>
          <w:rFonts w:eastAsia="Times New Roman" w:cs="Times New Roman"/>
          <w:szCs w:val="24"/>
          <w:lang w:eastAsia="zh-CN"/>
        </w:rPr>
        <w:t> (les zones de bruit sont définies au chapitre V) :</w:t>
      </w:r>
    </w:p>
    <w:p w14:paraId="20B65465" w14:textId="77777777" w:rsidR="008023F8" w:rsidRPr="00B53FFC" w:rsidRDefault="008023F8" w:rsidP="0065556E">
      <w:pPr>
        <w:widowControl w:val="0"/>
        <w:suppressAutoHyphens/>
        <w:spacing w:after="0" w:line="240" w:lineRule="auto"/>
        <w:jc w:val="both"/>
        <w:rPr>
          <w:rFonts w:eastAsia="Times New Roman" w:cs="Times New Roman"/>
          <w:szCs w:val="24"/>
          <w:lang w:eastAsia="zh-CN"/>
        </w:rPr>
      </w:pPr>
    </w:p>
    <w:p w14:paraId="0AC38262" w14:textId="2061C54C" w:rsidR="0065556E" w:rsidRPr="00B53FFC" w:rsidRDefault="008023F8" w:rsidP="0065556E">
      <w:pPr>
        <w:widowControl w:val="0"/>
        <w:suppressAutoHyphens/>
        <w:spacing w:after="0" w:line="240" w:lineRule="auto"/>
        <w:jc w:val="both"/>
        <w:rPr>
          <w:rFonts w:eastAsia="Times New Roman" w:cs="Times New Roman"/>
          <w:szCs w:val="24"/>
          <w:lang w:eastAsia="zh-CN"/>
        </w:rPr>
      </w:pPr>
      <m:oMathPara>
        <m:oMath>
          <m:r>
            <w:rPr>
              <w:rFonts w:ascii="Cambria Math" w:eastAsia="Times New Roman" w:hAnsi="Cambria Math" w:cs="Times New Roman"/>
              <w:szCs w:val="24"/>
              <w:lang w:eastAsia="zh-CN"/>
            </w:rPr>
            <m:t>Mbbruit=0</m:t>
          </m:r>
        </m:oMath>
      </m:oMathPara>
    </w:p>
    <w:p w14:paraId="2340FE67" w14:textId="77777777" w:rsidR="0065556E" w:rsidRPr="00B53FFC" w:rsidRDefault="0065556E" w:rsidP="00E91FBA">
      <w:pPr>
        <w:spacing w:after="0"/>
        <w:jc w:val="both"/>
        <w:rPr>
          <w:rFonts w:eastAsia="Times New Roman" w:cs="Times New Roman"/>
          <w:szCs w:val="24"/>
          <w:lang w:eastAsia="zh-CN"/>
        </w:rPr>
      </w:pPr>
    </w:p>
    <w:p w14:paraId="0F6C884B" w14:textId="6569F993" w:rsidR="0065556E" w:rsidRPr="00B53FFC" w:rsidRDefault="0065556E" w:rsidP="00C1429C">
      <w:pPr>
        <w:pStyle w:val="Titre3"/>
        <w:tabs>
          <w:tab w:val="left" w:pos="7371"/>
        </w:tabs>
        <w:rPr>
          <w:rFonts w:cs="Times New Roman"/>
          <w:szCs w:val="24"/>
        </w:rPr>
      </w:pPr>
      <w:r w:rsidRPr="00B53FFC">
        <w:rPr>
          <w:rFonts w:cs="Times New Roman"/>
          <w:szCs w:val="24"/>
        </w:rPr>
        <w:t>« </w:t>
      </w:r>
      <w:r w:rsidR="00BC0A7F" w:rsidRPr="00B53FFC">
        <w:rPr>
          <w:rFonts w:cs="Times New Roman"/>
          <w:szCs w:val="24"/>
        </w:rPr>
        <w:t>2</w:t>
      </w:r>
      <w:r w:rsidR="003F038D" w:rsidRPr="00B53FFC">
        <w:rPr>
          <w:rFonts w:cs="Times New Roman"/>
          <w:szCs w:val="24"/>
        </w:rPr>
        <w:t>7</w:t>
      </w:r>
      <w:r w:rsidRPr="00B53FFC">
        <w:rPr>
          <w:rFonts w:cs="Times New Roman"/>
          <w:szCs w:val="24"/>
        </w:rPr>
        <w:t xml:space="preserve">. Coefficients de modulation de l’exigence </w:t>
      </w:r>
      <w:proofErr w:type="spellStart"/>
      <w:r w:rsidRPr="00B53FFC">
        <w:rPr>
          <w:rFonts w:cs="Times New Roman"/>
          <w:szCs w:val="24"/>
        </w:rPr>
        <w:t>Bbio_max</w:t>
      </w:r>
      <w:proofErr w:type="spellEnd"/>
      <w:r w:rsidRPr="00B53FFC">
        <w:rPr>
          <w:rFonts w:cs="Times New Roman"/>
          <w:szCs w:val="24"/>
        </w:rPr>
        <w:t xml:space="preserve"> pour les restaurants scolaires - 3 repas par jour, 5 jours sur 7</w:t>
      </w:r>
    </w:p>
    <w:p w14:paraId="51B554AD"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347E49DD"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Mbgéo</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localisation géographique (zone climatique et altitude) du bâtiment prend les valeurs suivantes (les zones climatiques sont définies au chapitre IV) :</w:t>
      </w:r>
    </w:p>
    <w:p w14:paraId="6BE47508" w14:textId="77777777" w:rsidR="0065556E" w:rsidRPr="00B53FFC" w:rsidRDefault="0065556E" w:rsidP="0065556E">
      <w:pPr>
        <w:widowControl w:val="0"/>
        <w:suppressAutoHyphens/>
        <w:spacing w:after="0" w:line="240" w:lineRule="auto"/>
        <w:rPr>
          <w:rFonts w:eastAsia="Times New Roman" w:cs="Times New Roman"/>
          <w:szCs w:val="24"/>
          <w:lang w:eastAsia="zh-CN"/>
        </w:rPr>
      </w:pPr>
    </w:p>
    <w:tbl>
      <w:tblPr>
        <w:tblStyle w:val="Grilledutableau1"/>
        <w:tblW w:w="0" w:type="auto"/>
        <w:jc w:val="center"/>
        <w:tblLook w:val="0600" w:firstRow="0" w:lastRow="0" w:firstColumn="0" w:lastColumn="0" w:noHBand="1" w:noVBand="1"/>
      </w:tblPr>
      <w:tblGrid>
        <w:gridCol w:w="1783"/>
        <w:gridCol w:w="636"/>
        <w:gridCol w:w="636"/>
        <w:gridCol w:w="636"/>
        <w:gridCol w:w="716"/>
        <w:gridCol w:w="636"/>
        <w:gridCol w:w="716"/>
        <w:gridCol w:w="636"/>
        <w:gridCol w:w="516"/>
      </w:tblGrid>
      <w:tr w:rsidR="0065556E" w:rsidRPr="00B53FFC" w14:paraId="260F3412" w14:textId="77777777" w:rsidTr="00C77892">
        <w:trPr>
          <w:trHeight w:val="585"/>
          <w:jc w:val="center"/>
        </w:trPr>
        <w:tc>
          <w:tcPr>
            <w:tcW w:w="0" w:type="auto"/>
            <w:tcBorders>
              <w:tl2br w:val="single" w:sz="4" w:space="0" w:color="auto"/>
            </w:tcBorders>
            <w:shd w:val="clear" w:color="auto" w:fill="A6A6A6" w:themeFill="background1" w:themeFillShade="A6"/>
            <w:hideMark/>
          </w:tcPr>
          <w:p w14:paraId="366A9444" w14:textId="77777777" w:rsidR="0065556E" w:rsidRPr="00B53FFC" w:rsidRDefault="0065556E" w:rsidP="00C77892">
            <w:pPr>
              <w:widowControl w:val="0"/>
              <w:suppressAutoHyphens/>
              <w:jc w:val="right"/>
              <w:rPr>
                <w:rFonts w:cs="Times New Roman"/>
                <w:szCs w:val="24"/>
                <w:lang w:eastAsia="zh-CN"/>
              </w:rPr>
            </w:pPr>
            <w:r w:rsidRPr="00B53FFC">
              <w:rPr>
                <w:rFonts w:cs="Times New Roman"/>
                <w:szCs w:val="24"/>
                <w:lang w:eastAsia="zh-CN"/>
              </w:rPr>
              <w:t xml:space="preserve">Zone climatique </w:t>
            </w:r>
          </w:p>
          <w:p w14:paraId="31C6BEF5" w14:textId="77777777" w:rsidR="0065556E" w:rsidRPr="00B53FFC" w:rsidRDefault="0065556E" w:rsidP="00C77892">
            <w:pPr>
              <w:widowControl w:val="0"/>
              <w:suppressAutoHyphens/>
              <w:rPr>
                <w:rFonts w:cs="Times New Roman"/>
                <w:szCs w:val="24"/>
                <w:lang w:eastAsia="zh-CN"/>
              </w:rPr>
            </w:pPr>
            <w:r w:rsidRPr="00B53FFC">
              <w:rPr>
                <w:rFonts w:cs="Times New Roman"/>
                <w:szCs w:val="24"/>
                <w:lang w:eastAsia="zh-CN"/>
              </w:rPr>
              <w:t>Altitude</w:t>
            </w:r>
          </w:p>
        </w:tc>
        <w:tc>
          <w:tcPr>
            <w:tcW w:w="0" w:type="auto"/>
            <w:shd w:val="clear" w:color="auto" w:fill="A6A6A6" w:themeFill="background1" w:themeFillShade="A6"/>
            <w:vAlign w:val="center"/>
            <w:hideMark/>
          </w:tcPr>
          <w:p w14:paraId="30989712"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H1a</w:t>
            </w:r>
          </w:p>
        </w:tc>
        <w:tc>
          <w:tcPr>
            <w:tcW w:w="0" w:type="auto"/>
            <w:shd w:val="clear" w:color="auto" w:fill="A6A6A6" w:themeFill="background1" w:themeFillShade="A6"/>
            <w:vAlign w:val="center"/>
            <w:hideMark/>
          </w:tcPr>
          <w:p w14:paraId="68E84DC0"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H1b</w:t>
            </w:r>
          </w:p>
        </w:tc>
        <w:tc>
          <w:tcPr>
            <w:tcW w:w="0" w:type="auto"/>
            <w:shd w:val="clear" w:color="auto" w:fill="A6A6A6" w:themeFill="background1" w:themeFillShade="A6"/>
            <w:vAlign w:val="center"/>
            <w:hideMark/>
          </w:tcPr>
          <w:p w14:paraId="32FBB224"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H1c</w:t>
            </w:r>
          </w:p>
        </w:tc>
        <w:tc>
          <w:tcPr>
            <w:tcW w:w="0" w:type="auto"/>
            <w:shd w:val="clear" w:color="auto" w:fill="A6A6A6" w:themeFill="background1" w:themeFillShade="A6"/>
            <w:vAlign w:val="center"/>
            <w:hideMark/>
          </w:tcPr>
          <w:p w14:paraId="7CEDDE6C"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H2a</w:t>
            </w:r>
          </w:p>
        </w:tc>
        <w:tc>
          <w:tcPr>
            <w:tcW w:w="0" w:type="auto"/>
            <w:shd w:val="clear" w:color="auto" w:fill="A6A6A6" w:themeFill="background1" w:themeFillShade="A6"/>
            <w:vAlign w:val="center"/>
            <w:hideMark/>
          </w:tcPr>
          <w:p w14:paraId="4C7AE326"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H2b</w:t>
            </w:r>
          </w:p>
        </w:tc>
        <w:tc>
          <w:tcPr>
            <w:tcW w:w="0" w:type="auto"/>
            <w:shd w:val="clear" w:color="auto" w:fill="A6A6A6" w:themeFill="background1" w:themeFillShade="A6"/>
            <w:vAlign w:val="center"/>
            <w:hideMark/>
          </w:tcPr>
          <w:p w14:paraId="216903D8"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H2c</w:t>
            </w:r>
          </w:p>
        </w:tc>
        <w:tc>
          <w:tcPr>
            <w:tcW w:w="0" w:type="auto"/>
            <w:shd w:val="clear" w:color="auto" w:fill="A6A6A6" w:themeFill="background1" w:themeFillShade="A6"/>
            <w:vAlign w:val="center"/>
            <w:hideMark/>
          </w:tcPr>
          <w:p w14:paraId="54C5438B"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H2d</w:t>
            </w:r>
          </w:p>
        </w:tc>
        <w:tc>
          <w:tcPr>
            <w:tcW w:w="0" w:type="auto"/>
            <w:shd w:val="clear" w:color="auto" w:fill="A6A6A6" w:themeFill="background1" w:themeFillShade="A6"/>
            <w:vAlign w:val="center"/>
            <w:hideMark/>
          </w:tcPr>
          <w:p w14:paraId="2EBD0FAD" w14:textId="77777777" w:rsidR="0065556E" w:rsidRPr="00B53FFC" w:rsidRDefault="0065556E" w:rsidP="00C77892">
            <w:pPr>
              <w:widowControl w:val="0"/>
              <w:suppressAutoHyphens/>
              <w:jc w:val="center"/>
              <w:rPr>
                <w:rFonts w:cs="Times New Roman"/>
                <w:szCs w:val="24"/>
                <w:lang w:eastAsia="zh-CN"/>
              </w:rPr>
            </w:pPr>
            <w:r w:rsidRPr="00B53FFC">
              <w:rPr>
                <w:rFonts w:cs="Times New Roman"/>
                <w:szCs w:val="24"/>
                <w:lang w:eastAsia="zh-CN"/>
              </w:rPr>
              <w:t>H3</w:t>
            </w:r>
          </w:p>
        </w:tc>
      </w:tr>
      <w:tr w:rsidR="000F457B" w:rsidRPr="00B53FFC" w14:paraId="794C8206" w14:textId="77777777" w:rsidTr="004C071F">
        <w:trPr>
          <w:trHeight w:val="352"/>
          <w:jc w:val="center"/>
        </w:trPr>
        <w:tc>
          <w:tcPr>
            <w:tcW w:w="0" w:type="auto"/>
            <w:shd w:val="clear" w:color="auto" w:fill="F2F2F2" w:themeFill="background1" w:themeFillShade="F2"/>
            <w:vAlign w:val="center"/>
            <w:hideMark/>
          </w:tcPr>
          <w:p w14:paraId="304D504F"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&lt; 400m</w:t>
            </w:r>
          </w:p>
        </w:tc>
        <w:tc>
          <w:tcPr>
            <w:tcW w:w="0" w:type="auto"/>
          </w:tcPr>
          <w:p w14:paraId="210EC244" w14:textId="6B19F1A5"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4E3F5CD4" w14:textId="546B3AB1"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6FD91EB5" w14:textId="30B78BD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777C02F5" w14:textId="0C7C9465"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6B8A5EEC" w14:textId="233EAFA4"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w:t>
            </w:r>
          </w:p>
        </w:tc>
        <w:tc>
          <w:tcPr>
            <w:tcW w:w="0" w:type="auto"/>
          </w:tcPr>
          <w:p w14:paraId="36686F8F" w14:textId="49DA0BDA"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-0,05</w:t>
            </w:r>
          </w:p>
        </w:tc>
        <w:tc>
          <w:tcPr>
            <w:tcW w:w="0" w:type="auto"/>
          </w:tcPr>
          <w:p w14:paraId="5F8C831C" w14:textId="47E3C8A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2C8EB1EC" w14:textId="579A9B9D"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r>
      <w:tr w:rsidR="000F457B" w:rsidRPr="00B53FFC" w14:paraId="565361EB" w14:textId="77777777" w:rsidTr="004C071F">
        <w:trPr>
          <w:trHeight w:val="352"/>
          <w:jc w:val="center"/>
        </w:trPr>
        <w:tc>
          <w:tcPr>
            <w:tcW w:w="0" w:type="auto"/>
            <w:shd w:val="clear" w:color="auto" w:fill="F2F2F2" w:themeFill="background1" w:themeFillShade="F2"/>
            <w:vAlign w:val="center"/>
            <w:hideMark/>
          </w:tcPr>
          <w:p w14:paraId="0725117A"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400m-800m</w:t>
            </w:r>
          </w:p>
        </w:tc>
        <w:tc>
          <w:tcPr>
            <w:tcW w:w="0" w:type="auto"/>
          </w:tcPr>
          <w:p w14:paraId="341C1B03" w14:textId="1E2CCE1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35450394" w14:textId="5D3656F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33A7152A" w14:textId="37EADC96"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2BE3C247" w14:textId="75816751"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0,15</w:t>
            </w:r>
          </w:p>
        </w:tc>
        <w:tc>
          <w:tcPr>
            <w:tcW w:w="0" w:type="auto"/>
          </w:tcPr>
          <w:p w14:paraId="5BA0E559" w14:textId="2FC2EA35"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468B7314" w14:textId="36E4E3F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c>
          <w:tcPr>
            <w:tcW w:w="0" w:type="auto"/>
          </w:tcPr>
          <w:p w14:paraId="6ECAA7BF" w14:textId="3740B16F"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c>
          <w:tcPr>
            <w:tcW w:w="0" w:type="auto"/>
          </w:tcPr>
          <w:p w14:paraId="6F923049" w14:textId="61C48C57"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0,1</w:t>
            </w:r>
          </w:p>
        </w:tc>
      </w:tr>
      <w:tr w:rsidR="000F457B" w:rsidRPr="00B53FFC" w14:paraId="1BD5582F" w14:textId="77777777" w:rsidTr="004C071F">
        <w:trPr>
          <w:trHeight w:val="352"/>
          <w:jc w:val="center"/>
        </w:trPr>
        <w:tc>
          <w:tcPr>
            <w:tcW w:w="0" w:type="auto"/>
            <w:shd w:val="clear" w:color="auto" w:fill="F2F2F2" w:themeFill="background1" w:themeFillShade="F2"/>
            <w:vAlign w:val="center"/>
            <w:hideMark/>
          </w:tcPr>
          <w:p w14:paraId="57E068E2" w14:textId="77777777" w:rsidR="000F457B" w:rsidRPr="00B53FFC" w:rsidRDefault="000F457B" w:rsidP="000F457B">
            <w:pPr>
              <w:widowControl w:val="0"/>
              <w:suppressAutoHyphens/>
              <w:jc w:val="center"/>
              <w:rPr>
                <w:rFonts w:cs="Times New Roman"/>
                <w:szCs w:val="24"/>
                <w:lang w:eastAsia="zh-CN"/>
              </w:rPr>
            </w:pPr>
            <w:r w:rsidRPr="00B53FFC">
              <w:rPr>
                <w:rFonts w:cs="Times New Roman"/>
                <w:szCs w:val="24"/>
                <w:lang w:eastAsia="zh-CN"/>
              </w:rPr>
              <w:t>&gt;800m</w:t>
            </w:r>
          </w:p>
        </w:tc>
        <w:tc>
          <w:tcPr>
            <w:tcW w:w="0" w:type="auto"/>
          </w:tcPr>
          <w:p w14:paraId="5724913F" w14:textId="02C5F829"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0,55</w:t>
            </w:r>
          </w:p>
        </w:tc>
        <w:tc>
          <w:tcPr>
            <w:tcW w:w="0" w:type="auto"/>
          </w:tcPr>
          <w:p w14:paraId="30E51459" w14:textId="7FCE017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0,55</w:t>
            </w:r>
          </w:p>
        </w:tc>
        <w:tc>
          <w:tcPr>
            <w:tcW w:w="0" w:type="auto"/>
          </w:tcPr>
          <w:p w14:paraId="5F4A7AD7" w14:textId="481D41F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0,5</w:t>
            </w:r>
          </w:p>
        </w:tc>
        <w:tc>
          <w:tcPr>
            <w:tcW w:w="0" w:type="auto"/>
          </w:tcPr>
          <w:p w14:paraId="47576225" w14:textId="2193D09D"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0,45</w:t>
            </w:r>
          </w:p>
        </w:tc>
        <w:tc>
          <w:tcPr>
            <w:tcW w:w="0" w:type="auto"/>
          </w:tcPr>
          <w:p w14:paraId="7E5D0FB0" w14:textId="3EB6EBDB"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0,45</w:t>
            </w:r>
          </w:p>
        </w:tc>
        <w:tc>
          <w:tcPr>
            <w:tcW w:w="0" w:type="auto"/>
          </w:tcPr>
          <w:p w14:paraId="532FC281" w14:textId="06098BB1"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w:t>
            </w:r>
          </w:p>
        </w:tc>
        <w:tc>
          <w:tcPr>
            <w:tcW w:w="0" w:type="auto"/>
          </w:tcPr>
          <w:p w14:paraId="6A45BA88" w14:textId="5DFF5613"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0,35</w:t>
            </w:r>
          </w:p>
        </w:tc>
        <w:tc>
          <w:tcPr>
            <w:tcW w:w="0" w:type="auto"/>
          </w:tcPr>
          <w:p w14:paraId="1011F449" w14:textId="4C48C942" w:rsidR="000F457B" w:rsidRPr="00B53FFC" w:rsidRDefault="000F457B" w:rsidP="000F457B">
            <w:pPr>
              <w:widowControl w:val="0"/>
              <w:suppressAutoHyphens/>
              <w:jc w:val="center"/>
              <w:textAlignment w:val="bottom"/>
              <w:rPr>
                <w:rFonts w:cs="Times New Roman"/>
                <w:szCs w:val="24"/>
                <w:lang w:eastAsia="zh-CN"/>
              </w:rPr>
            </w:pPr>
            <w:r w:rsidRPr="00B53FFC">
              <w:rPr>
                <w:rFonts w:cs="Times New Roman"/>
              </w:rPr>
              <w:t>0,2</w:t>
            </w:r>
          </w:p>
        </w:tc>
      </w:tr>
    </w:tbl>
    <w:p w14:paraId="62A4B75F"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641BAF78"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lastRenderedPageBreak/>
        <w:t xml:space="preserve">« Le coefficient </w:t>
      </w:r>
      <w:proofErr w:type="spellStart"/>
      <w:r w:rsidRPr="00B53FFC">
        <w:rPr>
          <w:rFonts w:eastAsia="Times New Roman" w:cs="Times New Roman"/>
          <w:b/>
          <w:szCs w:val="24"/>
          <w:lang w:eastAsia="zh-CN"/>
        </w:rPr>
        <w:t>Mbcombles</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présence de combles aménagés dans le bâtiment ou la partie de bâtiment prend la valeur suivante :</w:t>
      </w:r>
    </w:p>
    <w:p w14:paraId="15278762"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28816696" w14:textId="77777777" w:rsidR="0065556E" w:rsidRPr="00B53FFC" w:rsidRDefault="0065556E" w:rsidP="0065556E">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Mbcombles=0</m:t>
          </m:r>
        </m:oMath>
      </m:oMathPara>
    </w:p>
    <w:p w14:paraId="074953E0"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23236183"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proofErr w:type="spellStart"/>
      <w:r w:rsidRPr="00B53FFC">
        <w:rPr>
          <w:rFonts w:eastAsia="Times New Roman" w:cs="Times New Roman"/>
          <w:b/>
          <w:szCs w:val="24"/>
          <w:lang w:eastAsia="zh-CN"/>
        </w:rPr>
        <w:t>Mbsurf_moy</w:t>
      </w:r>
      <w:proofErr w:type="spellEnd"/>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moyenne des logements du bâtiment ou de la partie de bâtiment </w:t>
      </w:r>
      <m:oMath>
        <m:sSub>
          <m:sSubPr>
            <m:ctrlPr>
              <w:rPr>
                <w:rFonts w:ascii="Cambria Math" w:eastAsia="Times New Roman" w:hAnsi="Cambria Math" w:cs="Times New Roman"/>
                <w:szCs w:val="24"/>
                <w:lang w:eastAsia="zh-CN"/>
              </w:rPr>
            </m:ctrlPr>
          </m:sSubPr>
          <m:e>
            <m:r>
              <w:rPr>
                <w:rFonts w:ascii="Cambria Math" w:eastAsia="Times New Roman" w:hAnsi="Cambria Math" w:cs="Times New Roman"/>
                <w:szCs w:val="24"/>
                <w:lang w:eastAsia="zh-CN"/>
              </w:rPr>
              <m:t>Smoy</m:t>
            </m:r>
          </m:e>
          <m:sub>
            <m:r>
              <w:rPr>
                <w:rFonts w:ascii="Cambria Math" w:eastAsia="Times New Roman" w:hAnsi="Cambria Math" w:cs="Times New Roman"/>
                <w:szCs w:val="24"/>
                <w:lang w:eastAsia="zh-CN"/>
              </w:rPr>
              <m:t>lgt</m:t>
            </m:r>
          </m:sub>
        </m:sSub>
        <m:r>
          <m:rPr>
            <m:sty m:val="p"/>
          </m:rPr>
          <w:rPr>
            <w:rFonts w:ascii="Cambria Math" w:eastAsia="Times New Roman" w:hAnsi="Cambria Math" w:cs="Times New Roman"/>
            <w:szCs w:val="24"/>
            <w:lang w:eastAsia="zh-CN"/>
          </w:rPr>
          <m:t xml:space="preserve"> </m:t>
        </m:r>
      </m:oMath>
      <w:r w:rsidRPr="00B53FFC">
        <w:rPr>
          <w:rFonts w:eastAsia="Times New Roman" w:cs="Times New Roman"/>
          <w:szCs w:val="24"/>
          <w:lang w:eastAsia="zh-CN"/>
        </w:rPr>
        <w:t>prend la valeur suivante :</w:t>
      </w:r>
    </w:p>
    <w:p w14:paraId="1F60ADB7"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5AF51820" w14:textId="77777777" w:rsidR="0065556E" w:rsidRPr="00B53FFC" w:rsidRDefault="0065556E" w:rsidP="0065556E">
      <w:pPr>
        <w:widowControl w:val="0"/>
        <w:suppressAutoHyphens/>
        <w:spacing w:after="0" w:line="240" w:lineRule="auto"/>
        <w:jc w:val="center"/>
        <w:rPr>
          <w:rFonts w:cs="Times New Roman"/>
          <w:i/>
          <w:szCs w:val="24"/>
          <w:lang w:eastAsia="zh-CN"/>
        </w:rPr>
      </w:pPr>
      <m:oMathPara>
        <m:oMath>
          <m:r>
            <w:rPr>
              <w:rFonts w:ascii="Cambria Math" w:eastAsia="Times New Roman" w:hAnsi="Cambria Math" w:cs="Times New Roman"/>
              <w:szCs w:val="24"/>
              <w:lang w:eastAsia="zh-CN"/>
            </w:rPr>
            <m:t>Mbsurf_moy=0</m:t>
          </m:r>
        </m:oMath>
      </m:oMathPara>
    </w:p>
    <w:p w14:paraId="07AB6AE1" w14:textId="77777777" w:rsidR="0065556E" w:rsidRPr="00B53FFC" w:rsidRDefault="0065556E" w:rsidP="0065556E">
      <w:pPr>
        <w:suppressAutoHyphens/>
        <w:spacing w:after="0" w:line="240" w:lineRule="auto"/>
        <w:jc w:val="both"/>
        <w:rPr>
          <w:rFonts w:eastAsia="Times New Roman" w:cs="Times New Roman"/>
          <w:szCs w:val="24"/>
          <w:lang w:eastAsia="zh-CN"/>
        </w:rPr>
      </w:pPr>
    </w:p>
    <w:p w14:paraId="562FF8C0" w14:textId="77777777" w:rsidR="0065556E" w:rsidRPr="00B53FFC" w:rsidRDefault="0065556E" w:rsidP="0065556E">
      <w:pPr>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Le coefficient </w:t>
      </w:r>
      <w:r w:rsidRPr="00B53FFC">
        <w:rPr>
          <w:rFonts w:eastAsia="Times New Roman" w:cs="Times New Roman"/>
          <w:b/>
          <w:szCs w:val="24"/>
          <w:lang w:eastAsia="zh-CN"/>
        </w:rPr>
        <w:t>Mbsurf_tot</w:t>
      </w:r>
      <w:r w:rsidRPr="00B53FFC">
        <w:rPr>
          <w:rFonts w:eastAsia="Times New Roman" w:cs="Times New Roman"/>
          <w:szCs w:val="24"/>
          <w:lang w:eastAsia="zh-CN"/>
        </w:rPr>
        <w:t xml:space="preserve"> de modulation du </w:t>
      </w:r>
      <w:proofErr w:type="spellStart"/>
      <w:r w:rsidRPr="00B53FFC">
        <w:rPr>
          <w:rFonts w:eastAsia="Times New Roman" w:cs="Times New Roman"/>
          <w:szCs w:val="24"/>
          <w:lang w:eastAsia="zh-CN"/>
        </w:rPr>
        <w:t>Bbio_max</w:t>
      </w:r>
      <w:proofErr w:type="spellEnd"/>
      <w:r w:rsidRPr="00B53FFC">
        <w:rPr>
          <w:rFonts w:eastAsia="Times New Roman" w:cs="Times New Roman"/>
          <w:szCs w:val="24"/>
          <w:lang w:eastAsia="zh-CN"/>
        </w:rPr>
        <w:t xml:space="preserve"> selon la surface de référence du bâtiment ou de la partie de bâtiment prend les valeurs suivantes :</w:t>
      </w:r>
    </w:p>
    <w:p w14:paraId="26F9E421" w14:textId="77777777" w:rsidR="00A80470" w:rsidRPr="00B53FFC" w:rsidRDefault="00A80470" w:rsidP="00A80470">
      <w:pPr>
        <w:suppressAutoHyphens/>
        <w:spacing w:after="0" w:line="240" w:lineRule="auto"/>
        <w:jc w:val="both"/>
        <w:rPr>
          <w:rFonts w:eastAsia="Times New Roman" w:cs="Times New Roman"/>
          <w:szCs w:val="24"/>
          <w:lang w:eastAsia="zh-CN"/>
        </w:rPr>
      </w:pPr>
    </w:p>
    <w:p w14:paraId="5BB1920A" w14:textId="77777777" w:rsidR="00A80470" w:rsidRPr="00B53FFC" w:rsidRDefault="00A80470" w:rsidP="00A80470">
      <w:pPr>
        <w:widowControl w:val="0"/>
        <w:suppressAutoHyphens/>
        <w:spacing w:after="0" w:line="240" w:lineRule="auto"/>
        <w:rPr>
          <w:rFonts w:eastAsia="Times New Roman" w:cs="Times New Roman"/>
          <w:szCs w:val="24"/>
          <w:lang w:eastAsia="zh-CN"/>
        </w:rPr>
      </w:pPr>
      <m:oMathPara>
        <m:oMath>
          <m:r>
            <w:rPr>
              <w:rFonts w:ascii="Cambria Math" w:eastAsia="Times New Roman" w:hAnsi="Cambria Math" w:cs="Times New Roman"/>
              <w:szCs w:val="24"/>
              <w:lang w:eastAsia="zh-CN"/>
            </w:rPr>
            <m:t>Mbsurf_tot=0</m:t>
          </m:r>
        </m:oMath>
      </m:oMathPara>
    </w:p>
    <w:p w14:paraId="463C717C" w14:textId="77777777" w:rsidR="00A80470" w:rsidRPr="00B53FFC" w:rsidRDefault="00A80470" w:rsidP="00A80470">
      <w:pPr>
        <w:widowControl w:val="0"/>
        <w:suppressAutoHyphens/>
        <w:spacing w:after="0" w:line="240" w:lineRule="auto"/>
        <w:rPr>
          <w:rFonts w:eastAsia="Times New Roman" w:cs="Times New Roman"/>
          <w:szCs w:val="24"/>
          <w:lang w:eastAsia="zh-CN"/>
        </w:rPr>
      </w:pPr>
    </w:p>
    <w:p w14:paraId="7D25F1BD" w14:textId="17DA7273" w:rsidR="0065556E" w:rsidRPr="00B53FFC" w:rsidRDefault="00A80470" w:rsidP="00A80470">
      <w:pPr>
        <w:widowControl w:val="0"/>
        <w:suppressAutoHyphens/>
        <w:spacing w:after="0" w:line="240" w:lineRule="auto"/>
        <w:jc w:val="both"/>
        <w:rPr>
          <w:rFonts w:eastAsia="Times New Roman" w:cs="Times New Roman"/>
          <w:szCs w:val="24"/>
          <w:lang w:eastAsia="zh-CN"/>
        </w:rPr>
      </w:pPr>
      <w:r w:rsidRPr="00B53FFC">
        <w:rPr>
          <w:rFonts w:eastAsia="Times New Roman" w:cs="Times New Roman"/>
          <w:szCs w:val="24"/>
          <w:lang w:eastAsia="zh-CN"/>
        </w:rPr>
        <w:t xml:space="preserve"> </w:t>
      </w:r>
      <w:r w:rsidR="0065556E" w:rsidRPr="00B53FFC">
        <w:rPr>
          <w:rFonts w:eastAsia="Times New Roman" w:cs="Times New Roman"/>
          <w:szCs w:val="24"/>
          <w:lang w:eastAsia="zh-CN"/>
        </w:rPr>
        <w:t xml:space="preserve">« Le coefficient </w:t>
      </w:r>
      <w:proofErr w:type="spellStart"/>
      <w:r w:rsidR="0065556E" w:rsidRPr="00B53FFC">
        <w:rPr>
          <w:rFonts w:eastAsia="Times New Roman" w:cs="Times New Roman"/>
          <w:b/>
          <w:bCs/>
          <w:szCs w:val="24"/>
          <w:lang w:eastAsia="zh-CN"/>
        </w:rPr>
        <w:t>Mbbruit</w:t>
      </w:r>
      <w:proofErr w:type="spellEnd"/>
      <w:r w:rsidR="0065556E" w:rsidRPr="00B53FFC">
        <w:rPr>
          <w:rFonts w:eastAsia="Times New Roman" w:cs="Times New Roman"/>
          <w:bCs/>
          <w:szCs w:val="24"/>
          <w:lang w:eastAsia="zh-CN"/>
        </w:rPr>
        <w:t xml:space="preserve"> </w:t>
      </w:r>
      <w:r w:rsidR="0065556E" w:rsidRPr="00B53FFC">
        <w:rPr>
          <w:rFonts w:eastAsia="Times New Roman" w:cs="Times New Roman"/>
          <w:szCs w:val="24"/>
          <w:lang w:eastAsia="zh-CN"/>
        </w:rPr>
        <w:t xml:space="preserve">de modulation du </w:t>
      </w:r>
      <w:proofErr w:type="spellStart"/>
      <w:r w:rsidR="0065556E" w:rsidRPr="00B53FFC">
        <w:rPr>
          <w:rFonts w:eastAsia="Times New Roman" w:cs="Times New Roman"/>
          <w:szCs w:val="24"/>
          <w:lang w:eastAsia="zh-CN"/>
        </w:rPr>
        <w:t>Bbio_max</w:t>
      </w:r>
      <w:proofErr w:type="spellEnd"/>
      <w:r w:rsidR="0065556E" w:rsidRPr="00B53FFC">
        <w:rPr>
          <w:rFonts w:eastAsia="Times New Roman" w:cs="Times New Roman"/>
          <w:szCs w:val="24"/>
          <w:lang w:eastAsia="zh-CN"/>
        </w:rPr>
        <w:t xml:space="preserve"> selon l’exposition au bruit du bâtiment ou de la partie de bâtiment prend les valeurs suivantes (les zones de bruit sont définies au chapitre V) :</w:t>
      </w:r>
    </w:p>
    <w:p w14:paraId="33B7DF7D" w14:textId="1DB5DDF3" w:rsidR="0065556E" w:rsidRPr="00B53FFC" w:rsidRDefault="0065556E" w:rsidP="0065556E">
      <w:pPr>
        <w:widowControl w:val="0"/>
        <w:suppressAutoHyphens/>
        <w:spacing w:after="0" w:line="240" w:lineRule="auto"/>
        <w:rPr>
          <w:rFonts w:eastAsia="Times New Roman" w:cs="Times New Roman"/>
          <w:szCs w:val="24"/>
          <w:lang w:eastAsia="zh-CN"/>
        </w:rPr>
      </w:pPr>
    </w:p>
    <w:p w14:paraId="65107E21" w14:textId="44C3A36F" w:rsidR="008023F8" w:rsidRPr="00B53FFC" w:rsidRDefault="008023F8" w:rsidP="0065556E">
      <w:pPr>
        <w:widowControl w:val="0"/>
        <w:suppressAutoHyphens/>
        <w:spacing w:after="0" w:line="240" w:lineRule="auto"/>
        <w:rPr>
          <w:rFonts w:eastAsia="Times New Roman" w:cs="Times New Roman"/>
          <w:szCs w:val="24"/>
          <w:lang w:eastAsia="zh-CN"/>
        </w:rPr>
      </w:pPr>
      <m:oMathPara>
        <m:oMath>
          <m:r>
            <w:rPr>
              <w:rFonts w:ascii="Cambria Math" w:eastAsia="Times New Roman" w:hAnsi="Cambria Math" w:cs="Times New Roman"/>
              <w:szCs w:val="24"/>
              <w:lang w:eastAsia="zh-CN"/>
            </w:rPr>
            <m:t>Mbbruit=0</m:t>
          </m:r>
        </m:oMath>
      </m:oMathPara>
    </w:p>
    <w:p w14:paraId="56314FF1" w14:textId="69004F06" w:rsidR="00DF7349" w:rsidRPr="00B53FFC" w:rsidRDefault="00BC0A7F" w:rsidP="0065556E">
      <w:pPr>
        <w:spacing w:after="0"/>
        <w:jc w:val="both"/>
        <w:rPr>
          <w:rFonts w:cs="Times New Roman"/>
          <w:szCs w:val="24"/>
        </w:rPr>
      </w:pPr>
      <w:r w:rsidRPr="00B53FFC">
        <w:rPr>
          <w:rFonts w:cs="Times New Roman"/>
          <w:szCs w:val="24"/>
        </w:rPr>
        <w:t> » ;</w:t>
      </w:r>
    </w:p>
    <w:p w14:paraId="4BE4866D" w14:textId="1905D6FF" w:rsidR="00590DC1" w:rsidRPr="00B53FFC" w:rsidRDefault="00590DC1" w:rsidP="0065556E">
      <w:pPr>
        <w:spacing w:after="0"/>
        <w:jc w:val="both"/>
        <w:rPr>
          <w:rFonts w:cs="Times New Roman"/>
          <w:szCs w:val="24"/>
        </w:rPr>
      </w:pPr>
    </w:p>
    <w:p w14:paraId="30AAE609" w14:textId="7E0C02DB" w:rsidR="00B1479C" w:rsidRPr="00B53FFC" w:rsidRDefault="00B1479C" w:rsidP="00B1479C">
      <w:pPr>
        <w:spacing w:after="0"/>
        <w:jc w:val="both"/>
        <w:rPr>
          <w:rFonts w:cs="Times New Roman"/>
          <w:szCs w:val="24"/>
        </w:rPr>
      </w:pPr>
    </w:p>
    <w:p w14:paraId="2747BA11" w14:textId="77777777" w:rsidR="008F6164" w:rsidRPr="00B53FFC" w:rsidRDefault="008F6164" w:rsidP="00CE76A1">
      <w:pPr>
        <w:spacing w:after="0"/>
        <w:jc w:val="both"/>
        <w:rPr>
          <w:rFonts w:cs="Times New Roman"/>
          <w:szCs w:val="24"/>
        </w:rPr>
      </w:pPr>
      <w:r w:rsidRPr="00B53FFC">
        <w:rPr>
          <w:rFonts w:cs="Times New Roman"/>
          <w:szCs w:val="24"/>
        </w:rPr>
        <w:t>3° Le II est modifié comme suit :</w:t>
      </w:r>
    </w:p>
    <w:p w14:paraId="05B9ED01" w14:textId="77777777" w:rsidR="00B1479C" w:rsidRPr="00B53FFC" w:rsidRDefault="00B1479C" w:rsidP="00CE76A1">
      <w:pPr>
        <w:spacing w:after="0"/>
        <w:jc w:val="both"/>
        <w:rPr>
          <w:rFonts w:cs="Times New Roman"/>
          <w:szCs w:val="24"/>
        </w:rPr>
      </w:pPr>
    </w:p>
    <w:p w14:paraId="48C5F623" w14:textId="6D65D209" w:rsidR="008F6164" w:rsidRPr="00B53FFC" w:rsidRDefault="008F6164" w:rsidP="00CE76A1">
      <w:pPr>
        <w:spacing w:after="0"/>
        <w:jc w:val="both"/>
        <w:rPr>
          <w:rFonts w:cs="Times New Roman"/>
          <w:szCs w:val="24"/>
        </w:rPr>
      </w:pPr>
      <w:r w:rsidRPr="00B53FFC">
        <w:rPr>
          <w:rFonts w:cs="Times New Roman"/>
          <w:i/>
          <w:szCs w:val="24"/>
        </w:rPr>
        <w:t>a)</w:t>
      </w:r>
      <w:r w:rsidRPr="00B53FFC">
        <w:rPr>
          <w:rFonts w:cs="Times New Roman"/>
          <w:szCs w:val="24"/>
        </w:rPr>
        <w:t xml:space="preserve"> </w:t>
      </w:r>
      <w:r w:rsidR="00CA0404" w:rsidRPr="00B53FFC">
        <w:rPr>
          <w:rFonts w:cs="Times New Roman"/>
          <w:szCs w:val="24"/>
        </w:rPr>
        <w:t xml:space="preserve">Le premier tableau est remplacé par le tableau </w:t>
      </w:r>
      <w:r w:rsidR="006551B2" w:rsidRPr="00B53FFC">
        <w:rPr>
          <w:rFonts w:cs="Times New Roman"/>
          <w:szCs w:val="24"/>
        </w:rPr>
        <w:t>suivant :</w:t>
      </w:r>
    </w:p>
    <w:p w14:paraId="6D806E16" w14:textId="77777777" w:rsidR="00B1479C" w:rsidRPr="00B53FFC" w:rsidRDefault="00B1479C" w:rsidP="00CE76A1">
      <w:pPr>
        <w:spacing w:after="0"/>
        <w:jc w:val="both"/>
        <w:rPr>
          <w:rFonts w:cs="Times New Roman"/>
          <w:szCs w:val="24"/>
        </w:rPr>
      </w:pPr>
    </w:p>
    <w:p w14:paraId="730C25DE" w14:textId="77777777" w:rsidR="008F6164" w:rsidRPr="00B53FFC" w:rsidRDefault="008F6164" w:rsidP="00CE76A1">
      <w:pPr>
        <w:spacing w:after="0"/>
        <w:jc w:val="both"/>
        <w:rPr>
          <w:rFonts w:cs="Times New Roman"/>
          <w:szCs w:val="24"/>
        </w:rPr>
      </w:pPr>
      <w:r w:rsidRPr="00B53FFC">
        <w:rPr>
          <w:rFonts w:cs="Times New Roman"/>
          <w:szCs w:val="24"/>
        </w:rPr>
        <w:t>« </w:t>
      </w:r>
    </w:p>
    <w:tbl>
      <w:tblPr>
        <w:tblStyle w:val="Grilledutableau"/>
        <w:tblW w:w="10515" w:type="dxa"/>
        <w:jc w:val="center"/>
        <w:tblLayout w:type="fixed"/>
        <w:tblLook w:val="04A0" w:firstRow="1" w:lastRow="0" w:firstColumn="1" w:lastColumn="0" w:noHBand="0" w:noVBand="1"/>
      </w:tblPr>
      <w:tblGrid>
        <w:gridCol w:w="4951"/>
        <w:gridCol w:w="2782"/>
        <w:gridCol w:w="2782"/>
      </w:tblGrid>
      <w:tr w:rsidR="009073D2" w:rsidRPr="00B53FFC" w14:paraId="22744705" w14:textId="77777777" w:rsidTr="008363F6">
        <w:trPr>
          <w:jc w:val="center"/>
        </w:trPr>
        <w:tc>
          <w:tcPr>
            <w:tcW w:w="4951" w:type="dxa"/>
            <w:shd w:val="clear" w:color="auto" w:fill="F2F2F2" w:themeFill="background1" w:themeFillShade="F2"/>
            <w:vAlign w:val="center"/>
          </w:tcPr>
          <w:p w14:paraId="0737D169" w14:textId="281D8442" w:rsidR="009073D2" w:rsidRPr="00B53FFC" w:rsidRDefault="009073D2" w:rsidP="009073D2">
            <w:pPr>
              <w:rPr>
                <w:rFonts w:cs="Times New Roman"/>
              </w:rPr>
            </w:pPr>
            <w:r w:rsidRPr="00B53FFC">
              <w:t>Usage de la partie de bâtiment</w:t>
            </w:r>
          </w:p>
        </w:tc>
        <w:tc>
          <w:tcPr>
            <w:tcW w:w="2782" w:type="dxa"/>
            <w:vAlign w:val="center"/>
          </w:tcPr>
          <w:p w14:paraId="03694D57" w14:textId="0F678F21" w:rsidR="009073D2" w:rsidRPr="00B53FFC" w:rsidRDefault="009073D2" w:rsidP="009073D2">
            <w:pPr>
              <w:rPr>
                <w:rFonts w:cs="Times New Roman"/>
              </w:rPr>
            </w:pPr>
            <w:r w:rsidRPr="00B53FFC">
              <w:t xml:space="preserve">Valeur de </w:t>
            </w:r>
            <w:proofErr w:type="spellStart"/>
            <w:r w:rsidRPr="00B53FFC">
              <w:t>Cep,nr_maxmoyen</w:t>
            </w:r>
            <w:proofErr w:type="spellEnd"/>
            <w:r w:rsidRPr="00B53FFC">
              <w:t xml:space="preserve"> </w:t>
            </w:r>
          </w:p>
        </w:tc>
        <w:tc>
          <w:tcPr>
            <w:tcW w:w="2782" w:type="dxa"/>
          </w:tcPr>
          <w:p w14:paraId="79C8ABD0" w14:textId="12EA8C7B" w:rsidR="009073D2" w:rsidRPr="00B53FFC" w:rsidRDefault="009073D2" w:rsidP="009073D2">
            <w:pPr>
              <w:rPr>
                <w:rFonts w:cs="Times New Roman"/>
              </w:rPr>
            </w:pPr>
            <w:r w:rsidRPr="00B53FFC">
              <w:t xml:space="preserve">Valeur de </w:t>
            </w:r>
            <w:proofErr w:type="spellStart"/>
            <w:r w:rsidRPr="00B53FFC">
              <w:t>Cep_maxmoyen</w:t>
            </w:r>
            <w:proofErr w:type="spellEnd"/>
          </w:p>
        </w:tc>
      </w:tr>
      <w:tr w:rsidR="009073D2" w:rsidRPr="00B53FFC" w14:paraId="5DBC7477" w14:textId="77777777" w:rsidTr="008363F6">
        <w:trPr>
          <w:jc w:val="center"/>
        </w:trPr>
        <w:tc>
          <w:tcPr>
            <w:tcW w:w="4951" w:type="dxa"/>
            <w:shd w:val="clear" w:color="auto" w:fill="F2F2F2" w:themeFill="background1" w:themeFillShade="F2"/>
            <w:vAlign w:val="center"/>
          </w:tcPr>
          <w:p w14:paraId="61D5596A" w14:textId="47B4FCAC" w:rsidR="009073D2" w:rsidRPr="00B53FFC" w:rsidRDefault="009073D2" w:rsidP="009073D2">
            <w:pPr>
              <w:rPr>
                <w:rFonts w:cs="Times New Roman"/>
              </w:rPr>
            </w:pPr>
            <w:r w:rsidRPr="00B53FFC">
              <w:t>1. Maisons individuelles ou accolées</w:t>
            </w:r>
          </w:p>
        </w:tc>
        <w:tc>
          <w:tcPr>
            <w:tcW w:w="2782" w:type="dxa"/>
            <w:vAlign w:val="center"/>
          </w:tcPr>
          <w:p w14:paraId="50D4261A" w14:textId="0A5CEECE" w:rsidR="009073D2" w:rsidRPr="00B53FFC" w:rsidRDefault="009073D2" w:rsidP="009073D2">
            <w:pPr>
              <w:rPr>
                <w:rFonts w:cs="Times New Roman"/>
              </w:rPr>
            </w:pPr>
            <w:r w:rsidRPr="00B53FFC">
              <w:t xml:space="preserve">55 </w:t>
            </w:r>
            <w:proofErr w:type="spellStart"/>
            <w:r w:rsidRPr="00B53FFC">
              <w:t>kWhep</w:t>
            </w:r>
            <w:proofErr w:type="spellEnd"/>
            <w:r w:rsidRPr="00B53FFC">
              <w:t>/(m².an)</w:t>
            </w:r>
          </w:p>
        </w:tc>
        <w:tc>
          <w:tcPr>
            <w:tcW w:w="2782" w:type="dxa"/>
            <w:vAlign w:val="center"/>
          </w:tcPr>
          <w:p w14:paraId="75C6912D" w14:textId="2A420D7C" w:rsidR="009073D2" w:rsidRPr="00B53FFC" w:rsidRDefault="009073D2" w:rsidP="009073D2">
            <w:pPr>
              <w:rPr>
                <w:rFonts w:cs="Times New Roman"/>
              </w:rPr>
            </w:pPr>
            <w:r w:rsidRPr="00B53FFC">
              <w:t xml:space="preserve">75 </w:t>
            </w:r>
            <w:proofErr w:type="spellStart"/>
            <w:r w:rsidRPr="00B53FFC">
              <w:t>kWhep</w:t>
            </w:r>
            <w:proofErr w:type="spellEnd"/>
            <w:r w:rsidRPr="00B53FFC">
              <w:t>/(m².an)</w:t>
            </w:r>
          </w:p>
        </w:tc>
      </w:tr>
      <w:tr w:rsidR="009073D2" w:rsidRPr="00B53FFC" w14:paraId="01EA9522" w14:textId="77777777" w:rsidTr="008363F6">
        <w:trPr>
          <w:jc w:val="center"/>
        </w:trPr>
        <w:tc>
          <w:tcPr>
            <w:tcW w:w="4951" w:type="dxa"/>
            <w:shd w:val="clear" w:color="auto" w:fill="F2F2F2" w:themeFill="background1" w:themeFillShade="F2"/>
            <w:vAlign w:val="center"/>
          </w:tcPr>
          <w:p w14:paraId="21CCE2A8" w14:textId="71B38EC7" w:rsidR="009073D2" w:rsidRPr="00B53FFC" w:rsidRDefault="009073D2" w:rsidP="009073D2">
            <w:pPr>
              <w:rPr>
                <w:rFonts w:cs="Times New Roman"/>
              </w:rPr>
            </w:pPr>
            <w:r w:rsidRPr="00B53FFC">
              <w:t>2. Logements collectifs</w:t>
            </w:r>
          </w:p>
        </w:tc>
        <w:tc>
          <w:tcPr>
            <w:tcW w:w="2782" w:type="dxa"/>
            <w:vAlign w:val="center"/>
          </w:tcPr>
          <w:p w14:paraId="4C201050" w14:textId="407AAE24" w:rsidR="009073D2" w:rsidRPr="00B53FFC" w:rsidRDefault="009073D2" w:rsidP="009073D2">
            <w:pPr>
              <w:rPr>
                <w:rFonts w:cs="Times New Roman"/>
              </w:rPr>
            </w:pPr>
            <w:r w:rsidRPr="00B53FFC">
              <w:t xml:space="preserve">70 </w:t>
            </w:r>
            <w:proofErr w:type="spellStart"/>
            <w:r w:rsidRPr="00B53FFC">
              <w:t>kWhep</w:t>
            </w:r>
            <w:proofErr w:type="spellEnd"/>
            <w:r w:rsidRPr="00B53FFC">
              <w:t>/(m².an)</w:t>
            </w:r>
          </w:p>
        </w:tc>
        <w:tc>
          <w:tcPr>
            <w:tcW w:w="2782" w:type="dxa"/>
            <w:vAlign w:val="center"/>
          </w:tcPr>
          <w:p w14:paraId="051E9945" w14:textId="3D778327" w:rsidR="009073D2" w:rsidRPr="00B53FFC" w:rsidRDefault="009073D2" w:rsidP="009073D2">
            <w:pPr>
              <w:rPr>
                <w:rFonts w:cs="Times New Roman"/>
              </w:rPr>
            </w:pPr>
            <w:r w:rsidRPr="00B53FFC">
              <w:t xml:space="preserve">85 </w:t>
            </w:r>
            <w:proofErr w:type="spellStart"/>
            <w:r w:rsidRPr="00B53FFC">
              <w:t>kWhep</w:t>
            </w:r>
            <w:proofErr w:type="spellEnd"/>
            <w:r w:rsidRPr="00B53FFC">
              <w:t>/(m².an)</w:t>
            </w:r>
          </w:p>
        </w:tc>
      </w:tr>
      <w:tr w:rsidR="009073D2" w:rsidRPr="00B53FFC" w14:paraId="400F042F" w14:textId="77777777" w:rsidTr="008363F6">
        <w:trPr>
          <w:jc w:val="center"/>
        </w:trPr>
        <w:tc>
          <w:tcPr>
            <w:tcW w:w="4951" w:type="dxa"/>
            <w:shd w:val="clear" w:color="auto" w:fill="F2F2F2" w:themeFill="background1" w:themeFillShade="F2"/>
            <w:vAlign w:val="center"/>
          </w:tcPr>
          <w:p w14:paraId="1F67DB26" w14:textId="722F1D98" w:rsidR="009073D2" w:rsidRPr="00B53FFC" w:rsidRDefault="009073D2" w:rsidP="009073D2">
            <w:pPr>
              <w:rPr>
                <w:rFonts w:cs="Times New Roman"/>
              </w:rPr>
            </w:pPr>
            <w:r w:rsidRPr="00B53FFC">
              <w:rPr>
                <w:lang w:eastAsia="zh-CN"/>
              </w:rPr>
              <w:t>3. Bureaux</w:t>
            </w:r>
          </w:p>
        </w:tc>
        <w:tc>
          <w:tcPr>
            <w:tcW w:w="2782" w:type="dxa"/>
            <w:vAlign w:val="center"/>
          </w:tcPr>
          <w:p w14:paraId="6E4EF135" w14:textId="74886F9C" w:rsidR="009073D2" w:rsidRPr="00B53FFC" w:rsidRDefault="009073D2" w:rsidP="009073D2">
            <w:pPr>
              <w:rPr>
                <w:rFonts w:cs="Times New Roman"/>
              </w:rPr>
            </w:pPr>
            <w:r w:rsidRPr="00B53FFC">
              <w:rPr>
                <w:lang w:eastAsia="zh-CN"/>
              </w:rPr>
              <w:t xml:space="preserve">75 </w:t>
            </w:r>
            <w:proofErr w:type="spellStart"/>
            <w:r w:rsidRPr="00B53FFC">
              <w:rPr>
                <w:lang w:eastAsia="zh-CN"/>
              </w:rPr>
              <w:t>kWhep</w:t>
            </w:r>
            <w:proofErr w:type="spellEnd"/>
            <w:r w:rsidRPr="00B53FFC">
              <w:rPr>
                <w:lang w:eastAsia="zh-CN"/>
              </w:rPr>
              <w:t>/(m².an)</w:t>
            </w:r>
          </w:p>
        </w:tc>
        <w:tc>
          <w:tcPr>
            <w:tcW w:w="2782" w:type="dxa"/>
            <w:vAlign w:val="center"/>
          </w:tcPr>
          <w:p w14:paraId="65887C22" w14:textId="312EA2B8" w:rsidR="009073D2" w:rsidRPr="00B53FFC" w:rsidRDefault="009073D2" w:rsidP="009073D2">
            <w:pPr>
              <w:rPr>
                <w:rFonts w:cs="Times New Roman"/>
              </w:rPr>
            </w:pPr>
            <w:r w:rsidRPr="00B53FFC">
              <w:rPr>
                <w:lang w:eastAsia="zh-CN"/>
              </w:rPr>
              <w:t xml:space="preserve">85 </w:t>
            </w:r>
            <w:proofErr w:type="spellStart"/>
            <w:r w:rsidRPr="00B53FFC">
              <w:rPr>
                <w:lang w:eastAsia="zh-CN"/>
              </w:rPr>
              <w:t>kWhep</w:t>
            </w:r>
            <w:proofErr w:type="spellEnd"/>
            <w:r w:rsidRPr="00B53FFC">
              <w:rPr>
                <w:lang w:eastAsia="zh-CN"/>
              </w:rPr>
              <w:t>/(m².an)</w:t>
            </w:r>
          </w:p>
        </w:tc>
      </w:tr>
      <w:tr w:rsidR="009073D2" w:rsidRPr="00B53FFC" w14:paraId="7DBAD938" w14:textId="77777777" w:rsidTr="008363F6">
        <w:trPr>
          <w:jc w:val="center"/>
        </w:trPr>
        <w:tc>
          <w:tcPr>
            <w:tcW w:w="4951" w:type="dxa"/>
            <w:shd w:val="clear" w:color="auto" w:fill="F2F2F2" w:themeFill="background1" w:themeFillShade="F2"/>
            <w:vAlign w:val="center"/>
          </w:tcPr>
          <w:p w14:paraId="1B206521" w14:textId="24310DDC" w:rsidR="009073D2" w:rsidRPr="00B53FFC" w:rsidRDefault="009073D2" w:rsidP="009073D2">
            <w:pPr>
              <w:rPr>
                <w:rFonts w:cs="Times New Roman"/>
              </w:rPr>
            </w:pPr>
            <w:r w:rsidRPr="00B53FFC">
              <w:rPr>
                <w:lang w:eastAsia="zh-CN"/>
              </w:rPr>
              <w:t>4. Enseignement primaire</w:t>
            </w:r>
          </w:p>
        </w:tc>
        <w:tc>
          <w:tcPr>
            <w:tcW w:w="2782" w:type="dxa"/>
            <w:vAlign w:val="center"/>
          </w:tcPr>
          <w:p w14:paraId="44D46599" w14:textId="5D752E87" w:rsidR="009073D2" w:rsidRPr="00B53FFC" w:rsidRDefault="009073D2" w:rsidP="009073D2">
            <w:pPr>
              <w:rPr>
                <w:rFonts w:cs="Times New Roman"/>
              </w:rPr>
            </w:pPr>
            <w:r w:rsidRPr="00B53FFC">
              <w:rPr>
                <w:lang w:eastAsia="zh-CN"/>
              </w:rPr>
              <w:t xml:space="preserve">65 </w:t>
            </w:r>
            <w:proofErr w:type="spellStart"/>
            <w:r w:rsidRPr="00B53FFC">
              <w:rPr>
                <w:lang w:eastAsia="zh-CN"/>
              </w:rPr>
              <w:t>kWhep</w:t>
            </w:r>
            <w:proofErr w:type="spellEnd"/>
            <w:r w:rsidRPr="00B53FFC">
              <w:rPr>
                <w:lang w:eastAsia="zh-CN"/>
              </w:rPr>
              <w:t>/(m².an)</w:t>
            </w:r>
          </w:p>
        </w:tc>
        <w:tc>
          <w:tcPr>
            <w:tcW w:w="2782" w:type="dxa"/>
            <w:vAlign w:val="center"/>
          </w:tcPr>
          <w:p w14:paraId="234A8AC8" w14:textId="7386D452" w:rsidR="009073D2" w:rsidRPr="00B53FFC" w:rsidRDefault="009073D2" w:rsidP="009073D2">
            <w:pPr>
              <w:rPr>
                <w:rFonts w:cs="Times New Roman"/>
              </w:rPr>
            </w:pPr>
            <w:r w:rsidRPr="00B53FFC">
              <w:rPr>
                <w:lang w:eastAsia="zh-CN"/>
              </w:rPr>
              <w:t xml:space="preserve">72 </w:t>
            </w:r>
            <w:proofErr w:type="spellStart"/>
            <w:r w:rsidRPr="00B53FFC">
              <w:rPr>
                <w:lang w:eastAsia="zh-CN"/>
              </w:rPr>
              <w:t>kWhep</w:t>
            </w:r>
            <w:proofErr w:type="spellEnd"/>
            <w:r w:rsidRPr="00B53FFC">
              <w:rPr>
                <w:lang w:eastAsia="zh-CN"/>
              </w:rPr>
              <w:t>/(m².an)</w:t>
            </w:r>
          </w:p>
        </w:tc>
      </w:tr>
      <w:tr w:rsidR="009073D2" w:rsidRPr="00B53FFC" w14:paraId="258F9CDA" w14:textId="77777777" w:rsidTr="008363F6">
        <w:trPr>
          <w:jc w:val="center"/>
        </w:trPr>
        <w:tc>
          <w:tcPr>
            <w:tcW w:w="4951" w:type="dxa"/>
            <w:shd w:val="clear" w:color="auto" w:fill="F2F2F2" w:themeFill="background1" w:themeFillShade="F2"/>
            <w:vAlign w:val="center"/>
          </w:tcPr>
          <w:p w14:paraId="042C2CE3" w14:textId="00F6E1D0" w:rsidR="009073D2" w:rsidRPr="00B53FFC" w:rsidRDefault="009073D2" w:rsidP="009073D2">
            <w:pPr>
              <w:rPr>
                <w:rFonts w:cs="Times New Roman"/>
              </w:rPr>
            </w:pPr>
            <w:r w:rsidRPr="00B53FFC">
              <w:rPr>
                <w:lang w:eastAsia="zh-CN"/>
              </w:rPr>
              <w:t>5. Enseignement secondaire</w:t>
            </w:r>
          </w:p>
        </w:tc>
        <w:tc>
          <w:tcPr>
            <w:tcW w:w="2782" w:type="dxa"/>
            <w:vAlign w:val="center"/>
          </w:tcPr>
          <w:p w14:paraId="2DC2B78A" w14:textId="1DB8D08C" w:rsidR="009073D2" w:rsidRPr="00B53FFC" w:rsidRDefault="009073D2" w:rsidP="009073D2">
            <w:pPr>
              <w:rPr>
                <w:rFonts w:cs="Times New Roman"/>
              </w:rPr>
            </w:pPr>
            <w:r w:rsidRPr="00B53FFC">
              <w:rPr>
                <w:lang w:eastAsia="zh-CN"/>
              </w:rPr>
              <w:t xml:space="preserve">63 </w:t>
            </w:r>
            <w:proofErr w:type="spellStart"/>
            <w:r w:rsidRPr="00B53FFC">
              <w:rPr>
                <w:lang w:eastAsia="zh-CN"/>
              </w:rPr>
              <w:t>kWhep</w:t>
            </w:r>
            <w:proofErr w:type="spellEnd"/>
            <w:r w:rsidRPr="00B53FFC">
              <w:rPr>
                <w:lang w:eastAsia="zh-CN"/>
              </w:rPr>
              <w:t>/(m².an)</w:t>
            </w:r>
          </w:p>
        </w:tc>
        <w:tc>
          <w:tcPr>
            <w:tcW w:w="2782" w:type="dxa"/>
            <w:vAlign w:val="center"/>
          </w:tcPr>
          <w:p w14:paraId="2207F004" w14:textId="56253B90" w:rsidR="009073D2" w:rsidRPr="00B53FFC" w:rsidRDefault="009073D2" w:rsidP="009073D2">
            <w:pPr>
              <w:rPr>
                <w:rFonts w:cs="Times New Roman"/>
              </w:rPr>
            </w:pPr>
            <w:r w:rsidRPr="00B53FFC">
              <w:rPr>
                <w:lang w:eastAsia="zh-CN"/>
              </w:rPr>
              <w:t xml:space="preserve">72 </w:t>
            </w:r>
            <w:proofErr w:type="spellStart"/>
            <w:r w:rsidRPr="00B53FFC">
              <w:rPr>
                <w:lang w:eastAsia="zh-CN"/>
              </w:rPr>
              <w:t>kWhep</w:t>
            </w:r>
            <w:proofErr w:type="spellEnd"/>
            <w:r w:rsidRPr="00B53FFC">
              <w:rPr>
                <w:lang w:eastAsia="zh-CN"/>
              </w:rPr>
              <w:t>/(m².an)</w:t>
            </w:r>
          </w:p>
        </w:tc>
      </w:tr>
      <w:tr w:rsidR="00567E25" w:rsidRPr="00B53FFC" w14:paraId="334D3022" w14:textId="0F9EC53A" w:rsidTr="008363F6">
        <w:trPr>
          <w:jc w:val="center"/>
        </w:trPr>
        <w:tc>
          <w:tcPr>
            <w:tcW w:w="4951" w:type="dxa"/>
            <w:shd w:val="clear" w:color="auto" w:fill="F2F2F2" w:themeFill="background1" w:themeFillShade="F2"/>
          </w:tcPr>
          <w:p w14:paraId="3415BACC" w14:textId="335181D1" w:rsidR="00567E25" w:rsidRPr="00B53FFC" w:rsidRDefault="00567E25" w:rsidP="00567E25">
            <w:pPr>
              <w:rPr>
                <w:rFonts w:eastAsia="Times New Roman" w:cs="Times New Roman"/>
                <w:szCs w:val="24"/>
              </w:rPr>
            </w:pPr>
            <w:r w:rsidRPr="00B53FFC">
              <w:rPr>
                <w:rFonts w:cs="Times New Roman"/>
              </w:rPr>
              <w:t>6. Médiathèques et bibliothèques</w:t>
            </w:r>
          </w:p>
        </w:tc>
        <w:tc>
          <w:tcPr>
            <w:tcW w:w="2782" w:type="dxa"/>
          </w:tcPr>
          <w:p w14:paraId="5CDA3B9A" w14:textId="76379C93" w:rsidR="00567E25" w:rsidRPr="00B53FFC" w:rsidRDefault="00D60EEA" w:rsidP="00567E25">
            <w:pPr>
              <w:rPr>
                <w:rFonts w:cs="Times New Roman"/>
                <w:szCs w:val="24"/>
              </w:rPr>
            </w:pPr>
            <w:r w:rsidRPr="00B53FFC">
              <w:rPr>
                <w:rFonts w:cs="Times New Roman"/>
              </w:rPr>
              <w:t xml:space="preserve">93 </w:t>
            </w:r>
            <w:proofErr w:type="spellStart"/>
            <w:r w:rsidR="00567E25" w:rsidRPr="00B53FFC">
              <w:rPr>
                <w:rFonts w:cs="Times New Roman"/>
                <w:szCs w:val="24"/>
              </w:rPr>
              <w:t>kWhep</w:t>
            </w:r>
            <w:proofErr w:type="spellEnd"/>
            <w:r w:rsidR="00567E25" w:rsidRPr="00B53FFC">
              <w:rPr>
                <w:rFonts w:cs="Times New Roman"/>
                <w:szCs w:val="24"/>
              </w:rPr>
              <w:t>/(m².an)</w:t>
            </w:r>
          </w:p>
        </w:tc>
        <w:tc>
          <w:tcPr>
            <w:tcW w:w="2782" w:type="dxa"/>
          </w:tcPr>
          <w:p w14:paraId="40ABF568" w14:textId="4E7EB69A" w:rsidR="00567E25" w:rsidRPr="00B53FFC" w:rsidRDefault="00D60EEA" w:rsidP="00567E25">
            <w:pPr>
              <w:rPr>
                <w:rFonts w:cs="Times New Roman"/>
                <w:szCs w:val="24"/>
              </w:rPr>
            </w:pPr>
            <w:r w:rsidRPr="00B53FFC">
              <w:rPr>
                <w:rFonts w:cs="Times New Roman"/>
              </w:rPr>
              <w:t xml:space="preserve">105 </w:t>
            </w:r>
            <w:proofErr w:type="spellStart"/>
            <w:r w:rsidR="00567E25" w:rsidRPr="00B53FFC">
              <w:rPr>
                <w:rFonts w:cs="Times New Roman"/>
                <w:szCs w:val="24"/>
              </w:rPr>
              <w:t>kWhep</w:t>
            </w:r>
            <w:proofErr w:type="spellEnd"/>
            <w:r w:rsidR="00567E25" w:rsidRPr="00B53FFC">
              <w:rPr>
                <w:rFonts w:cs="Times New Roman"/>
                <w:szCs w:val="24"/>
              </w:rPr>
              <w:t>/(m².an)</w:t>
            </w:r>
          </w:p>
        </w:tc>
      </w:tr>
      <w:tr w:rsidR="00567E25" w:rsidRPr="00B53FFC" w14:paraId="7EF5B35D" w14:textId="13AAFB1D" w:rsidTr="008363F6">
        <w:trPr>
          <w:jc w:val="center"/>
        </w:trPr>
        <w:tc>
          <w:tcPr>
            <w:tcW w:w="4951" w:type="dxa"/>
            <w:shd w:val="clear" w:color="auto" w:fill="F2F2F2" w:themeFill="background1" w:themeFillShade="F2"/>
          </w:tcPr>
          <w:p w14:paraId="333C523B" w14:textId="35C43F5F" w:rsidR="00567E25" w:rsidRPr="00B53FFC" w:rsidRDefault="00567E25" w:rsidP="00567E25">
            <w:pPr>
              <w:rPr>
                <w:rFonts w:eastAsia="Times New Roman" w:cs="Times New Roman"/>
                <w:szCs w:val="24"/>
              </w:rPr>
            </w:pPr>
            <w:r w:rsidRPr="00B53FFC">
              <w:rPr>
                <w:rFonts w:cs="Times New Roman"/>
              </w:rPr>
              <w:t>7. Bâtiments universitaires d'enseignement et de recherche et bâtiments d’enseignements atypiques</w:t>
            </w:r>
          </w:p>
        </w:tc>
        <w:tc>
          <w:tcPr>
            <w:tcW w:w="2782" w:type="dxa"/>
            <w:vAlign w:val="center"/>
          </w:tcPr>
          <w:p w14:paraId="56365DBA" w14:textId="6E300DE1" w:rsidR="00567E25" w:rsidRPr="00B53FFC" w:rsidRDefault="00D60EEA" w:rsidP="00D60EEA">
            <w:pPr>
              <w:rPr>
                <w:rFonts w:cs="Times New Roman"/>
                <w:szCs w:val="24"/>
              </w:rPr>
            </w:pPr>
            <w:r w:rsidRPr="00B53FFC">
              <w:rPr>
                <w:rFonts w:cs="Times New Roman"/>
              </w:rPr>
              <w:t>102</w:t>
            </w:r>
            <w:r w:rsidR="00567E25" w:rsidRPr="00B53FFC">
              <w:rPr>
                <w:rFonts w:cs="Times New Roman"/>
              </w:rPr>
              <w:t xml:space="preserve"> </w:t>
            </w:r>
            <w:proofErr w:type="spellStart"/>
            <w:r w:rsidR="00567E25" w:rsidRPr="00B53FFC">
              <w:rPr>
                <w:rFonts w:cs="Times New Roman"/>
                <w:szCs w:val="24"/>
              </w:rPr>
              <w:t>kWhep</w:t>
            </w:r>
            <w:proofErr w:type="spellEnd"/>
            <w:r w:rsidR="00567E25" w:rsidRPr="00B53FFC">
              <w:rPr>
                <w:rFonts w:cs="Times New Roman"/>
                <w:szCs w:val="24"/>
              </w:rPr>
              <w:t>/(m².an)</w:t>
            </w:r>
          </w:p>
        </w:tc>
        <w:tc>
          <w:tcPr>
            <w:tcW w:w="2782" w:type="dxa"/>
            <w:vAlign w:val="center"/>
          </w:tcPr>
          <w:p w14:paraId="2C2B7F05" w14:textId="44916C12" w:rsidR="00567E25" w:rsidRPr="00B53FFC" w:rsidRDefault="00D60EEA" w:rsidP="00567E25">
            <w:pPr>
              <w:rPr>
                <w:rFonts w:cs="Times New Roman"/>
                <w:szCs w:val="24"/>
              </w:rPr>
            </w:pPr>
            <w:r w:rsidRPr="00B53FFC">
              <w:rPr>
                <w:rFonts w:cs="Times New Roman"/>
              </w:rPr>
              <w:t xml:space="preserve">112 </w:t>
            </w:r>
            <w:proofErr w:type="spellStart"/>
            <w:r w:rsidR="00567E25" w:rsidRPr="00B53FFC">
              <w:rPr>
                <w:rFonts w:cs="Times New Roman"/>
                <w:szCs w:val="24"/>
              </w:rPr>
              <w:t>kWhep</w:t>
            </w:r>
            <w:proofErr w:type="spellEnd"/>
            <w:r w:rsidR="00567E25" w:rsidRPr="00B53FFC">
              <w:rPr>
                <w:rFonts w:cs="Times New Roman"/>
                <w:szCs w:val="24"/>
              </w:rPr>
              <w:t>/(m².an)</w:t>
            </w:r>
          </w:p>
        </w:tc>
      </w:tr>
      <w:tr w:rsidR="00567E25" w:rsidRPr="00B53FFC" w14:paraId="0A334D97" w14:textId="6B1E820B" w:rsidTr="008363F6">
        <w:trPr>
          <w:jc w:val="center"/>
        </w:trPr>
        <w:tc>
          <w:tcPr>
            <w:tcW w:w="4951" w:type="dxa"/>
            <w:shd w:val="clear" w:color="auto" w:fill="F2F2F2" w:themeFill="background1" w:themeFillShade="F2"/>
          </w:tcPr>
          <w:p w14:paraId="32EEFE1B" w14:textId="7433DE89" w:rsidR="00567E25" w:rsidRPr="00B53FFC" w:rsidRDefault="00567E25" w:rsidP="00567E25">
            <w:pPr>
              <w:rPr>
                <w:rFonts w:eastAsia="Times New Roman" w:cs="Times New Roman"/>
                <w:szCs w:val="24"/>
              </w:rPr>
            </w:pPr>
            <w:r w:rsidRPr="00B53FFC">
              <w:rPr>
                <w:rFonts w:cs="Times New Roman"/>
              </w:rPr>
              <w:t>8. Hôtels 0, 1 et 2 étoiles (partie nuit)</w:t>
            </w:r>
          </w:p>
        </w:tc>
        <w:tc>
          <w:tcPr>
            <w:tcW w:w="2782" w:type="dxa"/>
          </w:tcPr>
          <w:p w14:paraId="39D591E8" w14:textId="5E181DD5" w:rsidR="00567E25" w:rsidRPr="00B53FFC" w:rsidRDefault="0026513F" w:rsidP="00567E25">
            <w:pPr>
              <w:rPr>
                <w:rFonts w:cs="Times New Roman"/>
                <w:szCs w:val="24"/>
              </w:rPr>
            </w:pPr>
            <w:r w:rsidRPr="00B53FFC">
              <w:rPr>
                <w:rFonts w:cs="Times New Roman"/>
              </w:rPr>
              <w:t xml:space="preserve">121 </w:t>
            </w:r>
            <w:proofErr w:type="spellStart"/>
            <w:r w:rsidR="00CC3464" w:rsidRPr="00B53FFC">
              <w:rPr>
                <w:rFonts w:cs="Times New Roman"/>
                <w:szCs w:val="24"/>
              </w:rPr>
              <w:t>kWh</w:t>
            </w:r>
            <w:r w:rsidR="00567E25" w:rsidRPr="00B53FFC">
              <w:rPr>
                <w:rFonts w:cs="Times New Roman"/>
                <w:szCs w:val="24"/>
              </w:rPr>
              <w:t>ep</w:t>
            </w:r>
            <w:proofErr w:type="spellEnd"/>
            <w:r w:rsidR="00567E25" w:rsidRPr="00B53FFC">
              <w:rPr>
                <w:rFonts w:cs="Times New Roman"/>
                <w:szCs w:val="24"/>
              </w:rPr>
              <w:t>/(m².an)</w:t>
            </w:r>
          </w:p>
        </w:tc>
        <w:tc>
          <w:tcPr>
            <w:tcW w:w="2782" w:type="dxa"/>
          </w:tcPr>
          <w:p w14:paraId="15972D73" w14:textId="055C03F3" w:rsidR="00567E25" w:rsidRPr="00B53FFC" w:rsidRDefault="0026513F" w:rsidP="00567E25">
            <w:pPr>
              <w:rPr>
                <w:rFonts w:cs="Times New Roman"/>
                <w:szCs w:val="24"/>
              </w:rPr>
            </w:pPr>
            <w:r w:rsidRPr="00B53FFC">
              <w:rPr>
                <w:rFonts w:cs="Times New Roman"/>
              </w:rPr>
              <w:t xml:space="preserve">144 </w:t>
            </w:r>
            <w:proofErr w:type="spellStart"/>
            <w:r w:rsidR="00567E25" w:rsidRPr="00B53FFC">
              <w:rPr>
                <w:rFonts w:cs="Times New Roman"/>
                <w:szCs w:val="24"/>
              </w:rPr>
              <w:t>kWhep</w:t>
            </w:r>
            <w:proofErr w:type="spellEnd"/>
            <w:r w:rsidR="00567E25" w:rsidRPr="00B53FFC">
              <w:rPr>
                <w:rFonts w:cs="Times New Roman"/>
                <w:szCs w:val="24"/>
              </w:rPr>
              <w:t>/(m².an)</w:t>
            </w:r>
          </w:p>
        </w:tc>
      </w:tr>
      <w:tr w:rsidR="00567E25" w:rsidRPr="00B53FFC" w14:paraId="1A400F09" w14:textId="36C8A697" w:rsidTr="008363F6">
        <w:trPr>
          <w:jc w:val="center"/>
        </w:trPr>
        <w:tc>
          <w:tcPr>
            <w:tcW w:w="4951" w:type="dxa"/>
            <w:shd w:val="clear" w:color="auto" w:fill="F2F2F2" w:themeFill="background1" w:themeFillShade="F2"/>
          </w:tcPr>
          <w:p w14:paraId="6D344AB5" w14:textId="1AFDD024" w:rsidR="00567E25" w:rsidRPr="00B53FFC" w:rsidRDefault="00567E25" w:rsidP="00567E25">
            <w:pPr>
              <w:rPr>
                <w:rFonts w:eastAsia="Times New Roman" w:cs="Times New Roman"/>
                <w:szCs w:val="24"/>
              </w:rPr>
            </w:pPr>
            <w:r w:rsidRPr="00B53FFC">
              <w:rPr>
                <w:rFonts w:cs="Times New Roman"/>
              </w:rPr>
              <w:t>9. Hôtels 3, 4 et 5 étoiles (partie nuit)</w:t>
            </w:r>
          </w:p>
        </w:tc>
        <w:tc>
          <w:tcPr>
            <w:tcW w:w="2782" w:type="dxa"/>
          </w:tcPr>
          <w:p w14:paraId="4CEA5FD6" w14:textId="36102EE9" w:rsidR="00567E25" w:rsidRPr="00B53FFC" w:rsidRDefault="006551B2" w:rsidP="00567E25">
            <w:pPr>
              <w:rPr>
                <w:rFonts w:cs="Times New Roman"/>
                <w:szCs w:val="24"/>
              </w:rPr>
            </w:pPr>
            <w:r w:rsidRPr="00B53FFC">
              <w:rPr>
                <w:rFonts w:cs="Times New Roman"/>
              </w:rPr>
              <w:t xml:space="preserve">118 </w:t>
            </w:r>
            <w:proofErr w:type="spellStart"/>
            <w:r w:rsidR="00567E25" w:rsidRPr="00B53FFC">
              <w:rPr>
                <w:rFonts w:cs="Times New Roman"/>
                <w:szCs w:val="24"/>
              </w:rPr>
              <w:t>kWhep</w:t>
            </w:r>
            <w:proofErr w:type="spellEnd"/>
            <w:r w:rsidR="00567E25" w:rsidRPr="00B53FFC">
              <w:rPr>
                <w:rFonts w:cs="Times New Roman"/>
                <w:szCs w:val="24"/>
              </w:rPr>
              <w:t>/(m².an)</w:t>
            </w:r>
          </w:p>
        </w:tc>
        <w:tc>
          <w:tcPr>
            <w:tcW w:w="2782" w:type="dxa"/>
          </w:tcPr>
          <w:p w14:paraId="0A22EC15" w14:textId="25E46BE0" w:rsidR="00567E25" w:rsidRPr="00B53FFC" w:rsidRDefault="006551B2" w:rsidP="00567E25">
            <w:pPr>
              <w:rPr>
                <w:rFonts w:cs="Times New Roman"/>
                <w:szCs w:val="24"/>
              </w:rPr>
            </w:pPr>
            <w:r w:rsidRPr="00B53FFC">
              <w:rPr>
                <w:rFonts w:cs="Times New Roman"/>
              </w:rPr>
              <w:t xml:space="preserve">138 </w:t>
            </w:r>
            <w:proofErr w:type="spellStart"/>
            <w:r w:rsidR="00567E25" w:rsidRPr="00B53FFC">
              <w:rPr>
                <w:rFonts w:cs="Times New Roman"/>
                <w:szCs w:val="24"/>
              </w:rPr>
              <w:t>kWhep</w:t>
            </w:r>
            <w:proofErr w:type="spellEnd"/>
            <w:r w:rsidR="00567E25" w:rsidRPr="00B53FFC">
              <w:rPr>
                <w:rFonts w:cs="Times New Roman"/>
                <w:szCs w:val="24"/>
              </w:rPr>
              <w:t>/(m².an)</w:t>
            </w:r>
          </w:p>
        </w:tc>
      </w:tr>
      <w:tr w:rsidR="00567E25" w:rsidRPr="00B53FFC" w14:paraId="4671FF62" w14:textId="37E96CBF" w:rsidTr="008363F6">
        <w:trPr>
          <w:jc w:val="center"/>
        </w:trPr>
        <w:tc>
          <w:tcPr>
            <w:tcW w:w="4951" w:type="dxa"/>
            <w:shd w:val="clear" w:color="auto" w:fill="F2F2F2" w:themeFill="background1" w:themeFillShade="F2"/>
          </w:tcPr>
          <w:p w14:paraId="268D9C38" w14:textId="634B4AB2" w:rsidR="00567E25" w:rsidRPr="00B53FFC" w:rsidRDefault="00567E25" w:rsidP="00567E25">
            <w:pPr>
              <w:rPr>
                <w:rFonts w:eastAsia="Times New Roman" w:cs="Times New Roman"/>
                <w:szCs w:val="24"/>
              </w:rPr>
            </w:pPr>
            <w:r w:rsidRPr="00B53FFC">
              <w:rPr>
                <w:rFonts w:cs="Times New Roman"/>
              </w:rPr>
              <w:t>10. Hôtels 0, 1 et 2 étoiles (partie jour)</w:t>
            </w:r>
          </w:p>
        </w:tc>
        <w:tc>
          <w:tcPr>
            <w:tcW w:w="2782" w:type="dxa"/>
          </w:tcPr>
          <w:p w14:paraId="714D6982" w14:textId="470B31F0" w:rsidR="00567E25" w:rsidRPr="00B53FFC" w:rsidRDefault="006551B2" w:rsidP="00567E25">
            <w:pPr>
              <w:rPr>
                <w:rFonts w:cs="Times New Roman"/>
                <w:szCs w:val="24"/>
              </w:rPr>
            </w:pPr>
            <w:r w:rsidRPr="00B53FFC">
              <w:rPr>
                <w:rFonts w:cs="Times New Roman"/>
              </w:rPr>
              <w:t xml:space="preserve">235 </w:t>
            </w:r>
            <w:proofErr w:type="spellStart"/>
            <w:r w:rsidR="00567E25" w:rsidRPr="00B53FFC">
              <w:rPr>
                <w:rFonts w:cs="Times New Roman"/>
                <w:szCs w:val="24"/>
              </w:rPr>
              <w:t>kWhep</w:t>
            </w:r>
            <w:proofErr w:type="spellEnd"/>
            <w:r w:rsidR="00567E25" w:rsidRPr="00B53FFC">
              <w:rPr>
                <w:rFonts w:cs="Times New Roman"/>
                <w:szCs w:val="24"/>
              </w:rPr>
              <w:t>/(m².an)</w:t>
            </w:r>
          </w:p>
        </w:tc>
        <w:tc>
          <w:tcPr>
            <w:tcW w:w="2782" w:type="dxa"/>
          </w:tcPr>
          <w:p w14:paraId="21AEE2EB" w14:textId="13879B8F" w:rsidR="00567E25" w:rsidRPr="00B53FFC" w:rsidRDefault="006551B2" w:rsidP="00567E25">
            <w:pPr>
              <w:rPr>
                <w:rFonts w:cs="Times New Roman"/>
                <w:szCs w:val="24"/>
              </w:rPr>
            </w:pPr>
            <w:r w:rsidRPr="00B53FFC">
              <w:rPr>
                <w:rFonts w:cs="Times New Roman"/>
              </w:rPr>
              <w:t xml:space="preserve">252 </w:t>
            </w:r>
            <w:proofErr w:type="spellStart"/>
            <w:r w:rsidR="00567E25" w:rsidRPr="00B53FFC">
              <w:rPr>
                <w:rFonts w:cs="Times New Roman"/>
                <w:szCs w:val="24"/>
              </w:rPr>
              <w:t>kWhep</w:t>
            </w:r>
            <w:proofErr w:type="spellEnd"/>
            <w:r w:rsidR="00567E25" w:rsidRPr="00B53FFC">
              <w:rPr>
                <w:rFonts w:cs="Times New Roman"/>
                <w:szCs w:val="24"/>
              </w:rPr>
              <w:t>/(m².an)</w:t>
            </w:r>
          </w:p>
        </w:tc>
      </w:tr>
      <w:tr w:rsidR="00567E25" w:rsidRPr="00B53FFC" w14:paraId="0FBC47DB" w14:textId="6F802ADA" w:rsidTr="008363F6">
        <w:trPr>
          <w:jc w:val="center"/>
        </w:trPr>
        <w:tc>
          <w:tcPr>
            <w:tcW w:w="4951" w:type="dxa"/>
            <w:shd w:val="clear" w:color="auto" w:fill="F2F2F2" w:themeFill="background1" w:themeFillShade="F2"/>
          </w:tcPr>
          <w:p w14:paraId="1E5F22DA" w14:textId="1CE49793" w:rsidR="00567E25" w:rsidRPr="00B53FFC" w:rsidRDefault="00567E25" w:rsidP="00567E25">
            <w:pPr>
              <w:rPr>
                <w:rFonts w:eastAsia="Times New Roman" w:cs="Times New Roman"/>
                <w:szCs w:val="24"/>
              </w:rPr>
            </w:pPr>
            <w:r w:rsidRPr="00B53FFC">
              <w:rPr>
                <w:rFonts w:cs="Times New Roman"/>
              </w:rPr>
              <w:t>11. Hôtels 3, 4 et 5 étoiles (partie jour)</w:t>
            </w:r>
          </w:p>
        </w:tc>
        <w:tc>
          <w:tcPr>
            <w:tcW w:w="2782" w:type="dxa"/>
          </w:tcPr>
          <w:p w14:paraId="37E09718" w14:textId="5467687B" w:rsidR="00567E25" w:rsidRPr="00B53FFC" w:rsidRDefault="0087260C" w:rsidP="00567E25">
            <w:pPr>
              <w:rPr>
                <w:rFonts w:cs="Times New Roman"/>
                <w:szCs w:val="24"/>
              </w:rPr>
            </w:pPr>
            <w:r w:rsidRPr="00B53FFC">
              <w:rPr>
                <w:rFonts w:cs="Times New Roman"/>
              </w:rPr>
              <w:t xml:space="preserve">234 </w:t>
            </w:r>
            <w:proofErr w:type="spellStart"/>
            <w:r w:rsidR="00567E25" w:rsidRPr="00B53FFC">
              <w:rPr>
                <w:rFonts w:cs="Times New Roman"/>
                <w:szCs w:val="24"/>
              </w:rPr>
              <w:t>kWhep</w:t>
            </w:r>
            <w:proofErr w:type="spellEnd"/>
            <w:r w:rsidR="00567E25" w:rsidRPr="00B53FFC">
              <w:rPr>
                <w:rFonts w:cs="Times New Roman"/>
                <w:szCs w:val="24"/>
              </w:rPr>
              <w:t>/(m².an)</w:t>
            </w:r>
          </w:p>
        </w:tc>
        <w:tc>
          <w:tcPr>
            <w:tcW w:w="2782" w:type="dxa"/>
          </w:tcPr>
          <w:p w14:paraId="42C8CD47" w14:textId="1E2024FB" w:rsidR="00567E25" w:rsidRPr="00B53FFC" w:rsidRDefault="0087260C" w:rsidP="00567E25">
            <w:pPr>
              <w:rPr>
                <w:rFonts w:cs="Times New Roman"/>
                <w:szCs w:val="24"/>
              </w:rPr>
            </w:pPr>
            <w:r w:rsidRPr="00B53FFC">
              <w:rPr>
                <w:rFonts w:cs="Times New Roman"/>
              </w:rPr>
              <w:t xml:space="preserve">281 </w:t>
            </w:r>
            <w:proofErr w:type="spellStart"/>
            <w:r w:rsidR="00567E25" w:rsidRPr="00B53FFC">
              <w:rPr>
                <w:rFonts w:cs="Times New Roman"/>
                <w:szCs w:val="24"/>
              </w:rPr>
              <w:t>kWhep</w:t>
            </w:r>
            <w:proofErr w:type="spellEnd"/>
            <w:r w:rsidR="00567E25" w:rsidRPr="00B53FFC">
              <w:rPr>
                <w:rFonts w:cs="Times New Roman"/>
                <w:szCs w:val="24"/>
              </w:rPr>
              <w:t>/(m².an)</w:t>
            </w:r>
          </w:p>
        </w:tc>
      </w:tr>
      <w:tr w:rsidR="00567E25" w:rsidRPr="00B53FFC" w14:paraId="001F3B86" w14:textId="421FDABB" w:rsidTr="008363F6">
        <w:trPr>
          <w:jc w:val="center"/>
        </w:trPr>
        <w:tc>
          <w:tcPr>
            <w:tcW w:w="4951" w:type="dxa"/>
            <w:shd w:val="clear" w:color="auto" w:fill="F2F2F2" w:themeFill="background1" w:themeFillShade="F2"/>
          </w:tcPr>
          <w:p w14:paraId="451D5EB8" w14:textId="3C49344C" w:rsidR="00567E25" w:rsidRPr="00B53FFC" w:rsidRDefault="00567E25" w:rsidP="00567E25">
            <w:pPr>
              <w:rPr>
                <w:rFonts w:eastAsia="Times New Roman" w:cs="Times New Roman"/>
                <w:szCs w:val="24"/>
              </w:rPr>
            </w:pPr>
            <w:r w:rsidRPr="00B53FFC">
              <w:rPr>
                <w:rFonts w:cs="Times New Roman"/>
              </w:rPr>
              <w:t xml:space="preserve">12. Etablissements d'accueil de la petite enfance </w:t>
            </w:r>
          </w:p>
        </w:tc>
        <w:tc>
          <w:tcPr>
            <w:tcW w:w="2782" w:type="dxa"/>
          </w:tcPr>
          <w:p w14:paraId="363B76C1" w14:textId="5237730B" w:rsidR="00567E25" w:rsidRPr="00B53FFC" w:rsidRDefault="00D60EEA" w:rsidP="00567E25">
            <w:pPr>
              <w:rPr>
                <w:rFonts w:cs="Times New Roman"/>
                <w:szCs w:val="24"/>
              </w:rPr>
            </w:pPr>
            <w:r w:rsidRPr="00B53FFC">
              <w:rPr>
                <w:rFonts w:cs="Times New Roman"/>
              </w:rPr>
              <w:t>150</w:t>
            </w:r>
            <w:r w:rsidR="00567E25" w:rsidRPr="00B53FFC">
              <w:rPr>
                <w:rFonts w:cs="Times New Roman"/>
              </w:rPr>
              <w:t xml:space="preserve"> </w:t>
            </w:r>
            <w:proofErr w:type="spellStart"/>
            <w:r w:rsidR="00567E25" w:rsidRPr="00B53FFC">
              <w:rPr>
                <w:rFonts w:cs="Times New Roman"/>
                <w:szCs w:val="24"/>
              </w:rPr>
              <w:t>kWhep</w:t>
            </w:r>
            <w:proofErr w:type="spellEnd"/>
            <w:r w:rsidR="00567E25" w:rsidRPr="00B53FFC">
              <w:rPr>
                <w:rFonts w:cs="Times New Roman"/>
                <w:szCs w:val="24"/>
              </w:rPr>
              <w:t>/(m².an)</w:t>
            </w:r>
          </w:p>
        </w:tc>
        <w:tc>
          <w:tcPr>
            <w:tcW w:w="2782" w:type="dxa"/>
          </w:tcPr>
          <w:p w14:paraId="12C7A199" w14:textId="3445603D" w:rsidR="00567E25" w:rsidRPr="00B53FFC" w:rsidRDefault="00D60EEA" w:rsidP="00D60EEA">
            <w:pPr>
              <w:rPr>
                <w:rFonts w:cs="Times New Roman"/>
                <w:szCs w:val="24"/>
              </w:rPr>
            </w:pPr>
            <w:r w:rsidRPr="00B53FFC">
              <w:rPr>
                <w:rFonts w:cs="Times New Roman"/>
              </w:rPr>
              <w:t>182</w:t>
            </w:r>
            <w:r w:rsidR="00567E25" w:rsidRPr="00B53FFC">
              <w:rPr>
                <w:rFonts w:cs="Times New Roman"/>
              </w:rPr>
              <w:t xml:space="preserve"> </w:t>
            </w:r>
            <w:proofErr w:type="spellStart"/>
            <w:r w:rsidR="00567E25" w:rsidRPr="00B53FFC">
              <w:rPr>
                <w:rFonts w:cs="Times New Roman"/>
                <w:szCs w:val="24"/>
              </w:rPr>
              <w:t>kWhep</w:t>
            </w:r>
            <w:proofErr w:type="spellEnd"/>
            <w:r w:rsidR="00567E25" w:rsidRPr="00B53FFC">
              <w:rPr>
                <w:rFonts w:cs="Times New Roman"/>
                <w:szCs w:val="24"/>
              </w:rPr>
              <w:t>/(m².an)</w:t>
            </w:r>
          </w:p>
        </w:tc>
      </w:tr>
      <w:tr w:rsidR="00D60EEA" w:rsidRPr="00B53FFC" w14:paraId="00B2D152" w14:textId="1F53C7A1" w:rsidTr="008363F6">
        <w:trPr>
          <w:jc w:val="center"/>
        </w:trPr>
        <w:tc>
          <w:tcPr>
            <w:tcW w:w="4951" w:type="dxa"/>
            <w:shd w:val="clear" w:color="auto" w:fill="F2F2F2" w:themeFill="background1" w:themeFillShade="F2"/>
          </w:tcPr>
          <w:p w14:paraId="493B295E" w14:textId="36A783AB" w:rsidR="00D60EEA" w:rsidRPr="00B53FFC" w:rsidRDefault="00D60EEA" w:rsidP="00D60EEA">
            <w:pPr>
              <w:rPr>
                <w:rFonts w:eastAsia="Times New Roman" w:cs="Times New Roman"/>
                <w:szCs w:val="24"/>
              </w:rPr>
            </w:pPr>
            <w:r w:rsidRPr="00B53FFC">
              <w:rPr>
                <w:rFonts w:cs="Times New Roman"/>
              </w:rPr>
              <w:t>13. Restaurants - en continu, 18 heures par jour, 7 jours sur 7</w:t>
            </w:r>
          </w:p>
        </w:tc>
        <w:tc>
          <w:tcPr>
            <w:tcW w:w="2782" w:type="dxa"/>
          </w:tcPr>
          <w:p w14:paraId="31837826" w14:textId="146D61D6" w:rsidR="00D60EEA" w:rsidRPr="00B53FFC" w:rsidRDefault="00D60EEA" w:rsidP="00D60EEA">
            <w:pPr>
              <w:rPr>
                <w:rFonts w:cs="Times New Roman"/>
                <w:szCs w:val="24"/>
              </w:rPr>
            </w:pPr>
            <w:r w:rsidRPr="00B53FFC">
              <w:rPr>
                <w:rFonts w:cs="Times New Roman"/>
              </w:rPr>
              <w:t xml:space="preserve">282 </w:t>
            </w:r>
            <w:proofErr w:type="spellStart"/>
            <w:r w:rsidRPr="00B53FFC">
              <w:rPr>
                <w:rFonts w:cs="Times New Roman"/>
                <w:szCs w:val="24"/>
              </w:rPr>
              <w:t>kWhep</w:t>
            </w:r>
            <w:proofErr w:type="spellEnd"/>
            <w:r w:rsidRPr="00B53FFC">
              <w:rPr>
                <w:rFonts w:cs="Times New Roman"/>
                <w:szCs w:val="24"/>
              </w:rPr>
              <w:t>/(m².an)</w:t>
            </w:r>
          </w:p>
        </w:tc>
        <w:tc>
          <w:tcPr>
            <w:tcW w:w="2782" w:type="dxa"/>
          </w:tcPr>
          <w:p w14:paraId="7DAEE2FF" w14:textId="434F0285" w:rsidR="00D60EEA" w:rsidRPr="00B53FFC" w:rsidRDefault="00D60EEA" w:rsidP="00D60EEA">
            <w:pPr>
              <w:rPr>
                <w:rFonts w:cs="Times New Roman"/>
                <w:szCs w:val="24"/>
              </w:rPr>
            </w:pPr>
            <w:r w:rsidRPr="00B53FFC">
              <w:rPr>
                <w:rFonts w:cs="Times New Roman"/>
              </w:rPr>
              <w:t xml:space="preserve">578 </w:t>
            </w:r>
            <w:proofErr w:type="spellStart"/>
            <w:r w:rsidRPr="00B53FFC">
              <w:rPr>
                <w:rFonts w:cs="Times New Roman"/>
                <w:szCs w:val="24"/>
              </w:rPr>
              <w:t>kWhep</w:t>
            </w:r>
            <w:proofErr w:type="spellEnd"/>
            <w:r w:rsidRPr="00B53FFC">
              <w:rPr>
                <w:rFonts w:cs="Times New Roman"/>
                <w:szCs w:val="24"/>
              </w:rPr>
              <w:t>/(m².an)</w:t>
            </w:r>
          </w:p>
        </w:tc>
      </w:tr>
      <w:tr w:rsidR="00D60EEA" w:rsidRPr="00B53FFC" w14:paraId="7F979374" w14:textId="5D907921" w:rsidTr="008363F6">
        <w:trPr>
          <w:jc w:val="center"/>
        </w:trPr>
        <w:tc>
          <w:tcPr>
            <w:tcW w:w="4951" w:type="dxa"/>
            <w:shd w:val="clear" w:color="auto" w:fill="F2F2F2" w:themeFill="background1" w:themeFillShade="F2"/>
          </w:tcPr>
          <w:p w14:paraId="6714ED56" w14:textId="7FFFA34E" w:rsidR="00D60EEA" w:rsidRPr="00B53FFC" w:rsidRDefault="00D60EEA" w:rsidP="00D60EEA">
            <w:pPr>
              <w:rPr>
                <w:rFonts w:eastAsia="Times New Roman" w:cs="Times New Roman"/>
                <w:szCs w:val="24"/>
              </w:rPr>
            </w:pPr>
            <w:r w:rsidRPr="00B53FFC">
              <w:rPr>
                <w:rFonts w:cs="Times New Roman"/>
              </w:rPr>
              <w:t>14. Restaurants - 1 repas par jour, 5 jours sur 7</w:t>
            </w:r>
          </w:p>
        </w:tc>
        <w:tc>
          <w:tcPr>
            <w:tcW w:w="2782" w:type="dxa"/>
          </w:tcPr>
          <w:p w14:paraId="2974E131" w14:textId="7C624A67" w:rsidR="00D60EEA" w:rsidRPr="00B53FFC" w:rsidRDefault="00D60EEA" w:rsidP="00D60EEA">
            <w:pPr>
              <w:rPr>
                <w:rFonts w:cs="Times New Roman"/>
                <w:szCs w:val="24"/>
              </w:rPr>
            </w:pPr>
            <w:r w:rsidRPr="00B53FFC">
              <w:rPr>
                <w:rFonts w:cs="Times New Roman"/>
              </w:rPr>
              <w:t xml:space="preserve">132 </w:t>
            </w:r>
            <w:proofErr w:type="spellStart"/>
            <w:r w:rsidRPr="00B53FFC">
              <w:rPr>
                <w:rFonts w:cs="Times New Roman"/>
                <w:szCs w:val="24"/>
              </w:rPr>
              <w:t>kWhep</w:t>
            </w:r>
            <w:proofErr w:type="spellEnd"/>
            <w:r w:rsidRPr="00B53FFC">
              <w:rPr>
                <w:rFonts w:cs="Times New Roman"/>
                <w:szCs w:val="24"/>
              </w:rPr>
              <w:t>/(m².an)</w:t>
            </w:r>
          </w:p>
        </w:tc>
        <w:tc>
          <w:tcPr>
            <w:tcW w:w="2782" w:type="dxa"/>
          </w:tcPr>
          <w:p w14:paraId="28E1DF13" w14:textId="61CD4781" w:rsidR="00D60EEA" w:rsidRPr="00B53FFC" w:rsidRDefault="00D60EEA" w:rsidP="00D60EEA">
            <w:pPr>
              <w:rPr>
                <w:rFonts w:cs="Times New Roman"/>
                <w:szCs w:val="24"/>
              </w:rPr>
            </w:pPr>
            <w:r w:rsidRPr="00B53FFC">
              <w:rPr>
                <w:rFonts w:cs="Times New Roman"/>
              </w:rPr>
              <w:t xml:space="preserve">275 </w:t>
            </w:r>
            <w:proofErr w:type="spellStart"/>
            <w:r w:rsidRPr="00B53FFC">
              <w:rPr>
                <w:rFonts w:cs="Times New Roman"/>
                <w:szCs w:val="24"/>
              </w:rPr>
              <w:t>kWhep</w:t>
            </w:r>
            <w:proofErr w:type="spellEnd"/>
            <w:r w:rsidRPr="00B53FFC">
              <w:rPr>
                <w:rFonts w:cs="Times New Roman"/>
                <w:szCs w:val="24"/>
              </w:rPr>
              <w:t>/(m².an)</w:t>
            </w:r>
          </w:p>
        </w:tc>
      </w:tr>
      <w:tr w:rsidR="00D60EEA" w:rsidRPr="00B53FFC" w14:paraId="0874F9B0" w14:textId="7E8BB406" w:rsidTr="008363F6">
        <w:trPr>
          <w:jc w:val="center"/>
        </w:trPr>
        <w:tc>
          <w:tcPr>
            <w:tcW w:w="4951" w:type="dxa"/>
            <w:shd w:val="clear" w:color="auto" w:fill="F2F2F2" w:themeFill="background1" w:themeFillShade="F2"/>
          </w:tcPr>
          <w:p w14:paraId="7500B3C3" w14:textId="729869B6" w:rsidR="00D60EEA" w:rsidRPr="00B53FFC" w:rsidRDefault="00D60EEA" w:rsidP="00D60EEA">
            <w:pPr>
              <w:rPr>
                <w:rFonts w:eastAsia="Times New Roman" w:cs="Times New Roman"/>
                <w:szCs w:val="24"/>
              </w:rPr>
            </w:pPr>
            <w:r w:rsidRPr="00B53FFC">
              <w:rPr>
                <w:rFonts w:cs="Times New Roman"/>
              </w:rPr>
              <w:t>15. Restaurants - 2 repas par jour, 7 jours sur 7</w:t>
            </w:r>
          </w:p>
        </w:tc>
        <w:tc>
          <w:tcPr>
            <w:tcW w:w="2782" w:type="dxa"/>
          </w:tcPr>
          <w:p w14:paraId="2586480E" w14:textId="0ECB2E7A" w:rsidR="00D60EEA" w:rsidRPr="00B53FFC" w:rsidRDefault="00D60EEA" w:rsidP="00D60EEA">
            <w:pPr>
              <w:rPr>
                <w:rFonts w:cs="Times New Roman"/>
                <w:szCs w:val="24"/>
              </w:rPr>
            </w:pPr>
            <w:r w:rsidRPr="00B53FFC">
              <w:rPr>
                <w:rFonts w:cs="Times New Roman"/>
              </w:rPr>
              <w:t xml:space="preserve">219 </w:t>
            </w:r>
            <w:proofErr w:type="spellStart"/>
            <w:r w:rsidRPr="00B53FFC">
              <w:rPr>
                <w:rFonts w:cs="Times New Roman"/>
                <w:szCs w:val="24"/>
              </w:rPr>
              <w:t>kWhep</w:t>
            </w:r>
            <w:proofErr w:type="spellEnd"/>
            <w:r w:rsidRPr="00B53FFC">
              <w:rPr>
                <w:rFonts w:cs="Times New Roman"/>
                <w:szCs w:val="24"/>
              </w:rPr>
              <w:t>/(m².an)</w:t>
            </w:r>
          </w:p>
        </w:tc>
        <w:tc>
          <w:tcPr>
            <w:tcW w:w="2782" w:type="dxa"/>
          </w:tcPr>
          <w:p w14:paraId="36FD2BF6" w14:textId="23C2C056" w:rsidR="00D60EEA" w:rsidRPr="00B53FFC" w:rsidRDefault="00D60EEA" w:rsidP="00D60EEA">
            <w:pPr>
              <w:rPr>
                <w:rFonts w:cs="Times New Roman"/>
                <w:szCs w:val="24"/>
              </w:rPr>
            </w:pPr>
            <w:r w:rsidRPr="00B53FFC">
              <w:rPr>
                <w:rFonts w:cs="Times New Roman"/>
              </w:rPr>
              <w:t xml:space="preserve">446 </w:t>
            </w:r>
            <w:proofErr w:type="spellStart"/>
            <w:r w:rsidRPr="00B53FFC">
              <w:rPr>
                <w:rFonts w:cs="Times New Roman"/>
                <w:szCs w:val="24"/>
              </w:rPr>
              <w:t>kWhep</w:t>
            </w:r>
            <w:proofErr w:type="spellEnd"/>
            <w:r w:rsidRPr="00B53FFC">
              <w:rPr>
                <w:rFonts w:cs="Times New Roman"/>
                <w:szCs w:val="24"/>
              </w:rPr>
              <w:t>/(m².an)</w:t>
            </w:r>
          </w:p>
        </w:tc>
      </w:tr>
      <w:tr w:rsidR="00D60EEA" w:rsidRPr="00B53FFC" w14:paraId="46FB52D5" w14:textId="4C059628" w:rsidTr="008363F6">
        <w:trPr>
          <w:jc w:val="center"/>
        </w:trPr>
        <w:tc>
          <w:tcPr>
            <w:tcW w:w="4951" w:type="dxa"/>
            <w:shd w:val="clear" w:color="auto" w:fill="F2F2F2" w:themeFill="background1" w:themeFillShade="F2"/>
          </w:tcPr>
          <w:p w14:paraId="0A9B875E" w14:textId="475CB0FC" w:rsidR="00D60EEA" w:rsidRPr="00B53FFC" w:rsidRDefault="00D60EEA" w:rsidP="00D60EEA">
            <w:pPr>
              <w:rPr>
                <w:rFonts w:eastAsia="Times New Roman" w:cs="Times New Roman"/>
                <w:szCs w:val="24"/>
              </w:rPr>
            </w:pPr>
            <w:r w:rsidRPr="00B53FFC">
              <w:rPr>
                <w:rFonts w:cs="Times New Roman"/>
              </w:rPr>
              <w:t>16. Restaurants - 2 repas par jour, 6 jours sur 7</w:t>
            </w:r>
          </w:p>
        </w:tc>
        <w:tc>
          <w:tcPr>
            <w:tcW w:w="2782" w:type="dxa"/>
          </w:tcPr>
          <w:p w14:paraId="76F600BA" w14:textId="5B8600D5" w:rsidR="00D60EEA" w:rsidRPr="00B53FFC" w:rsidRDefault="00D60EEA" w:rsidP="00D60EEA">
            <w:pPr>
              <w:rPr>
                <w:rFonts w:cs="Times New Roman"/>
                <w:szCs w:val="24"/>
              </w:rPr>
            </w:pPr>
            <w:r w:rsidRPr="00B53FFC">
              <w:rPr>
                <w:rFonts w:cs="Times New Roman"/>
              </w:rPr>
              <w:t xml:space="preserve">214 </w:t>
            </w:r>
            <w:proofErr w:type="spellStart"/>
            <w:r w:rsidRPr="00B53FFC">
              <w:rPr>
                <w:rFonts w:cs="Times New Roman"/>
                <w:szCs w:val="24"/>
              </w:rPr>
              <w:t>kWhep</w:t>
            </w:r>
            <w:proofErr w:type="spellEnd"/>
            <w:r w:rsidRPr="00B53FFC">
              <w:rPr>
                <w:rFonts w:cs="Times New Roman"/>
                <w:szCs w:val="24"/>
              </w:rPr>
              <w:t>/(m².an)</w:t>
            </w:r>
          </w:p>
        </w:tc>
        <w:tc>
          <w:tcPr>
            <w:tcW w:w="2782" w:type="dxa"/>
          </w:tcPr>
          <w:p w14:paraId="0BA4DDFE" w14:textId="3EDADBEC" w:rsidR="00D60EEA" w:rsidRPr="00B53FFC" w:rsidRDefault="00D60EEA" w:rsidP="00D60EEA">
            <w:pPr>
              <w:rPr>
                <w:rFonts w:cs="Times New Roman"/>
                <w:szCs w:val="24"/>
              </w:rPr>
            </w:pPr>
            <w:r w:rsidRPr="00B53FFC">
              <w:rPr>
                <w:rFonts w:cs="Times New Roman"/>
              </w:rPr>
              <w:t xml:space="preserve">412 </w:t>
            </w:r>
            <w:proofErr w:type="spellStart"/>
            <w:r w:rsidRPr="00B53FFC">
              <w:rPr>
                <w:rFonts w:cs="Times New Roman"/>
                <w:szCs w:val="24"/>
              </w:rPr>
              <w:t>kWhep</w:t>
            </w:r>
            <w:proofErr w:type="spellEnd"/>
            <w:r w:rsidRPr="00B53FFC">
              <w:rPr>
                <w:rFonts w:cs="Times New Roman"/>
                <w:szCs w:val="24"/>
              </w:rPr>
              <w:t>/(m².an)</w:t>
            </w:r>
          </w:p>
        </w:tc>
      </w:tr>
      <w:tr w:rsidR="00D60EEA" w:rsidRPr="00B53FFC" w14:paraId="4BEF9F2D" w14:textId="785D9E15" w:rsidTr="008363F6">
        <w:trPr>
          <w:jc w:val="center"/>
        </w:trPr>
        <w:tc>
          <w:tcPr>
            <w:tcW w:w="4951" w:type="dxa"/>
            <w:shd w:val="clear" w:color="auto" w:fill="F2F2F2" w:themeFill="background1" w:themeFillShade="F2"/>
          </w:tcPr>
          <w:p w14:paraId="32A58C12" w14:textId="452404E8" w:rsidR="00D60EEA" w:rsidRPr="00B53FFC" w:rsidRDefault="00D60EEA" w:rsidP="00D60EEA">
            <w:pPr>
              <w:rPr>
                <w:rFonts w:eastAsia="Times New Roman" w:cs="Times New Roman"/>
                <w:szCs w:val="24"/>
              </w:rPr>
            </w:pPr>
            <w:r w:rsidRPr="00B53FFC">
              <w:rPr>
                <w:rFonts w:cs="Times New Roman"/>
              </w:rPr>
              <w:lastRenderedPageBreak/>
              <w:t>17. Commerces</w:t>
            </w:r>
          </w:p>
        </w:tc>
        <w:tc>
          <w:tcPr>
            <w:tcW w:w="2782" w:type="dxa"/>
          </w:tcPr>
          <w:p w14:paraId="0DA87319" w14:textId="770ADEEC" w:rsidR="00D60EEA" w:rsidRPr="00B53FFC" w:rsidRDefault="00D60EEA" w:rsidP="00D60EEA">
            <w:pPr>
              <w:rPr>
                <w:rFonts w:cs="Times New Roman"/>
                <w:szCs w:val="24"/>
              </w:rPr>
            </w:pPr>
            <w:r w:rsidRPr="00B53FFC">
              <w:rPr>
                <w:rFonts w:cs="Times New Roman"/>
              </w:rPr>
              <w:t xml:space="preserve">163 </w:t>
            </w:r>
            <w:proofErr w:type="spellStart"/>
            <w:r w:rsidRPr="00B53FFC">
              <w:rPr>
                <w:rFonts w:cs="Times New Roman"/>
                <w:szCs w:val="24"/>
              </w:rPr>
              <w:t>kWhep</w:t>
            </w:r>
            <w:proofErr w:type="spellEnd"/>
            <w:r w:rsidRPr="00B53FFC">
              <w:rPr>
                <w:rFonts w:cs="Times New Roman"/>
                <w:szCs w:val="24"/>
              </w:rPr>
              <w:t>/(m².an)</w:t>
            </w:r>
          </w:p>
        </w:tc>
        <w:tc>
          <w:tcPr>
            <w:tcW w:w="2782" w:type="dxa"/>
          </w:tcPr>
          <w:p w14:paraId="13FB6E73" w14:textId="77170C7A" w:rsidR="00D60EEA" w:rsidRPr="00B53FFC" w:rsidRDefault="00D60EEA" w:rsidP="00D60EEA">
            <w:pPr>
              <w:rPr>
                <w:rFonts w:cs="Times New Roman"/>
                <w:szCs w:val="24"/>
              </w:rPr>
            </w:pPr>
            <w:r w:rsidRPr="00B53FFC">
              <w:rPr>
                <w:rFonts w:cs="Times New Roman"/>
              </w:rPr>
              <w:t xml:space="preserve">182 </w:t>
            </w:r>
            <w:proofErr w:type="spellStart"/>
            <w:r w:rsidRPr="00B53FFC">
              <w:rPr>
                <w:rFonts w:cs="Times New Roman"/>
                <w:szCs w:val="24"/>
              </w:rPr>
              <w:t>kWhep</w:t>
            </w:r>
            <w:proofErr w:type="spellEnd"/>
            <w:r w:rsidRPr="00B53FFC">
              <w:rPr>
                <w:rFonts w:cs="Times New Roman"/>
                <w:szCs w:val="24"/>
              </w:rPr>
              <w:t>/(m².an)</w:t>
            </w:r>
          </w:p>
        </w:tc>
      </w:tr>
      <w:tr w:rsidR="00D60EEA" w:rsidRPr="00B53FFC" w14:paraId="56E4E283" w14:textId="77777777" w:rsidTr="008363F6">
        <w:trPr>
          <w:jc w:val="center"/>
        </w:trPr>
        <w:tc>
          <w:tcPr>
            <w:tcW w:w="4951" w:type="dxa"/>
            <w:shd w:val="clear" w:color="auto" w:fill="F2F2F2" w:themeFill="background1" w:themeFillShade="F2"/>
          </w:tcPr>
          <w:p w14:paraId="3E9CB662" w14:textId="0AAEFF7E" w:rsidR="00D60EEA" w:rsidRPr="00B53FFC" w:rsidRDefault="00D60EEA" w:rsidP="00D60EEA">
            <w:pPr>
              <w:rPr>
                <w:rFonts w:cs="Times New Roman"/>
              </w:rPr>
            </w:pPr>
            <w:r w:rsidRPr="00B53FFC">
              <w:rPr>
                <w:rFonts w:eastAsia="Times New Roman" w:cs="Times New Roman"/>
                <w:szCs w:val="24"/>
              </w:rPr>
              <w:t>18. Vestiaires</w:t>
            </w:r>
          </w:p>
        </w:tc>
        <w:tc>
          <w:tcPr>
            <w:tcW w:w="2782" w:type="dxa"/>
          </w:tcPr>
          <w:p w14:paraId="1D0D9A7B" w14:textId="5418DDCC" w:rsidR="00D60EEA" w:rsidRPr="00B53FFC" w:rsidRDefault="003B5BFF" w:rsidP="00D60EEA">
            <w:pPr>
              <w:rPr>
                <w:rFonts w:cs="Times New Roman"/>
              </w:rPr>
            </w:pPr>
            <w:r w:rsidRPr="00B53FFC">
              <w:rPr>
                <w:rFonts w:cs="Times New Roman"/>
              </w:rPr>
              <w:t xml:space="preserve">242 </w:t>
            </w:r>
            <w:proofErr w:type="spellStart"/>
            <w:r w:rsidRPr="00B53FFC">
              <w:rPr>
                <w:rFonts w:cs="Times New Roman"/>
                <w:szCs w:val="24"/>
              </w:rPr>
              <w:t>kWhep</w:t>
            </w:r>
            <w:proofErr w:type="spellEnd"/>
            <w:r w:rsidRPr="00B53FFC">
              <w:rPr>
                <w:rFonts w:cs="Times New Roman"/>
                <w:szCs w:val="24"/>
              </w:rPr>
              <w:t>/(m².an)</w:t>
            </w:r>
          </w:p>
        </w:tc>
        <w:tc>
          <w:tcPr>
            <w:tcW w:w="2782" w:type="dxa"/>
          </w:tcPr>
          <w:p w14:paraId="2DEC2219" w14:textId="34FA183F" w:rsidR="00D60EEA" w:rsidRPr="00B53FFC" w:rsidRDefault="003B5BFF" w:rsidP="00D60EEA">
            <w:pPr>
              <w:rPr>
                <w:rFonts w:cs="Times New Roman"/>
              </w:rPr>
            </w:pPr>
            <w:r w:rsidRPr="00B53FFC">
              <w:rPr>
                <w:rFonts w:cs="Times New Roman"/>
              </w:rPr>
              <w:t xml:space="preserve">306 </w:t>
            </w:r>
            <w:proofErr w:type="spellStart"/>
            <w:r w:rsidRPr="00B53FFC">
              <w:rPr>
                <w:rFonts w:cs="Times New Roman"/>
                <w:szCs w:val="24"/>
              </w:rPr>
              <w:t>kWhep</w:t>
            </w:r>
            <w:proofErr w:type="spellEnd"/>
            <w:r w:rsidRPr="00B53FFC">
              <w:rPr>
                <w:rFonts w:cs="Times New Roman"/>
                <w:szCs w:val="24"/>
              </w:rPr>
              <w:t>/(m².an)</w:t>
            </w:r>
          </w:p>
        </w:tc>
      </w:tr>
      <w:tr w:rsidR="003B5BFF" w:rsidRPr="00B53FFC" w14:paraId="17BFC8A0" w14:textId="77777777" w:rsidTr="008363F6">
        <w:trPr>
          <w:jc w:val="center"/>
        </w:trPr>
        <w:tc>
          <w:tcPr>
            <w:tcW w:w="4951" w:type="dxa"/>
            <w:shd w:val="clear" w:color="auto" w:fill="F2F2F2" w:themeFill="background1" w:themeFillShade="F2"/>
          </w:tcPr>
          <w:p w14:paraId="0229982C" w14:textId="768C3387" w:rsidR="003B5BFF" w:rsidRPr="00B53FFC" w:rsidRDefault="003B5BFF" w:rsidP="003B5BFF">
            <w:pPr>
              <w:rPr>
                <w:rFonts w:cs="Times New Roman"/>
              </w:rPr>
            </w:pPr>
            <w:r w:rsidRPr="00B53FFC">
              <w:rPr>
                <w:rFonts w:eastAsia="Times New Roman" w:cs="Times New Roman"/>
                <w:szCs w:val="24"/>
              </w:rPr>
              <w:t>19. Etablissements sanitaires avec hébergement</w:t>
            </w:r>
          </w:p>
        </w:tc>
        <w:tc>
          <w:tcPr>
            <w:tcW w:w="2782" w:type="dxa"/>
          </w:tcPr>
          <w:p w14:paraId="10BF8C4E" w14:textId="154C7DDD" w:rsidR="003B5BFF" w:rsidRPr="00B53FFC" w:rsidRDefault="0052797B" w:rsidP="003B5BFF">
            <w:pPr>
              <w:rPr>
                <w:rFonts w:cs="Times New Roman"/>
              </w:rPr>
            </w:pPr>
            <w:r w:rsidRPr="00B53FFC">
              <w:rPr>
                <w:rFonts w:cs="Times New Roman"/>
              </w:rPr>
              <w:t>190</w:t>
            </w:r>
            <w:r w:rsidR="003B5BFF" w:rsidRPr="00B53FFC">
              <w:rPr>
                <w:rFonts w:cs="Times New Roman"/>
              </w:rPr>
              <w:t xml:space="preserve"> </w:t>
            </w:r>
            <w:proofErr w:type="spellStart"/>
            <w:r w:rsidR="003B5BFF" w:rsidRPr="00B53FFC">
              <w:rPr>
                <w:rFonts w:cs="Times New Roman"/>
                <w:szCs w:val="24"/>
              </w:rPr>
              <w:t>kWhep</w:t>
            </w:r>
            <w:proofErr w:type="spellEnd"/>
            <w:r w:rsidR="003B5BFF" w:rsidRPr="00B53FFC">
              <w:rPr>
                <w:rFonts w:cs="Times New Roman"/>
                <w:szCs w:val="24"/>
              </w:rPr>
              <w:t>/(m².an)</w:t>
            </w:r>
          </w:p>
        </w:tc>
        <w:tc>
          <w:tcPr>
            <w:tcW w:w="2782" w:type="dxa"/>
          </w:tcPr>
          <w:p w14:paraId="1F764849" w14:textId="79118404" w:rsidR="003B5BFF" w:rsidRPr="00B53FFC" w:rsidRDefault="0052797B" w:rsidP="003B5BFF">
            <w:pPr>
              <w:rPr>
                <w:rFonts w:cs="Times New Roman"/>
              </w:rPr>
            </w:pPr>
            <w:r w:rsidRPr="00B53FFC">
              <w:rPr>
                <w:rFonts w:cs="Times New Roman"/>
              </w:rPr>
              <w:t>252</w:t>
            </w:r>
            <w:r w:rsidR="003B5BFF" w:rsidRPr="00B53FFC">
              <w:rPr>
                <w:rFonts w:cs="Times New Roman"/>
              </w:rPr>
              <w:t xml:space="preserve"> </w:t>
            </w:r>
            <w:proofErr w:type="spellStart"/>
            <w:r w:rsidR="003B5BFF" w:rsidRPr="00B53FFC">
              <w:rPr>
                <w:rFonts w:cs="Times New Roman"/>
                <w:szCs w:val="24"/>
              </w:rPr>
              <w:t>kWhep</w:t>
            </w:r>
            <w:proofErr w:type="spellEnd"/>
            <w:r w:rsidR="003B5BFF" w:rsidRPr="00B53FFC">
              <w:rPr>
                <w:rFonts w:cs="Times New Roman"/>
                <w:szCs w:val="24"/>
              </w:rPr>
              <w:t>/(m².an)</w:t>
            </w:r>
          </w:p>
        </w:tc>
      </w:tr>
      <w:tr w:rsidR="003B5BFF" w:rsidRPr="00B53FFC" w14:paraId="216114A8" w14:textId="77777777" w:rsidTr="008363F6">
        <w:trPr>
          <w:jc w:val="center"/>
        </w:trPr>
        <w:tc>
          <w:tcPr>
            <w:tcW w:w="4951" w:type="dxa"/>
            <w:shd w:val="clear" w:color="auto" w:fill="F2F2F2" w:themeFill="background1" w:themeFillShade="F2"/>
          </w:tcPr>
          <w:p w14:paraId="6C179746" w14:textId="7BA1A911" w:rsidR="003B5BFF" w:rsidRPr="00B53FFC" w:rsidRDefault="003B5BFF" w:rsidP="003B5BFF">
            <w:pPr>
              <w:rPr>
                <w:rFonts w:cs="Times New Roman"/>
              </w:rPr>
            </w:pPr>
            <w:r w:rsidRPr="00B53FFC">
              <w:rPr>
                <w:rFonts w:eastAsia="Times New Roman" w:cs="Times New Roman"/>
                <w:szCs w:val="24"/>
              </w:rPr>
              <w:t>20. Etablissements de santé (partie nuit)</w:t>
            </w:r>
          </w:p>
        </w:tc>
        <w:tc>
          <w:tcPr>
            <w:tcW w:w="2782" w:type="dxa"/>
          </w:tcPr>
          <w:p w14:paraId="6013514A" w14:textId="514D31A0" w:rsidR="003B5BFF" w:rsidRPr="00B53FFC" w:rsidRDefault="0052797B" w:rsidP="003B5BFF">
            <w:pPr>
              <w:rPr>
                <w:rFonts w:cs="Times New Roman"/>
              </w:rPr>
            </w:pPr>
            <w:r w:rsidRPr="00B53FFC">
              <w:rPr>
                <w:rFonts w:cs="Times New Roman"/>
              </w:rPr>
              <w:t>274</w:t>
            </w:r>
            <w:r w:rsidR="003B5BFF" w:rsidRPr="00B53FFC">
              <w:rPr>
                <w:rFonts w:cs="Times New Roman"/>
              </w:rPr>
              <w:t xml:space="preserve"> </w:t>
            </w:r>
            <w:proofErr w:type="spellStart"/>
            <w:r w:rsidR="003B5BFF" w:rsidRPr="00B53FFC">
              <w:rPr>
                <w:rFonts w:cs="Times New Roman"/>
                <w:szCs w:val="24"/>
              </w:rPr>
              <w:t>kWhep</w:t>
            </w:r>
            <w:proofErr w:type="spellEnd"/>
            <w:r w:rsidR="003B5BFF" w:rsidRPr="00B53FFC">
              <w:rPr>
                <w:rFonts w:cs="Times New Roman"/>
                <w:szCs w:val="24"/>
              </w:rPr>
              <w:t>/(m².an)</w:t>
            </w:r>
          </w:p>
        </w:tc>
        <w:tc>
          <w:tcPr>
            <w:tcW w:w="2782" w:type="dxa"/>
          </w:tcPr>
          <w:p w14:paraId="60225D45" w14:textId="0E374521" w:rsidR="003B5BFF" w:rsidRPr="00B53FFC" w:rsidRDefault="0052797B" w:rsidP="003B5BFF">
            <w:pPr>
              <w:rPr>
                <w:rFonts w:cs="Times New Roman"/>
              </w:rPr>
            </w:pPr>
            <w:r w:rsidRPr="00B53FFC">
              <w:rPr>
                <w:rFonts w:cs="Times New Roman"/>
                <w:szCs w:val="24"/>
              </w:rPr>
              <w:t>302</w:t>
            </w:r>
            <w:r w:rsidR="003B5BFF" w:rsidRPr="00B53FFC">
              <w:rPr>
                <w:rFonts w:cs="Times New Roman"/>
                <w:szCs w:val="24"/>
              </w:rPr>
              <w:t xml:space="preserve"> </w:t>
            </w:r>
            <w:proofErr w:type="spellStart"/>
            <w:r w:rsidR="003B5BFF" w:rsidRPr="00B53FFC">
              <w:rPr>
                <w:rFonts w:cs="Times New Roman"/>
                <w:szCs w:val="24"/>
              </w:rPr>
              <w:t>kWhep</w:t>
            </w:r>
            <w:proofErr w:type="spellEnd"/>
            <w:r w:rsidR="003B5BFF" w:rsidRPr="00B53FFC">
              <w:rPr>
                <w:rFonts w:cs="Times New Roman"/>
                <w:szCs w:val="24"/>
              </w:rPr>
              <w:t>/(m².an)</w:t>
            </w:r>
          </w:p>
        </w:tc>
      </w:tr>
      <w:tr w:rsidR="003B5BFF" w:rsidRPr="00B53FFC" w14:paraId="2D48E07A" w14:textId="77777777" w:rsidTr="008363F6">
        <w:trPr>
          <w:jc w:val="center"/>
        </w:trPr>
        <w:tc>
          <w:tcPr>
            <w:tcW w:w="4951" w:type="dxa"/>
            <w:shd w:val="clear" w:color="auto" w:fill="F2F2F2" w:themeFill="background1" w:themeFillShade="F2"/>
          </w:tcPr>
          <w:p w14:paraId="76E3578E" w14:textId="03DFE817" w:rsidR="003B5BFF" w:rsidRPr="00B53FFC" w:rsidRDefault="003B5BFF" w:rsidP="003B5BFF">
            <w:pPr>
              <w:rPr>
                <w:rFonts w:cs="Times New Roman"/>
              </w:rPr>
            </w:pPr>
            <w:r w:rsidRPr="00B53FFC">
              <w:rPr>
                <w:rFonts w:eastAsia="Times New Roman" w:cs="Times New Roman"/>
                <w:szCs w:val="24"/>
              </w:rPr>
              <w:t>21. Etablissements de santé (partie jour)</w:t>
            </w:r>
          </w:p>
        </w:tc>
        <w:tc>
          <w:tcPr>
            <w:tcW w:w="2782" w:type="dxa"/>
          </w:tcPr>
          <w:p w14:paraId="0AA2ECFB" w14:textId="75580FF3" w:rsidR="003B5BFF" w:rsidRPr="00B53FFC" w:rsidRDefault="0052797B" w:rsidP="003B5BFF">
            <w:pPr>
              <w:rPr>
                <w:rFonts w:cs="Times New Roman"/>
              </w:rPr>
            </w:pPr>
            <w:r w:rsidRPr="00B53FFC">
              <w:rPr>
                <w:rFonts w:cs="Times New Roman"/>
              </w:rPr>
              <w:t>16</w:t>
            </w:r>
            <w:r w:rsidR="002273E9" w:rsidRPr="00B53FFC">
              <w:rPr>
                <w:rFonts w:cs="Times New Roman"/>
              </w:rPr>
              <w:t>5</w:t>
            </w:r>
            <w:r w:rsidR="003B5BFF" w:rsidRPr="00B53FFC">
              <w:rPr>
                <w:rFonts w:cs="Times New Roman"/>
              </w:rPr>
              <w:t xml:space="preserve"> </w:t>
            </w:r>
            <w:proofErr w:type="spellStart"/>
            <w:r w:rsidR="003B5BFF" w:rsidRPr="00B53FFC">
              <w:rPr>
                <w:rFonts w:cs="Times New Roman"/>
                <w:szCs w:val="24"/>
              </w:rPr>
              <w:t>kWhep</w:t>
            </w:r>
            <w:proofErr w:type="spellEnd"/>
            <w:r w:rsidR="003B5BFF" w:rsidRPr="00B53FFC">
              <w:rPr>
                <w:rFonts w:cs="Times New Roman"/>
                <w:szCs w:val="24"/>
              </w:rPr>
              <w:t>/(m².an)</w:t>
            </w:r>
          </w:p>
        </w:tc>
        <w:tc>
          <w:tcPr>
            <w:tcW w:w="2782" w:type="dxa"/>
          </w:tcPr>
          <w:p w14:paraId="276A1F8B" w14:textId="1F40BFC3" w:rsidR="003B5BFF" w:rsidRPr="00B53FFC" w:rsidRDefault="0052797B" w:rsidP="003B5BFF">
            <w:pPr>
              <w:rPr>
                <w:rFonts w:cs="Times New Roman"/>
              </w:rPr>
            </w:pPr>
            <w:r w:rsidRPr="00B53FFC">
              <w:rPr>
                <w:rFonts w:cs="Times New Roman"/>
                <w:szCs w:val="24"/>
              </w:rPr>
              <w:t>180</w:t>
            </w:r>
            <w:r w:rsidR="003B5BFF" w:rsidRPr="00B53FFC">
              <w:rPr>
                <w:rFonts w:cs="Times New Roman"/>
                <w:szCs w:val="24"/>
              </w:rPr>
              <w:t xml:space="preserve"> </w:t>
            </w:r>
            <w:proofErr w:type="spellStart"/>
            <w:r w:rsidR="003B5BFF" w:rsidRPr="00B53FFC">
              <w:rPr>
                <w:rFonts w:cs="Times New Roman"/>
                <w:szCs w:val="24"/>
              </w:rPr>
              <w:t>kWhep</w:t>
            </w:r>
            <w:proofErr w:type="spellEnd"/>
            <w:r w:rsidR="003B5BFF" w:rsidRPr="00B53FFC">
              <w:rPr>
                <w:rFonts w:cs="Times New Roman"/>
                <w:szCs w:val="24"/>
              </w:rPr>
              <w:t>/(m².an)</w:t>
            </w:r>
          </w:p>
        </w:tc>
      </w:tr>
      <w:tr w:rsidR="003B5BFF" w:rsidRPr="00B53FFC" w14:paraId="0B9E87C4" w14:textId="77777777" w:rsidTr="008363F6">
        <w:trPr>
          <w:jc w:val="center"/>
        </w:trPr>
        <w:tc>
          <w:tcPr>
            <w:tcW w:w="4951" w:type="dxa"/>
            <w:shd w:val="clear" w:color="auto" w:fill="F2F2F2" w:themeFill="background1" w:themeFillShade="F2"/>
          </w:tcPr>
          <w:p w14:paraId="045DA5E4" w14:textId="3FD77806" w:rsidR="003B5BFF" w:rsidRPr="00B53FFC" w:rsidRDefault="003B5BFF" w:rsidP="003B5BFF">
            <w:pPr>
              <w:rPr>
                <w:rFonts w:cs="Times New Roman"/>
              </w:rPr>
            </w:pPr>
            <w:r w:rsidRPr="00B53FFC">
              <w:rPr>
                <w:rFonts w:eastAsia="Times New Roman" w:cs="Times New Roman"/>
                <w:szCs w:val="24"/>
              </w:rPr>
              <w:t>22. Aérogares</w:t>
            </w:r>
          </w:p>
        </w:tc>
        <w:tc>
          <w:tcPr>
            <w:tcW w:w="2782" w:type="dxa"/>
          </w:tcPr>
          <w:p w14:paraId="17B1BBAD" w14:textId="3AA4DBBB" w:rsidR="003B5BFF" w:rsidRPr="00B53FFC" w:rsidRDefault="003B5BFF" w:rsidP="003B5BFF">
            <w:pPr>
              <w:rPr>
                <w:rFonts w:cs="Times New Roman"/>
              </w:rPr>
            </w:pPr>
            <w:r w:rsidRPr="00B53FFC">
              <w:rPr>
                <w:rFonts w:cs="Times New Roman"/>
              </w:rPr>
              <w:t xml:space="preserve">191 </w:t>
            </w:r>
            <w:proofErr w:type="spellStart"/>
            <w:r w:rsidRPr="00B53FFC">
              <w:rPr>
                <w:rFonts w:cs="Times New Roman"/>
                <w:szCs w:val="24"/>
              </w:rPr>
              <w:t>kWhep</w:t>
            </w:r>
            <w:proofErr w:type="spellEnd"/>
            <w:r w:rsidRPr="00B53FFC">
              <w:rPr>
                <w:rFonts w:cs="Times New Roman"/>
                <w:szCs w:val="24"/>
              </w:rPr>
              <w:t>/(m².an)</w:t>
            </w:r>
          </w:p>
        </w:tc>
        <w:tc>
          <w:tcPr>
            <w:tcW w:w="2782" w:type="dxa"/>
          </w:tcPr>
          <w:p w14:paraId="187996E5" w14:textId="640D9A3C" w:rsidR="003B5BFF" w:rsidRPr="00B53FFC" w:rsidRDefault="003B5BFF" w:rsidP="003B5BFF">
            <w:pPr>
              <w:rPr>
                <w:rFonts w:cs="Times New Roman"/>
              </w:rPr>
            </w:pPr>
            <w:r w:rsidRPr="00B53FFC">
              <w:rPr>
                <w:rFonts w:cs="Times New Roman"/>
                <w:szCs w:val="24"/>
              </w:rPr>
              <w:t xml:space="preserve">253 </w:t>
            </w:r>
            <w:proofErr w:type="spellStart"/>
            <w:r w:rsidRPr="00B53FFC">
              <w:rPr>
                <w:rFonts w:cs="Times New Roman"/>
                <w:szCs w:val="24"/>
              </w:rPr>
              <w:t>kWhep</w:t>
            </w:r>
            <w:proofErr w:type="spellEnd"/>
            <w:r w:rsidRPr="00B53FFC">
              <w:rPr>
                <w:rFonts w:cs="Times New Roman"/>
                <w:szCs w:val="24"/>
              </w:rPr>
              <w:t>/(m².an)</w:t>
            </w:r>
          </w:p>
        </w:tc>
      </w:tr>
      <w:tr w:rsidR="003B5BFF" w:rsidRPr="00B53FFC" w14:paraId="4F34033E" w14:textId="77777777" w:rsidTr="008363F6">
        <w:trPr>
          <w:jc w:val="center"/>
        </w:trPr>
        <w:tc>
          <w:tcPr>
            <w:tcW w:w="4951" w:type="dxa"/>
            <w:shd w:val="clear" w:color="auto" w:fill="F2F2F2" w:themeFill="background1" w:themeFillShade="F2"/>
          </w:tcPr>
          <w:p w14:paraId="58E8FE65" w14:textId="48244476" w:rsidR="003B5BFF" w:rsidRPr="00B53FFC" w:rsidRDefault="003B5BFF" w:rsidP="003B5BFF">
            <w:pPr>
              <w:rPr>
                <w:rFonts w:cs="Times New Roman"/>
              </w:rPr>
            </w:pPr>
            <w:r w:rsidRPr="00B53FFC">
              <w:rPr>
                <w:rFonts w:eastAsia="Times New Roman" w:cs="Times New Roman"/>
                <w:szCs w:val="24"/>
              </w:rPr>
              <w:t>23. Industries ou artisanats 3x8h</w:t>
            </w:r>
          </w:p>
        </w:tc>
        <w:tc>
          <w:tcPr>
            <w:tcW w:w="2782" w:type="dxa"/>
          </w:tcPr>
          <w:p w14:paraId="7D744706" w14:textId="62BAB69F" w:rsidR="003B5BFF" w:rsidRPr="00B53FFC" w:rsidRDefault="003B5BFF" w:rsidP="003B5BFF">
            <w:pPr>
              <w:rPr>
                <w:rFonts w:cs="Times New Roman"/>
              </w:rPr>
            </w:pPr>
            <w:r w:rsidRPr="00B53FFC">
              <w:rPr>
                <w:rFonts w:cs="Times New Roman"/>
              </w:rPr>
              <w:t xml:space="preserve">290 </w:t>
            </w:r>
            <w:proofErr w:type="spellStart"/>
            <w:r w:rsidRPr="00B53FFC">
              <w:rPr>
                <w:rFonts w:cs="Times New Roman"/>
                <w:szCs w:val="24"/>
              </w:rPr>
              <w:t>kWhep</w:t>
            </w:r>
            <w:proofErr w:type="spellEnd"/>
            <w:r w:rsidRPr="00B53FFC">
              <w:rPr>
                <w:rFonts w:cs="Times New Roman"/>
                <w:szCs w:val="24"/>
              </w:rPr>
              <w:t>/(m².an)</w:t>
            </w:r>
          </w:p>
        </w:tc>
        <w:tc>
          <w:tcPr>
            <w:tcW w:w="2782" w:type="dxa"/>
          </w:tcPr>
          <w:p w14:paraId="70D5A551" w14:textId="235F5C53" w:rsidR="003B5BFF" w:rsidRPr="00B53FFC" w:rsidRDefault="003B5BFF" w:rsidP="003B5BFF">
            <w:pPr>
              <w:rPr>
                <w:rFonts w:cs="Times New Roman"/>
              </w:rPr>
            </w:pPr>
            <w:r w:rsidRPr="00B53FFC">
              <w:rPr>
                <w:rFonts w:cs="Times New Roman"/>
                <w:szCs w:val="24"/>
              </w:rPr>
              <w:t xml:space="preserve">365 </w:t>
            </w:r>
            <w:proofErr w:type="spellStart"/>
            <w:r w:rsidRPr="00B53FFC">
              <w:rPr>
                <w:rFonts w:cs="Times New Roman"/>
                <w:szCs w:val="24"/>
              </w:rPr>
              <w:t>kWhep</w:t>
            </w:r>
            <w:proofErr w:type="spellEnd"/>
            <w:r w:rsidRPr="00B53FFC">
              <w:rPr>
                <w:rFonts w:cs="Times New Roman"/>
                <w:szCs w:val="24"/>
              </w:rPr>
              <w:t>/(m².an)</w:t>
            </w:r>
          </w:p>
        </w:tc>
      </w:tr>
      <w:tr w:rsidR="003B5BFF" w:rsidRPr="00B53FFC" w14:paraId="79F3979B" w14:textId="77777777" w:rsidTr="008363F6">
        <w:trPr>
          <w:jc w:val="center"/>
        </w:trPr>
        <w:tc>
          <w:tcPr>
            <w:tcW w:w="4951" w:type="dxa"/>
            <w:shd w:val="clear" w:color="auto" w:fill="F2F2F2" w:themeFill="background1" w:themeFillShade="F2"/>
          </w:tcPr>
          <w:p w14:paraId="3C4F0FBC" w14:textId="32634B3E" w:rsidR="003B5BFF" w:rsidRPr="00B53FFC" w:rsidRDefault="003B5BFF" w:rsidP="003B5BFF">
            <w:pPr>
              <w:rPr>
                <w:rFonts w:cs="Times New Roman"/>
              </w:rPr>
            </w:pPr>
            <w:r w:rsidRPr="00B53FFC">
              <w:rPr>
                <w:rFonts w:eastAsia="Times New Roman" w:cs="Times New Roman"/>
                <w:szCs w:val="24"/>
              </w:rPr>
              <w:t>24. Industries ou artisanats 8h à 18h</w:t>
            </w:r>
          </w:p>
        </w:tc>
        <w:tc>
          <w:tcPr>
            <w:tcW w:w="2782" w:type="dxa"/>
          </w:tcPr>
          <w:p w14:paraId="401B7F21" w14:textId="11B6B220" w:rsidR="003B5BFF" w:rsidRPr="00B53FFC" w:rsidRDefault="003B5BFF" w:rsidP="003B5BFF">
            <w:pPr>
              <w:rPr>
                <w:rFonts w:cs="Times New Roman"/>
              </w:rPr>
            </w:pPr>
            <w:r w:rsidRPr="00B53FFC">
              <w:rPr>
                <w:rFonts w:cs="Times New Roman"/>
              </w:rPr>
              <w:t xml:space="preserve">94 </w:t>
            </w:r>
            <w:proofErr w:type="spellStart"/>
            <w:r w:rsidRPr="00B53FFC">
              <w:rPr>
                <w:rFonts w:cs="Times New Roman"/>
                <w:szCs w:val="24"/>
              </w:rPr>
              <w:t>kWhep</w:t>
            </w:r>
            <w:proofErr w:type="spellEnd"/>
            <w:r w:rsidRPr="00B53FFC">
              <w:rPr>
                <w:rFonts w:cs="Times New Roman"/>
                <w:szCs w:val="24"/>
              </w:rPr>
              <w:t>/(m².an)</w:t>
            </w:r>
          </w:p>
        </w:tc>
        <w:tc>
          <w:tcPr>
            <w:tcW w:w="2782" w:type="dxa"/>
          </w:tcPr>
          <w:p w14:paraId="79E8FB0A" w14:textId="470625F8" w:rsidR="003B5BFF" w:rsidRPr="00B53FFC" w:rsidRDefault="003B5BFF" w:rsidP="003B5BFF">
            <w:pPr>
              <w:rPr>
                <w:rFonts w:cs="Times New Roman"/>
              </w:rPr>
            </w:pPr>
            <w:r w:rsidRPr="00B53FFC">
              <w:rPr>
                <w:rFonts w:cs="Times New Roman"/>
                <w:szCs w:val="24"/>
              </w:rPr>
              <w:t xml:space="preserve">116 </w:t>
            </w:r>
            <w:proofErr w:type="spellStart"/>
            <w:r w:rsidRPr="00B53FFC">
              <w:rPr>
                <w:rFonts w:cs="Times New Roman"/>
                <w:szCs w:val="24"/>
              </w:rPr>
              <w:t>kWhep</w:t>
            </w:r>
            <w:proofErr w:type="spellEnd"/>
            <w:r w:rsidRPr="00B53FFC">
              <w:rPr>
                <w:rFonts w:cs="Times New Roman"/>
                <w:szCs w:val="24"/>
              </w:rPr>
              <w:t>/(m².an)</w:t>
            </w:r>
          </w:p>
        </w:tc>
      </w:tr>
      <w:tr w:rsidR="003B5BFF" w:rsidRPr="00B53FFC" w14:paraId="1D66EB9A" w14:textId="77777777" w:rsidTr="008363F6">
        <w:trPr>
          <w:jc w:val="center"/>
        </w:trPr>
        <w:tc>
          <w:tcPr>
            <w:tcW w:w="4951" w:type="dxa"/>
            <w:shd w:val="clear" w:color="auto" w:fill="F2F2F2" w:themeFill="background1" w:themeFillShade="F2"/>
          </w:tcPr>
          <w:p w14:paraId="7C2C131C" w14:textId="264A6457" w:rsidR="003B5BFF" w:rsidRPr="00B53FFC" w:rsidRDefault="003B5BFF" w:rsidP="003B5BFF">
            <w:pPr>
              <w:rPr>
                <w:rFonts w:cs="Times New Roman"/>
              </w:rPr>
            </w:pPr>
            <w:r w:rsidRPr="00B53FFC">
              <w:rPr>
                <w:rFonts w:eastAsia="Times New Roman" w:cs="Times New Roman"/>
                <w:szCs w:val="24"/>
              </w:rPr>
              <w:t>25. Etablissements sportifs municipaux ou scolaires</w:t>
            </w:r>
          </w:p>
        </w:tc>
        <w:tc>
          <w:tcPr>
            <w:tcW w:w="2782" w:type="dxa"/>
          </w:tcPr>
          <w:p w14:paraId="41E61BB2" w14:textId="5DB4EA32" w:rsidR="003B5BFF" w:rsidRPr="00B53FFC" w:rsidRDefault="003B5BFF" w:rsidP="003B5BFF">
            <w:pPr>
              <w:rPr>
                <w:rFonts w:cs="Times New Roman"/>
              </w:rPr>
            </w:pPr>
            <w:r w:rsidRPr="00B53FFC">
              <w:rPr>
                <w:rFonts w:cs="Times New Roman"/>
              </w:rPr>
              <w:t xml:space="preserve">94 </w:t>
            </w:r>
            <w:proofErr w:type="spellStart"/>
            <w:r w:rsidRPr="00B53FFC">
              <w:rPr>
                <w:rFonts w:cs="Times New Roman"/>
                <w:szCs w:val="24"/>
              </w:rPr>
              <w:t>kWhep</w:t>
            </w:r>
            <w:proofErr w:type="spellEnd"/>
            <w:r w:rsidRPr="00B53FFC">
              <w:rPr>
                <w:rFonts w:cs="Times New Roman"/>
                <w:szCs w:val="24"/>
              </w:rPr>
              <w:t>/(m².an)</w:t>
            </w:r>
          </w:p>
        </w:tc>
        <w:tc>
          <w:tcPr>
            <w:tcW w:w="2782" w:type="dxa"/>
          </w:tcPr>
          <w:p w14:paraId="33C165B0" w14:textId="1F1D3544" w:rsidR="003B5BFF" w:rsidRPr="00B53FFC" w:rsidRDefault="003B5BFF" w:rsidP="003B5BFF">
            <w:pPr>
              <w:rPr>
                <w:rFonts w:cs="Times New Roman"/>
              </w:rPr>
            </w:pPr>
            <w:r w:rsidRPr="00B53FFC">
              <w:rPr>
                <w:rFonts w:cs="Times New Roman"/>
                <w:szCs w:val="24"/>
              </w:rPr>
              <w:t xml:space="preserve">116 </w:t>
            </w:r>
            <w:proofErr w:type="spellStart"/>
            <w:r w:rsidRPr="00B53FFC">
              <w:rPr>
                <w:rFonts w:cs="Times New Roman"/>
                <w:szCs w:val="24"/>
              </w:rPr>
              <w:t>kWhep</w:t>
            </w:r>
            <w:proofErr w:type="spellEnd"/>
            <w:r w:rsidRPr="00B53FFC">
              <w:rPr>
                <w:rFonts w:cs="Times New Roman"/>
                <w:szCs w:val="24"/>
              </w:rPr>
              <w:t>/(m².an)</w:t>
            </w:r>
          </w:p>
        </w:tc>
      </w:tr>
      <w:tr w:rsidR="003B5BFF" w:rsidRPr="00B53FFC" w14:paraId="5C24D63A" w14:textId="584A49B5" w:rsidTr="008363F6">
        <w:trPr>
          <w:jc w:val="center"/>
        </w:trPr>
        <w:tc>
          <w:tcPr>
            <w:tcW w:w="4951" w:type="dxa"/>
            <w:shd w:val="clear" w:color="auto" w:fill="F2F2F2" w:themeFill="background1" w:themeFillShade="F2"/>
          </w:tcPr>
          <w:p w14:paraId="42BA6DEB" w14:textId="665DFFD7" w:rsidR="003B5BFF" w:rsidRPr="00B53FFC" w:rsidRDefault="003B5BFF" w:rsidP="003B5BFF">
            <w:pPr>
              <w:rPr>
                <w:rFonts w:eastAsia="Times New Roman" w:cs="Times New Roman"/>
                <w:szCs w:val="24"/>
              </w:rPr>
            </w:pPr>
            <w:r w:rsidRPr="00B53FFC">
              <w:rPr>
                <w:rFonts w:cs="Times New Roman"/>
              </w:rPr>
              <w:t>26. Restaurants scolaires - 1 repas par jour, 5 jours sur 7</w:t>
            </w:r>
          </w:p>
        </w:tc>
        <w:tc>
          <w:tcPr>
            <w:tcW w:w="2782" w:type="dxa"/>
          </w:tcPr>
          <w:p w14:paraId="46337D79" w14:textId="4A469131" w:rsidR="003B5BFF" w:rsidRPr="00B53FFC" w:rsidRDefault="003B5BFF" w:rsidP="003B5BFF">
            <w:pPr>
              <w:rPr>
                <w:rFonts w:cs="Times New Roman"/>
                <w:szCs w:val="24"/>
              </w:rPr>
            </w:pPr>
            <w:r w:rsidRPr="00B53FFC">
              <w:rPr>
                <w:rFonts w:cs="Times New Roman"/>
              </w:rPr>
              <w:t xml:space="preserve">119 </w:t>
            </w:r>
            <w:proofErr w:type="spellStart"/>
            <w:r w:rsidRPr="00B53FFC">
              <w:rPr>
                <w:rFonts w:cs="Times New Roman"/>
                <w:szCs w:val="24"/>
              </w:rPr>
              <w:t>kWhep</w:t>
            </w:r>
            <w:proofErr w:type="spellEnd"/>
            <w:r w:rsidRPr="00B53FFC">
              <w:rPr>
                <w:rFonts w:cs="Times New Roman"/>
                <w:szCs w:val="24"/>
              </w:rPr>
              <w:t>/(m².an)</w:t>
            </w:r>
          </w:p>
        </w:tc>
        <w:tc>
          <w:tcPr>
            <w:tcW w:w="2782" w:type="dxa"/>
          </w:tcPr>
          <w:p w14:paraId="0517B1C8" w14:textId="36F44FDA" w:rsidR="003B5BFF" w:rsidRPr="00B53FFC" w:rsidRDefault="003B5BFF" w:rsidP="003B5BFF">
            <w:pPr>
              <w:rPr>
                <w:rFonts w:cs="Times New Roman"/>
                <w:szCs w:val="24"/>
              </w:rPr>
            </w:pPr>
            <w:r w:rsidRPr="00B53FFC">
              <w:rPr>
                <w:rFonts w:cs="Times New Roman"/>
              </w:rPr>
              <w:t>251</w:t>
            </w:r>
            <w:r w:rsidRPr="00B53FFC">
              <w:rPr>
                <w:rFonts w:cs="Times New Roman"/>
                <w:szCs w:val="24"/>
              </w:rPr>
              <w:t>kWhep/(m².an)</w:t>
            </w:r>
          </w:p>
        </w:tc>
      </w:tr>
      <w:tr w:rsidR="003B5BFF" w:rsidRPr="00B53FFC" w14:paraId="7144F786" w14:textId="08C8FF8A" w:rsidTr="008363F6">
        <w:trPr>
          <w:jc w:val="center"/>
        </w:trPr>
        <w:tc>
          <w:tcPr>
            <w:tcW w:w="4951" w:type="dxa"/>
            <w:shd w:val="clear" w:color="auto" w:fill="F2F2F2" w:themeFill="background1" w:themeFillShade="F2"/>
          </w:tcPr>
          <w:p w14:paraId="0C3B634A" w14:textId="34F4EDBF" w:rsidR="003B5BFF" w:rsidRPr="00B53FFC" w:rsidRDefault="003B5BFF" w:rsidP="003B5BFF">
            <w:pPr>
              <w:rPr>
                <w:rFonts w:eastAsia="Times New Roman" w:cs="Times New Roman"/>
                <w:szCs w:val="24"/>
              </w:rPr>
            </w:pPr>
            <w:r w:rsidRPr="00B53FFC">
              <w:rPr>
                <w:rFonts w:cs="Times New Roman"/>
              </w:rPr>
              <w:t>27. Restaurants scolaires - 3 repas par jour, 5 jours sur 7</w:t>
            </w:r>
          </w:p>
        </w:tc>
        <w:tc>
          <w:tcPr>
            <w:tcW w:w="2782" w:type="dxa"/>
          </w:tcPr>
          <w:p w14:paraId="720327B0" w14:textId="5E4277A1" w:rsidR="003B5BFF" w:rsidRPr="00B53FFC" w:rsidRDefault="003B5BFF" w:rsidP="003B5BFF">
            <w:pPr>
              <w:rPr>
                <w:rFonts w:cs="Times New Roman"/>
                <w:szCs w:val="24"/>
              </w:rPr>
            </w:pPr>
            <w:r w:rsidRPr="00B53FFC">
              <w:rPr>
                <w:rFonts w:cs="Times New Roman"/>
              </w:rPr>
              <w:t>153</w:t>
            </w:r>
            <w:r w:rsidR="00E760EB" w:rsidRPr="00B53FFC">
              <w:rPr>
                <w:rFonts w:cs="Times New Roman"/>
              </w:rPr>
              <w:t xml:space="preserve"> </w:t>
            </w:r>
            <w:proofErr w:type="spellStart"/>
            <w:r w:rsidRPr="00B53FFC">
              <w:rPr>
                <w:rFonts w:cs="Times New Roman"/>
                <w:szCs w:val="24"/>
              </w:rPr>
              <w:t>kWhep</w:t>
            </w:r>
            <w:proofErr w:type="spellEnd"/>
            <w:r w:rsidRPr="00B53FFC">
              <w:rPr>
                <w:rFonts w:cs="Times New Roman"/>
                <w:szCs w:val="24"/>
              </w:rPr>
              <w:t>/(m².an)</w:t>
            </w:r>
          </w:p>
        </w:tc>
        <w:tc>
          <w:tcPr>
            <w:tcW w:w="2782" w:type="dxa"/>
          </w:tcPr>
          <w:p w14:paraId="5D5CB6CB" w14:textId="6925CD19" w:rsidR="003B5BFF" w:rsidRPr="00B53FFC" w:rsidRDefault="003B5BFF" w:rsidP="003B5BFF">
            <w:pPr>
              <w:rPr>
                <w:rFonts w:cs="Times New Roman"/>
                <w:szCs w:val="24"/>
              </w:rPr>
            </w:pPr>
            <w:r w:rsidRPr="00B53FFC">
              <w:rPr>
                <w:rFonts w:cs="Times New Roman"/>
              </w:rPr>
              <w:t xml:space="preserve">329 </w:t>
            </w:r>
            <w:proofErr w:type="spellStart"/>
            <w:r w:rsidRPr="00B53FFC">
              <w:rPr>
                <w:rFonts w:cs="Times New Roman"/>
                <w:szCs w:val="24"/>
              </w:rPr>
              <w:t>kWhep</w:t>
            </w:r>
            <w:proofErr w:type="spellEnd"/>
            <w:r w:rsidRPr="00B53FFC">
              <w:rPr>
                <w:rFonts w:cs="Times New Roman"/>
                <w:szCs w:val="24"/>
              </w:rPr>
              <w:t>/(m².an)</w:t>
            </w:r>
          </w:p>
        </w:tc>
      </w:tr>
      <w:tr w:rsidR="003B5BFF" w:rsidRPr="00B53FFC" w14:paraId="27E7D9E1" w14:textId="77777777" w:rsidTr="008363F6">
        <w:trPr>
          <w:jc w:val="center"/>
        </w:trPr>
        <w:tc>
          <w:tcPr>
            <w:tcW w:w="4951" w:type="dxa"/>
            <w:shd w:val="clear" w:color="auto" w:fill="F2F2F2" w:themeFill="background1" w:themeFillShade="F2"/>
          </w:tcPr>
          <w:p w14:paraId="2BEBAF6E" w14:textId="2A68338C" w:rsidR="003B5BFF" w:rsidRPr="00B53FFC" w:rsidRDefault="003B5BFF" w:rsidP="003B5BFF">
            <w:pPr>
              <w:rPr>
                <w:rFonts w:cs="Times New Roman"/>
              </w:rPr>
            </w:pPr>
            <w:r w:rsidRPr="00B53FFC">
              <w:rPr>
                <w:rFonts w:eastAsia="Times New Roman" w:cs="Times New Roman"/>
                <w:szCs w:val="24"/>
              </w:rPr>
              <w:t>28. Etablissements sportifs privés</w:t>
            </w:r>
          </w:p>
        </w:tc>
        <w:tc>
          <w:tcPr>
            <w:tcW w:w="2782" w:type="dxa"/>
          </w:tcPr>
          <w:p w14:paraId="0BB5EAD4" w14:textId="723F1D5D" w:rsidR="003B5BFF" w:rsidRPr="00B53FFC" w:rsidRDefault="003B5BFF" w:rsidP="003B5BFF">
            <w:pPr>
              <w:rPr>
                <w:rFonts w:cs="Times New Roman"/>
              </w:rPr>
            </w:pPr>
            <w:r w:rsidRPr="00B53FFC">
              <w:rPr>
                <w:rFonts w:cs="Times New Roman"/>
              </w:rPr>
              <w:t xml:space="preserve">112 </w:t>
            </w:r>
            <w:proofErr w:type="spellStart"/>
            <w:r w:rsidRPr="00B53FFC">
              <w:rPr>
                <w:rFonts w:cs="Times New Roman"/>
                <w:szCs w:val="24"/>
              </w:rPr>
              <w:t>kWhep</w:t>
            </w:r>
            <w:proofErr w:type="spellEnd"/>
            <w:r w:rsidRPr="00B53FFC">
              <w:rPr>
                <w:rFonts w:cs="Times New Roman"/>
                <w:szCs w:val="24"/>
              </w:rPr>
              <w:t>/(m².an)</w:t>
            </w:r>
          </w:p>
        </w:tc>
        <w:tc>
          <w:tcPr>
            <w:tcW w:w="2782" w:type="dxa"/>
          </w:tcPr>
          <w:p w14:paraId="5CFE6EA7" w14:textId="517C0913" w:rsidR="003B5BFF" w:rsidRPr="00B53FFC" w:rsidRDefault="003B5BFF" w:rsidP="003B5BFF">
            <w:pPr>
              <w:rPr>
                <w:rFonts w:cs="Times New Roman"/>
              </w:rPr>
            </w:pPr>
            <w:r w:rsidRPr="00B53FFC">
              <w:rPr>
                <w:rFonts w:cs="Times New Roman"/>
              </w:rPr>
              <w:t xml:space="preserve">148 </w:t>
            </w:r>
            <w:proofErr w:type="spellStart"/>
            <w:r w:rsidRPr="00B53FFC">
              <w:rPr>
                <w:rFonts w:cs="Times New Roman"/>
                <w:szCs w:val="24"/>
              </w:rPr>
              <w:t>kWhep</w:t>
            </w:r>
            <w:proofErr w:type="spellEnd"/>
            <w:r w:rsidRPr="00B53FFC">
              <w:rPr>
                <w:rFonts w:cs="Times New Roman"/>
                <w:szCs w:val="24"/>
              </w:rPr>
              <w:t>/(m².an)</w:t>
            </w:r>
          </w:p>
        </w:tc>
      </w:tr>
    </w:tbl>
    <w:p w14:paraId="7DD8B5CE" w14:textId="77777777" w:rsidR="008F6164" w:rsidRPr="00B53FFC" w:rsidRDefault="008F6164" w:rsidP="00CE76A1">
      <w:pPr>
        <w:spacing w:after="0"/>
        <w:jc w:val="both"/>
        <w:rPr>
          <w:rFonts w:cs="Times New Roman"/>
          <w:szCs w:val="24"/>
        </w:rPr>
      </w:pPr>
      <w:r w:rsidRPr="00B53FFC">
        <w:rPr>
          <w:rFonts w:cs="Times New Roman"/>
          <w:szCs w:val="24"/>
        </w:rPr>
        <w:t> » ;</w:t>
      </w:r>
    </w:p>
    <w:p w14:paraId="7DC38FDA" w14:textId="77777777" w:rsidR="008F6164" w:rsidRPr="00B53FFC" w:rsidRDefault="008F6164" w:rsidP="00CE76A1">
      <w:pPr>
        <w:spacing w:after="0"/>
        <w:jc w:val="both"/>
        <w:rPr>
          <w:rFonts w:cs="Times New Roman"/>
          <w:i/>
          <w:szCs w:val="24"/>
        </w:rPr>
      </w:pPr>
    </w:p>
    <w:p w14:paraId="6F3CA13D" w14:textId="422AE7E5" w:rsidR="00CA0404" w:rsidRPr="00B53FFC" w:rsidRDefault="008F6164" w:rsidP="00CA0404">
      <w:pPr>
        <w:spacing w:after="0"/>
        <w:jc w:val="both"/>
        <w:rPr>
          <w:rFonts w:cs="Times New Roman"/>
          <w:szCs w:val="24"/>
        </w:rPr>
      </w:pPr>
      <w:r w:rsidRPr="00B53FFC">
        <w:rPr>
          <w:rFonts w:cs="Times New Roman"/>
          <w:i/>
          <w:szCs w:val="24"/>
        </w:rPr>
        <w:t>b)</w:t>
      </w:r>
      <w:r w:rsidR="00CA0404" w:rsidRPr="00B53FFC">
        <w:rPr>
          <w:rFonts w:cs="Times New Roman"/>
          <w:szCs w:val="24"/>
        </w:rPr>
        <w:t xml:space="preserve"> Le second tableau est remplacé par le tableau suivant :</w:t>
      </w:r>
    </w:p>
    <w:p w14:paraId="262AC9C3" w14:textId="51865421" w:rsidR="008F6164" w:rsidRPr="00B53FFC" w:rsidRDefault="008F6164" w:rsidP="00CE76A1">
      <w:pPr>
        <w:spacing w:after="0"/>
        <w:jc w:val="both"/>
        <w:rPr>
          <w:rFonts w:cs="Times New Roman"/>
          <w:szCs w:val="24"/>
        </w:rPr>
      </w:pPr>
      <w:r w:rsidRPr="00B53FFC">
        <w:rPr>
          <w:rFonts w:cs="Times New Roman"/>
          <w:szCs w:val="24"/>
        </w:rPr>
        <w:t>« </w:t>
      </w:r>
    </w:p>
    <w:tbl>
      <w:tblPr>
        <w:tblStyle w:val="Grilledutableau"/>
        <w:tblW w:w="10512" w:type="dxa"/>
        <w:jc w:val="center"/>
        <w:tblLook w:val="04A0" w:firstRow="1" w:lastRow="0" w:firstColumn="1" w:lastColumn="0" w:noHBand="0" w:noVBand="1"/>
      </w:tblPr>
      <w:tblGrid>
        <w:gridCol w:w="5617"/>
        <w:gridCol w:w="1631"/>
        <w:gridCol w:w="1632"/>
        <w:gridCol w:w="1632"/>
      </w:tblGrid>
      <w:tr w:rsidR="009073D2" w:rsidRPr="00B53FFC" w14:paraId="5A25F45D" w14:textId="77777777" w:rsidTr="00CA0404">
        <w:trPr>
          <w:trHeight w:val="328"/>
          <w:jc w:val="center"/>
        </w:trPr>
        <w:tc>
          <w:tcPr>
            <w:tcW w:w="5617" w:type="dxa"/>
            <w:shd w:val="clear" w:color="auto" w:fill="F2F2F2" w:themeFill="background1" w:themeFillShade="F2"/>
          </w:tcPr>
          <w:p w14:paraId="5AD8A5E5" w14:textId="77777777" w:rsidR="009073D2" w:rsidRPr="00B53FFC" w:rsidRDefault="009073D2" w:rsidP="009073D2">
            <w:pPr>
              <w:rPr>
                <w:rFonts w:cs="Times New Roman"/>
              </w:rPr>
            </w:pPr>
          </w:p>
        </w:tc>
        <w:tc>
          <w:tcPr>
            <w:tcW w:w="4895" w:type="dxa"/>
            <w:gridSpan w:val="3"/>
            <w:vAlign w:val="center"/>
          </w:tcPr>
          <w:p w14:paraId="0E40771B" w14:textId="78168134" w:rsidR="009073D2" w:rsidRPr="00B53FFC" w:rsidRDefault="009073D2" w:rsidP="009073D2">
            <w:pPr>
              <w:rPr>
                <w:rFonts w:cs="Times New Roman"/>
              </w:rPr>
            </w:pPr>
            <w:r w:rsidRPr="00B53FFC">
              <w:t>Valeur de Ic</w:t>
            </w:r>
            <w:r w:rsidRPr="00B53FFC">
              <w:rPr>
                <w:vertAlign w:val="subscript"/>
              </w:rPr>
              <w:t>énergie</w:t>
            </w:r>
            <w:r w:rsidRPr="00B53FFC">
              <w:t>_maxmoyen </w:t>
            </w:r>
          </w:p>
        </w:tc>
      </w:tr>
      <w:tr w:rsidR="009073D2" w:rsidRPr="00B53FFC" w14:paraId="61EE74E8" w14:textId="77777777" w:rsidTr="00CA0404">
        <w:trPr>
          <w:trHeight w:val="328"/>
          <w:jc w:val="center"/>
        </w:trPr>
        <w:tc>
          <w:tcPr>
            <w:tcW w:w="5617" w:type="dxa"/>
            <w:shd w:val="clear" w:color="auto" w:fill="F2F2F2" w:themeFill="background1" w:themeFillShade="F2"/>
            <w:vAlign w:val="center"/>
          </w:tcPr>
          <w:p w14:paraId="7D1C7E68" w14:textId="75A27DF9" w:rsidR="009073D2" w:rsidRPr="00B53FFC" w:rsidRDefault="009073D2" w:rsidP="009073D2">
            <w:pPr>
              <w:rPr>
                <w:rFonts w:cs="Times New Roman"/>
              </w:rPr>
            </w:pPr>
            <w:r w:rsidRPr="00B53FFC">
              <w:t>Usage de la partie de bâtiment et énergie utilisée</w:t>
            </w:r>
          </w:p>
        </w:tc>
        <w:tc>
          <w:tcPr>
            <w:tcW w:w="1631" w:type="dxa"/>
            <w:vAlign w:val="center"/>
          </w:tcPr>
          <w:p w14:paraId="492A47D4" w14:textId="5C1D0BF6" w:rsidR="009073D2" w:rsidRPr="00B53FFC" w:rsidRDefault="009073D2" w:rsidP="009073D2">
            <w:pPr>
              <w:rPr>
                <w:rFonts w:cs="Times New Roman"/>
                <w:szCs w:val="24"/>
              </w:rPr>
            </w:pPr>
            <w:r w:rsidRPr="00B53FFC">
              <w:t>Année 2022 à 2024</w:t>
            </w:r>
          </w:p>
        </w:tc>
        <w:tc>
          <w:tcPr>
            <w:tcW w:w="1632" w:type="dxa"/>
          </w:tcPr>
          <w:p w14:paraId="76126727" w14:textId="6160C8B6" w:rsidR="009073D2" w:rsidRPr="00B53FFC" w:rsidRDefault="009073D2" w:rsidP="009073D2">
            <w:pPr>
              <w:rPr>
                <w:rFonts w:cs="Times New Roman"/>
              </w:rPr>
            </w:pPr>
            <w:r w:rsidRPr="00B53FFC">
              <w:t>Années 2025 à 2027</w:t>
            </w:r>
          </w:p>
        </w:tc>
        <w:tc>
          <w:tcPr>
            <w:tcW w:w="1632" w:type="dxa"/>
          </w:tcPr>
          <w:p w14:paraId="3B0C4CE3" w14:textId="5900E0FB" w:rsidR="009073D2" w:rsidRPr="00B53FFC" w:rsidRDefault="009073D2" w:rsidP="009073D2">
            <w:pPr>
              <w:rPr>
                <w:rFonts w:cs="Times New Roman"/>
              </w:rPr>
            </w:pPr>
            <w:r w:rsidRPr="00B53FFC">
              <w:t>À partir de l’année 2028</w:t>
            </w:r>
          </w:p>
        </w:tc>
      </w:tr>
      <w:tr w:rsidR="00112D78" w:rsidRPr="00B53FFC" w14:paraId="3B2CCA81" w14:textId="77777777" w:rsidTr="00CA0404">
        <w:trPr>
          <w:trHeight w:val="328"/>
          <w:jc w:val="center"/>
        </w:trPr>
        <w:tc>
          <w:tcPr>
            <w:tcW w:w="5617" w:type="dxa"/>
            <w:shd w:val="clear" w:color="auto" w:fill="F2F2F2" w:themeFill="background1" w:themeFillShade="F2"/>
            <w:vAlign w:val="center"/>
          </w:tcPr>
          <w:p w14:paraId="1F06040D" w14:textId="4E05D196" w:rsidR="00112D78" w:rsidRPr="00B53FFC" w:rsidRDefault="00112D78" w:rsidP="00112D78">
            <w:r w:rsidRPr="00B53FFC">
              <w:t>1. Maisons individuelles ou accolées raccordées à un réseau de chaleur urbain</w:t>
            </w:r>
          </w:p>
        </w:tc>
        <w:tc>
          <w:tcPr>
            <w:tcW w:w="1631" w:type="dxa"/>
            <w:vAlign w:val="center"/>
          </w:tcPr>
          <w:p w14:paraId="44D62D61" w14:textId="16967B6C" w:rsidR="00112D78" w:rsidRPr="00B53FFC" w:rsidRDefault="00112D78" w:rsidP="00112D78">
            <w:r w:rsidRPr="00B53FFC">
              <w:t xml:space="preserve">200 </w:t>
            </w:r>
            <w:proofErr w:type="spellStart"/>
            <w:r w:rsidRPr="00B53FFC">
              <w:t>kq</w:t>
            </w:r>
            <w:proofErr w:type="spellEnd"/>
            <w:r w:rsidRPr="00B53FFC">
              <w:t xml:space="preserve"> </w:t>
            </w:r>
            <w:proofErr w:type="spellStart"/>
            <w:r w:rsidRPr="00B53FFC">
              <w:t>éq</w:t>
            </w:r>
            <w:proofErr w:type="spellEnd"/>
            <w:r w:rsidRPr="00B53FFC">
              <w:t>. CO2/m²</w:t>
            </w:r>
          </w:p>
        </w:tc>
        <w:tc>
          <w:tcPr>
            <w:tcW w:w="1632" w:type="dxa"/>
            <w:vAlign w:val="center"/>
          </w:tcPr>
          <w:p w14:paraId="6797C717" w14:textId="58F50880" w:rsidR="00112D78" w:rsidRPr="00B53FFC" w:rsidRDefault="00112D78" w:rsidP="00112D78">
            <w:r w:rsidRPr="00B53FFC">
              <w:t xml:space="preserve">200 </w:t>
            </w:r>
            <w:proofErr w:type="spellStart"/>
            <w:r w:rsidRPr="00B53FFC">
              <w:t>kq</w:t>
            </w:r>
            <w:proofErr w:type="spellEnd"/>
            <w:r w:rsidRPr="00B53FFC">
              <w:t xml:space="preserve"> </w:t>
            </w:r>
            <w:proofErr w:type="spellStart"/>
            <w:r w:rsidRPr="00B53FFC">
              <w:t>éq</w:t>
            </w:r>
            <w:proofErr w:type="spellEnd"/>
            <w:r w:rsidRPr="00B53FFC">
              <w:t>. CO2/m²</w:t>
            </w:r>
          </w:p>
        </w:tc>
        <w:tc>
          <w:tcPr>
            <w:tcW w:w="1632" w:type="dxa"/>
            <w:vAlign w:val="center"/>
          </w:tcPr>
          <w:p w14:paraId="44BDA9ED" w14:textId="04E7B853" w:rsidR="00112D78" w:rsidRPr="00B53FFC" w:rsidRDefault="00112D78" w:rsidP="00112D78">
            <w:r w:rsidRPr="00B53FFC">
              <w:t xml:space="preserve">160 </w:t>
            </w:r>
            <w:proofErr w:type="spellStart"/>
            <w:r w:rsidRPr="00B53FFC">
              <w:t>kq</w:t>
            </w:r>
            <w:proofErr w:type="spellEnd"/>
            <w:r w:rsidRPr="00B53FFC">
              <w:t xml:space="preserve"> </w:t>
            </w:r>
            <w:proofErr w:type="spellStart"/>
            <w:r w:rsidRPr="00B53FFC">
              <w:t>éq</w:t>
            </w:r>
            <w:proofErr w:type="spellEnd"/>
            <w:r w:rsidRPr="00B53FFC">
              <w:t>. CO2/m²</w:t>
            </w:r>
          </w:p>
        </w:tc>
      </w:tr>
      <w:tr w:rsidR="009073D2" w:rsidRPr="00B53FFC" w14:paraId="3B35A5F4" w14:textId="77777777" w:rsidTr="00CA0404">
        <w:trPr>
          <w:trHeight w:val="328"/>
          <w:jc w:val="center"/>
        </w:trPr>
        <w:tc>
          <w:tcPr>
            <w:tcW w:w="5617" w:type="dxa"/>
            <w:shd w:val="clear" w:color="auto" w:fill="F2F2F2" w:themeFill="background1" w:themeFillShade="F2"/>
            <w:vAlign w:val="center"/>
          </w:tcPr>
          <w:p w14:paraId="1407DD52" w14:textId="15D3724F" w:rsidR="009073D2" w:rsidRPr="00B53FFC" w:rsidRDefault="009073D2" w:rsidP="009073D2">
            <w:pPr>
              <w:rPr>
                <w:rFonts w:cs="Times New Roman"/>
              </w:rPr>
            </w:pPr>
            <w:r w:rsidRPr="00B53FFC">
              <w:t>1. Maisons individuelles ou accolées</w:t>
            </w:r>
            <w:r w:rsidR="00112D78" w:rsidRPr="00B53FFC">
              <w:t xml:space="preserve"> – autres cas</w:t>
            </w:r>
          </w:p>
        </w:tc>
        <w:tc>
          <w:tcPr>
            <w:tcW w:w="1631" w:type="dxa"/>
            <w:vAlign w:val="center"/>
          </w:tcPr>
          <w:p w14:paraId="0CC261FE" w14:textId="1F76E5AA" w:rsidR="009073D2" w:rsidRPr="00B53FFC" w:rsidRDefault="009073D2" w:rsidP="009073D2">
            <w:pPr>
              <w:rPr>
                <w:rFonts w:cs="Times New Roman"/>
                <w:szCs w:val="24"/>
              </w:rPr>
            </w:pPr>
            <w:r w:rsidRPr="00B53FFC">
              <w:t xml:space="preserve">160 </w:t>
            </w:r>
            <w:proofErr w:type="spellStart"/>
            <w:r w:rsidRPr="00B53FFC">
              <w:t>kq</w:t>
            </w:r>
            <w:proofErr w:type="spellEnd"/>
            <w:r w:rsidRPr="00B53FFC">
              <w:t xml:space="preserve"> </w:t>
            </w:r>
            <w:proofErr w:type="spellStart"/>
            <w:r w:rsidRPr="00B53FFC">
              <w:t>éq</w:t>
            </w:r>
            <w:proofErr w:type="spellEnd"/>
            <w:r w:rsidRPr="00B53FFC">
              <w:t>. CO2/m²</w:t>
            </w:r>
          </w:p>
        </w:tc>
        <w:tc>
          <w:tcPr>
            <w:tcW w:w="1632" w:type="dxa"/>
            <w:vAlign w:val="center"/>
          </w:tcPr>
          <w:p w14:paraId="18360087" w14:textId="2F557371" w:rsidR="009073D2" w:rsidRPr="00B53FFC" w:rsidRDefault="009073D2" w:rsidP="009073D2">
            <w:pPr>
              <w:rPr>
                <w:rFonts w:cs="Times New Roman"/>
              </w:rPr>
            </w:pPr>
            <w:r w:rsidRPr="00B53FFC">
              <w:t xml:space="preserve">160 </w:t>
            </w:r>
            <w:proofErr w:type="spellStart"/>
            <w:r w:rsidRPr="00B53FFC">
              <w:t>kq</w:t>
            </w:r>
            <w:proofErr w:type="spellEnd"/>
            <w:r w:rsidRPr="00B53FFC">
              <w:t xml:space="preserve"> </w:t>
            </w:r>
            <w:proofErr w:type="spellStart"/>
            <w:r w:rsidRPr="00B53FFC">
              <w:t>éq</w:t>
            </w:r>
            <w:proofErr w:type="spellEnd"/>
            <w:r w:rsidRPr="00B53FFC">
              <w:t>. CO2/m²</w:t>
            </w:r>
          </w:p>
        </w:tc>
        <w:tc>
          <w:tcPr>
            <w:tcW w:w="1632" w:type="dxa"/>
            <w:vAlign w:val="center"/>
          </w:tcPr>
          <w:p w14:paraId="6ABEF7CF" w14:textId="7C3A70DE" w:rsidR="009073D2" w:rsidRPr="00B53FFC" w:rsidRDefault="009073D2" w:rsidP="009073D2">
            <w:pPr>
              <w:rPr>
                <w:rFonts w:cs="Times New Roman"/>
              </w:rPr>
            </w:pPr>
            <w:r w:rsidRPr="00B53FFC">
              <w:t xml:space="preserve">160 </w:t>
            </w:r>
            <w:proofErr w:type="spellStart"/>
            <w:r w:rsidRPr="00B53FFC">
              <w:t>kq</w:t>
            </w:r>
            <w:proofErr w:type="spellEnd"/>
            <w:r w:rsidRPr="00B53FFC">
              <w:t xml:space="preserve"> </w:t>
            </w:r>
            <w:proofErr w:type="spellStart"/>
            <w:r w:rsidRPr="00B53FFC">
              <w:t>éq</w:t>
            </w:r>
            <w:proofErr w:type="spellEnd"/>
            <w:r w:rsidRPr="00B53FFC">
              <w:t>. CO2/m²</w:t>
            </w:r>
          </w:p>
        </w:tc>
      </w:tr>
      <w:tr w:rsidR="009073D2" w:rsidRPr="00B53FFC" w14:paraId="3F6A8D64" w14:textId="77777777" w:rsidTr="00CA0404">
        <w:trPr>
          <w:trHeight w:val="328"/>
          <w:jc w:val="center"/>
        </w:trPr>
        <w:tc>
          <w:tcPr>
            <w:tcW w:w="5617" w:type="dxa"/>
            <w:shd w:val="clear" w:color="auto" w:fill="F2F2F2" w:themeFill="background1" w:themeFillShade="F2"/>
            <w:vAlign w:val="center"/>
          </w:tcPr>
          <w:p w14:paraId="142C4EBF" w14:textId="407CDE77" w:rsidR="009073D2" w:rsidRPr="00B53FFC" w:rsidRDefault="009073D2" w:rsidP="009073D2">
            <w:pPr>
              <w:rPr>
                <w:rFonts w:cs="Times New Roman"/>
              </w:rPr>
            </w:pPr>
            <w:r w:rsidRPr="00B53FFC">
              <w:t>2. Logements collectifs raccordés à un réseau de chaleur urbain</w:t>
            </w:r>
          </w:p>
        </w:tc>
        <w:tc>
          <w:tcPr>
            <w:tcW w:w="1631" w:type="dxa"/>
            <w:vAlign w:val="center"/>
          </w:tcPr>
          <w:p w14:paraId="02D5A558" w14:textId="6908E50A" w:rsidR="009073D2" w:rsidRPr="00B53FFC" w:rsidRDefault="009073D2" w:rsidP="009073D2">
            <w:pPr>
              <w:rPr>
                <w:rFonts w:cs="Times New Roman"/>
                <w:szCs w:val="24"/>
              </w:rPr>
            </w:pPr>
            <w:r w:rsidRPr="00B53FFC">
              <w:t xml:space="preserve">560 </w:t>
            </w:r>
            <w:proofErr w:type="spellStart"/>
            <w:r w:rsidRPr="00B53FFC">
              <w:t>kq</w:t>
            </w:r>
            <w:proofErr w:type="spellEnd"/>
            <w:r w:rsidRPr="00B53FFC">
              <w:t xml:space="preserve"> </w:t>
            </w:r>
            <w:proofErr w:type="spellStart"/>
            <w:r w:rsidRPr="00B53FFC">
              <w:t>éq</w:t>
            </w:r>
            <w:proofErr w:type="spellEnd"/>
            <w:r w:rsidRPr="00B53FFC">
              <w:t>. CO2/m²</w:t>
            </w:r>
          </w:p>
        </w:tc>
        <w:tc>
          <w:tcPr>
            <w:tcW w:w="1632" w:type="dxa"/>
            <w:vAlign w:val="center"/>
          </w:tcPr>
          <w:p w14:paraId="5934DE09" w14:textId="15479C28" w:rsidR="009073D2" w:rsidRPr="00B53FFC" w:rsidRDefault="009073D2" w:rsidP="009073D2">
            <w:pPr>
              <w:rPr>
                <w:rFonts w:cs="Times New Roman"/>
              </w:rPr>
            </w:pPr>
            <w:r w:rsidRPr="00B53FFC">
              <w:t xml:space="preserve">320 </w:t>
            </w:r>
            <w:proofErr w:type="spellStart"/>
            <w:r w:rsidRPr="00B53FFC">
              <w:t>kq</w:t>
            </w:r>
            <w:proofErr w:type="spellEnd"/>
            <w:r w:rsidRPr="00B53FFC">
              <w:t xml:space="preserve"> </w:t>
            </w:r>
            <w:proofErr w:type="spellStart"/>
            <w:r w:rsidRPr="00B53FFC">
              <w:t>éq</w:t>
            </w:r>
            <w:proofErr w:type="spellEnd"/>
            <w:r w:rsidRPr="00B53FFC">
              <w:t>. CO2/m²</w:t>
            </w:r>
          </w:p>
        </w:tc>
        <w:tc>
          <w:tcPr>
            <w:tcW w:w="1632" w:type="dxa"/>
            <w:vAlign w:val="center"/>
          </w:tcPr>
          <w:p w14:paraId="5C36DA88" w14:textId="773E771B" w:rsidR="009073D2" w:rsidRPr="00B53FFC" w:rsidRDefault="009073D2" w:rsidP="009073D2">
            <w:pPr>
              <w:rPr>
                <w:rFonts w:cs="Times New Roman"/>
              </w:rPr>
            </w:pPr>
            <w:r w:rsidRPr="00B53FFC">
              <w:t xml:space="preserve">260 </w:t>
            </w:r>
            <w:proofErr w:type="spellStart"/>
            <w:r w:rsidRPr="00B53FFC">
              <w:t>kq</w:t>
            </w:r>
            <w:proofErr w:type="spellEnd"/>
            <w:r w:rsidRPr="00B53FFC">
              <w:t xml:space="preserve"> </w:t>
            </w:r>
            <w:proofErr w:type="spellStart"/>
            <w:r w:rsidRPr="00B53FFC">
              <w:t>éq</w:t>
            </w:r>
            <w:proofErr w:type="spellEnd"/>
            <w:r w:rsidRPr="00B53FFC">
              <w:t>. CO2/m²</w:t>
            </w:r>
          </w:p>
        </w:tc>
      </w:tr>
      <w:tr w:rsidR="009073D2" w:rsidRPr="00B53FFC" w14:paraId="2ADA4EFA" w14:textId="77777777" w:rsidTr="00CA0404">
        <w:trPr>
          <w:trHeight w:val="328"/>
          <w:jc w:val="center"/>
        </w:trPr>
        <w:tc>
          <w:tcPr>
            <w:tcW w:w="5617" w:type="dxa"/>
            <w:shd w:val="clear" w:color="auto" w:fill="F2F2F2" w:themeFill="background1" w:themeFillShade="F2"/>
            <w:vAlign w:val="center"/>
          </w:tcPr>
          <w:p w14:paraId="75BF0413" w14:textId="1C53553A" w:rsidR="009073D2" w:rsidRPr="00B53FFC" w:rsidRDefault="009073D2" w:rsidP="009073D2">
            <w:pPr>
              <w:rPr>
                <w:rFonts w:cs="Times New Roman"/>
              </w:rPr>
            </w:pPr>
            <w:r w:rsidRPr="00B53FFC">
              <w:t>2. Logements collectifs – autres cas</w:t>
            </w:r>
          </w:p>
        </w:tc>
        <w:tc>
          <w:tcPr>
            <w:tcW w:w="1631" w:type="dxa"/>
            <w:vAlign w:val="center"/>
          </w:tcPr>
          <w:p w14:paraId="3C0C496F" w14:textId="326C3913" w:rsidR="009073D2" w:rsidRPr="00B53FFC" w:rsidRDefault="009073D2" w:rsidP="009073D2">
            <w:pPr>
              <w:rPr>
                <w:rFonts w:cs="Times New Roman"/>
                <w:szCs w:val="24"/>
              </w:rPr>
            </w:pPr>
            <w:r w:rsidRPr="00B53FFC">
              <w:t xml:space="preserve">560 </w:t>
            </w:r>
            <w:proofErr w:type="spellStart"/>
            <w:r w:rsidRPr="00B53FFC">
              <w:t>kq</w:t>
            </w:r>
            <w:proofErr w:type="spellEnd"/>
            <w:r w:rsidRPr="00B53FFC">
              <w:t xml:space="preserve"> </w:t>
            </w:r>
            <w:proofErr w:type="spellStart"/>
            <w:r w:rsidRPr="00B53FFC">
              <w:t>éq</w:t>
            </w:r>
            <w:proofErr w:type="spellEnd"/>
            <w:r w:rsidRPr="00B53FFC">
              <w:t>. CO2/m²</w:t>
            </w:r>
          </w:p>
        </w:tc>
        <w:tc>
          <w:tcPr>
            <w:tcW w:w="1632" w:type="dxa"/>
            <w:vAlign w:val="center"/>
          </w:tcPr>
          <w:p w14:paraId="3E69FCF8" w14:textId="7CD667E3" w:rsidR="009073D2" w:rsidRPr="00B53FFC" w:rsidRDefault="009073D2" w:rsidP="009073D2">
            <w:pPr>
              <w:rPr>
                <w:rFonts w:cs="Times New Roman"/>
              </w:rPr>
            </w:pPr>
            <w:r w:rsidRPr="00B53FFC">
              <w:t xml:space="preserve">260 </w:t>
            </w:r>
            <w:proofErr w:type="spellStart"/>
            <w:r w:rsidRPr="00B53FFC">
              <w:t>kq</w:t>
            </w:r>
            <w:proofErr w:type="spellEnd"/>
            <w:r w:rsidRPr="00B53FFC">
              <w:t xml:space="preserve"> </w:t>
            </w:r>
            <w:proofErr w:type="spellStart"/>
            <w:r w:rsidRPr="00B53FFC">
              <w:t>éq</w:t>
            </w:r>
            <w:proofErr w:type="spellEnd"/>
            <w:r w:rsidRPr="00B53FFC">
              <w:t>. CO2/m²</w:t>
            </w:r>
          </w:p>
        </w:tc>
        <w:tc>
          <w:tcPr>
            <w:tcW w:w="1632" w:type="dxa"/>
            <w:vAlign w:val="center"/>
          </w:tcPr>
          <w:p w14:paraId="031A812D" w14:textId="485C7570" w:rsidR="009073D2" w:rsidRPr="00B53FFC" w:rsidRDefault="009073D2" w:rsidP="009073D2">
            <w:pPr>
              <w:rPr>
                <w:rFonts w:cs="Times New Roman"/>
              </w:rPr>
            </w:pPr>
            <w:r w:rsidRPr="00B53FFC">
              <w:t xml:space="preserve">260 </w:t>
            </w:r>
            <w:proofErr w:type="spellStart"/>
            <w:r w:rsidRPr="00B53FFC">
              <w:t>kq</w:t>
            </w:r>
            <w:proofErr w:type="spellEnd"/>
            <w:r w:rsidRPr="00B53FFC">
              <w:t xml:space="preserve"> </w:t>
            </w:r>
            <w:proofErr w:type="spellStart"/>
            <w:r w:rsidRPr="00B53FFC">
              <w:t>éq</w:t>
            </w:r>
            <w:proofErr w:type="spellEnd"/>
            <w:r w:rsidRPr="00B53FFC">
              <w:t>. CO2/m²</w:t>
            </w:r>
          </w:p>
        </w:tc>
      </w:tr>
      <w:tr w:rsidR="009073D2" w:rsidRPr="00B53FFC" w14:paraId="42C81207" w14:textId="77777777" w:rsidTr="00CA0404">
        <w:trPr>
          <w:trHeight w:val="328"/>
          <w:jc w:val="center"/>
        </w:trPr>
        <w:tc>
          <w:tcPr>
            <w:tcW w:w="5617" w:type="dxa"/>
            <w:shd w:val="clear" w:color="auto" w:fill="F2F2F2" w:themeFill="background1" w:themeFillShade="F2"/>
            <w:vAlign w:val="center"/>
          </w:tcPr>
          <w:p w14:paraId="54ED0A1C" w14:textId="6C0C18BB" w:rsidR="009073D2" w:rsidRPr="00B53FFC" w:rsidRDefault="009073D2" w:rsidP="009073D2">
            <w:pPr>
              <w:rPr>
                <w:rFonts w:cs="Times New Roman"/>
              </w:rPr>
            </w:pPr>
            <w:r w:rsidRPr="00B53FFC">
              <w:rPr>
                <w:lang w:eastAsia="zh-CN"/>
              </w:rPr>
              <w:t>3. Bureaux raccordés à un réseau de chaleur urbain</w:t>
            </w:r>
          </w:p>
        </w:tc>
        <w:tc>
          <w:tcPr>
            <w:tcW w:w="1631" w:type="dxa"/>
          </w:tcPr>
          <w:p w14:paraId="24A9C2D8" w14:textId="5007D5CF" w:rsidR="009073D2" w:rsidRPr="00B53FFC" w:rsidRDefault="009073D2" w:rsidP="009073D2">
            <w:pPr>
              <w:rPr>
                <w:rFonts w:cs="Times New Roman"/>
                <w:szCs w:val="24"/>
              </w:rPr>
            </w:pPr>
            <w:r w:rsidRPr="00B53FFC">
              <w:rPr>
                <w:lang w:eastAsia="zh-CN"/>
              </w:rPr>
              <w:t>280 kg éq. CO2/m²</w:t>
            </w:r>
          </w:p>
        </w:tc>
        <w:tc>
          <w:tcPr>
            <w:tcW w:w="1632" w:type="dxa"/>
          </w:tcPr>
          <w:p w14:paraId="1FA496D0" w14:textId="57A2371F" w:rsidR="009073D2" w:rsidRPr="00B53FFC" w:rsidRDefault="009073D2" w:rsidP="009073D2">
            <w:pPr>
              <w:rPr>
                <w:rFonts w:cs="Times New Roman"/>
              </w:rPr>
            </w:pPr>
            <w:r w:rsidRPr="00B53FFC">
              <w:rPr>
                <w:lang w:eastAsia="zh-CN"/>
              </w:rPr>
              <w:t>200 kg éq. CO2/m²</w:t>
            </w:r>
          </w:p>
        </w:tc>
        <w:tc>
          <w:tcPr>
            <w:tcW w:w="1632" w:type="dxa"/>
          </w:tcPr>
          <w:p w14:paraId="083A61D6" w14:textId="052980B3" w:rsidR="009073D2" w:rsidRPr="00B53FFC" w:rsidRDefault="009073D2" w:rsidP="009073D2">
            <w:pPr>
              <w:rPr>
                <w:rFonts w:cs="Times New Roman"/>
              </w:rPr>
            </w:pPr>
            <w:r w:rsidRPr="00B53FFC">
              <w:rPr>
                <w:lang w:eastAsia="zh-CN"/>
              </w:rPr>
              <w:t>200 kg éq. CO2/m²</w:t>
            </w:r>
          </w:p>
        </w:tc>
      </w:tr>
      <w:tr w:rsidR="009073D2" w:rsidRPr="00B53FFC" w14:paraId="07177648" w14:textId="77777777" w:rsidTr="00CA0404">
        <w:trPr>
          <w:trHeight w:val="328"/>
          <w:jc w:val="center"/>
        </w:trPr>
        <w:tc>
          <w:tcPr>
            <w:tcW w:w="5617" w:type="dxa"/>
            <w:shd w:val="clear" w:color="auto" w:fill="F2F2F2" w:themeFill="background1" w:themeFillShade="F2"/>
            <w:vAlign w:val="center"/>
          </w:tcPr>
          <w:p w14:paraId="14148612" w14:textId="168B78FF" w:rsidR="009073D2" w:rsidRPr="00B53FFC" w:rsidRDefault="009073D2" w:rsidP="009073D2">
            <w:pPr>
              <w:rPr>
                <w:rFonts w:cs="Times New Roman"/>
              </w:rPr>
            </w:pPr>
            <w:r w:rsidRPr="00B53FFC">
              <w:rPr>
                <w:lang w:eastAsia="zh-CN"/>
              </w:rPr>
              <w:t>3. Bureaux – autres cas</w:t>
            </w:r>
          </w:p>
        </w:tc>
        <w:tc>
          <w:tcPr>
            <w:tcW w:w="1631" w:type="dxa"/>
          </w:tcPr>
          <w:p w14:paraId="72682253" w14:textId="062503AC" w:rsidR="009073D2" w:rsidRPr="00B53FFC" w:rsidRDefault="009073D2" w:rsidP="009073D2">
            <w:pPr>
              <w:rPr>
                <w:rFonts w:cs="Times New Roman"/>
                <w:szCs w:val="24"/>
              </w:rPr>
            </w:pPr>
            <w:r w:rsidRPr="00B53FFC">
              <w:rPr>
                <w:lang w:eastAsia="zh-CN"/>
              </w:rPr>
              <w:t>200 kg éq. CO2/m²</w:t>
            </w:r>
          </w:p>
        </w:tc>
        <w:tc>
          <w:tcPr>
            <w:tcW w:w="1632" w:type="dxa"/>
          </w:tcPr>
          <w:p w14:paraId="1FF9B66D" w14:textId="550A7FF3" w:rsidR="009073D2" w:rsidRPr="00B53FFC" w:rsidRDefault="009073D2" w:rsidP="009073D2">
            <w:pPr>
              <w:rPr>
                <w:rFonts w:cs="Times New Roman"/>
              </w:rPr>
            </w:pPr>
            <w:r w:rsidRPr="00B53FFC">
              <w:rPr>
                <w:lang w:eastAsia="zh-CN"/>
              </w:rPr>
              <w:t>200 kg éq. CO2/m²</w:t>
            </w:r>
          </w:p>
        </w:tc>
        <w:tc>
          <w:tcPr>
            <w:tcW w:w="1632" w:type="dxa"/>
          </w:tcPr>
          <w:p w14:paraId="49D83935" w14:textId="0EDB7C66" w:rsidR="009073D2" w:rsidRPr="00B53FFC" w:rsidRDefault="009073D2" w:rsidP="009073D2">
            <w:pPr>
              <w:rPr>
                <w:rFonts w:cs="Times New Roman"/>
              </w:rPr>
            </w:pPr>
            <w:r w:rsidRPr="00B53FFC">
              <w:rPr>
                <w:lang w:eastAsia="zh-CN"/>
              </w:rPr>
              <w:t>200 kg éq. CO2/m²</w:t>
            </w:r>
          </w:p>
        </w:tc>
      </w:tr>
      <w:tr w:rsidR="009073D2" w:rsidRPr="00B53FFC" w14:paraId="4C2AEE7B" w14:textId="77777777" w:rsidTr="00CA0404">
        <w:trPr>
          <w:trHeight w:val="328"/>
          <w:jc w:val="center"/>
        </w:trPr>
        <w:tc>
          <w:tcPr>
            <w:tcW w:w="5617" w:type="dxa"/>
            <w:shd w:val="clear" w:color="auto" w:fill="F2F2F2" w:themeFill="background1" w:themeFillShade="F2"/>
            <w:vAlign w:val="center"/>
          </w:tcPr>
          <w:p w14:paraId="2A215B55" w14:textId="536DC31B" w:rsidR="009073D2" w:rsidRPr="00B53FFC" w:rsidRDefault="009073D2" w:rsidP="009073D2">
            <w:pPr>
              <w:rPr>
                <w:rFonts w:cs="Times New Roman"/>
              </w:rPr>
            </w:pPr>
            <w:r w:rsidRPr="00B53FFC">
              <w:rPr>
                <w:lang w:eastAsia="zh-CN"/>
              </w:rPr>
              <w:t>4. et 5. Enseignement primaire ou secondaire raccordés à un réseau de chaleur urbain</w:t>
            </w:r>
          </w:p>
        </w:tc>
        <w:tc>
          <w:tcPr>
            <w:tcW w:w="1631" w:type="dxa"/>
          </w:tcPr>
          <w:p w14:paraId="5CB9A80A" w14:textId="56B92260" w:rsidR="009073D2" w:rsidRPr="00B53FFC" w:rsidRDefault="009073D2" w:rsidP="009073D2">
            <w:pPr>
              <w:rPr>
                <w:rFonts w:cs="Times New Roman"/>
                <w:szCs w:val="24"/>
              </w:rPr>
            </w:pPr>
            <w:r w:rsidRPr="00B53FFC">
              <w:rPr>
                <w:lang w:eastAsia="zh-CN"/>
              </w:rPr>
              <w:t>240 kg éq. CO2/m²</w:t>
            </w:r>
          </w:p>
        </w:tc>
        <w:tc>
          <w:tcPr>
            <w:tcW w:w="1632" w:type="dxa"/>
          </w:tcPr>
          <w:p w14:paraId="59707181" w14:textId="1768A8C6" w:rsidR="009073D2" w:rsidRPr="00B53FFC" w:rsidRDefault="009073D2" w:rsidP="009073D2">
            <w:pPr>
              <w:rPr>
                <w:rFonts w:cs="Times New Roman"/>
              </w:rPr>
            </w:pPr>
            <w:r w:rsidRPr="00B53FFC">
              <w:rPr>
                <w:lang w:eastAsia="zh-CN"/>
              </w:rPr>
              <w:t>200 kg éq. CO2/m²</w:t>
            </w:r>
          </w:p>
        </w:tc>
        <w:tc>
          <w:tcPr>
            <w:tcW w:w="1632" w:type="dxa"/>
          </w:tcPr>
          <w:p w14:paraId="49BF54F4" w14:textId="251F7CFD" w:rsidR="009073D2" w:rsidRPr="00B53FFC" w:rsidRDefault="009073D2" w:rsidP="009073D2">
            <w:pPr>
              <w:rPr>
                <w:rFonts w:cs="Times New Roman"/>
              </w:rPr>
            </w:pPr>
            <w:r w:rsidRPr="00B53FFC">
              <w:rPr>
                <w:lang w:eastAsia="zh-CN"/>
              </w:rPr>
              <w:t>140 kg éq. CO2/m²</w:t>
            </w:r>
          </w:p>
        </w:tc>
      </w:tr>
      <w:tr w:rsidR="009073D2" w:rsidRPr="00B53FFC" w14:paraId="3AD710E0" w14:textId="77777777" w:rsidTr="00CA0404">
        <w:trPr>
          <w:trHeight w:val="328"/>
          <w:jc w:val="center"/>
        </w:trPr>
        <w:tc>
          <w:tcPr>
            <w:tcW w:w="5617" w:type="dxa"/>
            <w:shd w:val="clear" w:color="auto" w:fill="F2F2F2" w:themeFill="background1" w:themeFillShade="F2"/>
            <w:vAlign w:val="center"/>
          </w:tcPr>
          <w:p w14:paraId="260BB65B" w14:textId="1020484A" w:rsidR="009073D2" w:rsidRPr="00B53FFC" w:rsidRDefault="009073D2" w:rsidP="009073D2">
            <w:pPr>
              <w:rPr>
                <w:rFonts w:cs="Times New Roman"/>
              </w:rPr>
            </w:pPr>
            <w:r w:rsidRPr="00B53FFC">
              <w:rPr>
                <w:lang w:eastAsia="zh-CN"/>
              </w:rPr>
              <w:t>4. et 5. Enseignement primaire ou secondaire – autres cas</w:t>
            </w:r>
          </w:p>
        </w:tc>
        <w:tc>
          <w:tcPr>
            <w:tcW w:w="1631" w:type="dxa"/>
          </w:tcPr>
          <w:p w14:paraId="2A5F9A73" w14:textId="68A3A60A" w:rsidR="009073D2" w:rsidRPr="00B53FFC" w:rsidRDefault="009073D2" w:rsidP="009073D2">
            <w:pPr>
              <w:rPr>
                <w:rFonts w:cs="Times New Roman"/>
                <w:szCs w:val="24"/>
              </w:rPr>
            </w:pPr>
            <w:r w:rsidRPr="00B53FFC">
              <w:rPr>
                <w:lang w:eastAsia="zh-CN"/>
              </w:rPr>
              <w:t>240 kg éq. CO2/m²</w:t>
            </w:r>
          </w:p>
        </w:tc>
        <w:tc>
          <w:tcPr>
            <w:tcW w:w="1632" w:type="dxa"/>
          </w:tcPr>
          <w:p w14:paraId="30B4FC01" w14:textId="6925BB07" w:rsidR="009073D2" w:rsidRPr="00B53FFC" w:rsidRDefault="009073D2" w:rsidP="009073D2">
            <w:pPr>
              <w:rPr>
                <w:rFonts w:cs="Times New Roman"/>
              </w:rPr>
            </w:pPr>
            <w:r w:rsidRPr="00B53FFC">
              <w:rPr>
                <w:lang w:eastAsia="zh-CN"/>
              </w:rPr>
              <w:t>140 kg éq. CO2/m²</w:t>
            </w:r>
          </w:p>
        </w:tc>
        <w:tc>
          <w:tcPr>
            <w:tcW w:w="1632" w:type="dxa"/>
          </w:tcPr>
          <w:p w14:paraId="2A347E1E" w14:textId="6784DCDF" w:rsidR="009073D2" w:rsidRPr="00B53FFC" w:rsidRDefault="009073D2" w:rsidP="009073D2">
            <w:pPr>
              <w:rPr>
                <w:rFonts w:cs="Times New Roman"/>
              </w:rPr>
            </w:pPr>
            <w:r w:rsidRPr="00B53FFC">
              <w:rPr>
                <w:lang w:eastAsia="zh-CN"/>
              </w:rPr>
              <w:t>140 kg éq. CO2/m²</w:t>
            </w:r>
          </w:p>
        </w:tc>
      </w:tr>
      <w:tr w:rsidR="00CB27CE" w:rsidRPr="00B53FFC" w14:paraId="2657639D" w14:textId="77777777" w:rsidTr="00CA0404">
        <w:trPr>
          <w:trHeight w:val="328"/>
          <w:jc w:val="center"/>
        </w:trPr>
        <w:tc>
          <w:tcPr>
            <w:tcW w:w="5617" w:type="dxa"/>
            <w:shd w:val="clear" w:color="auto" w:fill="F2F2F2" w:themeFill="background1" w:themeFillShade="F2"/>
          </w:tcPr>
          <w:p w14:paraId="528AFF40" w14:textId="62725085" w:rsidR="00CB27CE" w:rsidRPr="00B53FFC" w:rsidRDefault="00CB27CE" w:rsidP="00CB27CE">
            <w:pPr>
              <w:rPr>
                <w:rFonts w:eastAsia="Times New Roman" w:cs="Times New Roman"/>
                <w:szCs w:val="24"/>
              </w:rPr>
            </w:pPr>
            <w:r w:rsidRPr="00B53FFC">
              <w:rPr>
                <w:rFonts w:cs="Times New Roman"/>
              </w:rPr>
              <w:t>6. Médiathèques et bibliothèques raccordés à un réseau de chaleur urbain</w:t>
            </w:r>
          </w:p>
        </w:tc>
        <w:tc>
          <w:tcPr>
            <w:tcW w:w="1631" w:type="dxa"/>
          </w:tcPr>
          <w:p w14:paraId="396F2A0B" w14:textId="2956542D" w:rsidR="00CB27CE" w:rsidRPr="00B53FFC" w:rsidRDefault="00CB27CE" w:rsidP="00CB27CE">
            <w:pPr>
              <w:rPr>
                <w:rFonts w:cs="Times New Roman"/>
                <w:szCs w:val="24"/>
              </w:rPr>
            </w:pPr>
            <w:r w:rsidRPr="00B53FFC">
              <w:rPr>
                <w:rFonts w:cs="Times New Roman"/>
                <w:szCs w:val="24"/>
              </w:rPr>
              <w:t>360 kg éq. CO2/m²</w:t>
            </w:r>
          </w:p>
        </w:tc>
        <w:tc>
          <w:tcPr>
            <w:tcW w:w="1632" w:type="dxa"/>
          </w:tcPr>
          <w:p w14:paraId="78ACC222" w14:textId="32A8BBFD" w:rsidR="00CB27CE" w:rsidRPr="00B53FFC" w:rsidRDefault="00CB27CE" w:rsidP="00CB27CE">
            <w:pPr>
              <w:rPr>
                <w:rFonts w:cs="Times New Roman"/>
                <w:szCs w:val="24"/>
              </w:rPr>
            </w:pPr>
            <w:r w:rsidRPr="00B53FFC">
              <w:rPr>
                <w:rFonts w:cs="Times New Roman"/>
              </w:rPr>
              <w:t>285</w:t>
            </w:r>
            <w:r w:rsidRPr="00B53FFC">
              <w:rPr>
                <w:rFonts w:cs="Times New Roman"/>
                <w:szCs w:val="24"/>
              </w:rPr>
              <w:t xml:space="preserve"> kg éq. CO2/m²</w:t>
            </w:r>
          </w:p>
        </w:tc>
        <w:tc>
          <w:tcPr>
            <w:tcW w:w="1632" w:type="dxa"/>
          </w:tcPr>
          <w:p w14:paraId="16A07FE6" w14:textId="0AD5F8A8" w:rsidR="00CB27CE" w:rsidRPr="00B53FFC" w:rsidRDefault="00CB27CE" w:rsidP="00CB27CE">
            <w:pPr>
              <w:rPr>
                <w:rFonts w:cs="Times New Roman"/>
                <w:szCs w:val="24"/>
              </w:rPr>
            </w:pPr>
            <w:r w:rsidRPr="00B53FFC">
              <w:rPr>
                <w:rFonts w:cs="Times New Roman"/>
              </w:rPr>
              <w:t>285</w:t>
            </w:r>
            <w:r w:rsidRPr="00B53FFC">
              <w:rPr>
                <w:rFonts w:cs="Times New Roman"/>
                <w:szCs w:val="24"/>
              </w:rPr>
              <w:t xml:space="preserve"> kg éq. CO2/m²</w:t>
            </w:r>
          </w:p>
        </w:tc>
      </w:tr>
      <w:tr w:rsidR="00CB27CE" w:rsidRPr="00B53FFC" w14:paraId="7FB023AD" w14:textId="77777777" w:rsidTr="00CA0404">
        <w:trPr>
          <w:trHeight w:val="328"/>
          <w:jc w:val="center"/>
        </w:trPr>
        <w:tc>
          <w:tcPr>
            <w:tcW w:w="5617" w:type="dxa"/>
            <w:shd w:val="clear" w:color="auto" w:fill="F2F2F2" w:themeFill="background1" w:themeFillShade="F2"/>
          </w:tcPr>
          <w:p w14:paraId="01953556" w14:textId="2A92176A" w:rsidR="00CB27CE" w:rsidRPr="00B53FFC" w:rsidRDefault="00CB27CE" w:rsidP="00CB27CE">
            <w:pPr>
              <w:rPr>
                <w:rFonts w:eastAsia="Times New Roman" w:cs="Times New Roman"/>
                <w:szCs w:val="24"/>
              </w:rPr>
            </w:pPr>
            <w:r w:rsidRPr="00B53FFC">
              <w:rPr>
                <w:rFonts w:cs="Times New Roman"/>
              </w:rPr>
              <w:t>6. Médiathèques et bibliothèques – autres cas</w:t>
            </w:r>
          </w:p>
        </w:tc>
        <w:tc>
          <w:tcPr>
            <w:tcW w:w="1631" w:type="dxa"/>
          </w:tcPr>
          <w:p w14:paraId="542BD9AA" w14:textId="77777777" w:rsidR="00CB27CE" w:rsidRPr="00B53FFC" w:rsidRDefault="00CB27CE" w:rsidP="00CB27CE">
            <w:pPr>
              <w:rPr>
                <w:rFonts w:cs="Times New Roman"/>
                <w:szCs w:val="24"/>
              </w:rPr>
            </w:pPr>
            <w:r w:rsidRPr="00B53FFC">
              <w:rPr>
                <w:rFonts w:cs="Times New Roman"/>
                <w:szCs w:val="24"/>
              </w:rPr>
              <w:t>-</w:t>
            </w:r>
          </w:p>
        </w:tc>
        <w:tc>
          <w:tcPr>
            <w:tcW w:w="1632" w:type="dxa"/>
          </w:tcPr>
          <w:p w14:paraId="314A3C28" w14:textId="24D10765" w:rsidR="00CB27CE" w:rsidRPr="00B53FFC" w:rsidRDefault="00CB27CE" w:rsidP="00CB27CE">
            <w:pPr>
              <w:rPr>
                <w:rFonts w:cs="Times New Roman"/>
                <w:szCs w:val="24"/>
              </w:rPr>
            </w:pPr>
            <w:r w:rsidRPr="00B53FFC">
              <w:rPr>
                <w:rFonts w:cs="Times New Roman"/>
              </w:rPr>
              <w:t>285</w:t>
            </w:r>
            <w:r w:rsidRPr="00B53FFC">
              <w:rPr>
                <w:rFonts w:cs="Times New Roman"/>
                <w:szCs w:val="24"/>
              </w:rPr>
              <w:t xml:space="preserve"> kg éq. CO2/m²</w:t>
            </w:r>
          </w:p>
        </w:tc>
        <w:tc>
          <w:tcPr>
            <w:tcW w:w="1632" w:type="dxa"/>
          </w:tcPr>
          <w:p w14:paraId="07F290F8" w14:textId="644AAB64" w:rsidR="00CB27CE" w:rsidRPr="00B53FFC" w:rsidRDefault="00CB27CE" w:rsidP="00CB27CE">
            <w:pPr>
              <w:rPr>
                <w:rFonts w:cs="Times New Roman"/>
                <w:szCs w:val="24"/>
              </w:rPr>
            </w:pPr>
            <w:r w:rsidRPr="00B53FFC">
              <w:rPr>
                <w:rFonts w:cs="Times New Roman"/>
              </w:rPr>
              <w:t>285</w:t>
            </w:r>
            <w:r w:rsidRPr="00B53FFC">
              <w:rPr>
                <w:rFonts w:cs="Times New Roman"/>
                <w:szCs w:val="24"/>
              </w:rPr>
              <w:t xml:space="preserve"> kg éq. CO2/m²</w:t>
            </w:r>
          </w:p>
        </w:tc>
      </w:tr>
      <w:tr w:rsidR="00CB27CE" w:rsidRPr="00B53FFC" w14:paraId="32077DED" w14:textId="77777777" w:rsidTr="00CA0404">
        <w:trPr>
          <w:trHeight w:val="348"/>
          <w:jc w:val="center"/>
        </w:trPr>
        <w:tc>
          <w:tcPr>
            <w:tcW w:w="5617" w:type="dxa"/>
            <w:shd w:val="clear" w:color="auto" w:fill="F2F2F2" w:themeFill="background1" w:themeFillShade="F2"/>
          </w:tcPr>
          <w:p w14:paraId="23559CC9" w14:textId="6A49AEFD" w:rsidR="00CB27CE" w:rsidRPr="00B53FFC" w:rsidRDefault="00CB27CE" w:rsidP="00CB27CE">
            <w:pPr>
              <w:rPr>
                <w:rFonts w:eastAsia="Times New Roman" w:cs="Times New Roman"/>
                <w:szCs w:val="24"/>
              </w:rPr>
            </w:pPr>
            <w:r w:rsidRPr="00B53FFC">
              <w:rPr>
                <w:rFonts w:cs="Times New Roman"/>
              </w:rPr>
              <w:t>7. Bâtiments universitaires d'enseignement et de recherche et bâtiments d’enseignements atypiques raccordés à un réseau de chaleur urbain</w:t>
            </w:r>
          </w:p>
        </w:tc>
        <w:tc>
          <w:tcPr>
            <w:tcW w:w="1631" w:type="dxa"/>
          </w:tcPr>
          <w:p w14:paraId="266C8517" w14:textId="0E409694" w:rsidR="00CB27CE" w:rsidRPr="00B53FFC" w:rsidRDefault="00CB27CE" w:rsidP="00CB27CE">
            <w:pPr>
              <w:rPr>
                <w:rFonts w:cs="Times New Roman"/>
                <w:szCs w:val="24"/>
              </w:rPr>
            </w:pPr>
            <w:r w:rsidRPr="00B53FFC">
              <w:rPr>
                <w:rFonts w:cs="Times New Roman"/>
                <w:szCs w:val="24"/>
              </w:rPr>
              <w:t>225 kg éq. CO2/m²</w:t>
            </w:r>
          </w:p>
        </w:tc>
        <w:tc>
          <w:tcPr>
            <w:tcW w:w="1632" w:type="dxa"/>
          </w:tcPr>
          <w:p w14:paraId="2C3A946E" w14:textId="706D1EBB" w:rsidR="00CB27CE" w:rsidRPr="00B53FFC" w:rsidRDefault="00CB27CE" w:rsidP="00CB27CE">
            <w:pPr>
              <w:rPr>
                <w:rFonts w:cs="Times New Roman"/>
                <w:szCs w:val="24"/>
              </w:rPr>
            </w:pPr>
            <w:r w:rsidRPr="00B53FFC">
              <w:rPr>
                <w:rFonts w:cs="Times New Roman"/>
              </w:rPr>
              <w:t>190</w:t>
            </w:r>
            <w:r w:rsidRPr="00B53FFC">
              <w:rPr>
                <w:rFonts w:cs="Times New Roman"/>
                <w:szCs w:val="24"/>
              </w:rPr>
              <w:t xml:space="preserve"> kg éq. CO2/m²</w:t>
            </w:r>
          </w:p>
        </w:tc>
        <w:tc>
          <w:tcPr>
            <w:tcW w:w="1632" w:type="dxa"/>
          </w:tcPr>
          <w:p w14:paraId="5E5D07F7" w14:textId="46A47E8C" w:rsidR="00CB27CE" w:rsidRPr="00B53FFC" w:rsidRDefault="00CB27CE" w:rsidP="00CB27CE">
            <w:pPr>
              <w:rPr>
                <w:rFonts w:cs="Times New Roman"/>
                <w:szCs w:val="24"/>
              </w:rPr>
            </w:pPr>
            <w:r w:rsidRPr="00B53FFC">
              <w:rPr>
                <w:rFonts w:cs="Times New Roman"/>
              </w:rPr>
              <w:t>190</w:t>
            </w:r>
            <w:r w:rsidRPr="00B53FFC">
              <w:rPr>
                <w:rFonts w:cs="Times New Roman"/>
                <w:szCs w:val="24"/>
              </w:rPr>
              <w:t xml:space="preserve"> kg éq. CO2/m²</w:t>
            </w:r>
          </w:p>
        </w:tc>
      </w:tr>
      <w:tr w:rsidR="00CB27CE" w:rsidRPr="00B53FFC" w14:paraId="5E177881" w14:textId="77777777" w:rsidTr="00CA0404">
        <w:trPr>
          <w:trHeight w:val="348"/>
          <w:jc w:val="center"/>
        </w:trPr>
        <w:tc>
          <w:tcPr>
            <w:tcW w:w="5617" w:type="dxa"/>
            <w:shd w:val="clear" w:color="auto" w:fill="F2F2F2" w:themeFill="background1" w:themeFillShade="F2"/>
          </w:tcPr>
          <w:p w14:paraId="6476B5DA" w14:textId="5D6298F0" w:rsidR="00CB27CE" w:rsidRPr="00B53FFC" w:rsidRDefault="00CB27CE" w:rsidP="00CB27CE">
            <w:pPr>
              <w:rPr>
                <w:rFonts w:eastAsia="Times New Roman" w:cs="Times New Roman"/>
                <w:szCs w:val="24"/>
              </w:rPr>
            </w:pPr>
            <w:r w:rsidRPr="00B53FFC">
              <w:rPr>
                <w:rFonts w:cs="Times New Roman"/>
              </w:rPr>
              <w:t>7. Bâtiments universitaires d'enseignement et de recherche et bâtiments d’enseignements atypiques – autres cas</w:t>
            </w:r>
          </w:p>
        </w:tc>
        <w:tc>
          <w:tcPr>
            <w:tcW w:w="1631" w:type="dxa"/>
          </w:tcPr>
          <w:p w14:paraId="392B5459" w14:textId="77777777" w:rsidR="00CB27CE" w:rsidRPr="00B53FFC" w:rsidRDefault="00CB27CE" w:rsidP="00CB27CE">
            <w:pPr>
              <w:rPr>
                <w:rFonts w:cs="Times New Roman"/>
                <w:szCs w:val="24"/>
              </w:rPr>
            </w:pPr>
            <w:r w:rsidRPr="00B53FFC">
              <w:rPr>
                <w:rFonts w:cs="Times New Roman"/>
                <w:szCs w:val="24"/>
              </w:rPr>
              <w:t>-</w:t>
            </w:r>
          </w:p>
        </w:tc>
        <w:tc>
          <w:tcPr>
            <w:tcW w:w="1632" w:type="dxa"/>
          </w:tcPr>
          <w:p w14:paraId="4E4FA03D" w14:textId="7F2F8C73" w:rsidR="00CB27CE" w:rsidRPr="00B53FFC" w:rsidRDefault="00CB27CE" w:rsidP="00CB27CE">
            <w:pPr>
              <w:rPr>
                <w:rFonts w:cs="Times New Roman"/>
                <w:szCs w:val="24"/>
              </w:rPr>
            </w:pPr>
            <w:r w:rsidRPr="00B53FFC">
              <w:rPr>
                <w:rFonts w:cs="Times New Roman"/>
              </w:rPr>
              <w:t>190</w:t>
            </w:r>
            <w:r w:rsidRPr="00B53FFC">
              <w:rPr>
                <w:rFonts w:cs="Times New Roman"/>
                <w:szCs w:val="24"/>
              </w:rPr>
              <w:t xml:space="preserve"> kg éq. CO2/m²</w:t>
            </w:r>
          </w:p>
        </w:tc>
        <w:tc>
          <w:tcPr>
            <w:tcW w:w="1632" w:type="dxa"/>
          </w:tcPr>
          <w:p w14:paraId="5FC3300E" w14:textId="32367987" w:rsidR="00CB27CE" w:rsidRPr="00B53FFC" w:rsidRDefault="00CB27CE" w:rsidP="00CB27CE">
            <w:pPr>
              <w:rPr>
                <w:rFonts w:cs="Times New Roman"/>
                <w:szCs w:val="24"/>
              </w:rPr>
            </w:pPr>
            <w:r w:rsidRPr="00B53FFC">
              <w:rPr>
                <w:rFonts w:cs="Times New Roman"/>
              </w:rPr>
              <w:t>190</w:t>
            </w:r>
            <w:r w:rsidRPr="00B53FFC">
              <w:rPr>
                <w:rFonts w:cs="Times New Roman"/>
                <w:szCs w:val="24"/>
              </w:rPr>
              <w:t xml:space="preserve"> kg éq. CO2/m²</w:t>
            </w:r>
          </w:p>
        </w:tc>
      </w:tr>
      <w:tr w:rsidR="00CB27CE" w:rsidRPr="00B53FFC" w14:paraId="02C9DB79" w14:textId="77777777" w:rsidTr="00CA0404">
        <w:trPr>
          <w:trHeight w:val="348"/>
          <w:jc w:val="center"/>
        </w:trPr>
        <w:tc>
          <w:tcPr>
            <w:tcW w:w="5617" w:type="dxa"/>
            <w:shd w:val="clear" w:color="auto" w:fill="F2F2F2" w:themeFill="background1" w:themeFillShade="F2"/>
          </w:tcPr>
          <w:p w14:paraId="4576CA86" w14:textId="2540ED1D" w:rsidR="00CB27CE" w:rsidRPr="00B53FFC" w:rsidRDefault="00CB27CE" w:rsidP="00CB27CE">
            <w:pPr>
              <w:rPr>
                <w:rFonts w:eastAsia="Times New Roman" w:cs="Times New Roman"/>
                <w:szCs w:val="24"/>
              </w:rPr>
            </w:pPr>
            <w:r w:rsidRPr="00B53FFC">
              <w:rPr>
                <w:rFonts w:cs="Times New Roman"/>
              </w:rPr>
              <w:lastRenderedPageBreak/>
              <w:t xml:space="preserve">8. Hôtels 0, 1 et 2 étoiles (partie nuit) raccordés à un réseau de chaleur urbain </w:t>
            </w:r>
          </w:p>
        </w:tc>
        <w:tc>
          <w:tcPr>
            <w:tcW w:w="1631" w:type="dxa"/>
          </w:tcPr>
          <w:p w14:paraId="79445277" w14:textId="46D52AB5" w:rsidR="00CB27CE" w:rsidRPr="00B53FFC" w:rsidRDefault="00CB27CE" w:rsidP="00CB27CE">
            <w:pPr>
              <w:rPr>
                <w:rFonts w:cs="Times New Roman"/>
                <w:szCs w:val="24"/>
              </w:rPr>
            </w:pPr>
            <w:r w:rsidRPr="00B53FFC">
              <w:rPr>
                <w:rFonts w:cs="Times New Roman"/>
              </w:rPr>
              <w:t>490</w:t>
            </w:r>
            <w:r w:rsidRPr="00B53FFC">
              <w:rPr>
                <w:rFonts w:cs="Times New Roman"/>
                <w:szCs w:val="24"/>
              </w:rPr>
              <w:t xml:space="preserve"> kg éq. CO2/m²</w:t>
            </w:r>
          </w:p>
        </w:tc>
        <w:tc>
          <w:tcPr>
            <w:tcW w:w="1632" w:type="dxa"/>
          </w:tcPr>
          <w:p w14:paraId="4D1C8CA0" w14:textId="4F89B390" w:rsidR="00CB27CE" w:rsidRPr="00B53FFC" w:rsidRDefault="00CB27CE" w:rsidP="00CB27CE">
            <w:pPr>
              <w:rPr>
                <w:rFonts w:cs="Times New Roman"/>
                <w:szCs w:val="24"/>
              </w:rPr>
            </w:pPr>
            <w:r w:rsidRPr="00B53FFC">
              <w:rPr>
                <w:rFonts w:cs="Times New Roman"/>
              </w:rPr>
              <w:t>390</w:t>
            </w:r>
            <w:r w:rsidRPr="00B53FFC">
              <w:rPr>
                <w:rFonts w:cs="Times New Roman"/>
                <w:szCs w:val="24"/>
              </w:rPr>
              <w:t xml:space="preserve"> kg éq. CO2/m²</w:t>
            </w:r>
          </w:p>
        </w:tc>
        <w:tc>
          <w:tcPr>
            <w:tcW w:w="1632" w:type="dxa"/>
          </w:tcPr>
          <w:p w14:paraId="5B4BB775" w14:textId="4913F957" w:rsidR="00CB27CE" w:rsidRPr="00B53FFC" w:rsidRDefault="00CB27CE" w:rsidP="00CB27CE">
            <w:pPr>
              <w:rPr>
                <w:rFonts w:cs="Times New Roman"/>
                <w:szCs w:val="24"/>
              </w:rPr>
            </w:pPr>
            <w:r w:rsidRPr="00B53FFC">
              <w:rPr>
                <w:rFonts w:cs="Times New Roman"/>
              </w:rPr>
              <w:t>390</w:t>
            </w:r>
            <w:r w:rsidRPr="00B53FFC">
              <w:rPr>
                <w:rFonts w:cs="Times New Roman"/>
                <w:szCs w:val="24"/>
              </w:rPr>
              <w:t xml:space="preserve"> kg éq. CO2/m²</w:t>
            </w:r>
          </w:p>
        </w:tc>
      </w:tr>
      <w:tr w:rsidR="00CB27CE" w:rsidRPr="00B53FFC" w14:paraId="270EF33F" w14:textId="77777777" w:rsidTr="00CA0404">
        <w:trPr>
          <w:trHeight w:val="348"/>
          <w:jc w:val="center"/>
        </w:trPr>
        <w:tc>
          <w:tcPr>
            <w:tcW w:w="5617" w:type="dxa"/>
            <w:shd w:val="clear" w:color="auto" w:fill="F2F2F2" w:themeFill="background1" w:themeFillShade="F2"/>
          </w:tcPr>
          <w:p w14:paraId="14F56DE0" w14:textId="298065EE" w:rsidR="00CB27CE" w:rsidRPr="00B53FFC" w:rsidRDefault="00CB27CE" w:rsidP="00CB27CE">
            <w:pPr>
              <w:rPr>
                <w:rFonts w:eastAsia="Times New Roman" w:cs="Times New Roman"/>
                <w:szCs w:val="24"/>
              </w:rPr>
            </w:pPr>
            <w:r w:rsidRPr="00B53FFC">
              <w:rPr>
                <w:rFonts w:cs="Times New Roman"/>
              </w:rPr>
              <w:t>8. Hôtels 0, 1 et 2 étoiles (partie nuit) – autres cas</w:t>
            </w:r>
          </w:p>
        </w:tc>
        <w:tc>
          <w:tcPr>
            <w:tcW w:w="1631" w:type="dxa"/>
          </w:tcPr>
          <w:p w14:paraId="2684F7B5" w14:textId="77777777" w:rsidR="00CB27CE" w:rsidRPr="00B53FFC" w:rsidRDefault="00CB27CE" w:rsidP="00CB27CE">
            <w:pPr>
              <w:rPr>
                <w:rFonts w:cs="Times New Roman"/>
                <w:szCs w:val="24"/>
              </w:rPr>
            </w:pPr>
            <w:r w:rsidRPr="00B53FFC">
              <w:rPr>
                <w:rFonts w:cs="Times New Roman"/>
                <w:szCs w:val="24"/>
              </w:rPr>
              <w:t>-</w:t>
            </w:r>
          </w:p>
        </w:tc>
        <w:tc>
          <w:tcPr>
            <w:tcW w:w="1632" w:type="dxa"/>
          </w:tcPr>
          <w:p w14:paraId="561F9040" w14:textId="692EB064" w:rsidR="00CB27CE" w:rsidRPr="00B53FFC" w:rsidRDefault="00CB27CE" w:rsidP="00CB27CE">
            <w:pPr>
              <w:rPr>
                <w:rFonts w:cs="Times New Roman"/>
                <w:szCs w:val="24"/>
              </w:rPr>
            </w:pPr>
            <w:r w:rsidRPr="00B53FFC">
              <w:rPr>
                <w:rFonts w:cs="Times New Roman"/>
              </w:rPr>
              <w:t>165</w:t>
            </w:r>
            <w:r w:rsidRPr="00B53FFC">
              <w:rPr>
                <w:rFonts w:cs="Times New Roman"/>
                <w:szCs w:val="24"/>
              </w:rPr>
              <w:t xml:space="preserve"> kg éq. CO2/m²</w:t>
            </w:r>
          </w:p>
        </w:tc>
        <w:tc>
          <w:tcPr>
            <w:tcW w:w="1632" w:type="dxa"/>
          </w:tcPr>
          <w:p w14:paraId="13EDDB9E" w14:textId="530D61B1" w:rsidR="00CB27CE" w:rsidRPr="00B53FFC" w:rsidRDefault="00CB27CE" w:rsidP="00CB27CE">
            <w:pPr>
              <w:rPr>
                <w:rFonts w:cs="Times New Roman"/>
                <w:szCs w:val="24"/>
              </w:rPr>
            </w:pPr>
            <w:r w:rsidRPr="00B53FFC">
              <w:rPr>
                <w:rFonts w:cs="Times New Roman"/>
              </w:rPr>
              <w:t>165</w:t>
            </w:r>
            <w:r w:rsidRPr="00B53FFC">
              <w:rPr>
                <w:rFonts w:cs="Times New Roman"/>
                <w:szCs w:val="24"/>
              </w:rPr>
              <w:t xml:space="preserve"> kg éq. CO2/m²</w:t>
            </w:r>
          </w:p>
        </w:tc>
      </w:tr>
      <w:tr w:rsidR="00CB27CE" w:rsidRPr="00B53FFC" w14:paraId="22924A2C" w14:textId="77777777" w:rsidTr="00CA0404">
        <w:trPr>
          <w:trHeight w:val="348"/>
          <w:jc w:val="center"/>
        </w:trPr>
        <w:tc>
          <w:tcPr>
            <w:tcW w:w="5617" w:type="dxa"/>
            <w:shd w:val="clear" w:color="auto" w:fill="F2F2F2" w:themeFill="background1" w:themeFillShade="F2"/>
          </w:tcPr>
          <w:p w14:paraId="0396903B" w14:textId="70BA717A" w:rsidR="00CB27CE" w:rsidRPr="00B53FFC" w:rsidRDefault="00CB27CE" w:rsidP="00CB27CE">
            <w:pPr>
              <w:rPr>
                <w:rFonts w:eastAsia="Times New Roman" w:cs="Times New Roman"/>
                <w:szCs w:val="24"/>
              </w:rPr>
            </w:pPr>
            <w:r w:rsidRPr="00B53FFC">
              <w:rPr>
                <w:rFonts w:cs="Times New Roman"/>
              </w:rPr>
              <w:t>9. Hôtels 3, 4 et 5 étoiles (partie nuit) raccordés à un réseau de chaleur urbain</w:t>
            </w:r>
          </w:p>
        </w:tc>
        <w:tc>
          <w:tcPr>
            <w:tcW w:w="1631" w:type="dxa"/>
          </w:tcPr>
          <w:p w14:paraId="4227E0D4" w14:textId="3BA0512D" w:rsidR="00CB27CE" w:rsidRPr="00B53FFC" w:rsidRDefault="00CB27CE" w:rsidP="00CB27CE">
            <w:pPr>
              <w:rPr>
                <w:rFonts w:cs="Times New Roman"/>
                <w:szCs w:val="24"/>
              </w:rPr>
            </w:pPr>
            <w:r w:rsidRPr="00B53FFC">
              <w:rPr>
                <w:rFonts w:cs="Times New Roman"/>
              </w:rPr>
              <w:t>485</w:t>
            </w:r>
            <w:r w:rsidRPr="00B53FFC">
              <w:rPr>
                <w:rFonts w:cs="Times New Roman"/>
                <w:szCs w:val="24"/>
              </w:rPr>
              <w:t xml:space="preserve"> kg éq. CO2/m²</w:t>
            </w:r>
          </w:p>
        </w:tc>
        <w:tc>
          <w:tcPr>
            <w:tcW w:w="1632" w:type="dxa"/>
          </w:tcPr>
          <w:p w14:paraId="0EE9041A" w14:textId="76E4834B" w:rsidR="00CB27CE" w:rsidRPr="00B53FFC" w:rsidRDefault="00CB27CE" w:rsidP="00CB27CE">
            <w:pPr>
              <w:rPr>
                <w:rFonts w:cs="Times New Roman"/>
                <w:szCs w:val="24"/>
              </w:rPr>
            </w:pPr>
            <w:r w:rsidRPr="00B53FFC">
              <w:rPr>
                <w:rFonts w:cs="Times New Roman"/>
              </w:rPr>
              <w:t>350</w:t>
            </w:r>
            <w:r w:rsidRPr="00B53FFC">
              <w:rPr>
                <w:rFonts w:cs="Times New Roman"/>
                <w:szCs w:val="24"/>
              </w:rPr>
              <w:t xml:space="preserve"> kg éq. CO2/m²</w:t>
            </w:r>
          </w:p>
        </w:tc>
        <w:tc>
          <w:tcPr>
            <w:tcW w:w="1632" w:type="dxa"/>
          </w:tcPr>
          <w:p w14:paraId="1C4F202E" w14:textId="380D078C" w:rsidR="00CB27CE" w:rsidRPr="00B53FFC" w:rsidRDefault="00CB27CE" w:rsidP="00CB27CE">
            <w:pPr>
              <w:rPr>
                <w:rFonts w:cs="Times New Roman"/>
                <w:szCs w:val="24"/>
              </w:rPr>
            </w:pPr>
            <w:r w:rsidRPr="00B53FFC">
              <w:rPr>
                <w:rFonts w:cs="Times New Roman"/>
              </w:rPr>
              <w:t>350</w:t>
            </w:r>
            <w:r w:rsidRPr="00B53FFC">
              <w:rPr>
                <w:rFonts w:cs="Times New Roman"/>
                <w:szCs w:val="24"/>
              </w:rPr>
              <w:t xml:space="preserve"> kg éq. CO2/m²</w:t>
            </w:r>
          </w:p>
        </w:tc>
      </w:tr>
      <w:tr w:rsidR="00CB27CE" w:rsidRPr="00B53FFC" w14:paraId="007BF2FE" w14:textId="77777777" w:rsidTr="00CA0404">
        <w:trPr>
          <w:trHeight w:val="348"/>
          <w:jc w:val="center"/>
        </w:trPr>
        <w:tc>
          <w:tcPr>
            <w:tcW w:w="5617" w:type="dxa"/>
            <w:shd w:val="clear" w:color="auto" w:fill="F2F2F2" w:themeFill="background1" w:themeFillShade="F2"/>
          </w:tcPr>
          <w:p w14:paraId="61343C12" w14:textId="1A2F73F6" w:rsidR="00CB27CE" w:rsidRPr="00B53FFC" w:rsidRDefault="00CB27CE" w:rsidP="00CB27CE">
            <w:pPr>
              <w:rPr>
                <w:rFonts w:eastAsia="Times New Roman" w:cs="Times New Roman"/>
                <w:szCs w:val="24"/>
              </w:rPr>
            </w:pPr>
            <w:r w:rsidRPr="00B53FFC">
              <w:rPr>
                <w:rFonts w:cs="Times New Roman"/>
              </w:rPr>
              <w:t>9. Hôtels 3, 4 et 5 étoiles (partie nuit) – autres cas</w:t>
            </w:r>
          </w:p>
        </w:tc>
        <w:tc>
          <w:tcPr>
            <w:tcW w:w="1631" w:type="dxa"/>
          </w:tcPr>
          <w:p w14:paraId="2BF16052" w14:textId="77777777" w:rsidR="00CB27CE" w:rsidRPr="00B53FFC" w:rsidRDefault="00CB27CE" w:rsidP="00CB27CE">
            <w:pPr>
              <w:rPr>
                <w:rFonts w:cs="Times New Roman"/>
                <w:szCs w:val="24"/>
              </w:rPr>
            </w:pPr>
            <w:r w:rsidRPr="00B53FFC">
              <w:rPr>
                <w:rFonts w:cs="Times New Roman"/>
                <w:szCs w:val="24"/>
              </w:rPr>
              <w:t>-</w:t>
            </w:r>
          </w:p>
        </w:tc>
        <w:tc>
          <w:tcPr>
            <w:tcW w:w="1632" w:type="dxa"/>
          </w:tcPr>
          <w:p w14:paraId="66090533" w14:textId="4B37BAC8" w:rsidR="00CB27CE" w:rsidRPr="00B53FFC" w:rsidRDefault="00CB27CE" w:rsidP="00CB27CE">
            <w:pPr>
              <w:rPr>
                <w:rFonts w:cs="Times New Roman"/>
                <w:szCs w:val="24"/>
              </w:rPr>
            </w:pPr>
            <w:r w:rsidRPr="00B53FFC">
              <w:rPr>
                <w:rFonts w:cs="Times New Roman"/>
              </w:rPr>
              <w:t>155</w:t>
            </w:r>
            <w:r w:rsidRPr="00B53FFC">
              <w:rPr>
                <w:rFonts w:cs="Times New Roman"/>
                <w:szCs w:val="24"/>
              </w:rPr>
              <w:t xml:space="preserve"> kg éq. CO2/m²</w:t>
            </w:r>
          </w:p>
        </w:tc>
        <w:tc>
          <w:tcPr>
            <w:tcW w:w="1632" w:type="dxa"/>
          </w:tcPr>
          <w:p w14:paraId="03196673" w14:textId="7F093E2E" w:rsidR="00CB27CE" w:rsidRPr="00B53FFC" w:rsidRDefault="00CB27CE" w:rsidP="00CB27CE">
            <w:pPr>
              <w:rPr>
                <w:rFonts w:cs="Times New Roman"/>
                <w:szCs w:val="24"/>
              </w:rPr>
            </w:pPr>
            <w:r w:rsidRPr="00B53FFC">
              <w:rPr>
                <w:rFonts w:cs="Times New Roman"/>
              </w:rPr>
              <w:t>155</w:t>
            </w:r>
            <w:r w:rsidRPr="00B53FFC">
              <w:rPr>
                <w:rFonts w:cs="Times New Roman"/>
                <w:szCs w:val="24"/>
              </w:rPr>
              <w:t xml:space="preserve"> kg éq. CO2/m²</w:t>
            </w:r>
          </w:p>
        </w:tc>
      </w:tr>
      <w:tr w:rsidR="00CB27CE" w:rsidRPr="00B53FFC" w14:paraId="1B035EF9" w14:textId="77777777" w:rsidTr="00CA0404">
        <w:trPr>
          <w:trHeight w:val="348"/>
          <w:jc w:val="center"/>
        </w:trPr>
        <w:tc>
          <w:tcPr>
            <w:tcW w:w="5617" w:type="dxa"/>
            <w:shd w:val="clear" w:color="auto" w:fill="F2F2F2" w:themeFill="background1" w:themeFillShade="F2"/>
          </w:tcPr>
          <w:p w14:paraId="2E25AA02" w14:textId="573E8FF9" w:rsidR="00CB27CE" w:rsidRPr="00B53FFC" w:rsidRDefault="00CB27CE" w:rsidP="00CB27CE">
            <w:pPr>
              <w:rPr>
                <w:rFonts w:eastAsia="Times New Roman" w:cs="Times New Roman"/>
                <w:szCs w:val="24"/>
              </w:rPr>
            </w:pPr>
            <w:r w:rsidRPr="00B53FFC">
              <w:rPr>
                <w:rFonts w:cs="Times New Roman"/>
              </w:rPr>
              <w:t>10. Hôtels 0, 1 et 2 étoiles (partie jour) raccordés à un réseau de chaleur urbain</w:t>
            </w:r>
          </w:p>
        </w:tc>
        <w:tc>
          <w:tcPr>
            <w:tcW w:w="1631" w:type="dxa"/>
          </w:tcPr>
          <w:p w14:paraId="75F7CDE2" w14:textId="162618BA" w:rsidR="00CB27CE" w:rsidRPr="00B53FFC" w:rsidRDefault="00CB27CE" w:rsidP="00CB27CE">
            <w:pPr>
              <w:rPr>
                <w:rFonts w:cs="Times New Roman"/>
                <w:szCs w:val="24"/>
              </w:rPr>
            </w:pPr>
            <w:r w:rsidRPr="00B53FFC">
              <w:rPr>
                <w:rFonts w:cs="Times New Roman"/>
              </w:rPr>
              <w:t>595</w:t>
            </w:r>
            <w:r w:rsidRPr="00B53FFC">
              <w:rPr>
                <w:rFonts w:cs="Times New Roman"/>
                <w:szCs w:val="24"/>
              </w:rPr>
              <w:t xml:space="preserve"> kg éq. CO2/m²</w:t>
            </w:r>
          </w:p>
        </w:tc>
        <w:tc>
          <w:tcPr>
            <w:tcW w:w="1632" w:type="dxa"/>
          </w:tcPr>
          <w:p w14:paraId="3EA248E1" w14:textId="5175D304" w:rsidR="00CB27CE" w:rsidRPr="00B53FFC" w:rsidRDefault="00CB27CE" w:rsidP="00CB27CE">
            <w:pPr>
              <w:rPr>
                <w:rFonts w:cs="Times New Roman"/>
                <w:szCs w:val="24"/>
              </w:rPr>
            </w:pPr>
            <w:r w:rsidRPr="00B53FFC">
              <w:rPr>
                <w:rFonts w:cs="Times New Roman"/>
              </w:rPr>
              <w:t>495</w:t>
            </w:r>
            <w:r w:rsidRPr="00B53FFC">
              <w:rPr>
                <w:rFonts w:cs="Times New Roman"/>
                <w:szCs w:val="24"/>
              </w:rPr>
              <w:t xml:space="preserve"> kg éq. CO2/m²</w:t>
            </w:r>
          </w:p>
        </w:tc>
        <w:tc>
          <w:tcPr>
            <w:tcW w:w="1632" w:type="dxa"/>
          </w:tcPr>
          <w:p w14:paraId="72D2C603" w14:textId="762ACC5C" w:rsidR="00CB27CE" w:rsidRPr="00B53FFC" w:rsidRDefault="00CB27CE" w:rsidP="00CB27CE">
            <w:pPr>
              <w:rPr>
                <w:rFonts w:cs="Times New Roman"/>
                <w:szCs w:val="24"/>
              </w:rPr>
            </w:pPr>
            <w:r w:rsidRPr="00B53FFC">
              <w:rPr>
                <w:rFonts w:cs="Times New Roman"/>
              </w:rPr>
              <w:t>495</w:t>
            </w:r>
            <w:r w:rsidRPr="00B53FFC">
              <w:rPr>
                <w:rFonts w:cs="Times New Roman"/>
                <w:szCs w:val="24"/>
              </w:rPr>
              <w:t xml:space="preserve"> kg éq. CO2/m²</w:t>
            </w:r>
          </w:p>
        </w:tc>
      </w:tr>
      <w:tr w:rsidR="00CB27CE" w:rsidRPr="00B53FFC" w14:paraId="1F14D51F" w14:textId="77777777" w:rsidTr="00CA0404">
        <w:trPr>
          <w:trHeight w:val="348"/>
          <w:jc w:val="center"/>
        </w:trPr>
        <w:tc>
          <w:tcPr>
            <w:tcW w:w="5617" w:type="dxa"/>
            <w:shd w:val="clear" w:color="auto" w:fill="F2F2F2" w:themeFill="background1" w:themeFillShade="F2"/>
          </w:tcPr>
          <w:p w14:paraId="6B5F2FED" w14:textId="052FE9F8" w:rsidR="00CB27CE" w:rsidRPr="00B53FFC" w:rsidRDefault="00CB27CE" w:rsidP="00CB27CE">
            <w:pPr>
              <w:rPr>
                <w:rFonts w:eastAsia="Times New Roman" w:cs="Times New Roman"/>
                <w:szCs w:val="24"/>
              </w:rPr>
            </w:pPr>
            <w:r w:rsidRPr="00B53FFC">
              <w:rPr>
                <w:rFonts w:cs="Times New Roman"/>
              </w:rPr>
              <w:t>10. Hôtels 0, 1 et 2 étoiles (partie jour) – autres cas</w:t>
            </w:r>
          </w:p>
        </w:tc>
        <w:tc>
          <w:tcPr>
            <w:tcW w:w="1631" w:type="dxa"/>
          </w:tcPr>
          <w:p w14:paraId="3DBE7D27" w14:textId="77777777" w:rsidR="00CB27CE" w:rsidRPr="00B53FFC" w:rsidRDefault="00CB27CE" w:rsidP="00CB27CE">
            <w:pPr>
              <w:rPr>
                <w:rFonts w:cs="Times New Roman"/>
                <w:szCs w:val="24"/>
              </w:rPr>
            </w:pPr>
            <w:r w:rsidRPr="00B53FFC">
              <w:rPr>
                <w:rFonts w:cs="Times New Roman"/>
                <w:szCs w:val="24"/>
              </w:rPr>
              <w:t>-</w:t>
            </w:r>
          </w:p>
        </w:tc>
        <w:tc>
          <w:tcPr>
            <w:tcW w:w="1632" w:type="dxa"/>
          </w:tcPr>
          <w:p w14:paraId="4FD403EE" w14:textId="3CDECF69" w:rsidR="00CB27CE" w:rsidRPr="00B53FFC" w:rsidRDefault="00CB27CE" w:rsidP="00CB27CE">
            <w:pPr>
              <w:rPr>
                <w:rFonts w:cs="Times New Roman"/>
                <w:szCs w:val="24"/>
              </w:rPr>
            </w:pPr>
            <w:r w:rsidRPr="00B53FFC">
              <w:rPr>
                <w:rFonts w:cs="Times New Roman"/>
              </w:rPr>
              <w:t>270</w:t>
            </w:r>
            <w:r w:rsidRPr="00B53FFC">
              <w:rPr>
                <w:rFonts w:cs="Times New Roman"/>
                <w:szCs w:val="24"/>
              </w:rPr>
              <w:t xml:space="preserve"> kg éq. CO2/m²</w:t>
            </w:r>
          </w:p>
        </w:tc>
        <w:tc>
          <w:tcPr>
            <w:tcW w:w="1632" w:type="dxa"/>
          </w:tcPr>
          <w:p w14:paraId="13A7953C" w14:textId="3152E0F9" w:rsidR="00CB27CE" w:rsidRPr="00B53FFC" w:rsidRDefault="00CB27CE" w:rsidP="00CB27CE">
            <w:pPr>
              <w:rPr>
                <w:rFonts w:cs="Times New Roman"/>
                <w:szCs w:val="24"/>
              </w:rPr>
            </w:pPr>
            <w:r w:rsidRPr="00B53FFC">
              <w:rPr>
                <w:rFonts w:cs="Times New Roman"/>
              </w:rPr>
              <w:t>270</w:t>
            </w:r>
            <w:r w:rsidRPr="00B53FFC">
              <w:rPr>
                <w:rFonts w:cs="Times New Roman"/>
                <w:szCs w:val="24"/>
              </w:rPr>
              <w:t xml:space="preserve"> kg éq. CO2/m²</w:t>
            </w:r>
          </w:p>
        </w:tc>
      </w:tr>
      <w:tr w:rsidR="00CB27CE" w:rsidRPr="00B53FFC" w14:paraId="4D166025" w14:textId="77777777" w:rsidTr="00CA0404">
        <w:trPr>
          <w:trHeight w:val="348"/>
          <w:jc w:val="center"/>
        </w:trPr>
        <w:tc>
          <w:tcPr>
            <w:tcW w:w="5617" w:type="dxa"/>
            <w:shd w:val="clear" w:color="auto" w:fill="F2F2F2" w:themeFill="background1" w:themeFillShade="F2"/>
          </w:tcPr>
          <w:p w14:paraId="7D40D42F" w14:textId="265ECE06" w:rsidR="00CB27CE" w:rsidRPr="00B53FFC" w:rsidRDefault="00CB27CE" w:rsidP="00E760EB">
            <w:pPr>
              <w:rPr>
                <w:rFonts w:eastAsia="Times New Roman" w:cs="Times New Roman"/>
                <w:szCs w:val="24"/>
              </w:rPr>
            </w:pPr>
            <w:r w:rsidRPr="00B53FFC">
              <w:rPr>
                <w:rFonts w:cs="Times New Roman"/>
              </w:rPr>
              <w:t>11. Hôtels 3, 4 et 5 étoiles (partie jour) raccordés à un réseau de chaleur urbain</w:t>
            </w:r>
          </w:p>
        </w:tc>
        <w:tc>
          <w:tcPr>
            <w:tcW w:w="1631" w:type="dxa"/>
          </w:tcPr>
          <w:p w14:paraId="3B190BAE" w14:textId="302D2502" w:rsidR="00CB27CE" w:rsidRPr="00B53FFC" w:rsidRDefault="00CB27CE" w:rsidP="00CB27CE">
            <w:pPr>
              <w:rPr>
                <w:rFonts w:cs="Times New Roman"/>
                <w:szCs w:val="24"/>
              </w:rPr>
            </w:pPr>
            <w:r w:rsidRPr="00B53FFC">
              <w:rPr>
                <w:rFonts w:cs="Times New Roman"/>
              </w:rPr>
              <w:t>630</w:t>
            </w:r>
            <w:r w:rsidRPr="00B53FFC">
              <w:rPr>
                <w:rFonts w:cs="Times New Roman"/>
                <w:szCs w:val="24"/>
              </w:rPr>
              <w:t xml:space="preserve"> kg éq. CO2/m²</w:t>
            </w:r>
          </w:p>
        </w:tc>
        <w:tc>
          <w:tcPr>
            <w:tcW w:w="1632" w:type="dxa"/>
          </w:tcPr>
          <w:p w14:paraId="4AE1EEBF" w14:textId="7185C00E" w:rsidR="00CB27CE" w:rsidRPr="00B53FFC" w:rsidRDefault="00CB27CE" w:rsidP="00CB27CE">
            <w:pPr>
              <w:rPr>
                <w:rFonts w:cs="Times New Roman"/>
                <w:szCs w:val="24"/>
              </w:rPr>
            </w:pPr>
            <w:r w:rsidRPr="00B53FFC">
              <w:rPr>
                <w:rFonts w:cs="Times New Roman"/>
              </w:rPr>
              <w:t>520</w:t>
            </w:r>
            <w:r w:rsidRPr="00B53FFC">
              <w:rPr>
                <w:rFonts w:cs="Times New Roman"/>
                <w:szCs w:val="24"/>
              </w:rPr>
              <w:t xml:space="preserve"> kg éq. CO2/m²</w:t>
            </w:r>
          </w:p>
        </w:tc>
        <w:tc>
          <w:tcPr>
            <w:tcW w:w="1632" w:type="dxa"/>
          </w:tcPr>
          <w:p w14:paraId="5890FBBD" w14:textId="4F021290" w:rsidR="00CB27CE" w:rsidRPr="00B53FFC" w:rsidRDefault="00CB27CE" w:rsidP="00CB27CE">
            <w:pPr>
              <w:rPr>
                <w:rFonts w:cs="Times New Roman"/>
                <w:szCs w:val="24"/>
              </w:rPr>
            </w:pPr>
            <w:r w:rsidRPr="00B53FFC">
              <w:rPr>
                <w:rFonts w:cs="Times New Roman"/>
              </w:rPr>
              <w:t>520</w:t>
            </w:r>
            <w:r w:rsidRPr="00B53FFC">
              <w:rPr>
                <w:rFonts w:cs="Times New Roman"/>
                <w:szCs w:val="24"/>
              </w:rPr>
              <w:t xml:space="preserve"> kg éq. CO2/m²</w:t>
            </w:r>
          </w:p>
        </w:tc>
      </w:tr>
      <w:tr w:rsidR="00CB27CE" w:rsidRPr="00B53FFC" w14:paraId="4E4B4898" w14:textId="77777777" w:rsidTr="00CA0404">
        <w:trPr>
          <w:trHeight w:val="348"/>
          <w:jc w:val="center"/>
        </w:trPr>
        <w:tc>
          <w:tcPr>
            <w:tcW w:w="5617" w:type="dxa"/>
            <w:shd w:val="clear" w:color="auto" w:fill="F2F2F2" w:themeFill="background1" w:themeFillShade="F2"/>
          </w:tcPr>
          <w:p w14:paraId="6E734727" w14:textId="14831E59" w:rsidR="00CB27CE" w:rsidRPr="00B53FFC" w:rsidRDefault="00CB27CE" w:rsidP="00CB27CE">
            <w:pPr>
              <w:rPr>
                <w:rFonts w:eastAsia="Times New Roman" w:cs="Times New Roman"/>
                <w:szCs w:val="24"/>
              </w:rPr>
            </w:pPr>
            <w:r w:rsidRPr="00B53FFC">
              <w:rPr>
                <w:rFonts w:cs="Times New Roman"/>
              </w:rPr>
              <w:t>11. Hôtels 3, 4 et 5 étoiles (partie jour) – autres cas</w:t>
            </w:r>
          </w:p>
        </w:tc>
        <w:tc>
          <w:tcPr>
            <w:tcW w:w="1631" w:type="dxa"/>
          </w:tcPr>
          <w:p w14:paraId="577D8998" w14:textId="77777777" w:rsidR="00CB27CE" w:rsidRPr="00B53FFC" w:rsidRDefault="00CB27CE" w:rsidP="00CB27CE">
            <w:pPr>
              <w:rPr>
                <w:rFonts w:cs="Times New Roman"/>
                <w:szCs w:val="24"/>
              </w:rPr>
            </w:pPr>
            <w:r w:rsidRPr="00B53FFC">
              <w:rPr>
                <w:rFonts w:cs="Times New Roman"/>
                <w:szCs w:val="24"/>
              </w:rPr>
              <w:t>-</w:t>
            </w:r>
          </w:p>
        </w:tc>
        <w:tc>
          <w:tcPr>
            <w:tcW w:w="1632" w:type="dxa"/>
          </w:tcPr>
          <w:p w14:paraId="061471C0" w14:textId="05DB6FA5" w:rsidR="00CB27CE" w:rsidRPr="00B53FFC" w:rsidRDefault="00CB27CE" w:rsidP="00CB27CE">
            <w:pPr>
              <w:rPr>
                <w:rFonts w:cs="Times New Roman"/>
                <w:szCs w:val="24"/>
              </w:rPr>
            </w:pPr>
            <w:r w:rsidRPr="00B53FFC">
              <w:rPr>
                <w:rFonts w:cs="Times New Roman"/>
              </w:rPr>
              <w:t>285</w:t>
            </w:r>
            <w:r w:rsidRPr="00B53FFC">
              <w:rPr>
                <w:rFonts w:cs="Times New Roman"/>
                <w:szCs w:val="24"/>
              </w:rPr>
              <w:t xml:space="preserve"> kg éq. CO2/m²</w:t>
            </w:r>
          </w:p>
        </w:tc>
        <w:tc>
          <w:tcPr>
            <w:tcW w:w="1632" w:type="dxa"/>
          </w:tcPr>
          <w:p w14:paraId="595C8AF2" w14:textId="7231AE41" w:rsidR="00CB27CE" w:rsidRPr="00B53FFC" w:rsidRDefault="00CB27CE" w:rsidP="00CB27CE">
            <w:pPr>
              <w:rPr>
                <w:rFonts w:cs="Times New Roman"/>
                <w:szCs w:val="24"/>
              </w:rPr>
            </w:pPr>
            <w:r w:rsidRPr="00B53FFC">
              <w:rPr>
                <w:rFonts w:cs="Times New Roman"/>
              </w:rPr>
              <w:t>285</w:t>
            </w:r>
            <w:r w:rsidRPr="00B53FFC">
              <w:rPr>
                <w:rFonts w:cs="Times New Roman"/>
                <w:szCs w:val="24"/>
              </w:rPr>
              <w:t xml:space="preserve"> kg éq. CO2/m²</w:t>
            </w:r>
          </w:p>
        </w:tc>
      </w:tr>
      <w:tr w:rsidR="00CB27CE" w:rsidRPr="00B53FFC" w14:paraId="51288DA4" w14:textId="77777777" w:rsidTr="00CA0404">
        <w:trPr>
          <w:trHeight w:val="348"/>
          <w:jc w:val="center"/>
        </w:trPr>
        <w:tc>
          <w:tcPr>
            <w:tcW w:w="5617" w:type="dxa"/>
            <w:shd w:val="clear" w:color="auto" w:fill="F2F2F2" w:themeFill="background1" w:themeFillShade="F2"/>
          </w:tcPr>
          <w:p w14:paraId="392CD187" w14:textId="5D911405" w:rsidR="00CB27CE" w:rsidRPr="00B53FFC" w:rsidRDefault="00CB27CE" w:rsidP="00CB27CE">
            <w:pPr>
              <w:rPr>
                <w:rFonts w:eastAsia="Times New Roman" w:cs="Times New Roman"/>
                <w:szCs w:val="24"/>
              </w:rPr>
            </w:pPr>
            <w:r w:rsidRPr="00B53FFC">
              <w:rPr>
                <w:rFonts w:cs="Times New Roman"/>
              </w:rPr>
              <w:t>12. Etablissements d'accueil de la petite enfance raccordés à un réseau de chaleur urbain</w:t>
            </w:r>
          </w:p>
        </w:tc>
        <w:tc>
          <w:tcPr>
            <w:tcW w:w="1631" w:type="dxa"/>
          </w:tcPr>
          <w:p w14:paraId="076EE783" w14:textId="1D8EF2AF" w:rsidR="00CB27CE" w:rsidRPr="00B53FFC" w:rsidRDefault="00CB27CE" w:rsidP="00CB27CE">
            <w:pPr>
              <w:rPr>
                <w:rFonts w:cs="Times New Roman"/>
                <w:b/>
                <w:szCs w:val="24"/>
              </w:rPr>
            </w:pPr>
            <w:r w:rsidRPr="00B53FFC">
              <w:rPr>
                <w:rFonts w:cs="Times New Roman"/>
                <w:szCs w:val="24"/>
              </w:rPr>
              <w:t>895 kg éq. CO2/m²</w:t>
            </w:r>
          </w:p>
        </w:tc>
        <w:tc>
          <w:tcPr>
            <w:tcW w:w="1632" w:type="dxa"/>
          </w:tcPr>
          <w:p w14:paraId="44B43A4C" w14:textId="0E4EFC7B" w:rsidR="00CB27CE" w:rsidRPr="00B53FFC" w:rsidRDefault="00CB27CE" w:rsidP="00CB27CE">
            <w:pPr>
              <w:rPr>
                <w:rFonts w:cs="Times New Roman"/>
                <w:szCs w:val="24"/>
              </w:rPr>
            </w:pPr>
            <w:r w:rsidRPr="00B53FFC">
              <w:rPr>
                <w:rFonts w:cs="Times New Roman"/>
              </w:rPr>
              <w:t>680</w:t>
            </w:r>
            <w:r w:rsidRPr="00B53FFC">
              <w:rPr>
                <w:rFonts w:cs="Times New Roman"/>
                <w:szCs w:val="24"/>
              </w:rPr>
              <w:t xml:space="preserve"> kg éq. CO2/m²</w:t>
            </w:r>
          </w:p>
        </w:tc>
        <w:tc>
          <w:tcPr>
            <w:tcW w:w="1632" w:type="dxa"/>
          </w:tcPr>
          <w:p w14:paraId="512D47CE" w14:textId="7B1A223C" w:rsidR="00CB27CE" w:rsidRPr="00B53FFC" w:rsidRDefault="00CB27CE" w:rsidP="00CB27CE">
            <w:pPr>
              <w:rPr>
                <w:rFonts w:cs="Times New Roman"/>
                <w:szCs w:val="24"/>
              </w:rPr>
            </w:pPr>
            <w:r w:rsidRPr="00B53FFC">
              <w:rPr>
                <w:rFonts w:cs="Times New Roman"/>
              </w:rPr>
              <w:t>680</w:t>
            </w:r>
            <w:r w:rsidRPr="00B53FFC">
              <w:rPr>
                <w:rFonts w:cs="Times New Roman"/>
                <w:szCs w:val="24"/>
              </w:rPr>
              <w:t xml:space="preserve"> kg éq. CO2/m²</w:t>
            </w:r>
          </w:p>
        </w:tc>
      </w:tr>
      <w:tr w:rsidR="00CB27CE" w:rsidRPr="00B53FFC" w14:paraId="4A47AAB9" w14:textId="77777777" w:rsidTr="00CA0404">
        <w:trPr>
          <w:trHeight w:val="348"/>
          <w:jc w:val="center"/>
        </w:trPr>
        <w:tc>
          <w:tcPr>
            <w:tcW w:w="5617" w:type="dxa"/>
            <w:shd w:val="clear" w:color="auto" w:fill="F2F2F2" w:themeFill="background1" w:themeFillShade="F2"/>
          </w:tcPr>
          <w:p w14:paraId="1BCEA452" w14:textId="7E9E2875" w:rsidR="00CB27CE" w:rsidRPr="00B53FFC" w:rsidRDefault="00CB27CE" w:rsidP="00CB27CE">
            <w:pPr>
              <w:rPr>
                <w:rFonts w:eastAsia="Times New Roman" w:cs="Times New Roman"/>
                <w:szCs w:val="24"/>
              </w:rPr>
            </w:pPr>
            <w:r w:rsidRPr="00B53FFC">
              <w:rPr>
                <w:rFonts w:cs="Times New Roman"/>
              </w:rPr>
              <w:t>12. Etablissements d'accueil de la petite enfance  – autres cas</w:t>
            </w:r>
          </w:p>
        </w:tc>
        <w:tc>
          <w:tcPr>
            <w:tcW w:w="1631" w:type="dxa"/>
          </w:tcPr>
          <w:p w14:paraId="6182AC2A" w14:textId="77777777" w:rsidR="00CB27CE" w:rsidRPr="00B53FFC" w:rsidRDefault="00CB27CE" w:rsidP="00CB27CE">
            <w:pPr>
              <w:rPr>
                <w:rFonts w:cs="Times New Roman"/>
                <w:szCs w:val="24"/>
              </w:rPr>
            </w:pPr>
            <w:r w:rsidRPr="00B53FFC">
              <w:rPr>
                <w:rFonts w:cs="Times New Roman"/>
                <w:szCs w:val="24"/>
              </w:rPr>
              <w:t>-</w:t>
            </w:r>
          </w:p>
        </w:tc>
        <w:tc>
          <w:tcPr>
            <w:tcW w:w="1632" w:type="dxa"/>
          </w:tcPr>
          <w:p w14:paraId="6D13A0F2" w14:textId="1F15D7CC" w:rsidR="00CB27CE" w:rsidRPr="00B53FFC" w:rsidRDefault="00CB27CE" w:rsidP="00CB27CE">
            <w:pPr>
              <w:rPr>
                <w:rFonts w:cs="Times New Roman"/>
                <w:szCs w:val="24"/>
              </w:rPr>
            </w:pPr>
            <w:r w:rsidRPr="00B53FFC">
              <w:rPr>
                <w:rFonts w:cs="Times New Roman"/>
              </w:rPr>
              <w:t>680</w:t>
            </w:r>
            <w:r w:rsidRPr="00B53FFC">
              <w:rPr>
                <w:rFonts w:cs="Times New Roman"/>
                <w:szCs w:val="24"/>
              </w:rPr>
              <w:t xml:space="preserve"> kg éq. CO2/m²</w:t>
            </w:r>
          </w:p>
        </w:tc>
        <w:tc>
          <w:tcPr>
            <w:tcW w:w="1632" w:type="dxa"/>
          </w:tcPr>
          <w:p w14:paraId="25124E04" w14:textId="56D4CDD8" w:rsidR="00CB27CE" w:rsidRPr="00B53FFC" w:rsidRDefault="00CB27CE" w:rsidP="00CB27CE">
            <w:pPr>
              <w:rPr>
                <w:rFonts w:cs="Times New Roman"/>
                <w:szCs w:val="24"/>
              </w:rPr>
            </w:pPr>
            <w:r w:rsidRPr="00B53FFC">
              <w:rPr>
                <w:rFonts w:cs="Times New Roman"/>
              </w:rPr>
              <w:t>680</w:t>
            </w:r>
            <w:r w:rsidRPr="00B53FFC">
              <w:rPr>
                <w:rFonts w:cs="Times New Roman"/>
                <w:szCs w:val="24"/>
              </w:rPr>
              <w:t xml:space="preserve"> kg éq. CO2/m²</w:t>
            </w:r>
          </w:p>
        </w:tc>
      </w:tr>
      <w:tr w:rsidR="00CB27CE" w:rsidRPr="00B53FFC" w14:paraId="52A3C19C" w14:textId="77777777" w:rsidTr="00CA0404">
        <w:trPr>
          <w:trHeight w:val="348"/>
          <w:jc w:val="center"/>
        </w:trPr>
        <w:tc>
          <w:tcPr>
            <w:tcW w:w="5617" w:type="dxa"/>
            <w:shd w:val="clear" w:color="auto" w:fill="F2F2F2" w:themeFill="background1" w:themeFillShade="F2"/>
          </w:tcPr>
          <w:p w14:paraId="3A6D48AF" w14:textId="74ACAE5A" w:rsidR="00CB27CE" w:rsidRPr="00B53FFC" w:rsidRDefault="00CB27CE" w:rsidP="00CB27CE">
            <w:pPr>
              <w:rPr>
                <w:rFonts w:eastAsia="Times New Roman" w:cs="Times New Roman"/>
                <w:szCs w:val="24"/>
              </w:rPr>
            </w:pPr>
            <w:r w:rsidRPr="00B53FFC">
              <w:rPr>
                <w:rFonts w:cs="Times New Roman"/>
              </w:rPr>
              <w:t>13. Restaurants - en continu, 18 heures par jour, 7 jours sur 7 raccordés à un réseau de chaleur urbain</w:t>
            </w:r>
          </w:p>
        </w:tc>
        <w:tc>
          <w:tcPr>
            <w:tcW w:w="1631" w:type="dxa"/>
          </w:tcPr>
          <w:p w14:paraId="0D8A3460" w14:textId="0738AD90" w:rsidR="00CB27CE" w:rsidRPr="00B53FFC" w:rsidRDefault="00704521" w:rsidP="00CB27CE">
            <w:pPr>
              <w:rPr>
                <w:rFonts w:cs="Times New Roman"/>
                <w:szCs w:val="24"/>
              </w:rPr>
            </w:pPr>
            <w:r w:rsidRPr="00B53FFC">
              <w:rPr>
                <w:rFonts w:cs="Times New Roman"/>
              </w:rPr>
              <w:t>67</w:t>
            </w:r>
            <w:r w:rsidR="00CB27CE" w:rsidRPr="00B53FFC">
              <w:rPr>
                <w:rFonts w:cs="Times New Roman"/>
              </w:rPr>
              <w:t>0</w:t>
            </w:r>
            <w:r w:rsidR="00CB27CE" w:rsidRPr="00B53FFC">
              <w:rPr>
                <w:rFonts w:cs="Times New Roman"/>
                <w:szCs w:val="24"/>
              </w:rPr>
              <w:t xml:space="preserve"> kg éq. CO2/m²</w:t>
            </w:r>
          </w:p>
        </w:tc>
        <w:tc>
          <w:tcPr>
            <w:tcW w:w="1632" w:type="dxa"/>
          </w:tcPr>
          <w:p w14:paraId="0A07EF57" w14:textId="254D40F1" w:rsidR="00CB27CE" w:rsidRPr="00B53FFC" w:rsidRDefault="00704521" w:rsidP="00CB27CE">
            <w:pPr>
              <w:rPr>
                <w:rFonts w:cs="Times New Roman"/>
                <w:szCs w:val="24"/>
              </w:rPr>
            </w:pPr>
            <w:r w:rsidRPr="00B53FFC">
              <w:rPr>
                <w:rFonts w:cs="Times New Roman"/>
              </w:rPr>
              <w:t>570</w:t>
            </w:r>
            <w:r w:rsidRPr="00B53FFC">
              <w:rPr>
                <w:rFonts w:cs="Times New Roman"/>
                <w:szCs w:val="24"/>
              </w:rPr>
              <w:t xml:space="preserve"> kg éq. CO2/m²</w:t>
            </w:r>
          </w:p>
        </w:tc>
        <w:tc>
          <w:tcPr>
            <w:tcW w:w="1632" w:type="dxa"/>
          </w:tcPr>
          <w:p w14:paraId="6D759360" w14:textId="190AF2DF" w:rsidR="00CB27CE" w:rsidRPr="00B53FFC" w:rsidRDefault="00CB27CE" w:rsidP="00CB27CE">
            <w:pPr>
              <w:rPr>
                <w:rFonts w:cs="Times New Roman"/>
                <w:szCs w:val="24"/>
              </w:rPr>
            </w:pPr>
            <w:r w:rsidRPr="00B53FFC">
              <w:rPr>
                <w:rFonts w:cs="Times New Roman"/>
              </w:rPr>
              <w:t>570</w:t>
            </w:r>
            <w:r w:rsidRPr="00B53FFC">
              <w:rPr>
                <w:rFonts w:cs="Times New Roman"/>
                <w:szCs w:val="24"/>
              </w:rPr>
              <w:t xml:space="preserve"> kg éq. CO2/m²</w:t>
            </w:r>
          </w:p>
        </w:tc>
      </w:tr>
      <w:tr w:rsidR="00CB27CE" w:rsidRPr="00B53FFC" w14:paraId="09A7B39E" w14:textId="77777777" w:rsidTr="00CA0404">
        <w:trPr>
          <w:trHeight w:val="348"/>
          <w:jc w:val="center"/>
        </w:trPr>
        <w:tc>
          <w:tcPr>
            <w:tcW w:w="5617" w:type="dxa"/>
            <w:shd w:val="clear" w:color="auto" w:fill="F2F2F2" w:themeFill="background1" w:themeFillShade="F2"/>
          </w:tcPr>
          <w:p w14:paraId="6F4761B3" w14:textId="5A5B60D1" w:rsidR="00CB27CE" w:rsidRPr="00B53FFC" w:rsidRDefault="00CB27CE" w:rsidP="00CB27CE">
            <w:pPr>
              <w:rPr>
                <w:rFonts w:eastAsia="Times New Roman" w:cs="Times New Roman"/>
                <w:szCs w:val="24"/>
              </w:rPr>
            </w:pPr>
            <w:r w:rsidRPr="00B53FFC">
              <w:rPr>
                <w:rFonts w:cs="Times New Roman"/>
              </w:rPr>
              <w:t>13. Restaurants - en continu, 18 heures par jour, 7 jours sur 7 – autres cas</w:t>
            </w:r>
          </w:p>
        </w:tc>
        <w:tc>
          <w:tcPr>
            <w:tcW w:w="1631" w:type="dxa"/>
          </w:tcPr>
          <w:p w14:paraId="207BFCAD" w14:textId="77777777" w:rsidR="00CB27CE" w:rsidRPr="00B53FFC" w:rsidRDefault="00CB27CE" w:rsidP="00CB27CE">
            <w:pPr>
              <w:rPr>
                <w:rFonts w:cs="Times New Roman"/>
                <w:szCs w:val="24"/>
              </w:rPr>
            </w:pPr>
            <w:r w:rsidRPr="00B53FFC">
              <w:rPr>
                <w:rFonts w:cs="Times New Roman"/>
                <w:szCs w:val="24"/>
              </w:rPr>
              <w:t>-</w:t>
            </w:r>
          </w:p>
        </w:tc>
        <w:tc>
          <w:tcPr>
            <w:tcW w:w="1632" w:type="dxa"/>
          </w:tcPr>
          <w:p w14:paraId="4F993B02" w14:textId="22B45E5D" w:rsidR="00CB27CE" w:rsidRPr="00B53FFC" w:rsidRDefault="00CB27CE" w:rsidP="00CB27CE">
            <w:pPr>
              <w:rPr>
                <w:rFonts w:cs="Times New Roman"/>
                <w:szCs w:val="24"/>
              </w:rPr>
            </w:pPr>
            <w:r w:rsidRPr="00B53FFC">
              <w:rPr>
                <w:rFonts w:cs="Times New Roman"/>
              </w:rPr>
              <w:t>325</w:t>
            </w:r>
            <w:r w:rsidRPr="00B53FFC">
              <w:rPr>
                <w:rFonts w:cs="Times New Roman"/>
                <w:szCs w:val="24"/>
              </w:rPr>
              <w:t xml:space="preserve"> kg éq. CO2/m²</w:t>
            </w:r>
          </w:p>
        </w:tc>
        <w:tc>
          <w:tcPr>
            <w:tcW w:w="1632" w:type="dxa"/>
          </w:tcPr>
          <w:p w14:paraId="4479A47A" w14:textId="7308405D" w:rsidR="00CB27CE" w:rsidRPr="00B53FFC" w:rsidRDefault="00CB27CE" w:rsidP="00CB27CE">
            <w:pPr>
              <w:rPr>
                <w:rFonts w:cs="Times New Roman"/>
                <w:szCs w:val="24"/>
              </w:rPr>
            </w:pPr>
            <w:r w:rsidRPr="00B53FFC">
              <w:rPr>
                <w:rFonts w:cs="Times New Roman"/>
              </w:rPr>
              <w:t>325</w:t>
            </w:r>
            <w:r w:rsidRPr="00B53FFC">
              <w:rPr>
                <w:rFonts w:cs="Times New Roman"/>
                <w:szCs w:val="24"/>
              </w:rPr>
              <w:t xml:space="preserve"> kg éq. CO2/m²</w:t>
            </w:r>
          </w:p>
        </w:tc>
      </w:tr>
      <w:tr w:rsidR="00CB27CE" w:rsidRPr="00B53FFC" w14:paraId="14669E5C" w14:textId="77777777" w:rsidTr="00CA0404">
        <w:trPr>
          <w:trHeight w:val="348"/>
          <w:jc w:val="center"/>
        </w:trPr>
        <w:tc>
          <w:tcPr>
            <w:tcW w:w="5617" w:type="dxa"/>
            <w:shd w:val="clear" w:color="auto" w:fill="F2F2F2" w:themeFill="background1" w:themeFillShade="F2"/>
          </w:tcPr>
          <w:p w14:paraId="01A258F8" w14:textId="4BDF37B3" w:rsidR="00CB27CE" w:rsidRPr="00B53FFC" w:rsidRDefault="00CB27CE" w:rsidP="00CB27CE">
            <w:pPr>
              <w:rPr>
                <w:rFonts w:eastAsia="Times New Roman" w:cs="Times New Roman"/>
                <w:szCs w:val="24"/>
              </w:rPr>
            </w:pPr>
            <w:r w:rsidRPr="00B53FFC">
              <w:rPr>
                <w:rFonts w:cs="Times New Roman"/>
              </w:rPr>
              <w:t>14. Restaurants - 1 repas par jour, 5 jours sur 7 raccordés à un réseau de chaleur urbain</w:t>
            </w:r>
          </w:p>
        </w:tc>
        <w:tc>
          <w:tcPr>
            <w:tcW w:w="1631" w:type="dxa"/>
          </w:tcPr>
          <w:p w14:paraId="4C3BC7C8" w14:textId="1FC128C8" w:rsidR="00CB27CE" w:rsidRPr="00B53FFC" w:rsidRDefault="00704521" w:rsidP="00CB27CE">
            <w:pPr>
              <w:rPr>
                <w:rFonts w:cs="Times New Roman"/>
                <w:szCs w:val="24"/>
              </w:rPr>
            </w:pPr>
            <w:r w:rsidRPr="00B53FFC">
              <w:rPr>
                <w:rFonts w:cs="Times New Roman"/>
              </w:rPr>
              <w:t>605</w:t>
            </w:r>
            <w:r w:rsidR="00CB27CE" w:rsidRPr="00B53FFC">
              <w:rPr>
                <w:rFonts w:cs="Times New Roman"/>
                <w:szCs w:val="24"/>
              </w:rPr>
              <w:t xml:space="preserve"> kg éq. CO2/m²</w:t>
            </w:r>
          </w:p>
        </w:tc>
        <w:tc>
          <w:tcPr>
            <w:tcW w:w="1632" w:type="dxa"/>
          </w:tcPr>
          <w:p w14:paraId="2C6C2B82" w14:textId="326735B6" w:rsidR="00CB27CE" w:rsidRPr="00B53FFC" w:rsidRDefault="00704521" w:rsidP="00CB27CE">
            <w:pPr>
              <w:rPr>
                <w:rFonts w:cs="Times New Roman"/>
                <w:szCs w:val="24"/>
              </w:rPr>
            </w:pPr>
            <w:r w:rsidRPr="00B53FFC">
              <w:rPr>
                <w:rFonts w:cs="Times New Roman"/>
              </w:rPr>
              <w:t>470</w:t>
            </w:r>
            <w:r w:rsidRPr="00B53FFC">
              <w:rPr>
                <w:rFonts w:cs="Times New Roman"/>
                <w:szCs w:val="24"/>
              </w:rPr>
              <w:t xml:space="preserve"> kg éq. CO2/m²</w:t>
            </w:r>
          </w:p>
        </w:tc>
        <w:tc>
          <w:tcPr>
            <w:tcW w:w="1632" w:type="dxa"/>
          </w:tcPr>
          <w:p w14:paraId="4CCDF617" w14:textId="7B26155E" w:rsidR="00CB27CE" w:rsidRPr="00B53FFC" w:rsidRDefault="00CB27CE" w:rsidP="00CB27CE">
            <w:pPr>
              <w:rPr>
                <w:rFonts w:cs="Times New Roman"/>
                <w:szCs w:val="24"/>
              </w:rPr>
            </w:pPr>
            <w:r w:rsidRPr="00B53FFC">
              <w:rPr>
                <w:rFonts w:cs="Times New Roman"/>
              </w:rPr>
              <w:t>470</w:t>
            </w:r>
            <w:r w:rsidRPr="00B53FFC">
              <w:rPr>
                <w:rFonts w:cs="Times New Roman"/>
                <w:szCs w:val="24"/>
              </w:rPr>
              <w:t xml:space="preserve"> kg éq. CO2/m²</w:t>
            </w:r>
          </w:p>
        </w:tc>
      </w:tr>
      <w:tr w:rsidR="00CB27CE" w:rsidRPr="00B53FFC" w14:paraId="5642F213" w14:textId="77777777" w:rsidTr="00CA0404">
        <w:trPr>
          <w:trHeight w:val="348"/>
          <w:jc w:val="center"/>
        </w:trPr>
        <w:tc>
          <w:tcPr>
            <w:tcW w:w="5617" w:type="dxa"/>
            <w:shd w:val="clear" w:color="auto" w:fill="F2F2F2" w:themeFill="background1" w:themeFillShade="F2"/>
          </w:tcPr>
          <w:p w14:paraId="3FD5E645" w14:textId="25020A8C" w:rsidR="00CB27CE" w:rsidRPr="00B53FFC" w:rsidRDefault="00CB27CE" w:rsidP="00CB27CE">
            <w:pPr>
              <w:rPr>
                <w:rFonts w:eastAsia="Times New Roman" w:cs="Times New Roman"/>
                <w:szCs w:val="24"/>
              </w:rPr>
            </w:pPr>
            <w:r w:rsidRPr="00B53FFC">
              <w:rPr>
                <w:rFonts w:cs="Times New Roman"/>
              </w:rPr>
              <w:t>14. Restaurants - 1 repas par jour, 5 jours sur 7 – autres cas</w:t>
            </w:r>
          </w:p>
        </w:tc>
        <w:tc>
          <w:tcPr>
            <w:tcW w:w="1631" w:type="dxa"/>
          </w:tcPr>
          <w:p w14:paraId="0BEFBD69" w14:textId="77777777" w:rsidR="00CB27CE" w:rsidRPr="00B53FFC" w:rsidRDefault="00CB27CE" w:rsidP="00CB27CE">
            <w:pPr>
              <w:rPr>
                <w:rFonts w:cs="Times New Roman"/>
                <w:szCs w:val="24"/>
              </w:rPr>
            </w:pPr>
            <w:r w:rsidRPr="00B53FFC">
              <w:rPr>
                <w:rFonts w:cs="Times New Roman"/>
                <w:szCs w:val="24"/>
              </w:rPr>
              <w:t>-</w:t>
            </w:r>
          </w:p>
        </w:tc>
        <w:tc>
          <w:tcPr>
            <w:tcW w:w="1632" w:type="dxa"/>
          </w:tcPr>
          <w:p w14:paraId="07421E8B" w14:textId="77DE854D" w:rsidR="00CB27CE" w:rsidRPr="00B53FFC" w:rsidRDefault="00CB27CE" w:rsidP="00CB27CE">
            <w:pPr>
              <w:rPr>
                <w:rFonts w:cs="Times New Roman"/>
                <w:szCs w:val="24"/>
              </w:rPr>
            </w:pPr>
            <w:r w:rsidRPr="00B53FFC">
              <w:rPr>
                <w:rFonts w:cs="Times New Roman"/>
              </w:rPr>
              <w:t>170</w:t>
            </w:r>
            <w:r w:rsidRPr="00B53FFC">
              <w:rPr>
                <w:rFonts w:cs="Times New Roman"/>
                <w:szCs w:val="24"/>
              </w:rPr>
              <w:t xml:space="preserve"> kg éq. CO2/m²</w:t>
            </w:r>
          </w:p>
        </w:tc>
        <w:tc>
          <w:tcPr>
            <w:tcW w:w="1632" w:type="dxa"/>
          </w:tcPr>
          <w:p w14:paraId="0E9A7338" w14:textId="38611F18" w:rsidR="00CB27CE" w:rsidRPr="00B53FFC" w:rsidRDefault="00CB27CE" w:rsidP="00CB27CE">
            <w:pPr>
              <w:rPr>
                <w:rFonts w:cs="Times New Roman"/>
                <w:szCs w:val="24"/>
              </w:rPr>
            </w:pPr>
            <w:r w:rsidRPr="00B53FFC">
              <w:rPr>
                <w:rFonts w:cs="Times New Roman"/>
              </w:rPr>
              <w:t>170</w:t>
            </w:r>
            <w:r w:rsidRPr="00B53FFC">
              <w:rPr>
                <w:rFonts w:cs="Times New Roman"/>
                <w:szCs w:val="24"/>
              </w:rPr>
              <w:t xml:space="preserve"> kg éq. CO2/m²</w:t>
            </w:r>
          </w:p>
        </w:tc>
      </w:tr>
      <w:tr w:rsidR="00CB27CE" w:rsidRPr="00B53FFC" w14:paraId="484E803F" w14:textId="77777777" w:rsidTr="00CA0404">
        <w:trPr>
          <w:trHeight w:val="348"/>
          <w:jc w:val="center"/>
        </w:trPr>
        <w:tc>
          <w:tcPr>
            <w:tcW w:w="5617" w:type="dxa"/>
            <w:shd w:val="clear" w:color="auto" w:fill="F2F2F2" w:themeFill="background1" w:themeFillShade="F2"/>
          </w:tcPr>
          <w:p w14:paraId="614DAEB9" w14:textId="1415A031" w:rsidR="00CB27CE" w:rsidRPr="00B53FFC" w:rsidRDefault="00CB27CE" w:rsidP="00CB27CE">
            <w:pPr>
              <w:rPr>
                <w:rFonts w:eastAsia="Times New Roman" w:cs="Times New Roman"/>
                <w:szCs w:val="24"/>
              </w:rPr>
            </w:pPr>
            <w:r w:rsidRPr="00B53FFC">
              <w:rPr>
                <w:rFonts w:cs="Times New Roman"/>
              </w:rPr>
              <w:t>15. Restaurants - 2 repas par jour, 7 jours sur 7 raccordés à un réseau de chaleur urbain</w:t>
            </w:r>
          </w:p>
        </w:tc>
        <w:tc>
          <w:tcPr>
            <w:tcW w:w="1631" w:type="dxa"/>
          </w:tcPr>
          <w:p w14:paraId="7C34D7A7" w14:textId="3C845904" w:rsidR="00CB27CE" w:rsidRPr="00B53FFC" w:rsidRDefault="00704521" w:rsidP="00CB27CE">
            <w:pPr>
              <w:rPr>
                <w:rFonts w:cs="Times New Roman"/>
                <w:szCs w:val="24"/>
              </w:rPr>
            </w:pPr>
            <w:r w:rsidRPr="00B53FFC">
              <w:rPr>
                <w:rFonts w:cs="Times New Roman"/>
              </w:rPr>
              <w:t>705</w:t>
            </w:r>
            <w:r w:rsidR="00CB27CE" w:rsidRPr="00B53FFC">
              <w:rPr>
                <w:rFonts w:cs="Times New Roman"/>
                <w:szCs w:val="24"/>
              </w:rPr>
              <w:t xml:space="preserve"> kg éq. CO2/m²</w:t>
            </w:r>
          </w:p>
        </w:tc>
        <w:tc>
          <w:tcPr>
            <w:tcW w:w="1632" w:type="dxa"/>
          </w:tcPr>
          <w:p w14:paraId="124229D1" w14:textId="0BFCB5D5" w:rsidR="00CB27CE" w:rsidRPr="00B53FFC" w:rsidRDefault="00704521" w:rsidP="00CB27CE">
            <w:pPr>
              <w:rPr>
                <w:rFonts w:cs="Times New Roman"/>
                <w:szCs w:val="24"/>
              </w:rPr>
            </w:pPr>
            <w:r w:rsidRPr="00B53FFC">
              <w:rPr>
                <w:rFonts w:cs="Times New Roman"/>
              </w:rPr>
              <w:t>570</w:t>
            </w:r>
            <w:r w:rsidRPr="00B53FFC">
              <w:rPr>
                <w:rFonts w:cs="Times New Roman"/>
                <w:szCs w:val="24"/>
              </w:rPr>
              <w:t xml:space="preserve"> kg éq. CO2/m</w:t>
            </w:r>
          </w:p>
        </w:tc>
        <w:tc>
          <w:tcPr>
            <w:tcW w:w="1632" w:type="dxa"/>
          </w:tcPr>
          <w:p w14:paraId="0F4AEC0E" w14:textId="246A3182" w:rsidR="00CB27CE" w:rsidRPr="00B53FFC" w:rsidRDefault="00CB27CE" w:rsidP="00CB27CE">
            <w:pPr>
              <w:rPr>
                <w:rFonts w:cs="Times New Roman"/>
                <w:szCs w:val="24"/>
              </w:rPr>
            </w:pPr>
            <w:r w:rsidRPr="00B53FFC">
              <w:rPr>
                <w:rFonts w:cs="Times New Roman"/>
              </w:rPr>
              <w:t>570</w:t>
            </w:r>
            <w:r w:rsidRPr="00B53FFC">
              <w:rPr>
                <w:rFonts w:cs="Times New Roman"/>
                <w:szCs w:val="24"/>
              </w:rPr>
              <w:t xml:space="preserve"> kg éq. CO2/m²</w:t>
            </w:r>
          </w:p>
        </w:tc>
      </w:tr>
      <w:tr w:rsidR="00CB27CE" w:rsidRPr="00B53FFC" w14:paraId="77E5FFA5" w14:textId="77777777" w:rsidTr="00CA0404">
        <w:trPr>
          <w:trHeight w:val="348"/>
          <w:jc w:val="center"/>
        </w:trPr>
        <w:tc>
          <w:tcPr>
            <w:tcW w:w="5617" w:type="dxa"/>
            <w:shd w:val="clear" w:color="auto" w:fill="F2F2F2" w:themeFill="background1" w:themeFillShade="F2"/>
          </w:tcPr>
          <w:p w14:paraId="069ABC58" w14:textId="698FA3D0" w:rsidR="00CB27CE" w:rsidRPr="00B53FFC" w:rsidRDefault="00CB27CE" w:rsidP="00CB27CE">
            <w:pPr>
              <w:rPr>
                <w:rFonts w:eastAsia="Times New Roman" w:cs="Times New Roman"/>
                <w:szCs w:val="24"/>
              </w:rPr>
            </w:pPr>
            <w:r w:rsidRPr="00B53FFC">
              <w:rPr>
                <w:rFonts w:cs="Times New Roman"/>
              </w:rPr>
              <w:t>15. Restaurants - 2 repas par jour, 7 jours sur 7 – autres cas</w:t>
            </w:r>
          </w:p>
        </w:tc>
        <w:tc>
          <w:tcPr>
            <w:tcW w:w="1631" w:type="dxa"/>
          </w:tcPr>
          <w:p w14:paraId="79382C12" w14:textId="77777777" w:rsidR="00CB27CE" w:rsidRPr="00B53FFC" w:rsidRDefault="00CB27CE" w:rsidP="00CB27CE">
            <w:pPr>
              <w:rPr>
                <w:rFonts w:cs="Times New Roman"/>
                <w:szCs w:val="24"/>
              </w:rPr>
            </w:pPr>
            <w:r w:rsidRPr="00B53FFC">
              <w:rPr>
                <w:rFonts w:cs="Times New Roman"/>
                <w:szCs w:val="24"/>
              </w:rPr>
              <w:t>-</w:t>
            </w:r>
          </w:p>
        </w:tc>
        <w:tc>
          <w:tcPr>
            <w:tcW w:w="1632" w:type="dxa"/>
          </w:tcPr>
          <w:p w14:paraId="7AFF9FE7" w14:textId="623943A1" w:rsidR="00CB27CE" w:rsidRPr="00B53FFC" w:rsidRDefault="00CB27CE" w:rsidP="00CB27CE">
            <w:pPr>
              <w:rPr>
                <w:rFonts w:cs="Times New Roman"/>
                <w:szCs w:val="24"/>
              </w:rPr>
            </w:pPr>
            <w:r w:rsidRPr="00B53FFC">
              <w:rPr>
                <w:rFonts w:cs="Times New Roman"/>
              </w:rPr>
              <w:t>265</w:t>
            </w:r>
            <w:r w:rsidRPr="00B53FFC">
              <w:rPr>
                <w:rFonts w:cs="Times New Roman"/>
                <w:szCs w:val="24"/>
              </w:rPr>
              <w:t xml:space="preserve"> kg éq. CO2/m²</w:t>
            </w:r>
          </w:p>
        </w:tc>
        <w:tc>
          <w:tcPr>
            <w:tcW w:w="1632" w:type="dxa"/>
          </w:tcPr>
          <w:p w14:paraId="3BA65A61" w14:textId="5A91ACD6" w:rsidR="00CB27CE" w:rsidRPr="00B53FFC" w:rsidRDefault="00CB27CE" w:rsidP="00CB27CE">
            <w:pPr>
              <w:rPr>
                <w:rFonts w:cs="Times New Roman"/>
                <w:szCs w:val="24"/>
              </w:rPr>
            </w:pPr>
            <w:r w:rsidRPr="00B53FFC">
              <w:rPr>
                <w:rFonts w:cs="Times New Roman"/>
              </w:rPr>
              <w:t>265</w:t>
            </w:r>
            <w:r w:rsidRPr="00B53FFC">
              <w:rPr>
                <w:rFonts w:cs="Times New Roman"/>
                <w:szCs w:val="24"/>
              </w:rPr>
              <w:t xml:space="preserve"> kg éq. CO2/m²</w:t>
            </w:r>
          </w:p>
        </w:tc>
      </w:tr>
      <w:tr w:rsidR="00CB27CE" w:rsidRPr="00B53FFC" w14:paraId="5A316947" w14:textId="77777777" w:rsidTr="00CA0404">
        <w:trPr>
          <w:trHeight w:val="348"/>
          <w:jc w:val="center"/>
        </w:trPr>
        <w:tc>
          <w:tcPr>
            <w:tcW w:w="5617" w:type="dxa"/>
            <w:shd w:val="clear" w:color="auto" w:fill="F2F2F2" w:themeFill="background1" w:themeFillShade="F2"/>
          </w:tcPr>
          <w:p w14:paraId="4D8D56ED" w14:textId="06C8B838" w:rsidR="00CB27CE" w:rsidRPr="00B53FFC" w:rsidRDefault="00CB27CE" w:rsidP="00CB27CE">
            <w:pPr>
              <w:rPr>
                <w:rFonts w:eastAsia="Times New Roman" w:cs="Times New Roman"/>
                <w:szCs w:val="24"/>
              </w:rPr>
            </w:pPr>
            <w:r w:rsidRPr="00B53FFC">
              <w:rPr>
                <w:rFonts w:cs="Times New Roman"/>
              </w:rPr>
              <w:t>16. Restaurants - 2 repas par jour, 6 jours sur 7 raccordés à un réseau de chaleur urbain</w:t>
            </w:r>
          </w:p>
        </w:tc>
        <w:tc>
          <w:tcPr>
            <w:tcW w:w="1631" w:type="dxa"/>
          </w:tcPr>
          <w:p w14:paraId="424C90D9" w14:textId="78D852E4" w:rsidR="00CB27CE" w:rsidRPr="00B53FFC" w:rsidRDefault="00704521" w:rsidP="00CB27CE">
            <w:pPr>
              <w:rPr>
                <w:rFonts w:cs="Times New Roman"/>
                <w:szCs w:val="24"/>
              </w:rPr>
            </w:pPr>
            <w:r w:rsidRPr="00B53FFC">
              <w:rPr>
                <w:rFonts w:cs="Times New Roman"/>
                <w:szCs w:val="24"/>
              </w:rPr>
              <w:t>675</w:t>
            </w:r>
            <w:r w:rsidR="00CB27CE" w:rsidRPr="00B53FFC">
              <w:rPr>
                <w:rFonts w:cs="Times New Roman"/>
                <w:szCs w:val="24"/>
              </w:rPr>
              <w:t xml:space="preserve"> kg éq. CO2/m²</w:t>
            </w:r>
          </w:p>
        </w:tc>
        <w:tc>
          <w:tcPr>
            <w:tcW w:w="1632" w:type="dxa"/>
          </w:tcPr>
          <w:p w14:paraId="0E5DAB01" w14:textId="3C4BEFD0" w:rsidR="00CB27CE" w:rsidRPr="00B53FFC" w:rsidRDefault="00704521" w:rsidP="00CB27CE">
            <w:pPr>
              <w:rPr>
                <w:rFonts w:cs="Times New Roman"/>
                <w:szCs w:val="24"/>
              </w:rPr>
            </w:pPr>
            <w:r w:rsidRPr="00B53FFC">
              <w:rPr>
                <w:rFonts w:cs="Times New Roman"/>
              </w:rPr>
              <w:t>545</w:t>
            </w:r>
            <w:r w:rsidRPr="00B53FFC">
              <w:rPr>
                <w:rFonts w:cs="Times New Roman"/>
                <w:szCs w:val="24"/>
              </w:rPr>
              <w:t xml:space="preserve"> kg éq. CO2/m²</w:t>
            </w:r>
          </w:p>
        </w:tc>
        <w:tc>
          <w:tcPr>
            <w:tcW w:w="1632" w:type="dxa"/>
          </w:tcPr>
          <w:p w14:paraId="3A75F47E" w14:textId="2796E48D" w:rsidR="00CB27CE" w:rsidRPr="00B53FFC" w:rsidRDefault="00CB27CE" w:rsidP="00CB27CE">
            <w:pPr>
              <w:rPr>
                <w:rFonts w:cs="Times New Roman"/>
                <w:szCs w:val="24"/>
              </w:rPr>
            </w:pPr>
            <w:r w:rsidRPr="00B53FFC">
              <w:rPr>
                <w:rFonts w:cs="Times New Roman"/>
              </w:rPr>
              <w:t>545</w:t>
            </w:r>
            <w:r w:rsidRPr="00B53FFC">
              <w:rPr>
                <w:rFonts w:cs="Times New Roman"/>
                <w:szCs w:val="24"/>
              </w:rPr>
              <w:t xml:space="preserve"> kg éq. CO2/m²</w:t>
            </w:r>
          </w:p>
        </w:tc>
      </w:tr>
      <w:tr w:rsidR="00CB27CE" w:rsidRPr="00B53FFC" w14:paraId="74867C48" w14:textId="77777777" w:rsidTr="00CA0404">
        <w:trPr>
          <w:trHeight w:val="348"/>
          <w:jc w:val="center"/>
        </w:trPr>
        <w:tc>
          <w:tcPr>
            <w:tcW w:w="5617" w:type="dxa"/>
            <w:shd w:val="clear" w:color="auto" w:fill="F2F2F2" w:themeFill="background1" w:themeFillShade="F2"/>
          </w:tcPr>
          <w:p w14:paraId="34A0AB06" w14:textId="10856C12" w:rsidR="00CB27CE" w:rsidRPr="00B53FFC" w:rsidRDefault="00CB27CE" w:rsidP="00CB27CE">
            <w:pPr>
              <w:rPr>
                <w:rFonts w:eastAsia="Times New Roman" w:cs="Times New Roman"/>
                <w:szCs w:val="24"/>
              </w:rPr>
            </w:pPr>
            <w:r w:rsidRPr="00B53FFC">
              <w:rPr>
                <w:rFonts w:cs="Times New Roman"/>
              </w:rPr>
              <w:t>16. Restaurants - 2 repas par jour, 6 jours sur 7 – autres cas</w:t>
            </w:r>
          </w:p>
        </w:tc>
        <w:tc>
          <w:tcPr>
            <w:tcW w:w="1631" w:type="dxa"/>
          </w:tcPr>
          <w:p w14:paraId="12CDE40B" w14:textId="77777777" w:rsidR="00CB27CE" w:rsidRPr="00B53FFC" w:rsidRDefault="00CB27CE" w:rsidP="00CB27CE">
            <w:pPr>
              <w:rPr>
                <w:rFonts w:cs="Times New Roman"/>
                <w:szCs w:val="24"/>
              </w:rPr>
            </w:pPr>
            <w:r w:rsidRPr="00B53FFC">
              <w:rPr>
                <w:rFonts w:cs="Times New Roman"/>
                <w:szCs w:val="24"/>
              </w:rPr>
              <w:t>-</w:t>
            </w:r>
          </w:p>
        </w:tc>
        <w:tc>
          <w:tcPr>
            <w:tcW w:w="1632" w:type="dxa"/>
          </w:tcPr>
          <w:p w14:paraId="7FB22BD2" w14:textId="5EDF32FA" w:rsidR="00CB27CE" w:rsidRPr="00B53FFC" w:rsidRDefault="00CB27CE" w:rsidP="00CB27CE">
            <w:pPr>
              <w:rPr>
                <w:rFonts w:cs="Times New Roman"/>
                <w:szCs w:val="24"/>
              </w:rPr>
            </w:pPr>
            <w:r w:rsidRPr="00B53FFC">
              <w:rPr>
                <w:rFonts w:cs="Times New Roman"/>
              </w:rPr>
              <w:t>255</w:t>
            </w:r>
            <w:r w:rsidRPr="00B53FFC">
              <w:rPr>
                <w:rFonts w:cs="Times New Roman"/>
                <w:szCs w:val="24"/>
              </w:rPr>
              <w:t xml:space="preserve"> kg éq. CO2/m²</w:t>
            </w:r>
          </w:p>
        </w:tc>
        <w:tc>
          <w:tcPr>
            <w:tcW w:w="1632" w:type="dxa"/>
          </w:tcPr>
          <w:p w14:paraId="71480F79" w14:textId="0975200D" w:rsidR="00CB27CE" w:rsidRPr="00B53FFC" w:rsidRDefault="00CB27CE" w:rsidP="00CB27CE">
            <w:pPr>
              <w:rPr>
                <w:rFonts w:cs="Times New Roman"/>
                <w:szCs w:val="24"/>
              </w:rPr>
            </w:pPr>
            <w:r w:rsidRPr="00B53FFC">
              <w:rPr>
                <w:rFonts w:cs="Times New Roman"/>
              </w:rPr>
              <w:t>255</w:t>
            </w:r>
            <w:r w:rsidRPr="00B53FFC">
              <w:rPr>
                <w:rFonts w:cs="Times New Roman"/>
                <w:szCs w:val="24"/>
              </w:rPr>
              <w:t xml:space="preserve"> kg éq. CO2/m²</w:t>
            </w:r>
          </w:p>
        </w:tc>
      </w:tr>
      <w:tr w:rsidR="00CB27CE" w:rsidRPr="00B53FFC" w14:paraId="03AA8A99" w14:textId="77777777" w:rsidTr="00CA0404">
        <w:trPr>
          <w:trHeight w:val="348"/>
          <w:jc w:val="center"/>
        </w:trPr>
        <w:tc>
          <w:tcPr>
            <w:tcW w:w="5617" w:type="dxa"/>
            <w:shd w:val="clear" w:color="auto" w:fill="F2F2F2" w:themeFill="background1" w:themeFillShade="F2"/>
          </w:tcPr>
          <w:p w14:paraId="665AC293" w14:textId="5F48761B" w:rsidR="00CB27CE" w:rsidRPr="00B53FFC" w:rsidRDefault="00CB27CE" w:rsidP="00CB27CE">
            <w:pPr>
              <w:rPr>
                <w:rFonts w:eastAsia="Times New Roman" w:cs="Times New Roman"/>
                <w:szCs w:val="24"/>
              </w:rPr>
            </w:pPr>
            <w:r w:rsidRPr="00B53FFC">
              <w:rPr>
                <w:rFonts w:cs="Times New Roman"/>
              </w:rPr>
              <w:t>17. Commerces raccordés à un réseau de chaleur urbain</w:t>
            </w:r>
          </w:p>
        </w:tc>
        <w:tc>
          <w:tcPr>
            <w:tcW w:w="1631" w:type="dxa"/>
          </w:tcPr>
          <w:p w14:paraId="42E77B50" w14:textId="483BDFAB" w:rsidR="00CB27CE" w:rsidRPr="00B53FFC" w:rsidRDefault="00C966E6" w:rsidP="00CB27CE">
            <w:pPr>
              <w:rPr>
                <w:rFonts w:cs="Times New Roman"/>
                <w:szCs w:val="24"/>
              </w:rPr>
            </w:pPr>
            <w:r w:rsidRPr="00B53FFC">
              <w:rPr>
                <w:rFonts w:cs="Times New Roman"/>
              </w:rPr>
              <w:t>315</w:t>
            </w:r>
            <w:r w:rsidR="00704521" w:rsidRPr="00B53FFC">
              <w:rPr>
                <w:rFonts w:cs="Times New Roman"/>
                <w:szCs w:val="24"/>
              </w:rPr>
              <w:t xml:space="preserve"> kg éq. CO2/m²</w:t>
            </w:r>
          </w:p>
        </w:tc>
        <w:tc>
          <w:tcPr>
            <w:tcW w:w="1632" w:type="dxa"/>
          </w:tcPr>
          <w:p w14:paraId="457273D8" w14:textId="7C1CA023" w:rsidR="00CB27CE" w:rsidRPr="00B53FFC" w:rsidRDefault="00C966E6" w:rsidP="00CB27CE">
            <w:pPr>
              <w:rPr>
                <w:rFonts w:cs="Times New Roman"/>
                <w:szCs w:val="24"/>
              </w:rPr>
            </w:pPr>
            <w:r w:rsidRPr="00B53FFC">
              <w:rPr>
                <w:rFonts w:cs="Times New Roman"/>
              </w:rPr>
              <w:t>270</w:t>
            </w:r>
            <w:r w:rsidRPr="00B53FFC">
              <w:rPr>
                <w:rFonts w:cs="Times New Roman"/>
                <w:szCs w:val="24"/>
              </w:rPr>
              <w:t xml:space="preserve"> kg éq. CO2/m²</w:t>
            </w:r>
          </w:p>
        </w:tc>
        <w:tc>
          <w:tcPr>
            <w:tcW w:w="1632" w:type="dxa"/>
          </w:tcPr>
          <w:p w14:paraId="52D2FFC2" w14:textId="60DD6CFE" w:rsidR="00CB27CE" w:rsidRPr="00B53FFC" w:rsidRDefault="00CB27CE" w:rsidP="00CB27CE">
            <w:pPr>
              <w:rPr>
                <w:rFonts w:cs="Times New Roman"/>
                <w:szCs w:val="24"/>
              </w:rPr>
            </w:pPr>
            <w:r w:rsidRPr="00B53FFC">
              <w:rPr>
                <w:rFonts w:cs="Times New Roman"/>
              </w:rPr>
              <w:t>270</w:t>
            </w:r>
            <w:r w:rsidRPr="00B53FFC">
              <w:rPr>
                <w:rFonts w:cs="Times New Roman"/>
                <w:szCs w:val="24"/>
              </w:rPr>
              <w:t xml:space="preserve"> kg éq. CO2/m²</w:t>
            </w:r>
          </w:p>
        </w:tc>
      </w:tr>
      <w:tr w:rsidR="00CB27CE" w:rsidRPr="00B53FFC" w14:paraId="057DA19A" w14:textId="77777777" w:rsidTr="00CA0404">
        <w:trPr>
          <w:trHeight w:val="348"/>
          <w:jc w:val="center"/>
        </w:trPr>
        <w:tc>
          <w:tcPr>
            <w:tcW w:w="5617" w:type="dxa"/>
            <w:shd w:val="clear" w:color="auto" w:fill="F2F2F2" w:themeFill="background1" w:themeFillShade="F2"/>
          </w:tcPr>
          <w:p w14:paraId="14D8D199" w14:textId="1A642FAB" w:rsidR="00CB27CE" w:rsidRPr="00B53FFC" w:rsidRDefault="00CB27CE" w:rsidP="00CB27CE">
            <w:pPr>
              <w:rPr>
                <w:rFonts w:cs="Times New Roman"/>
              </w:rPr>
            </w:pPr>
            <w:r w:rsidRPr="00B53FFC">
              <w:rPr>
                <w:rFonts w:cs="Times New Roman"/>
              </w:rPr>
              <w:t>17. Commerces – autres cas</w:t>
            </w:r>
          </w:p>
        </w:tc>
        <w:tc>
          <w:tcPr>
            <w:tcW w:w="1631" w:type="dxa"/>
          </w:tcPr>
          <w:p w14:paraId="5CED90E7" w14:textId="77777777" w:rsidR="00CB27CE" w:rsidRPr="00B53FFC" w:rsidRDefault="00CB27CE" w:rsidP="00CB27CE">
            <w:pPr>
              <w:rPr>
                <w:rFonts w:cs="Times New Roman"/>
                <w:szCs w:val="24"/>
              </w:rPr>
            </w:pPr>
          </w:p>
        </w:tc>
        <w:tc>
          <w:tcPr>
            <w:tcW w:w="1632" w:type="dxa"/>
          </w:tcPr>
          <w:p w14:paraId="20DCE235" w14:textId="4C5C80FE" w:rsidR="00CB27CE" w:rsidRPr="00B53FFC" w:rsidRDefault="00CB27CE" w:rsidP="00CB27CE">
            <w:pPr>
              <w:rPr>
                <w:rFonts w:cs="Times New Roman"/>
                <w:szCs w:val="24"/>
              </w:rPr>
            </w:pPr>
            <w:r w:rsidRPr="00B53FFC">
              <w:rPr>
                <w:rFonts w:cs="Times New Roman"/>
              </w:rPr>
              <w:t>270</w:t>
            </w:r>
            <w:r w:rsidRPr="00B53FFC">
              <w:rPr>
                <w:rFonts w:cs="Times New Roman"/>
                <w:szCs w:val="24"/>
              </w:rPr>
              <w:t xml:space="preserve"> kg éq. CO2/m²</w:t>
            </w:r>
          </w:p>
        </w:tc>
        <w:tc>
          <w:tcPr>
            <w:tcW w:w="1632" w:type="dxa"/>
          </w:tcPr>
          <w:p w14:paraId="54DEE17F" w14:textId="7B29FCBC" w:rsidR="00CB27CE" w:rsidRPr="00B53FFC" w:rsidRDefault="00CB27CE" w:rsidP="00CB27CE">
            <w:pPr>
              <w:rPr>
                <w:rFonts w:cs="Times New Roman"/>
                <w:szCs w:val="24"/>
              </w:rPr>
            </w:pPr>
            <w:r w:rsidRPr="00B53FFC">
              <w:rPr>
                <w:rFonts w:cs="Times New Roman"/>
              </w:rPr>
              <w:t>270</w:t>
            </w:r>
            <w:r w:rsidRPr="00B53FFC">
              <w:rPr>
                <w:rFonts w:cs="Times New Roman"/>
                <w:szCs w:val="24"/>
              </w:rPr>
              <w:t xml:space="preserve"> kg éq. CO2/m²</w:t>
            </w:r>
          </w:p>
        </w:tc>
      </w:tr>
      <w:tr w:rsidR="00CB27CE" w:rsidRPr="00B53FFC" w14:paraId="2A2335F8" w14:textId="77777777" w:rsidTr="00CA0404">
        <w:trPr>
          <w:trHeight w:val="348"/>
          <w:jc w:val="center"/>
        </w:trPr>
        <w:tc>
          <w:tcPr>
            <w:tcW w:w="5617" w:type="dxa"/>
            <w:shd w:val="clear" w:color="auto" w:fill="F2F2F2" w:themeFill="background1" w:themeFillShade="F2"/>
          </w:tcPr>
          <w:p w14:paraId="7B1711A1" w14:textId="71385147" w:rsidR="00CB27CE" w:rsidRPr="00B53FFC" w:rsidRDefault="00CB27CE" w:rsidP="00CB27CE">
            <w:pPr>
              <w:rPr>
                <w:rFonts w:cs="Times New Roman"/>
              </w:rPr>
            </w:pPr>
            <w:r w:rsidRPr="00B53FFC">
              <w:rPr>
                <w:rFonts w:eastAsia="Times New Roman" w:cs="Times New Roman"/>
                <w:szCs w:val="24"/>
              </w:rPr>
              <w:t xml:space="preserve">18. Vestiaires - </w:t>
            </w:r>
            <w:r w:rsidRPr="00B53FFC">
              <w:rPr>
                <w:rFonts w:cs="Times New Roman"/>
              </w:rPr>
              <w:t>raccordés à un réseau de chaleur urbain</w:t>
            </w:r>
          </w:p>
        </w:tc>
        <w:tc>
          <w:tcPr>
            <w:tcW w:w="1631" w:type="dxa"/>
          </w:tcPr>
          <w:p w14:paraId="3F0C435A" w14:textId="0DDA8CCB" w:rsidR="00CB27CE" w:rsidRPr="00B53FFC" w:rsidRDefault="007113E2" w:rsidP="00CB27CE">
            <w:pPr>
              <w:rPr>
                <w:rFonts w:cs="Times New Roman"/>
                <w:szCs w:val="24"/>
              </w:rPr>
            </w:pPr>
            <w:r w:rsidRPr="00B53FFC">
              <w:rPr>
                <w:rFonts w:cs="Times New Roman"/>
                <w:szCs w:val="24"/>
              </w:rPr>
              <w:t>1460 kg éq. CO2/m²</w:t>
            </w:r>
          </w:p>
        </w:tc>
        <w:tc>
          <w:tcPr>
            <w:tcW w:w="1632" w:type="dxa"/>
          </w:tcPr>
          <w:p w14:paraId="5480A2E5" w14:textId="773B7FDC" w:rsidR="00CB27CE" w:rsidRPr="00B53FFC" w:rsidRDefault="007113E2" w:rsidP="00CB27CE">
            <w:pPr>
              <w:rPr>
                <w:rFonts w:cs="Times New Roman"/>
              </w:rPr>
            </w:pPr>
            <w:r w:rsidRPr="00B53FFC">
              <w:rPr>
                <w:rFonts w:cs="Times New Roman"/>
                <w:szCs w:val="24"/>
              </w:rPr>
              <w:t>1120 kg éq. CO2/m²</w:t>
            </w:r>
          </w:p>
        </w:tc>
        <w:tc>
          <w:tcPr>
            <w:tcW w:w="1632" w:type="dxa"/>
          </w:tcPr>
          <w:p w14:paraId="65F604CE" w14:textId="20E15B3D" w:rsidR="00CB27CE" w:rsidRPr="00B53FFC" w:rsidRDefault="007113E2" w:rsidP="00CB27CE">
            <w:pPr>
              <w:rPr>
                <w:rFonts w:cs="Times New Roman"/>
              </w:rPr>
            </w:pPr>
            <w:r w:rsidRPr="00B53FFC">
              <w:rPr>
                <w:rFonts w:cs="Times New Roman"/>
                <w:szCs w:val="24"/>
              </w:rPr>
              <w:t>1120 kg éq. CO2/m²</w:t>
            </w:r>
          </w:p>
        </w:tc>
      </w:tr>
      <w:tr w:rsidR="007113E2" w:rsidRPr="00B53FFC" w14:paraId="1448821A" w14:textId="77777777" w:rsidTr="00CA0404">
        <w:trPr>
          <w:trHeight w:val="348"/>
          <w:jc w:val="center"/>
        </w:trPr>
        <w:tc>
          <w:tcPr>
            <w:tcW w:w="5617" w:type="dxa"/>
            <w:shd w:val="clear" w:color="auto" w:fill="F2F2F2" w:themeFill="background1" w:themeFillShade="F2"/>
          </w:tcPr>
          <w:p w14:paraId="3FA5935D" w14:textId="681CD2E9" w:rsidR="007113E2" w:rsidRPr="00B53FFC" w:rsidRDefault="007113E2" w:rsidP="007113E2">
            <w:pPr>
              <w:rPr>
                <w:rFonts w:eastAsia="Times New Roman" w:cs="Times New Roman"/>
                <w:szCs w:val="24"/>
              </w:rPr>
            </w:pPr>
            <w:r w:rsidRPr="00B53FFC">
              <w:rPr>
                <w:rFonts w:eastAsia="Times New Roman" w:cs="Times New Roman"/>
                <w:szCs w:val="24"/>
              </w:rPr>
              <w:t>18. Vestiaires - autres cas</w:t>
            </w:r>
          </w:p>
        </w:tc>
        <w:tc>
          <w:tcPr>
            <w:tcW w:w="1631" w:type="dxa"/>
          </w:tcPr>
          <w:p w14:paraId="4E131A38" w14:textId="22387B8B" w:rsidR="007113E2" w:rsidRPr="00B53FFC" w:rsidRDefault="007113E2" w:rsidP="007113E2">
            <w:pPr>
              <w:rPr>
                <w:rFonts w:cs="Times New Roman"/>
                <w:szCs w:val="24"/>
              </w:rPr>
            </w:pPr>
            <w:r w:rsidRPr="00B53FFC">
              <w:rPr>
                <w:rFonts w:cs="Times New Roman"/>
                <w:szCs w:val="24"/>
              </w:rPr>
              <w:t>-</w:t>
            </w:r>
          </w:p>
        </w:tc>
        <w:tc>
          <w:tcPr>
            <w:tcW w:w="1632" w:type="dxa"/>
          </w:tcPr>
          <w:p w14:paraId="4DE1C277" w14:textId="0E9C55BF" w:rsidR="007113E2" w:rsidRPr="00B53FFC" w:rsidRDefault="007113E2" w:rsidP="007113E2">
            <w:pPr>
              <w:rPr>
                <w:rFonts w:cs="Times New Roman"/>
              </w:rPr>
            </w:pPr>
            <w:r w:rsidRPr="00B53FFC">
              <w:rPr>
                <w:rFonts w:cs="Times New Roman"/>
                <w:szCs w:val="24"/>
              </w:rPr>
              <w:t>585 kg éq. CO2/m²</w:t>
            </w:r>
          </w:p>
        </w:tc>
        <w:tc>
          <w:tcPr>
            <w:tcW w:w="1632" w:type="dxa"/>
          </w:tcPr>
          <w:p w14:paraId="68EE2D30" w14:textId="3CE6B715" w:rsidR="007113E2" w:rsidRPr="00B53FFC" w:rsidRDefault="007113E2" w:rsidP="007113E2">
            <w:pPr>
              <w:rPr>
                <w:rFonts w:cs="Times New Roman"/>
              </w:rPr>
            </w:pPr>
            <w:r w:rsidRPr="00B53FFC">
              <w:rPr>
                <w:rFonts w:cs="Times New Roman"/>
                <w:szCs w:val="24"/>
              </w:rPr>
              <w:t>585 kg éq. CO2/m²</w:t>
            </w:r>
          </w:p>
        </w:tc>
      </w:tr>
      <w:tr w:rsidR="007113E2" w:rsidRPr="00B53FFC" w14:paraId="7477E819" w14:textId="77777777" w:rsidTr="00CA0404">
        <w:trPr>
          <w:trHeight w:val="348"/>
          <w:jc w:val="center"/>
        </w:trPr>
        <w:tc>
          <w:tcPr>
            <w:tcW w:w="5617" w:type="dxa"/>
            <w:shd w:val="clear" w:color="auto" w:fill="F2F2F2" w:themeFill="background1" w:themeFillShade="F2"/>
          </w:tcPr>
          <w:p w14:paraId="10D9C591" w14:textId="189306A8" w:rsidR="007113E2" w:rsidRPr="00B53FFC" w:rsidRDefault="007113E2" w:rsidP="007113E2">
            <w:pPr>
              <w:rPr>
                <w:rFonts w:cs="Times New Roman"/>
              </w:rPr>
            </w:pPr>
            <w:r w:rsidRPr="00B53FFC">
              <w:rPr>
                <w:rFonts w:eastAsia="Times New Roman" w:cs="Times New Roman"/>
                <w:szCs w:val="24"/>
              </w:rPr>
              <w:t xml:space="preserve">19. Etablissements sanitaires avec hébergement - </w:t>
            </w:r>
            <w:r w:rsidRPr="00B53FFC">
              <w:rPr>
                <w:rFonts w:cs="Times New Roman"/>
              </w:rPr>
              <w:t>raccordés à un réseau de chaleur urbain</w:t>
            </w:r>
          </w:p>
        </w:tc>
        <w:tc>
          <w:tcPr>
            <w:tcW w:w="1631" w:type="dxa"/>
          </w:tcPr>
          <w:p w14:paraId="0D7D084C" w14:textId="5B732A3B" w:rsidR="007113E2" w:rsidRPr="00B53FFC" w:rsidRDefault="007113E2" w:rsidP="007113E2">
            <w:pPr>
              <w:rPr>
                <w:rFonts w:cs="Times New Roman"/>
                <w:szCs w:val="24"/>
              </w:rPr>
            </w:pPr>
            <w:r w:rsidRPr="00B53FFC">
              <w:rPr>
                <w:rFonts w:cs="Times New Roman"/>
                <w:szCs w:val="24"/>
              </w:rPr>
              <w:t>1155 kg éq. CO2/m²</w:t>
            </w:r>
          </w:p>
        </w:tc>
        <w:tc>
          <w:tcPr>
            <w:tcW w:w="1632" w:type="dxa"/>
          </w:tcPr>
          <w:p w14:paraId="10B3FD11" w14:textId="53A3F67D" w:rsidR="007113E2" w:rsidRPr="00B53FFC" w:rsidRDefault="007113E2" w:rsidP="007113E2">
            <w:pPr>
              <w:rPr>
                <w:rFonts w:cs="Times New Roman"/>
              </w:rPr>
            </w:pPr>
            <w:r w:rsidRPr="00B53FFC">
              <w:rPr>
                <w:rFonts w:cs="Times New Roman"/>
                <w:szCs w:val="24"/>
              </w:rPr>
              <w:t>890 kg éq. CO2/m²</w:t>
            </w:r>
          </w:p>
        </w:tc>
        <w:tc>
          <w:tcPr>
            <w:tcW w:w="1632" w:type="dxa"/>
          </w:tcPr>
          <w:p w14:paraId="64002427" w14:textId="6C07DBDD" w:rsidR="007113E2" w:rsidRPr="00B53FFC" w:rsidRDefault="007113E2" w:rsidP="007113E2">
            <w:pPr>
              <w:rPr>
                <w:rFonts w:cs="Times New Roman"/>
              </w:rPr>
            </w:pPr>
            <w:r w:rsidRPr="00B53FFC">
              <w:rPr>
                <w:rFonts w:cs="Times New Roman"/>
                <w:szCs w:val="24"/>
              </w:rPr>
              <w:t>890 kg éq. CO2/m²</w:t>
            </w:r>
          </w:p>
        </w:tc>
      </w:tr>
      <w:tr w:rsidR="007113E2" w:rsidRPr="00B53FFC" w14:paraId="5D42231E" w14:textId="77777777" w:rsidTr="00CA0404">
        <w:trPr>
          <w:trHeight w:val="348"/>
          <w:jc w:val="center"/>
        </w:trPr>
        <w:tc>
          <w:tcPr>
            <w:tcW w:w="5617" w:type="dxa"/>
            <w:shd w:val="clear" w:color="auto" w:fill="F2F2F2" w:themeFill="background1" w:themeFillShade="F2"/>
          </w:tcPr>
          <w:p w14:paraId="331FE23A" w14:textId="7FE62AA1" w:rsidR="007113E2" w:rsidRPr="00B53FFC" w:rsidRDefault="007113E2" w:rsidP="007113E2">
            <w:pPr>
              <w:rPr>
                <w:rFonts w:eastAsia="Times New Roman" w:cs="Times New Roman"/>
                <w:szCs w:val="24"/>
              </w:rPr>
            </w:pPr>
            <w:r w:rsidRPr="00B53FFC">
              <w:rPr>
                <w:rFonts w:eastAsia="Times New Roman" w:cs="Times New Roman"/>
                <w:szCs w:val="24"/>
              </w:rPr>
              <w:t>19. Etablissements sanitaires avec hébergement - autres cas</w:t>
            </w:r>
          </w:p>
        </w:tc>
        <w:tc>
          <w:tcPr>
            <w:tcW w:w="1631" w:type="dxa"/>
          </w:tcPr>
          <w:p w14:paraId="6936A774" w14:textId="33383C37" w:rsidR="007113E2" w:rsidRPr="00B53FFC" w:rsidRDefault="007113E2" w:rsidP="007113E2">
            <w:pPr>
              <w:rPr>
                <w:rFonts w:cs="Times New Roman"/>
                <w:szCs w:val="24"/>
              </w:rPr>
            </w:pPr>
            <w:r w:rsidRPr="00B53FFC">
              <w:rPr>
                <w:rFonts w:cs="Times New Roman"/>
                <w:szCs w:val="24"/>
              </w:rPr>
              <w:t>-</w:t>
            </w:r>
          </w:p>
        </w:tc>
        <w:tc>
          <w:tcPr>
            <w:tcW w:w="1632" w:type="dxa"/>
          </w:tcPr>
          <w:p w14:paraId="70C30BEB" w14:textId="0F6AD104" w:rsidR="007113E2" w:rsidRPr="00B53FFC" w:rsidRDefault="007113E2" w:rsidP="007113E2">
            <w:pPr>
              <w:rPr>
                <w:rFonts w:cs="Times New Roman"/>
              </w:rPr>
            </w:pPr>
            <w:r w:rsidRPr="00B53FFC">
              <w:rPr>
                <w:rFonts w:cs="Times New Roman"/>
                <w:szCs w:val="24"/>
              </w:rPr>
              <w:t>330 kg éq. CO2/m²</w:t>
            </w:r>
          </w:p>
        </w:tc>
        <w:tc>
          <w:tcPr>
            <w:tcW w:w="1632" w:type="dxa"/>
          </w:tcPr>
          <w:p w14:paraId="05AD1D1A" w14:textId="0FE1416D" w:rsidR="007113E2" w:rsidRPr="00B53FFC" w:rsidRDefault="007113E2" w:rsidP="007113E2">
            <w:pPr>
              <w:rPr>
                <w:rFonts w:cs="Times New Roman"/>
              </w:rPr>
            </w:pPr>
            <w:r w:rsidRPr="00B53FFC">
              <w:rPr>
                <w:rFonts w:cs="Times New Roman"/>
                <w:szCs w:val="24"/>
              </w:rPr>
              <w:t>330 kg éq. CO2/m²</w:t>
            </w:r>
          </w:p>
        </w:tc>
      </w:tr>
      <w:tr w:rsidR="007113E2" w:rsidRPr="00B53FFC" w14:paraId="14BFB6C8" w14:textId="77777777" w:rsidTr="00CA0404">
        <w:trPr>
          <w:trHeight w:val="348"/>
          <w:jc w:val="center"/>
        </w:trPr>
        <w:tc>
          <w:tcPr>
            <w:tcW w:w="5617" w:type="dxa"/>
            <w:shd w:val="clear" w:color="auto" w:fill="F2F2F2" w:themeFill="background1" w:themeFillShade="F2"/>
          </w:tcPr>
          <w:p w14:paraId="6E10F77D" w14:textId="5433FF3D" w:rsidR="007113E2" w:rsidRPr="00B53FFC" w:rsidRDefault="007113E2" w:rsidP="007113E2">
            <w:pPr>
              <w:rPr>
                <w:rFonts w:cs="Times New Roman"/>
              </w:rPr>
            </w:pPr>
            <w:r w:rsidRPr="00B53FFC">
              <w:rPr>
                <w:rFonts w:eastAsia="Times New Roman" w:cs="Times New Roman"/>
                <w:szCs w:val="24"/>
              </w:rPr>
              <w:lastRenderedPageBreak/>
              <w:t xml:space="preserve">20. Etablissements de santé (partie nuit) - </w:t>
            </w:r>
            <w:r w:rsidRPr="00B53FFC">
              <w:rPr>
                <w:rFonts w:cs="Times New Roman"/>
              </w:rPr>
              <w:t>raccordés à un réseau de chaleur urbain</w:t>
            </w:r>
          </w:p>
        </w:tc>
        <w:tc>
          <w:tcPr>
            <w:tcW w:w="1631" w:type="dxa"/>
          </w:tcPr>
          <w:p w14:paraId="1BF35C17" w14:textId="69D39B3A" w:rsidR="007113E2" w:rsidRPr="00B53FFC" w:rsidRDefault="007113E2" w:rsidP="007113E2">
            <w:pPr>
              <w:rPr>
                <w:rFonts w:cs="Times New Roman"/>
                <w:szCs w:val="24"/>
              </w:rPr>
            </w:pPr>
            <w:r w:rsidRPr="00B53FFC">
              <w:rPr>
                <w:rFonts w:cs="Times New Roman"/>
                <w:szCs w:val="24"/>
              </w:rPr>
              <w:t>575 kg éq. CO2/m²</w:t>
            </w:r>
          </w:p>
        </w:tc>
        <w:tc>
          <w:tcPr>
            <w:tcW w:w="1632" w:type="dxa"/>
          </w:tcPr>
          <w:p w14:paraId="6220A490" w14:textId="1EAD1C4C" w:rsidR="007113E2" w:rsidRPr="00B53FFC" w:rsidRDefault="007113E2" w:rsidP="007113E2">
            <w:pPr>
              <w:rPr>
                <w:rFonts w:cs="Times New Roman"/>
              </w:rPr>
            </w:pPr>
            <w:r w:rsidRPr="00B53FFC">
              <w:rPr>
                <w:rFonts w:cs="Times New Roman"/>
                <w:szCs w:val="24"/>
              </w:rPr>
              <w:t>490 kg éq. CO2/m²</w:t>
            </w:r>
          </w:p>
        </w:tc>
        <w:tc>
          <w:tcPr>
            <w:tcW w:w="1632" w:type="dxa"/>
          </w:tcPr>
          <w:p w14:paraId="195609B9" w14:textId="2DC02682" w:rsidR="007113E2" w:rsidRPr="00B53FFC" w:rsidRDefault="007113E2" w:rsidP="007113E2">
            <w:pPr>
              <w:rPr>
                <w:rFonts w:cs="Times New Roman"/>
              </w:rPr>
            </w:pPr>
            <w:r w:rsidRPr="00B53FFC">
              <w:rPr>
                <w:rFonts w:cs="Times New Roman"/>
                <w:szCs w:val="24"/>
              </w:rPr>
              <w:t>490 kg éq. CO2/m²</w:t>
            </w:r>
          </w:p>
        </w:tc>
      </w:tr>
      <w:tr w:rsidR="007113E2" w:rsidRPr="00B53FFC" w14:paraId="70A9C748" w14:textId="77777777" w:rsidTr="00CA0404">
        <w:trPr>
          <w:trHeight w:val="348"/>
          <w:jc w:val="center"/>
        </w:trPr>
        <w:tc>
          <w:tcPr>
            <w:tcW w:w="5617" w:type="dxa"/>
            <w:shd w:val="clear" w:color="auto" w:fill="F2F2F2" w:themeFill="background1" w:themeFillShade="F2"/>
          </w:tcPr>
          <w:p w14:paraId="61ACDD0F" w14:textId="71E8FD83" w:rsidR="007113E2" w:rsidRPr="00B53FFC" w:rsidRDefault="007113E2" w:rsidP="007113E2">
            <w:pPr>
              <w:rPr>
                <w:rFonts w:eastAsia="Times New Roman" w:cs="Times New Roman"/>
                <w:szCs w:val="24"/>
              </w:rPr>
            </w:pPr>
            <w:r w:rsidRPr="00B53FFC">
              <w:rPr>
                <w:rFonts w:eastAsia="Times New Roman" w:cs="Times New Roman"/>
                <w:szCs w:val="24"/>
              </w:rPr>
              <w:t>20. Etablissements de santé (partie nuit) - autres cas</w:t>
            </w:r>
          </w:p>
        </w:tc>
        <w:tc>
          <w:tcPr>
            <w:tcW w:w="1631" w:type="dxa"/>
          </w:tcPr>
          <w:p w14:paraId="3FA96E34" w14:textId="1EC15D53" w:rsidR="007113E2" w:rsidRPr="00B53FFC" w:rsidRDefault="007113E2" w:rsidP="007113E2">
            <w:pPr>
              <w:rPr>
                <w:rFonts w:cs="Times New Roman"/>
                <w:szCs w:val="24"/>
              </w:rPr>
            </w:pPr>
            <w:r w:rsidRPr="00B53FFC">
              <w:rPr>
                <w:rFonts w:cs="Times New Roman"/>
                <w:szCs w:val="24"/>
              </w:rPr>
              <w:t>-</w:t>
            </w:r>
          </w:p>
        </w:tc>
        <w:tc>
          <w:tcPr>
            <w:tcW w:w="1632" w:type="dxa"/>
          </w:tcPr>
          <w:p w14:paraId="61F58DFD" w14:textId="53C6B059" w:rsidR="007113E2" w:rsidRPr="00B53FFC" w:rsidRDefault="007113E2" w:rsidP="007113E2">
            <w:pPr>
              <w:rPr>
                <w:rFonts w:cs="Times New Roman"/>
              </w:rPr>
            </w:pPr>
            <w:r w:rsidRPr="00B53FFC">
              <w:rPr>
                <w:rFonts w:cs="Times New Roman"/>
                <w:szCs w:val="24"/>
              </w:rPr>
              <w:t>320 kg éq. CO2/m²</w:t>
            </w:r>
          </w:p>
        </w:tc>
        <w:tc>
          <w:tcPr>
            <w:tcW w:w="1632" w:type="dxa"/>
          </w:tcPr>
          <w:p w14:paraId="24551F98" w14:textId="079A8E01" w:rsidR="007113E2" w:rsidRPr="00B53FFC" w:rsidRDefault="007113E2" w:rsidP="007113E2">
            <w:pPr>
              <w:rPr>
                <w:rFonts w:cs="Times New Roman"/>
              </w:rPr>
            </w:pPr>
            <w:r w:rsidRPr="00B53FFC">
              <w:rPr>
                <w:rFonts w:cs="Times New Roman"/>
                <w:szCs w:val="24"/>
              </w:rPr>
              <w:t>320 kg éq. CO2/m²</w:t>
            </w:r>
          </w:p>
        </w:tc>
      </w:tr>
      <w:tr w:rsidR="007113E2" w:rsidRPr="00B53FFC" w14:paraId="045F4F75" w14:textId="77777777" w:rsidTr="00CA0404">
        <w:trPr>
          <w:trHeight w:val="348"/>
          <w:jc w:val="center"/>
        </w:trPr>
        <w:tc>
          <w:tcPr>
            <w:tcW w:w="5617" w:type="dxa"/>
            <w:shd w:val="clear" w:color="auto" w:fill="F2F2F2" w:themeFill="background1" w:themeFillShade="F2"/>
          </w:tcPr>
          <w:p w14:paraId="486BBDA7" w14:textId="722340FC" w:rsidR="007113E2" w:rsidRPr="00B53FFC" w:rsidRDefault="007113E2" w:rsidP="007113E2">
            <w:pPr>
              <w:rPr>
                <w:rFonts w:cs="Times New Roman"/>
              </w:rPr>
            </w:pPr>
            <w:r w:rsidRPr="00B53FFC">
              <w:rPr>
                <w:rFonts w:eastAsia="Times New Roman" w:cs="Times New Roman"/>
                <w:szCs w:val="24"/>
              </w:rPr>
              <w:t xml:space="preserve">21. Etablissements de santé (partie jour) - </w:t>
            </w:r>
            <w:r w:rsidRPr="00B53FFC">
              <w:rPr>
                <w:rFonts w:cs="Times New Roman"/>
              </w:rPr>
              <w:t>raccordés à un réseau de chaleur urbain</w:t>
            </w:r>
          </w:p>
        </w:tc>
        <w:tc>
          <w:tcPr>
            <w:tcW w:w="1631" w:type="dxa"/>
          </w:tcPr>
          <w:p w14:paraId="68579CD6" w14:textId="102FD31B" w:rsidR="007113E2" w:rsidRPr="00B53FFC" w:rsidRDefault="007113E2" w:rsidP="007113E2">
            <w:pPr>
              <w:rPr>
                <w:rFonts w:cs="Times New Roman"/>
                <w:szCs w:val="24"/>
              </w:rPr>
            </w:pPr>
            <w:r w:rsidRPr="00B53FFC">
              <w:rPr>
                <w:rFonts w:cs="Times New Roman"/>
              </w:rPr>
              <w:t xml:space="preserve">615 </w:t>
            </w:r>
            <w:r w:rsidRPr="00B53FFC">
              <w:rPr>
                <w:rFonts w:cs="Times New Roman"/>
                <w:szCs w:val="24"/>
              </w:rPr>
              <w:t>kg éq. CO2/m²</w:t>
            </w:r>
          </w:p>
        </w:tc>
        <w:tc>
          <w:tcPr>
            <w:tcW w:w="1632" w:type="dxa"/>
          </w:tcPr>
          <w:p w14:paraId="0428B089" w14:textId="67C1E25B" w:rsidR="007113E2" w:rsidRPr="00B53FFC" w:rsidRDefault="007113E2" w:rsidP="007113E2">
            <w:pPr>
              <w:rPr>
                <w:rFonts w:cs="Times New Roman"/>
              </w:rPr>
            </w:pPr>
            <w:r w:rsidRPr="00B53FFC">
              <w:rPr>
                <w:rFonts w:cs="Times New Roman"/>
              </w:rPr>
              <w:t xml:space="preserve">365 </w:t>
            </w:r>
            <w:r w:rsidRPr="00B53FFC">
              <w:rPr>
                <w:rFonts w:cs="Times New Roman"/>
                <w:szCs w:val="24"/>
              </w:rPr>
              <w:t>kg éq. CO2/m²</w:t>
            </w:r>
          </w:p>
        </w:tc>
        <w:tc>
          <w:tcPr>
            <w:tcW w:w="1632" w:type="dxa"/>
          </w:tcPr>
          <w:p w14:paraId="280935BD" w14:textId="428AD5C1" w:rsidR="007113E2" w:rsidRPr="00B53FFC" w:rsidRDefault="007113E2" w:rsidP="007113E2">
            <w:pPr>
              <w:rPr>
                <w:rFonts w:cs="Times New Roman"/>
              </w:rPr>
            </w:pPr>
            <w:r w:rsidRPr="00B53FFC">
              <w:rPr>
                <w:rFonts w:cs="Times New Roman"/>
              </w:rPr>
              <w:t xml:space="preserve">365 </w:t>
            </w:r>
            <w:r w:rsidRPr="00B53FFC">
              <w:rPr>
                <w:rFonts w:cs="Times New Roman"/>
                <w:szCs w:val="24"/>
              </w:rPr>
              <w:t>kg éq. CO2/m²</w:t>
            </w:r>
          </w:p>
        </w:tc>
      </w:tr>
      <w:tr w:rsidR="007113E2" w:rsidRPr="00B53FFC" w14:paraId="75A9B719" w14:textId="77777777" w:rsidTr="00CA0404">
        <w:trPr>
          <w:trHeight w:val="348"/>
          <w:jc w:val="center"/>
        </w:trPr>
        <w:tc>
          <w:tcPr>
            <w:tcW w:w="5617" w:type="dxa"/>
            <w:shd w:val="clear" w:color="auto" w:fill="F2F2F2" w:themeFill="background1" w:themeFillShade="F2"/>
          </w:tcPr>
          <w:p w14:paraId="00D73613" w14:textId="71C6205E" w:rsidR="007113E2" w:rsidRPr="00B53FFC" w:rsidRDefault="007113E2" w:rsidP="007113E2">
            <w:pPr>
              <w:rPr>
                <w:rFonts w:eastAsia="Times New Roman" w:cs="Times New Roman"/>
                <w:szCs w:val="24"/>
              </w:rPr>
            </w:pPr>
            <w:r w:rsidRPr="00B53FFC">
              <w:rPr>
                <w:rFonts w:eastAsia="Times New Roman" w:cs="Times New Roman"/>
                <w:szCs w:val="24"/>
              </w:rPr>
              <w:t>21. Etablissements de santé (partie jour) - autres cas</w:t>
            </w:r>
          </w:p>
        </w:tc>
        <w:tc>
          <w:tcPr>
            <w:tcW w:w="1631" w:type="dxa"/>
          </w:tcPr>
          <w:p w14:paraId="5B4219E4" w14:textId="67A61354" w:rsidR="007113E2" w:rsidRPr="00B53FFC" w:rsidRDefault="007113E2" w:rsidP="007113E2">
            <w:pPr>
              <w:rPr>
                <w:rFonts w:cs="Times New Roman"/>
                <w:szCs w:val="24"/>
              </w:rPr>
            </w:pPr>
            <w:r w:rsidRPr="00B53FFC">
              <w:rPr>
                <w:rFonts w:cs="Times New Roman"/>
                <w:szCs w:val="24"/>
              </w:rPr>
              <w:t>-</w:t>
            </w:r>
          </w:p>
        </w:tc>
        <w:tc>
          <w:tcPr>
            <w:tcW w:w="1632" w:type="dxa"/>
          </w:tcPr>
          <w:p w14:paraId="11E8395E" w14:textId="38789464" w:rsidR="007113E2" w:rsidRPr="00B53FFC" w:rsidRDefault="007113E2" w:rsidP="007113E2">
            <w:pPr>
              <w:rPr>
                <w:rFonts w:cs="Times New Roman"/>
              </w:rPr>
            </w:pPr>
            <w:r w:rsidRPr="00B53FFC">
              <w:rPr>
                <w:rFonts w:cs="Times New Roman"/>
              </w:rPr>
              <w:t xml:space="preserve">230 </w:t>
            </w:r>
            <w:r w:rsidRPr="00B53FFC">
              <w:rPr>
                <w:rFonts w:cs="Times New Roman"/>
                <w:szCs w:val="24"/>
              </w:rPr>
              <w:t>kg éq. CO2/m²</w:t>
            </w:r>
          </w:p>
        </w:tc>
        <w:tc>
          <w:tcPr>
            <w:tcW w:w="1632" w:type="dxa"/>
          </w:tcPr>
          <w:p w14:paraId="14ED7B8E" w14:textId="4BECE70D" w:rsidR="007113E2" w:rsidRPr="00B53FFC" w:rsidRDefault="007113E2" w:rsidP="007113E2">
            <w:pPr>
              <w:rPr>
                <w:rFonts w:cs="Times New Roman"/>
              </w:rPr>
            </w:pPr>
            <w:r w:rsidRPr="00B53FFC">
              <w:rPr>
                <w:rFonts w:cs="Times New Roman"/>
              </w:rPr>
              <w:t xml:space="preserve">230 </w:t>
            </w:r>
            <w:r w:rsidRPr="00B53FFC">
              <w:rPr>
                <w:rFonts w:cs="Times New Roman"/>
                <w:szCs w:val="24"/>
              </w:rPr>
              <w:t>kg éq. CO2/m²</w:t>
            </w:r>
          </w:p>
        </w:tc>
      </w:tr>
      <w:tr w:rsidR="007113E2" w:rsidRPr="00B53FFC" w14:paraId="2661F9D6" w14:textId="77777777" w:rsidTr="00CA0404">
        <w:trPr>
          <w:trHeight w:val="348"/>
          <w:jc w:val="center"/>
        </w:trPr>
        <w:tc>
          <w:tcPr>
            <w:tcW w:w="5617" w:type="dxa"/>
            <w:shd w:val="clear" w:color="auto" w:fill="F2F2F2" w:themeFill="background1" w:themeFillShade="F2"/>
          </w:tcPr>
          <w:p w14:paraId="02EF8707" w14:textId="0F93E029" w:rsidR="007113E2" w:rsidRPr="00B53FFC" w:rsidRDefault="007113E2" w:rsidP="007113E2">
            <w:pPr>
              <w:rPr>
                <w:rFonts w:cs="Times New Roman"/>
              </w:rPr>
            </w:pPr>
            <w:r w:rsidRPr="00B53FFC">
              <w:rPr>
                <w:rFonts w:eastAsia="Times New Roman" w:cs="Times New Roman"/>
                <w:szCs w:val="24"/>
              </w:rPr>
              <w:t xml:space="preserve">22. Aérogares </w:t>
            </w:r>
            <w:r w:rsidRPr="00B53FFC">
              <w:rPr>
                <w:rFonts w:cs="Times New Roman"/>
              </w:rPr>
              <w:t>raccordés à un réseau de chaleur urbain</w:t>
            </w:r>
          </w:p>
        </w:tc>
        <w:tc>
          <w:tcPr>
            <w:tcW w:w="1631" w:type="dxa"/>
          </w:tcPr>
          <w:p w14:paraId="3A1BBBCF" w14:textId="66D59920" w:rsidR="007113E2" w:rsidRPr="00B53FFC" w:rsidRDefault="007113E2" w:rsidP="007113E2">
            <w:pPr>
              <w:rPr>
                <w:rFonts w:cs="Times New Roman"/>
                <w:szCs w:val="24"/>
              </w:rPr>
            </w:pPr>
            <w:r w:rsidRPr="00B53FFC">
              <w:rPr>
                <w:rFonts w:cs="Times New Roman"/>
                <w:szCs w:val="24"/>
              </w:rPr>
              <w:t>290 kg éq. CO2/m²</w:t>
            </w:r>
          </w:p>
        </w:tc>
        <w:tc>
          <w:tcPr>
            <w:tcW w:w="1632" w:type="dxa"/>
          </w:tcPr>
          <w:p w14:paraId="5500CABE" w14:textId="45B0A5A0" w:rsidR="007113E2" w:rsidRPr="00B53FFC" w:rsidRDefault="007113E2" w:rsidP="007113E2">
            <w:pPr>
              <w:rPr>
                <w:rFonts w:cs="Times New Roman"/>
              </w:rPr>
            </w:pPr>
            <w:r w:rsidRPr="00B53FFC">
              <w:rPr>
                <w:rFonts w:cs="Times New Roman"/>
                <w:szCs w:val="24"/>
              </w:rPr>
              <w:t>260 kg éq. CO2/m²</w:t>
            </w:r>
          </w:p>
        </w:tc>
        <w:tc>
          <w:tcPr>
            <w:tcW w:w="1632" w:type="dxa"/>
          </w:tcPr>
          <w:p w14:paraId="1A6EC400" w14:textId="1982CE08" w:rsidR="007113E2" w:rsidRPr="00B53FFC" w:rsidRDefault="007113E2" w:rsidP="007113E2">
            <w:pPr>
              <w:rPr>
                <w:rFonts w:cs="Times New Roman"/>
              </w:rPr>
            </w:pPr>
            <w:r w:rsidRPr="00B53FFC">
              <w:rPr>
                <w:rFonts w:cs="Times New Roman"/>
                <w:szCs w:val="24"/>
              </w:rPr>
              <w:t>260 kg éq. CO2/m²</w:t>
            </w:r>
          </w:p>
        </w:tc>
      </w:tr>
      <w:tr w:rsidR="007113E2" w:rsidRPr="00B53FFC" w14:paraId="1A8B18B8" w14:textId="77777777" w:rsidTr="00CA0404">
        <w:trPr>
          <w:trHeight w:val="348"/>
          <w:jc w:val="center"/>
        </w:trPr>
        <w:tc>
          <w:tcPr>
            <w:tcW w:w="5617" w:type="dxa"/>
            <w:shd w:val="clear" w:color="auto" w:fill="F2F2F2" w:themeFill="background1" w:themeFillShade="F2"/>
          </w:tcPr>
          <w:p w14:paraId="42232CA2" w14:textId="730D3188" w:rsidR="007113E2" w:rsidRPr="00B53FFC" w:rsidRDefault="007113E2" w:rsidP="007113E2">
            <w:pPr>
              <w:rPr>
                <w:rFonts w:eastAsia="Times New Roman" w:cs="Times New Roman"/>
                <w:szCs w:val="24"/>
              </w:rPr>
            </w:pPr>
            <w:r w:rsidRPr="00B53FFC">
              <w:rPr>
                <w:rFonts w:eastAsia="Times New Roman" w:cs="Times New Roman"/>
                <w:szCs w:val="24"/>
              </w:rPr>
              <w:t>22. Aérogares - autres cas</w:t>
            </w:r>
          </w:p>
        </w:tc>
        <w:tc>
          <w:tcPr>
            <w:tcW w:w="1631" w:type="dxa"/>
          </w:tcPr>
          <w:p w14:paraId="5A7418DE" w14:textId="5B5441CB" w:rsidR="007113E2" w:rsidRPr="00B53FFC" w:rsidRDefault="007113E2" w:rsidP="007113E2">
            <w:pPr>
              <w:rPr>
                <w:rFonts w:cs="Times New Roman"/>
                <w:szCs w:val="24"/>
              </w:rPr>
            </w:pPr>
            <w:r w:rsidRPr="00B53FFC">
              <w:rPr>
                <w:rFonts w:cs="Times New Roman"/>
                <w:szCs w:val="24"/>
              </w:rPr>
              <w:t>-</w:t>
            </w:r>
          </w:p>
        </w:tc>
        <w:tc>
          <w:tcPr>
            <w:tcW w:w="1632" w:type="dxa"/>
          </w:tcPr>
          <w:p w14:paraId="32EAEA92" w14:textId="581A964C" w:rsidR="007113E2" w:rsidRPr="00B53FFC" w:rsidRDefault="007113E2" w:rsidP="007113E2">
            <w:pPr>
              <w:rPr>
                <w:rFonts w:cs="Times New Roman"/>
              </w:rPr>
            </w:pPr>
            <w:r w:rsidRPr="00B53FFC">
              <w:rPr>
                <w:rFonts w:cs="Times New Roman"/>
                <w:szCs w:val="24"/>
              </w:rPr>
              <w:t>22</w:t>
            </w:r>
            <w:r w:rsidR="00DD649A" w:rsidRPr="00B53FFC">
              <w:rPr>
                <w:rFonts w:cs="Times New Roman"/>
                <w:szCs w:val="24"/>
              </w:rPr>
              <w:t>0 kg éq. CO2/m²</w:t>
            </w:r>
          </w:p>
        </w:tc>
        <w:tc>
          <w:tcPr>
            <w:tcW w:w="1632" w:type="dxa"/>
          </w:tcPr>
          <w:p w14:paraId="7935A86B" w14:textId="212E5D71" w:rsidR="007113E2" w:rsidRPr="00B53FFC" w:rsidRDefault="007113E2" w:rsidP="007113E2">
            <w:pPr>
              <w:rPr>
                <w:rFonts w:cs="Times New Roman"/>
              </w:rPr>
            </w:pPr>
            <w:r w:rsidRPr="00B53FFC">
              <w:rPr>
                <w:rFonts w:cs="Times New Roman"/>
                <w:szCs w:val="24"/>
              </w:rPr>
              <w:t>220 kg éq. CO2/m²</w:t>
            </w:r>
          </w:p>
        </w:tc>
      </w:tr>
      <w:tr w:rsidR="007113E2" w:rsidRPr="00B53FFC" w14:paraId="16757BB9" w14:textId="77777777" w:rsidTr="00CA0404">
        <w:trPr>
          <w:trHeight w:val="348"/>
          <w:jc w:val="center"/>
        </w:trPr>
        <w:tc>
          <w:tcPr>
            <w:tcW w:w="5617" w:type="dxa"/>
            <w:shd w:val="clear" w:color="auto" w:fill="F2F2F2" w:themeFill="background1" w:themeFillShade="F2"/>
          </w:tcPr>
          <w:p w14:paraId="64C6E107" w14:textId="1C01D583" w:rsidR="007113E2" w:rsidRPr="00B53FFC" w:rsidRDefault="007113E2" w:rsidP="007113E2">
            <w:pPr>
              <w:rPr>
                <w:rFonts w:cs="Times New Roman"/>
              </w:rPr>
            </w:pPr>
            <w:r w:rsidRPr="00B53FFC">
              <w:rPr>
                <w:rFonts w:eastAsia="Times New Roman" w:cs="Times New Roman"/>
                <w:szCs w:val="24"/>
              </w:rPr>
              <w:t>23. Industries ou artisanats 3x8h</w:t>
            </w:r>
          </w:p>
        </w:tc>
        <w:tc>
          <w:tcPr>
            <w:tcW w:w="1631" w:type="dxa"/>
          </w:tcPr>
          <w:p w14:paraId="3CB3A901" w14:textId="24F90424" w:rsidR="007113E2" w:rsidRPr="00B53FFC" w:rsidRDefault="007113E2" w:rsidP="007113E2">
            <w:pPr>
              <w:rPr>
                <w:rFonts w:cs="Times New Roman"/>
                <w:szCs w:val="24"/>
              </w:rPr>
            </w:pPr>
            <w:r w:rsidRPr="00B53FFC">
              <w:rPr>
                <w:rFonts w:cs="Times New Roman"/>
                <w:szCs w:val="24"/>
              </w:rPr>
              <w:t>-</w:t>
            </w:r>
          </w:p>
        </w:tc>
        <w:tc>
          <w:tcPr>
            <w:tcW w:w="1632" w:type="dxa"/>
          </w:tcPr>
          <w:p w14:paraId="53674E93" w14:textId="4D6EDCCD" w:rsidR="007113E2" w:rsidRPr="00B53FFC" w:rsidRDefault="007113E2" w:rsidP="007113E2">
            <w:pPr>
              <w:rPr>
                <w:rFonts w:cs="Times New Roman"/>
              </w:rPr>
            </w:pPr>
            <w:r w:rsidRPr="00B53FFC">
              <w:rPr>
                <w:rFonts w:cs="Times New Roman"/>
                <w:szCs w:val="24"/>
              </w:rPr>
              <w:t>315 kg éq. CO2/m²</w:t>
            </w:r>
          </w:p>
        </w:tc>
        <w:tc>
          <w:tcPr>
            <w:tcW w:w="1632" w:type="dxa"/>
          </w:tcPr>
          <w:p w14:paraId="3D3E349F" w14:textId="0435192F" w:rsidR="007113E2" w:rsidRPr="00B53FFC" w:rsidRDefault="007113E2" w:rsidP="007113E2">
            <w:pPr>
              <w:rPr>
                <w:rFonts w:cs="Times New Roman"/>
              </w:rPr>
            </w:pPr>
            <w:r w:rsidRPr="00B53FFC">
              <w:rPr>
                <w:rFonts w:cs="Times New Roman"/>
                <w:szCs w:val="24"/>
              </w:rPr>
              <w:t>315 kg éq. CO2/m²</w:t>
            </w:r>
          </w:p>
        </w:tc>
      </w:tr>
      <w:tr w:rsidR="007113E2" w:rsidRPr="00B53FFC" w14:paraId="3AA90BF1" w14:textId="77777777" w:rsidTr="00CA0404">
        <w:trPr>
          <w:trHeight w:val="348"/>
          <w:jc w:val="center"/>
        </w:trPr>
        <w:tc>
          <w:tcPr>
            <w:tcW w:w="5617" w:type="dxa"/>
            <w:shd w:val="clear" w:color="auto" w:fill="F2F2F2" w:themeFill="background1" w:themeFillShade="F2"/>
          </w:tcPr>
          <w:p w14:paraId="7B2887E4" w14:textId="2C0DDEAC" w:rsidR="007113E2" w:rsidRPr="00B53FFC" w:rsidRDefault="007113E2" w:rsidP="007113E2">
            <w:pPr>
              <w:rPr>
                <w:rFonts w:cs="Times New Roman"/>
              </w:rPr>
            </w:pPr>
            <w:r w:rsidRPr="00B53FFC">
              <w:rPr>
                <w:rFonts w:eastAsia="Times New Roman" w:cs="Times New Roman"/>
                <w:szCs w:val="24"/>
              </w:rPr>
              <w:t xml:space="preserve">24. Industries ou artisanats 8h à 18h </w:t>
            </w:r>
          </w:p>
        </w:tc>
        <w:tc>
          <w:tcPr>
            <w:tcW w:w="1631" w:type="dxa"/>
          </w:tcPr>
          <w:p w14:paraId="5CF2332F" w14:textId="002097CC" w:rsidR="007113E2" w:rsidRPr="00B53FFC" w:rsidRDefault="007113E2" w:rsidP="007113E2">
            <w:pPr>
              <w:rPr>
                <w:rFonts w:cs="Times New Roman"/>
                <w:szCs w:val="24"/>
              </w:rPr>
            </w:pPr>
            <w:r w:rsidRPr="00B53FFC">
              <w:rPr>
                <w:rFonts w:cs="Times New Roman"/>
                <w:szCs w:val="24"/>
              </w:rPr>
              <w:t>-</w:t>
            </w:r>
          </w:p>
        </w:tc>
        <w:tc>
          <w:tcPr>
            <w:tcW w:w="1632" w:type="dxa"/>
          </w:tcPr>
          <w:p w14:paraId="52A26791" w14:textId="609D2904" w:rsidR="007113E2" w:rsidRPr="00B53FFC" w:rsidRDefault="007113E2" w:rsidP="007113E2">
            <w:pPr>
              <w:rPr>
                <w:rFonts w:cs="Times New Roman"/>
              </w:rPr>
            </w:pPr>
            <w:r w:rsidRPr="00B53FFC">
              <w:rPr>
                <w:rFonts w:cs="Times New Roman"/>
                <w:szCs w:val="24"/>
              </w:rPr>
              <w:t>110 kg éq. CO2/m²</w:t>
            </w:r>
          </w:p>
        </w:tc>
        <w:tc>
          <w:tcPr>
            <w:tcW w:w="1632" w:type="dxa"/>
          </w:tcPr>
          <w:p w14:paraId="3B6C092E" w14:textId="64001058" w:rsidR="007113E2" w:rsidRPr="00B53FFC" w:rsidRDefault="007113E2" w:rsidP="007113E2">
            <w:pPr>
              <w:rPr>
                <w:rFonts w:cs="Times New Roman"/>
              </w:rPr>
            </w:pPr>
            <w:r w:rsidRPr="00B53FFC">
              <w:rPr>
                <w:rFonts w:cs="Times New Roman"/>
                <w:szCs w:val="24"/>
              </w:rPr>
              <w:t>110 kg éq. CO2/m²</w:t>
            </w:r>
          </w:p>
        </w:tc>
      </w:tr>
      <w:tr w:rsidR="007113E2" w:rsidRPr="00B53FFC" w14:paraId="5DF76925" w14:textId="77777777" w:rsidTr="00CA0404">
        <w:trPr>
          <w:trHeight w:val="348"/>
          <w:jc w:val="center"/>
        </w:trPr>
        <w:tc>
          <w:tcPr>
            <w:tcW w:w="5617" w:type="dxa"/>
            <w:shd w:val="clear" w:color="auto" w:fill="F2F2F2" w:themeFill="background1" w:themeFillShade="F2"/>
          </w:tcPr>
          <w:p w14:paraId="3175885C" w14:textId="720C6AAA" w:rsidR="007113E2" w:rsidRPr="00B53FFC" w:rsidRDefault="007113E2" w:rsidP="007113E2">
            <w:pPr>
              <w:rPr>
                <w:rFonts w:cs="Times New Roman"/>
              </w:rPr>
            </w:pPr>
            <w:r w:rsidRPr="00B53FFC">
              <w:rPr>
                <w:rFonts w:eastAsia="Times New Roman" w:cs="Times New Roman"/>
                <w:szCs w:val="24"/>
              </w:rPr>
              <w:t xml:space="preserve">25. Etablissements sportifs municipaux ou scolaires </w:t>
            </w:r>
            <w:r w:rsidRPr="00B53FFC">
              <w:rPr>
                <w:rFonts w:cs="Times New Roman"/>
              </w:rPr>
              <w:t>raccordés à un réseau de chaleur urbain</w:t>
            </w:r>
          </w:p>
        </w:tc>
        <w:tc>
          <w:tcPr>
            <w:tcW w:w="1631" w:type="dxa"/>
          </w:tcPr>
          <w:p w14:paraId="04FD0A37" w14:textId="5C31BB2B" w:rsidR="007113E2" w:rsidRPr="00B53FFC" w:rsidRDefault="007113E2" w:rsidP="007113E2">
            <w:pPr>
              <w:rPr>
                <w:rFonts w:cs="Times New Roman"/>
                <w:szCs w:val="24"/>
              </w:rPr>
            </w:pPr>
            <w:r w:rsidRPr="00B53FFC">
              <w:rPr>
                <w:rFonts w:cs="Times New Roman"/>
                <w:szCs w:val="24"/>
              </w:rPr>
              <w:t>330 kg éq. CO2/m²</w:t>
            </w:r>
          </w:p>
        </w:tc>
        <w:tc>
          <w:tcPr>
            <w:tcW w:w="1632" w:type="dxa"/>
          </w:tcPr>
          <w:p w14:paraId="7A7D9CD2" w14:textId="038E0203" w:rsidR="007113E2" w:rsidRPr="00B53FFC" w:rsidRDefault="007113E2" w:rsidP="007113E2">
            <w:pPr>
              <w:rPr>
                <w:rFonts w:cs="Times New Roman"/>
              </w:rPr>
            </w:pPr>
            <w:r w:rsidRPr="00B53FFC">
              <w:rPr>
                <w:rFonts w:cs="Times New Roman"/>
                <w:szCs w:val="24"/>
              </w:rPr>
              <w:t>265 kg éq. CO2/m²</w:t>
            </w:r>
          </w:p>
        </w:tc>
        <w:tc>
          <w:tcPr>
            <w:tcW w:w="1632" w:type="dxa"/>
          </w:tcPr>
          <w:p w14:paraId="3FF61103" w14:textId="6A7D2511" w:rsidR="007113E2" w:rsidRPr="00B53FFC" w:rsidRDefault="007113E2" w:rsidP="007113E2">
            <w:pPr>
              <w:rPr>
                <w:rFonts w:cs="Times New Roman"/>
              </w:rPr>
            </w:pPr>
            <w:r w:rsidRPr="00B53FFC">
              <w:rPr>
                <w:rFonts w:cs="Times New Roman"/>
                <w:szCs w:val="24"/>
              </w:rPr>
              <w:t>265 kg éq. CO2/m²</w:t>
            </w:r>
          </w:p>
        </w:tc>
      </w:tr>
      <w:tr w:rsidR="007113E2" w:rsidRPr="00B53FFC" w14:paraId="702D398D" w14:textId="77777777" w:rsidTr="00CA0404">
        <w:trPr>
          <w:trHeight w:val="348"/>
          <w:jc w:val="center"/>
        </w:trPr>
        <w:tc>
          <w:tcPr>
            <w:tcW w:w="5617" w:type="dxa"/>
            <w:shd w:val="clear" w:color="auto" w:fill="F2F2F2" w:themeFill="background1" w:themeFillShade="F2"/>
          </w:tcPr>
          <w:p w14:paraId="4993B3E3" w14:textId="16A0C198" w:rsidR="007113E2" w:rsidRPr="00B53FFC" w:rsidRDefault="007113E2" w:rsidP="007113E2">
            <w:pPr>
              <w:rPr>
                <w:rFonts w:eastAsia="Times New Roman" w:cs="Times New Roman"/>
                <w:szCs w:val="24"/>
              </w:rPr>
            </w:pPr>
            <w:r w:rsidRPr="00B53FFC">
              <w:rPr>
                <w:rFonts w:eastAsia="Times New Roman" w:cs="Times New Roman"/>
                <w:szCs w:val="24"/>
              </w:rPr>
              <w:t>25. Etablissements sportifs municipaux ou scolaires - autres cas</w:t>
            </w:r>
          </w:p>
        </w:tc>
        <w:tc>
          <w:tcPr>
            <w:tcW w:w="1631" w:type="dxa"/>
          </w:tcPr>
          <w:p w14:paraId="4268E0A9" w14:textId="700B7E31" w:rsidR="007113E2" w:rsidRPr="00B53FFC" w:rsidRDefault="007113E2" w:rsidP="007113E2">
            <w:pPr>
              <w:rPr>
                <w:rFonts w:cs="Times New Roman"/>
                <w:szCs w:val="24"/>
              </w:rPr>
            </w:pPr>
            <w:r w:rsidRPr="00B53FFC">
              <w:rPr>
                <w:rFonts w:cs="Times New Roman"/>
                <w:szCs w:val="24"/>
              </w:rPr>
              <w:t>-</w:t>
            </w:r>
          </w:p>
        </w:tc>
        <w:tc>
          <w:tcPr>
            <w:tcW w:w="1632" w:type="dxa"/>
          </w:tcPr>
          <w:p w14:paraId="4C7F7B07" w14:textId="20EA9A0B" w:rsidR="007113E2" w:rsidRPr="00B53FFC" w:rsidRDefault="007113E2" w:rsidP="007113E2">
            <w:pPr>
              <w:rPr>
                <w:rFonts w:cs="Times New Roman"/>
              </w:rPr>
            </w:pPr>
            <w:r w:rsidRPr="00B53FFC">
              <w:rPr>
                <w:rFonts w:cs="Times New Roman"/>
                <w:szCs w:val="24"/>
              </w:rPr>
              <w:t>150 kg éq. CO2/m²</w:t>
            </w:r>
          </w:p>
        </w:tc>
        <w:tc>
          <w:tcPr>
            <w:tcW w:w="1632" w:type="dxa"/>
          </w:tcPr>
          <w:p w14:paraId="519F87E5" w14:textId="47770922" w:rsidR="007113E2" w:rsidRPr="00B53FFC" w:rsidRDefault="007113E2" w:rsidP="007113E2">
            <w:pPr>
              <w:rPr>
                <w:rFonts w:cs="Times New Roman"/>
              </w:rPr>
            </w:pPr>
            <w:r w:rsidRPr="00B53FFC">
              <w:rPr>
                <w:rFonts w:cs="Times New Roman"/>
                <w:szCs w:val="24"/>
              </w:rPr>
              <w:t>150 kg éq. CO2/m²</w:t>
            </w:r>
          </w:p>
        </w:tc>
      </w:tr>
      <w:tr w:rsidR="007113E2" w:rsidRPr="00B53FFC" w14:paraId="2C65B35A" w14:textId="77777777" w:rsidTr="00CA0404">
        <w:trPr>
          <w:trHeight w:val="348"/>
          <w:jc w:val="center"/>
        </w:trPr>
        <w:tc>
          <w:tcPr>
            <w:tcW w:w="5617" w:type="dxa"/>
            <w:shd w:val="clear" w:color="auto" w:fill="F2F2F2" w:themeFill="background1" w:themeFillShade="F2"/>
          </w:tcPr>
          <w:p w14:paraId="4093D03F" w14:textId="469979F5" w:rsidR="007113E2" w:rsidRPr="00B53FFC" w:rsidRDefault="007113E2" w:rsidP="007113E2">
            <w:pPr>
              <w:rPr>
                <w:rFonts w:eastAsia="Times New Roman" w:cs="Times New Roman"/>
                <w:szCs w:val="24"/>
              </w:rPr>
            </w:pPr>
            <w:r w:rsidRPr="00B53FFC">
              <w:rPr>
                <w:rFonts w:cs="Times New Roman"/>
              </w:rPr>
              <w:t>26. Restaurants scolaires - 1 repas par jour, 5 jours sur 7 raccordés à un réseau de chaleur urbain</w:t>
            </w:r>
          </w:p>
        </w:tc>
        <w:tc>
          <w:tcPr>
            <w:tcW w:w="1631" w:type="dxa"/>
          </w:tcPr>
          <w:p w14:paraId="01A8D15D" w14:textId="1415B519" w:rsidR="007113E2" w:rsidRPr="00B53FFC" w:rsidRDefault="007113E2" w:rsidP="007113E2">
            <w:pPr>
              <w:rPr>
                <w:rFonts w:cs="Times New Roman"/>
                <w:szCs w:val="24"/>
              </w:rPr>
            </w:pPr>
            <w:r w:rsidRPr="00B53FFC">
              <w:rPr>
                <w:rFonts w:cs="Times New Roman"/>
                <w:szCs w:val="24"/>
              </w:rPr>
              <w:t>570 kg éq. CO2/m²</w:t>
            </w:r>
          </w:p>
        </w:tc>
        <w:tc>
          <w:tcPr>
            <w:tcW w:w="1632" w:type="dxa"/>
          </w:tcPr>
          <w:p w14:paraId="44749368" w14:textId="37A28766" w:rsidR="007113E2" w:rsidRPr="00B53FFC" w:rsidRDefault="007113E2" w:rsidP="007113E2">
            <w:pPr>
              <w:rPr>
                <w:rFonts w:cs="Times New Roman"/>
                <w:szCs w:val="24"/>
              </w:rPr>
            </w:pPr>
            <w:r w:rsidRPr="00B53FFC">
              <w:rPr>
                <w:rFonts w:cs="Times New Roman"/>
              </w:rPr>
              <w:t>445</w:t>
            </w:r>
            <w:r w:rsidRPr="00B53FFC">
              <w:rPr>
                <w:rFonts w:cs="Times New Roman"/>
                <w:szCs w:val="24"/>
              </w:rPr>
              <w:t xml:space="preserve"> kg éq. CO2/m²</w:t>
            </w:r>
          </w:p>
        </w:tc>
        <w:tc>
          <w:tcPr>
            <w:tcW w:w="1632" w:type="dxa"/>
          </w:tcPr>
          <w:p w14:paraId="4747E695" w14:textId="4A91CFD7" w:rsidR="007113E2" w:rsidRPr="00B53FFC" w:rsidRDefault="007113E2" w:rsidP="007113E2">
            <w:pPr>
              <w:rPr>
                <w:rFonts w:cs="Times New Roman"/>
                <w:szCs w:val="24"/>
              </w:rPr>
            </w:pPr>
            <w:r w:rsidRPr="00B53FFC">
              <w:rPr>
                <w:rFonts w:cs="Times New Roman"/>
              </w:rPr>
              <w:t>445</w:t>
            </w:r>
            <w:r w:rsidRPr="00B53FFC">
              <w:rPr>
                <w:rFonts w:cs="Times New Roman"/>
                <w:szCs w:val="24"/>
              </w:rPr>
              <w:t xml:space="preserve"> kg éq. CO2/m²</w:t>
            </w:r>
          </w:p>
        </w:tc>
      </w:tr>
      <w:tr w:rsidR="007113E2" w:rsidRPr="00B53FFC" w14:paraId="64A29735" w14:textId="77777777" w:rsidTr="00CA0404">
        <w:trPr>
          <w:trHeight w:val="348"/>
          <w:jc w:val="center"/>
        </w:trPr>
        <w:tc>
          <w:tcPr>
            <w:tcW w:w="5617" w:type="dxa"/>
            <w:shd w:val="clear" w:color="auto" w:fill="F2F2F2" w:themeFill="background1" w:themeFillShade="F2"/>
          </w:tcPr>
          <w:p w14:paraId="6D3D8FB9" w14:textId="1AF093D6" w:rsidR="007113E2" w:rsidRPr="00B53FFC" w:rsidRDefault="007113E2" w:rsidP="007113E2">
            <w:pPr>
              <w:rPr>
                <w:rFonts w:cs="Times New Roman"/>
              </w:rPr>
            </w:pPr>
            <w:r w:rsidRPr="00B53FFC">
              <w:rPr>
                <w:rFonts w:cs="Times New Roman"/>
              </w:rPr>
              <w:t>26. Restaurants scolaires - 1 repas par jour, 5 jours sur 7  – autres cas</w:t>
            </w:r>
          </w:p>
        </w:tc>
        <w:tc>
          <w:tcPr>
            <w:tcW w:w="1631" w:type="dxa"/>
          </w:tcPr>
          <w:p w14:paraId="6DBFA4EA" w14:textId="78BAB79D" w:rsidR="007113E2" w:rsidRPr="00B53FFC" w:rsidRDefault="007113E2" w:rsidP="007113E2">
            <w:pPr>
              <w:rPr>
                <w:rFonts w:cs="Times New Roman"/>
                <w:szCs w:val="24"/>
              </w:rPr>
            </w:pPr>
            <w:r w:rsidRPr="00B53FFC">
              <w:rPr>
                <w:rFonts w:cs="Times New Roman"/>
                <w:szCs w:val="24"/>
              </w:rPr>
              <w:t>-</w:t>
            </w:r>
          </w:p>
        </w:tc>
        <w:tc>
          <w:tcPr>
            <w:tcW w:w="1632" w:type="dxa"/>
          </w:tcPr>
          <w:p w14:paraId="6C2696D2" w14:textId="6C167D3A" w:rsidR="007113E2" w:rsidRPr="00B53FFC" w:rsidRDefault="007113E2" w:rsidP="007113E2">
            <w:pPr>
              <w:rPr>
                <w:rFonts w:cs="Times New Roman"/>
                <w:szCs w:val="24"/>
              </w:rPr>
            </w:pPr>
            <w:r w:rsidRPr="00B53FFC">
              <w:rPr>
                <w:rFonts w:cs="Times New Roman"/>
              </w:rPr>
              <w:t>155</w:t>
            </w:r>
            <w:r w:rsidRPr="00B53FFC">
              <w:rPr>
                <w:rFonts w:cs="Times New Roman"/>
                <w:szCs w:val="24"/>
              </w:rPr>
              <w:t xml:space="preserve"> kg éq. CO2/m²</w:t>
            </w:r>
          </w:p>
        </w:tc>
        <w:tc>
          <w:tcPr>
            <w:tcW w:w="1632" w:type="dxa"/>
          </w:tcPr>
          <w:p w14:paraId="1F74F332" w14:textId="2CFC1185" w:rsidR="007113E2" w:rsidRPr="00B53FFC" w:rsidRDefault="007113E2" w:rsidP="007113E2">
            <w:pPr>
              <w:rPr>
                <w:rFonts w:cs="Times New Roman"/>
                <w:szCs w:val="24"/>
              </w:rPr>
            </w:pPr>
            <w:r w:rsidRPr="00B53FFC">
              <w:rPr>
                <w:rFonts w:cs="Times New Roman"/>
              </w:rPr>
              <w:t>155</w:t>
            </w:r>
            <w:r w:rsidRPr="00B53FFC">
              <w:rPr>
                <w:rFonts w:cs="Times New Roman"/>
                <w:szCs w:val="24"/>
              </w:rPr>
              <w:t xml:space="preserve"> kg éq. CO2/m²</w:t>
            </w:r>
          </w:p>
        </w:tc>
      </w:tr>
      <w:tr w:rsidR="007113E2" w:rsidRPr="00B53FFC" w14:paraId="62350B5B" w14:textId="77777777" w:rsidTr="00CA0404">
        <w:trPr>
          <w:trHeight w:val="348"/>
          <w:jc w:val="center"/>
        </w:trPr>
        <w:tc>
          <w:tcPr>
            <w:tcW w:w="5617" w:type="dxa"/>
            <w:shd w:val="clear" w:color="auto" w:fill="F2F2F2" w:themeFill="background1" w:themeFillShade="F2"/>
          </w:tcPr>
          <w:p w14:paraId="549E59A3" w14:textId="430B1D08" w:rsidR="007113E2" w:rsidRPr="00B53FFC" w:rsidRDefault="007113E2" w:rsidP="007113E2">
            <w:pPr>
              <w:rPr>
                <w:rFonts w:eastAsia="Times New Roman" w:cs="Times New Roman"/>
                <w:szCs w:val="24"/>
              </w:rPr>
            </w:pPr>
            <w:r w:rsidRPr="00B53FFC">
              <w:rPr>
                <w:rFonts w:cs="Times New Roman"/>
              </w:rPr>
              <w:t>27. Restaurants scolaires - 3 repas par jour, 5 jours sur 7 raccordés à un réseau de chaleur urbain</w:t>
            </w:r>
          </w:p>
        </w:tc>
        <w:tc>
          <w:tcPr>
            <w:tcW w:w="1631" w:type="dxa"/>
          </w:tcPr>
          <w:p w14:paraId="59E1A92A" w14:textId="71311FCE" w:rsidR="007113E2" w:rsidRPr="00B53FFC" w:rsidRDefault="007113E2" w:rsidP="007113E2">
            <w:pPr>
              <w:rPr>
                <w:rFonts w:cs="Times New Roman"/>
                <w:szCs w:val="24"/>
              </w:rPr>
            </w:pPr>
            <w:r w:rsidRPr="00B53FFC">
              <w:rPr>
                <w:rFonts w:cs="Times New Roman"/>
                <w:szCs w:val="24"/>
              </w:rPr>
              <w:t>615 kg éq. CO2/m²</w:t>
            </w:r>
          </w:p>
        </w:tc>
        <w:tc>
          <w:tcPr>
            <w:tcW w:w="1632" w:type="dxa"/>
          </w:tcPr>
          <w:p w14:paraId="4123A020" w14:textId="3F78E361" w:rsidR="007113E2" w:rsidRPr="00B53FFC" w:rsidRDefault="007113E2" w:rsidP="007113E2">
            <w:pPr>
              <w:rPr>
                <w:rFonts w:cs="Times New Roman"/>
                <w:szCs w:val="24"/>
              </w:rPr>
            </w:pPr>
            <w:r w:rsidRPr="00B53FFC">
              <w:rPr>
                <w:rFonts w:cs="Times New Roman"/>
              </w:rPr>
              <w:t>485</w:t>
            </w:r>
            <w:r w:rsidRPr="00B53FFC">
              <w:rPr>
                <w:rFonts w:cs="Times New Roman"/>
                <w:szCs w:val="24"/>
              </w:rPr>
              <w:t xml:space="preserve"> kg éq. CO2/m²</w:t>
            </w:r>
          </w:p>
        </w:tc>
        <w:tc>
          <w:tcPr>
            <w:tcW w:w="1632" w:type="dxa"/>
          </w:tcPr>
          <w:p w14:paraId="0EC2CCBC" w14:textId="43D4109F" w:rsidR="007113E2" w:rsidRPr="00B53FFC" w:rsidRDefault="007113E2" w:rsidP="007113E2">
            <w:pPr>
              <w:rPr>
                <w:rFonts w:cs="Times New Roman"/>
                <w:szCs w:val="24"/>
              </w:rPr>
            </w:pPr>
            <w:r w:rsidRPr="00B53FFC">
              <w:rPr>
                <w:rFonts w:cs="Times New Roman"/>
              </w:rPr>
              <w:t>485</w:t>
            </w:r>
            <w:r w:rsidRPr="00B53FFC">
              <w:rPr>
                <w:rFonts w:cs="Times New Roman"/>
                <w:szCs w:val="24"/>
              </w:rPr>
              <w:t xml:space="preserve"> kg éq. CO2/m²</w:t>
            </w:r>
          </w:p>
        </w:tc>
      </w:tr>
      <w:tr w:rsidR="007113E2" w:rsidRPr="00B53FFC" w14:paraId="6AF8CFD9" w14:textId="77777777" w:rsidTr="00CA0404">
        <w:trPr>
          <w:trHeight w:val="348"/>
          <w:jc w:val="center"/>
        </w:trPr>
        <w:tc>
          <w:tcPr>
            <w:tcW w:w="5617" w:type="dxa"/>
            <w:shd w:val="clear" w:color="auto" w:fill="F2F2F2" w:themeFill="background1" w:themeFillShade="F2"/>
          </w:tcPr>
          <w:p w14:paraId="280191B4" w14:textId="4EB537A2" w:rsidR="007113E2" w:rsidRPr="00B53FFC" w:rsidRDefault="007113E2" w:rsidP="007113E2">
            <w:pPr>
              <w:rPr>
                <w:rFonts w:eastAsia="Times New Roman" w:cs="Times New Roman"/>
                <w:szCs w:val="24"/>
              </w:rPr>
            </w:pPr>
            <w:r w:rsidRPr="00B53FFC">
              <w:rPr>
                <w:rFonts w:cs="Times New Roman"/>
              </w:rPr>
              <w:t>27. Restaurants scolaires - 3 repas par jour, 5 jours sur 7 – autres cas</w:t>
            </w:r>
          </w:p>
        </w:tc>
        <w:tc>
          <w:tcPr>
            <w:tcW w:w="1631" w:type="dxa"/>
          </w:tcPr>
          <w:p w14:paraId="5F3F7297" w14:textId="119ADE95" w:rsidR="007113E2" w:rsidRPr="00B53FFC" w:rsidRDefault="007113E2" w:rsidP="007113E2">
            <w:pPr>
              <w:rPr>
                <w:rFonts w:cs="Times New Roman"/>
                <w:szCs w:val="24"/>
              </w:rPr>
            </w:pPr>
            <w:r w:rsidRPr="00B53FFC">
              <w:rPr>
                <w:rFonts w:cs="Times New Roman"/>
                <w:szCs w:val="24"/>
              </w:rPr>
              <w:t>-</w:t>
            </w:r>
          </w:p>
        </w:tc>
        <w:tc>
          <w:tcPr>
            <w:tcW w:w="1632" w:type="dxa"/>
          </w:tcPr>
          <w:p w14:paraId="201C00A5" w14:textId="2F637230" w:rsidR="007113E2" w:rsidRPr="00B53FFC" w:rsidRDefault="007113E2" w:rsidP="007113E2">
            <w:pPr>
              <w:rPr>
                <w:rFonts w:cs="Times New Roman"/>
                <w:szCs w:val="24"/>
              </w:rPr>
            </w:pPr>
            <w:r w:rsidRPr="00B53FFC">
              <w:rPr>
                <w:rFonts w:cs="Times New Roman"/>
              </w:rPr>
              <w:t>190</w:t>
            </w:r>
            <w:r w:rsidRPr="00B53FFC">
              <w:rPr>
                <w:rFonts w:cs="Times New Roman"/>
                <w:szCs w:val="24"/>
              </w:rPr>
              <w:t xml:space="preserve"> kg éq. CO2/m²</w:t>
            </w:r>
          </w:p>
        </w:tc>
        <w:tc>
          <w:tcPr>
            <w:tcW w:w="1632" w:type="dxa"/>
          </w:tcPr>
          <w:p w14:paraId="6D518218" w14:textId="0B64F868" w:rsidR="007113E2" w:rsidRPr="00B53FFC" w:rsidRDefault="007113E2" w:rsidP="007113E2">
            <w:pPr>
              <w:rPr>
                <w:rFonts w:cs="Times New Roman"/>
                <w:szCs w:val="24"/>
              </w:rPr>
            </w:pPr>
            <w:r w:rsidRPr="00B53FFC">
              <w:rPr>
                <w:rFonts w:cs="Times New Roman"/>
              </w:rPr>
              <w:t>190</w:t>
            </w:r>
            <w:r w:rsidRPr="00B53FFC">
              <w:rPr>
                <w:rFonts w:cs="Times New Roman"/>
                <w:szCs w:val="24"/>
              </w:rPr>
              <w:t xml:space="preserve"> kg éq. CO2/m²</w:t>
            </w:r>
          </w:p>
        </w:tc>
      </w:tr>
      <w:tr w:rsidR="007113E2" w:rsidRPr="00B53FFC" w14:paraId="6891E91F" w14:textId="77777777" w:rsidTr="00CA0404">
        <w:trPr>
          <w:trHeight w:val="348"/>
          <w:jc w:val="center"/>
        </w:trPr>
        <w:tc>
          <w:tcPr>
            <w:tcW w:w="5617" w:type="dxa"/>
            <w:shd w:val="clear" w:color="auto" w:fill="F2F2F2" w:themeFill="background1" w:themeFillShade="F2"/>
          </w:tcPr>
          <w:p w14:paraId="0C148736" w14:textId="4F6D1168" w:rsidR="007113E2" w:rsidRPr="00B53FFC" w:rsidRDefault="007113E2" w:rsidP="007113E2">
            <w:pPr>
              <w:rPr>
                <w:rFonts w:cs="Times New Roman"/>
              </w:rPr>
            </w:pPr>
            <w:r w:rsidRPr="00B53FFC">
              <w:rPr>
                <w:rFonts w:eastAsia="Times New Roman" w:cs="Times New Roman"/>
                <w:szCs w:val="24"/>
              </w:rPr>
              <w:t xml:space="preserve">28. Etablissements sportifs privés </w:t>
            </w:r>
            <w:r w:rsidRPr="00B53FFC">
              <w:rPr>
                <w:rFonts w:cs="Times New Roman"/>
              </w:rPr>
              <w:t>raccordés à un réseau de chaleur urbain</w:t>
            </w:r>
          </w:p>
        </w:tc>
        <w:tc>
          <w:tcPr>
            <w:tcW w:w="1631" w:type="dxa"/>
          </w:tcPr>
          <w:p w14:paraId="0A93E84E" w14:textId="02123F8F" w:rsidR="007113E2" w:rsidRPr="00B53FFC" w:rsidRDefault="007113E2" w:rsidP="007113E2">
            <w:pPr>
              <w:rPr>
                <w:rFonts w:cs="Times New Roman"/>
                <w:szCs w:val="24"/>
              </w:rPr>
            </w:pPr>
            <w:r w:rsidRPr="00B53FFC">
              <w:rPr>
                <w:rFonts w:cs="Times New Roman"/>
                <w:szCs w:val="24"/>
              </w:rPr>
              <w:t>535 kg éq. CO2/m²</w:t>
            </w:r>
          </w:p>
        </w:tc>
        <w:tc>
          <w:tcPr>
            <w:tcW w:w="1632" w:type="dxa"/>
          </w:tcPr>
          <w:p w14:paraId="6743B757" w14:textId="6CC01137" w:rsidR="007113E2" w:rsidRPr="00B53FFC" w:rsidRDefault="007113E2" w:rsidP="007113E2">
            <w:pPr>
              <w:rPr>
                <w:rFonts w:cs="Times New Roman"/>
              </w:rPr>
            </w:pPr>
            <w:r w:rsidRPr="00B53FFC">
              <w:rPr>
                <w:rFonts w:cs="Times New Roman"/>
                <w:szCs w:val="24"/>
              </w:rPr>
              <w:t>420 kg éq. CO2/m²</w:t>
            </w:r>
          </w:p>
        </w:tc>
        <w:tc>
          <w:tcPr>
            <w:tcW w:w="1632" w:type="dxa"/>
          </w:tcPr>
          <w:p w14:paraId="2BDD6C56" w14:textId="61F90DB8" w:rsidR="007113E2" w:rsidRPr="00B53FFC" w:rsidRDefault="007113E2" w:rsidP="007113E2">
            <w:pPr>
              <w:rPr>
                <w:rFonts w:cs="Times New Roman"/>
              </w:rPr>
            </w:pPr>
            <w:r w:rsidRPr="00B53FFC">
              <w:rPr>
                <w:rFonts w:cs="Times New Roman"/>
              </w:rPr>
              <w:t>420</w:t>
            </w:r>
            <w:r w:rsidRPr="00B53FFC">
              <w:rPr>
                <w:rFonts w:cs="Times New Roman"/>
                <w:szCs w:val="24"/>
              </w:rPr>
              <w:t xml:space="preserve"> kg éq. CO2/m²</w:t>
            </w:r>
          </w:p>
        </w:tc>
      </w:tr>
      <w:tr w:rsidR="007113E2" w:rsidRPr="00B53FFC" w14:paraId="3255F6B7" w14:textId="77777777" w:rsidTr="00CA0404">
        <w:trPr>
          <w:trHeight w:val="348"/>
          <w:jc w:val="center"/>
        </w:trPr>
        <w:tc>
          <w:tcPr>
            <w:tcW w:w="5617" w:type="dxa"/>
            <w:shd w:val="clear" w:color="auto" w:fill="F2F2F2" w:themeFill="background1" w:themeFillShade="F2"/>
          </w:tcPr>
          <w:p w14:paraId="2401DDD7" w14:textId="040CC034" w:rsidR="007113E2" w:rsidRPr="00B53FFC" w:rsidRDefault="007113E2" w:rsidP="007113E2">
            <w:pPr>
              <w:rPr>
                <w:rFonts w:eastAsia="Times New Roman" w:cs="Times New Roman"/>
                <w:szCs w:val="24"/>
              </w:rPr>
            </w:pPr>
            <w:r w:rsidRPr="00B53FFC">
              <w:rPr>
                <w:rFonts w:eastAsia="Times New Roman" w:cs="Times New Roman"/>
                <w:szCs w:val="24"/>
              </w:rPr>
              <w:t>28. Etablissements sportifs privés</w:t>
            </w:r>
            <w:r w:rsidRPr="00B53FFC">
              <w:rPr>
                <w:rFonts w:cs="Times New Roman"/>
              </w:rPr>
              <w:t>– autres cas</w:t>
            </w:r>
          </w:p>
        </w:tc>
        <w:tc>
          <w:tcPr>
            <w:tcW w:w="1631" w:type="dxa"/>
          </w:tcPr>
          <w:p w14:paraId="76A844EA" w14:textId="3E3A3119" w:rsidR="007113E2" w:rsidRPr="00B53FFC" w:rsidRDefault="007113E2" w:rsidP="007113E2">
            <w:pPr>
              <w:rPr>
                <w:rFonts w:cs="Times New Roman"/>
                <w:szCs w:val="24"/>
              </w:rPr>
            </w:pPr>
            <w:r w:rsidRPr="00B53FFC">
              <w:rPr>
                <w:rFonts w:cs="Times New Roman"/>
                <w:szCs w:val="24"/>
              </w:rPr>
              <w:t>-</w:t>
            </w:r>
          </w:p>
        </w:tc>
        <w:tc>
          <w:tcPr>
            <w:tcW w:w="1632" w:type="dxa"/>
          </w:tcPr>
          <w:p w14:paraId="3068AD9C" w14:textId="597A6E03" w:rsidR="007113E2" w:rsidRPr="00B53FFC" w:rsidRDefault="007113E2" w:rsidP="007113E2">
            <w:pPr>
              <w:rPr>
                <w:rFonts w:cs="Times New Roman"/>
              </w:rPr>
            </w:pPr>
            <w:r w:rsidRPr="00B53FFC">
              <w:rPr>
                <w:rFonts w:cs="Times New Roman"/>
              </w:rPr>
              <w:t>190</w:t>
            </w:r>
            <w:r w:rsidRPr="00B53FFC">
              <w:rPr>
                <w:rFonts w:cs="Times New Roman"/>
                <w:szCs w:val="24"/>
              </w:rPr>
              <w:t xml:space="preserve"> kg éq. CO2/m²</w:t>
            </w:r>
          </w:p>
        </w:tc>
        <w:tc>
          <w:tcPr>
            <w:tcW w:w="1632" w:type="dxa"/>
          </w:tcPr>
          <w:p w14:paraId="3AD90307" w14:textId="48DB5270" w:rsidR="007113E2" w:rsidRPr="00B53FFC" w:rsidRDefault="007113E2" w:rsidP="007113E2">
            <w:pPr>
              <w:rPr>
                <w:rFonts w:cs="Times New Roman"/>
              </w:rPr>
            </w:pPr>
            <w:r w:rsidRPr="00B53FFC">
              <w:rPr>
                <w:rFonts w:cs="Times New Roman"/>
              </w:rPr>
              <w:t>190</w:t>
            </w:r>
            <w:r w:rsidRPr="00B53FFC">
              <w:rPr>
                <w:rFonts w:cs="Times New Roman"/>
                <w:szCs w:val="24"/>
              </w:rPr>
              <w:t xml:space="preserve"> kg éq. CO2/m²</w:t>
            </w:r>
          </w:p>
        </w:tc>
      </w:tr>
    </w:tbl>
    <w:p w14:paraId="57BD2E78" w14:textId="7EFBA052" w:rsidR="008F6164" w:rsidRPr="00B53FFC" w:rsidRDefault="008F6164" w:rsidP="00CE76A1">
      <w:pPr>
        <w:spacing w:after="0"/>
        <w:jc w:val="both"/>
        <w:rPr>
          <w:rFonts w:cs="Times New Roman"/>
          <w:szCs w:val="24"/>
        </w:rPr>
      </w:pPr>
      <w:r w:rsidRPr="00B53FFC">
        <w:rPr>
          <w:rFonts w:cs="Times New Roman"/>
          <w:szCs w:val="24"/>
        </w:rPr>
        <w:t> » ;</w:t>
      </w:r>
    </w:p>
    <w:p w14:paraId="0FAC958D" w14:textId="77777777" w:rsidR="00B1479C" w:rsidRPr="00B53FFC" w:rsidRDefault="00B1479C" w:rsidP="00CE76A1">
      <w:pPr>
        <w:spacing w:after="0"/>
        <w:jc w:val="both"/>
        <w:rPr>
          <w:rFonts w:cs="Times New Roman"/>
          <w:szCs w:val="24"/>
        </w:rPr>
      </w:pPr>
    </w:p>
    <w:p w14:paraId="79EE46A9" w14:textId="4815B39B" w:rsidR="00304821" w:rsidRPr="00B53FFC" w:rsidRDefault="008F6164" w:rsidP="00304821">
      <w:pPr>
        <w:spacing w:after="0"/>
        <w:jc w:val="both"/>
        <w:rPr>
          <w:rFonts w:cs="Times New Roman"/>
          <w:szCs w:val="24"/>
        </w:rPr>
      </w:pPr>
      <w:r w:rsidRPr="00B53FFC">
        <w:rPr>
          <w:rFonts w:cs="Times New Roman"/>
          <w:szCs w:val="24"/>
        </w:rPr>
        <w:t>4</w:t>
      </w:r>
      <w:r w:rsidR="00304821" w:rsidRPr="00B53FFC">
        <w:rPr>
          <w:rFonts w:cs="Times New Roman"/>
          <w:szCs w:val="24"/>
        </w:rPr>
        <w:t>° A la fin du II, sont ajoutés des alinéas ainsi rédigés :</w:t>
      </w:r>
    </w:p>
    <w:p w14:paraId="6AF20189" w14:textId="64B11E8F" w:rsidR="00CE76A1" w:rsidRPr="00B53FFC" w:rsidRDefault="00CE76A1" w:rsidP="00CE76A1">
      <w:pPr>
        <w:spacing w:after="0"/>
        <w:jc w:val="both"/>
        <w:rPr>
          <w:rFonts w:cs="Times New Roman"/>
          <w:szCs w:val="24"/>
        </w:rPr>
      </w:pPr>
    </w:p>
    <w:p w14:paraId="79D7F372" w14:textId="7FF643AE" w:rsidR="00401A95" w:rsidRPr="00B53FFC" w:rsidRDefault="00D50562" w:rsidP="00401A95">
      <w:pPr>
        <w:pStyle w:val="Titre3"/>
        <w:rPr>
          <w:rFonts w:cs="Times New Roman"/>
          <w:szCs w:val="24"/>
        </w:rPr>
      </w:pPr>
      <w:r w:rsidRPr="00B53FFC">
        <w:rPr>
          <w:rFonts w:cs="Times New Roman"/>
          <w:szCs w:val="24"/>
        </w:rPr>
        <w:t>« </w:t>
      </w:r>
      <w:r w:rsidR="00BC0A7F" w:rsidRPr="00B53FFC">
        <w:rPr>
          <w:rFonts w:cs="Times New Roman"/>
          <w:szCs w:val="24"/>
        </w:rPr>
        <w:t>6</w:t>
      </w:r>
      <w:r w:rsidR="00401A95" w:rsidRPr="00B53FFC">
        <w:rPr>
          <w:rStyle w:val="Titre2Car"/>
          <w:rFonts w:cs="Times New Roman"/>
          <w:i/>
          <w:color w:val="auto"/>
          <w:szCs w:val="24"/>
        </w:rPr>
        <w:t xml:space="preserve">. Valeurs des coefficients de modulation des exigences </w:t>
      </w:r>
      <w:proofErr w:type="spellStart"/>
      <w:proofErr w:type="gramStart"/>
      <w:r w:rsidR="00401A95" w:rsidRPr="00B53FFC">
        <w:rPr>
          <w:rStyle w:val="Titre2Car"/>
          <w:rFonts w:cs="Times New Roman"/>
          <w:i/>
          <w:color w:val="auto"/>
          <w:szCs w:val="24"/>
        </w:rPr>
        <w:t>Cep,nr</w:t>
      </w:r>
      <w:proofErr w:type="gramEnd"/>
      <w:r w:rsidR="00401A95" w:rsidRPr="00B53FFC">
        <w:rPr>
          <w:rStyle w:val="Titre2Car"/>
          <w:rFonts w:cs="Times New Roman"/>
          <w:i/>
          <w:color w:val="auto"/>
          <w:szCs w:val="24"/>
        </w:rPr>
        <w:t>_max</w:t>
      </w:r>
      <w:proofErr w:type="spellEnd"/>
      <w:r w:rsidR="00401A95" w:rsidRPr="00B53FFC">
        <w:rPr>
          <w:rStyle w:val="Titre2Car"/>
          <w:rFonts w:cs="Times New Roman"/>
          <w:i/>
          <w:color w:val="auto"/>
          <w:szCs w:val="24"/>
        </w:rPr>
        <w:t xml:space="preserve">, </w:t>
      </w:r>
      <w:proofErr w:type="spellStart"/>
      <w:r w:rsidR="00401A95" w:rsidRPr="00B53FFC">
        <w:rPr>
          <w:rStyle w:val="Titre2Car"/>
          <w:rFonts w:cs="Times New Roman"/>
          <w:i/>
          <w:color w:val="auto"/>
          <w:szCs w:val="24"/>
        </w:rPr>
        <w:t>Cep_max</w:t>
      </w:r>
      <w:proofErr w:type="spellEnd"/>
      <w:r w:rsidR="00401A95" w:rsidRPr="00B53FFC">
        <w:rPr>
          <w:rStyle w:val="Titre2Car"/>
          <w:rFonts w:cs="Times New Roman"/>
          <w:i/>
          <w:color w:val="auto"/>
          <w:szCs w:val="24"/>
        </w:rPr>
        <w:t xml:space="preserve"> et de Icénergie_max pour </w:t>
      </w:r>
      <w:r w:rsidR="00401A95" w:rsidRPr="00B53FFC">
        <w:rPr>
          <w:rFonts w:cs="Times New Roman"/>
          <w:szCs w:val="24"/>
        </w:rPr>
        <w:t>les médiathèques et bibliothèques</w:t>
      </w:r>
    </w:p>
    <w:p w14:paraId="6CA34503" w14:textId="77777777" w:rsidR="00401A95" w:rsidRPr="00B53FFC" w:rsidRDefault="00401A95" w:rsidP="00401A95">
      <w:pPr>
        <w:spacing w:after="0"/>
        <w:jc w:val="both"/>
        <w:rPr>
          <w:rFonts w:cs="Times New Roman"/>
          <w:szCs w:val="24"/>
        </w:rPr>
      </w:pPr>
    </w:p>
    <w:p w14:paraId="4E9B73CF"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3CB69F72" w14:textId="77777777" w:rsidR="00401A95" w:rsidRPr="00B53FFC" w:rsidRDefault="00401A95" w:rsidP="00401A95">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16"/>
        <w:gridCol w:w="716"/>
        <w:gridCol w:w="636"/>
        <w:gridCol w:w="716"/>
        <w:gridCol w:w="636"/>
        <w:gridCol w:w="636"/>
      </w:tblGrid>
      <w:tr w:rsidR="00401A95" w:rsidRPr="00B53FFC" w14:paraId="6C9CFCE0" w14:textId="77777777" w:rsidTr="004D0423">
        <w:trPr>
          <w:trHeight w:val="352"/>
          <w:jc w:val="center"/>
        </w:trPr>
        <w:tc>
          <w:tcPr>
            <w:tcW w:w="0" w:type="auto"/>
            <w:tcBorders>
              <w:tl2br w:val="single" w:sz="4" w:space="0" w:color="auto"/>
            </w:tcBorders>
            <w:shd w:val="clear" w:color="auto" w:fill="A6A6A6" w:themeFill="background1" w:themeFillShade="A6"/>
            <w:hideMark/>
          </w:tcPr>
          <w:p w14:paraId="450FAAAF" w14:textId="77777777" w:rsidR="00401A95" w:rsidRPr="00B53FFC" w:rsidRDefault="00401A95" w:rsidP="003A6E6F">
            <w:pPr>
              <w:spacing w:line="259" w:lineRule="auto"/>
              <w:jc w:val="both"/>
              <w:rPr>
                <w:rFonts w:cs="Times New Roman"/>
                <w:szCs w:val="24"/>
              </w:rPr>
            </w:pPr>
            <w:r w:rsidRPr="00B53FFC">
              <w:rPr>
                <w:rFonts w:cs="Times New Roman"/>
                <w:szCs w:val="24"/>
              </w:rPr>
              <w:t>Zone climatique</w:t>
            </w:r>
          </w:p>
          <w:p w14:paraId="0513E65A" w14:textId="77777777" w:rsidR="00401A95" w:rsidRPr="00B53FFC" w:rsidRDefault="00401A95" w:rsidP="003A6E6F">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6778B7F3" w14:textId="77777777" w:rsidR="00401A95" w:rsidRPr="00B53FFC" w:rsidRDefault="00401A95" w:rsidP="003A6E6F">
            <w:pPr>
              <w:spacing w:line="259" w:lineRule="auto"/>
              <w:jc w:val="both"/>
              <w:rPr>
                <w:rFonts w:cs="Times New Roman"/>
                <w:szCs w:val="24"/>
              </w:rPr>
            </w:pPr>
            <w:r w:rsidRPr="00B53FFC">
              <w:rPr>
                <w:rFonts w:cs="Times New Roman"/>
                <w:szCs w:val="24"/>
              </w:rPr>
              <w:t>H1a</w:t>
            </w:r>
          </w:p>
        </w:tc>
        <w:tc>
          <w:tcPr>
            <w:tcW w:w="630" w:type="dxa"/>
            <w:shd w:val="clear" w:color="auto" w:fill="A6A6A6" w:themeFill="background1" w:themeFillShade="A6"/>
            <w:hideMark/>
          </w:tcPr>
          <w:p w14:paraId="1D35DA65" w14:textId="77777777" w:rsidR="00401A95" w:rsidRPr="00B53FFC" w:rsidRDefault="00401A95" w:rsidP="003A6E6F">
            <w:pPr>
              <w:spacing w:line="259" w:lineRule="auto"/>
              <w:jc w:val="both"/>
              <w:rPr>
                <w:rFonts w:cs="Times New Roman"/>
                <w:szCs w:val="24"/>
              </w:rPr>
            </w:pPr>
            <w:r w:rsidRPr="00B53FFC">
              <w:rPr>
                <w:rFonts w:cs="Times New Roman"/>
                <w:szCs w:val="24"/>
              </w:rPr>
              <w:t>H1b</w:t>
            </w:r>
          </w:p>
        </w:tc>
        <w:tc>
          <w:tcPr>
            <w:tcW w:w="616" w:type="dxa"/>
            <w:shd w:val="clear" w:color="auto" w:fill="A6A6A6" w:themeFill="background1" w:themeFillShade="A6"/>
            <w:hideMark/>
          </w:tcPr>
          <w:p w14:paraId="3608047F" w14:textId="77777777" w:rsidR="00401A95" w:rsidRPr="00B53FFC" w:rsidRDefault="00401A95" w:rsidP="003A6E6F">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6CA151A1" w14:textId="77777777" w:rsidR="00401A95" w:rsidRPr="00B53FFC" w:rsidRDefault="00401A95" w:rsidP="003A6E6F">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03C570FF" w14:textId="77777777" w:rsidR="00401A95" w:rsidRPr="00B53FFC" w:rsidRDefault="00401A95" w:rsidP="003A6E6F">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488CA281" w14:textId="77777777" w:rsidR="00401A95" w:rsidRPr="00B53FFC" w:rsidRDefault="00401A95" w:rsidP="003A6E6F">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56430DB9" w14:textId="77777777" w:rsidR="00401A95" w:rsidRPr="00B53FFC" w:rsidRDefault="00401A95" w:rsidP="003A6E6F">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65724A65" w14:textId="77777777" w:rsidR="00401A95" w:rsidRPr="00B53FFC" w:rsidRDefault="00401A95" w:rsidP="003A6E6F">
            <w:pPr>
              <w:spacing w:line="259" w:lineRule="auto"/>
              <w:jc w:val="both"/>
              <w:rPr>
                <w:rFonts w:cs="Times New Roman"/>
                <w:szCs w:val="24"/>
              </w:rPr>
            </w:pPr>
            <w:r w:rsidRPr="00B53FFC">
              <w:rPr>
                <w:rFonts w:cs="Times New Roman"/>
                <w:szCs w:val="24"/>
              </w:rPr>
              <w:t>H3</w:t>
            </w:r>
          </w:p>
        </w:tc>
      </w:tr>
      <w:tr w:rsidR="004D0423" w:rsidRPr="00B53FFC" w14:paraId="37211826" w14:textId="77777777" w:rsidTr="004D0423">
        <w:trPr>
          <w:trHeight w:val="352"/>
          <w:jc w:val="center"/>
        </w:trPr>
        <w:tc>
          <w:tcPr>
            <w:tcW w:w="0" w:type="auto"/>
            <w:shd w:val="clear" w:color="auto" w:fill="F2F2F2" w:themeFill="background1" w:themeFillShade="F2"/>
            <w:hideMark/>
          </w:tcPr>
          <w:p w14:paraId="5D9E04B3" w14:textId="77777777" w:rsidR="004D0423" w:rsidRPr="00B53FFC" w:rsidRDefault="004D0423" w:rsidP="004D0423">
            <w:pPr>
              <w:spacing w:line="259" w:lineRule="auto"/>
              <w:jc w:val="both"/>
              <w:rPr>
                <w:rFonts w:cs="Times New Roman"/>
                <w:szCs w:val="24"/>
              </w:rPr>
            </w:pPr>
            <w:r w:rsidRPr="00B53FFC">
              <w:rPr>
                <w:rFonts w:cs="Times New Roman"/>
                <w:szCs w:val="24"/>
              </w:rPr>
              <w:t>&lt; 400m</w:t>
            </w:r>
          </w:p>
        </w:tc>
        <w:tc>
          <w:tcPr>
            <w:tcW w:w="0" w:type="auto"/>
          </w:tcPr>
          <w:p w14:paraId="12273374" w14:textId="23362FCE" w:rsidR="004D0423" w:rsidRPr="00B53FFC" w:rsidRDefault="004D0423" w:rsidP="004D0423">
            <w:pPr>
              <w:spacing w:line="259" w:lineRule="auto"/>
              <w:jc w:val="both"/>
              <w:rPr>
                <w:rFonts w:cs="Times New Roman"/>
                <w:szCs w:val="24"/>
              </w:rPr>
            </w:pPr>
            <w:r w:rsidRPr="00B53FFC">
              <w:rPr>
                <w:rFonts w:cs="Times New Roman"/>
              </w:rPr>
              <w:t>0,1</w:t>
            </w:r>
          </w:p>
        </w:tc>
        <w:tc>
          <w:tcPr>
            <w:tcW w:w="630" w:type="dxa"/>
          </w:tcPr>
          <w:p w14:paraId="04ED9640" w14:textId="147C2CB8" w:rsidR="004D0423" w:rsidRPr="00B53FFC" w:rsidRDefault="004D0423" w:rsidP="004D0423">
            <w:pPr>
              <w:spacing w:line="259" w:lineRule="auto"/>
              <w:jc w:val="both"/>
              <w:rPr>
                <w:rFonts w:cs="Times New Roman"/>
                <w:szCs w:val="24"/>
              </w:rPr>
            </w:pPr>
            <w:r w:rsidRPr="00B53FFC">
              <w:rPr>
                <w:rFonts w:cs="Times New Roman"/>
              </w:rPr>
              <w:t>0,15</w:t>
            </w:r>
          </w:p>
        </w:tc>
        <w:tc>
          <w:tcPr>
            <w:tcW w:w="616" w:type="dxa"/>
          </w:tcPr>
          <w:p w14:paraId="29A9D611" w14:textId="72CA41D8"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73860238" w14:textId="0CA28CBA"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77101973" w14:textId="0FB3D26B"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3FAD3B67" w14:textId="607A26F1"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73CCA42C" w14:textId="4934DCC4"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0CC33050" w14:textId="0C0636A7" w:rsidR="004D0423" w:rsidRPr="00B53FFC" w:rsidRDefault="004D0423" w:rsidP="004D0423">
            <w:pPr>
              <w:spacing w:line="259" w:lineRule="auto"/>
              <w:jc w:val="both"/>
              <w:rPr>
                <w:rFonts w:cs="Times New Roman"/>
                <w:szCs w:val="24"/>
              </w:rPr>
            </w:pPr>
            <w:r w:rsidRPr="00B53FFC">
              <w:rPr>
                <w:rFonts w:cs="Times New Roman"/>
              </w:rPr>
              <w:t>0,05</w:t>
            </w:r>
          </w:p>
        </w:tc>
      </w:tr>
      <w:tr w:rsidR="004D0423" w:rsidRPr="00B53FFC" w14:paraId="3C95B0C0" w14:textId="77777777" w:rsidTr="004D0423">
        <w:trPr>
          <w:trHeight w:val="352"/>
          <w:jc w:val="center"/>
        </w:trPr>
        <w:tc>
          <w:tcPr>
            <w:tcW w:w="0" w:type="auto"/>
            <w:shd w:val="clear" w:color="auto" w:fill="F2F2F2" w:themeFill="background1" w:themeFillShade="F2"/>
            <w:hideMark/>
          </w:tcPr>
          <w:p w14:paraId="0BA82E4B" w14:textId="77777777" w:rsidR="004D0423" w:rsidRPr="00B53FFC" w:rsidRDefault="004D0423" w:rsidP="004D0423">
            <w:pPr>
              <w:spacing w:line="259" w:lineRule="auto"/>
              <w:jc w:val="both"/>
              <w:rPr>
                <w:rFonts w:cs="Times New Roman"/>
                <w:szCs w:val="24"/>
              </w:rPr>
            </w:pPr>
            <w:r w:rsidRPr="00B53FFC">
              <w:rPr>
                <w:rFonts w:cs="Times New Roman"/>
                <w:szCs w:val="24"/>
              </w:rPr>
              <w:t>400m-800m</w:t>
            </w:r>
          </w:p>
        </w:tc>
        <w:tc>
          <w:tcPr>
            <w:tcW w:w="0" w:type="auto"/>
          </w:tcPr>
          <w:p w14:paraId="4E04A778" w14:textId="656B6A46" w:rsidR="004D0423" w:rsidRPr="00B53FFC" w:rsidRDefault="004D0423" w:rsidP="004D0423">
            <w:pPr>
              <w:spacing w:line="259" w:lineRule="auto"/>
              <w:jc w:val="both"/>
              <w:rPr>
                <w:rFonts w:cs="Times New Roman"/>
                <w:szCs w:val="24"/>
              </w:rPr>
            </w:pPr>
            <w:r w:rsidRPr="00B53FFC">
              <w:rPr>
                <w:rFonts w:cs="Times New Roman"/>
              </w:rPr>
              <w:t>0,25</w:t>
            </w:r>
          </w:p>
        </w:tc>
        <w:tc>
          <w:tcPr>
            <w:tcW w:w="630" w:type="dxa"/>
          </w:tcPr>
          <w:p w14:paraId="23999796" w14:textId="2F5E8F13" w:rsidR="004D0423" w:rsidRPr="00B53FFC" w:rsidRDefault="004D0423" w:rsidP="004D0423">
            <w:pPr>
              <w:spacing w:line="259" w:lineRule="auto"/>
              <w:jc w:val="both"/>
              <w:rPr>
                <w:rFonts w:cs="Times New Roman"/>
                <w:szCs w:val="24"/>
              </w:rPr>
            </w:pPr>
            <w:r w:rsidRPr="00B53FFC">
              <w:rPr>
                <w:rFonts w:cs="Times New Roman"/>
              </w:rPr>
              <w:t>0,3</w:t>
            </w:r>
          </w:p>
        </w:tc>
        <w:tc>
          <w:tcPr>
            <w:tcW w:w="616" w:type="dxa"/>
          </w:tcPr>
          <w:p w14:paraId="56592C09" w14:textId="59A38FA3"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35FB273E" w14:textId="26857CA6"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7F1D446B" w14:textId="7099BF59"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20D6C757" w14:textId="554EBA5C"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6AAA21DB" w14:textId="009C0860"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1BE1B2D1" w14:textId="2F8D7A56" w:rsidR="004D0423" w:rsidRPr="00B53FFC" w:rsidRDefault="004D0423" w:rsidP="004D0423">
            <w:pPr>
              <w:spacing w:line="259" w:lineRule="auto"/>
              <w:jc w:val="both"/>
              <w:rPr>
                <w:rFonts w:cs="Times New Roman"/>
                <w:szCs w:val="24"/>
              </w:rPr>
            </w:pPr>
            <w:r w:rsidRPr="00B53FFC">
              <w:rPr>
                <w:rFonts w:cs="Times New Roman"/>
              </w:rPr>
              <w:t>0</w:t>
            </w:r>
          </w:p>
        </w:tc>
      </w:tr>
      <w:tr w:rsidR="004D0423" w:rsidRPr="00B53FFC" w14:paraId="534E2323" w14:textId="77777777" w:rsidTr="004D0423">
        <w:trPr>
          <w:trHeight w:val="352"/>
          <w:jc w:val="center"/>
        </w:trPr>
        <w:tc>
          <w:tcPr>
            <w:tcW w:w="0" w:type="auto"/>
            <w:shd w:val="clear" w:color="auto" w:fill="F2F2F2" w:themeFill="background1" w:themeFillShade="F2"/>
            <w:hideMark/>
          </w:tcPr>
          <w:p w14:paraId="55AA91C3" w14:textId="77777777" w:rsidR="004D0423" w:rsidRPr="00B53FFC" w:rsidRDefault="004D0423" w:rsidP="004D0423">
            <w:pPr>
              <w:spacing w:line="259" w:lineRule="auto"/>
              <w:jc w:val="both"/>
              <w:rPr>
                <w:rFonts w:cs="Times New Roman"/>
                <w:szCs w:val="24"/>
              </w:rPr>
            </w:pPr>
            <w:r w:rsidRPr="00B53FFC">
              <w:rPr>
                <w:rFonts w:cs="Times New Roman"/>
                <w:szCs w:val="24"/>
              </w:rPr>
              <w:t>&gt;800m</w:t>
            </w:r>
          </w:p>
        </w:tc>
        <w:tc>
          <w:tcPr>
            <w:tcW w:w="0" w:type="auto"/>
          </w:tcPr>
          <w:p w14:paraId="0BA6C1C8" w14:textId="2CEA30CA" w:rsidR="004D0423" w:rsidRPr="00B53FFC" w:rsidRDefault="004D0423" w:rsidP="004D0423">
            <w:pPr>
              <w:spacing w:line="259" w:lineRule="auto"/>
              <w:jc w:val="both"/>
              <w:rPr>
                <w:rFonts w:cs="Times New Roman"/>
                <w:szCs w:val="24"/>
              </w:rPr>
            </w:pPr>
            <w:r w:rsidRPr="00B53FFC">
              <w:rPr>
                <w:rFonts w:cs="Times New Roman"/>
              </w:rPr>
              <w:t>0,5</w:t>
            </w:r>
          </w:p>
        </w:tc>
        <w:tc>
          <w:tcPr>
            <w:tcW w:w="630" w:type="dxa"/>
          </w:tcPr>
          <w:p w14:paraId="1764C444" w14:textId="0F61C803" w:rsidR="004D0423" w:rsidRPr="00B53FFC" w:rsidRDefault="004D0423" w:rsidP="004D0423">
            <w:pPr>
              <w:spacing w:line="259" w:lineRule="auto"/>
              <w:jc w:val="both"/>
              <w:rPr>
                <w:rFonts w:cs="Times New Roman"/>
                <w:szCs w:val="24"/>
              </w:rPr>
            </w:pPr>
            <w:r w:rsidRPr="00B53FFC">
              <w:rPr>
                <w:rFonts w:cs="Times New Roman"/>
              </w:rPr>
              <w:t>0,45</w:t>
            </w:r>
          </w:p>
        </w:tc>
        <w:tc>
          <w:tcPr>
            <w:tcW w:w="616" w:type="dxa"/>
          </w:tcPr>
          <w:p w14:paraId="0FCA176F" w14:textId="544CEF4F" w:rsidR="004D0423" w:rsidRPr="00B53FFC" w:rsidRDefault="004D0423" w:rsidP="004D0423">
            <w:pPr>
              <w:spacing w:line="259" w:lineRule="auto"/>
              <w:jc w:val="both"/>
              <w:rPr>
                <w:rFonts w:cs="Times New Roman"/>
                <w:szCs w:val="24"/>
              </w:rPr>
            </w:pPr>
            <w:r w:rsidRPr="00B53FFC">
              <w:rPr>
                <w:rFonts w:cs="Times New Roman"/>
              </w:rPr>
              <w:t>0,4</w:t>
            </w:r>
          </w:p>
        </w:tc>
        <w:tc>
          <w:tcPr>
            <w:tcW w:w="0" w:type="auto"/>
          </w:tcPr>
          <w:p w14:paraId="56F1AFAD" w14:textId="62203E22" w:rsidR="004D0423" w:rsidRPr="00B53FFC" w:rsidRDefault="004D0423" w:rsidP="004D0423">
            <w:pPr>
              <w:spacing w:line="259" w:lineRule="auto"/>
              <w:jc w:val="both"/>
              <w:rPr>
                <w:rFonts w:cs="Times New Roman"/>
                <w:szCs w:val="24"/>
              </w:rPr>
            </w:pPr>
            <w:r w:rsidRPr="00B53FFC">
              <w:rPr>
                <w:rFonts w:cs="Times New Roman"/>
              </w:rPr>
              <w:t>0,35</w:t>
            </w:r>
          </w:p>
        </w:tc>
        <w:tc>
          <w:tcPr>
            <w:tcW w:w="0" w:type="auto"/>
          </w:tcPr>
          <w:p w14:paraId="10ED5C16" w14:textId="09FC9B1C" w:rsidR="004D0423" w:rsidRPr="00B53FFC" w:rsidRDefault="004D0423" w:rsidP="004D0423">
            <w:pPr>
              <w:spacing w:line="259" w:lineRule="auto"/>
              <w:jc w:val="both"/>
              <w:rPr>
                <w:rFonts w:cs="Times New Roman"/>
                <w:szCs w:val="24"/>
              </w:rPr>
            </w:pPr>
            <w:r w:rsidRPr="00B53FFC">
              <w:rPr>
                <w:rFonts w:cs="Times New Roman"/>
              </w:rPr>
              <w:t>0,35</w:t>
            </w:r>
          </w:p>
        </w:tc>
        <w:tc>
          <w:tcPr>
            <w:tcW w:w="0" w:type="auto"/>
          </w:tcPr>
          <w:p w14:paraId="7CF28278" w14:textId="1BD968CE"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7E84248F" w14:textId="7CF9F282"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2E7B829A" w14:textId="234EDB0C" w:rsidR="004D0423" w:rsidRPr="00B53FFC" w:rsidRDefault="004D0423" w:rsidP="004D0423">
            <w:pPr>
              <w:spacing w:line="259" w:lineRule="auto"/>
              <w:jc w:val="both"/>
              <w:rPr>
                <w:rFonts w:cs="Times New Roman"/>
                <w:szCs w:val="24"/>
              </w:rPr>
            </w:pPr>
            <w:r w:rsidRPr="00B53FFC">
              <w:rPr>
                <w:rFonts w:cs="Times New Roman"/>
              </w:rPr>
              <w:t>0,05</w:t>
            </w:r>
          </w:p>
        </w:tc>
      </w:tr>
    </w:tbl>
    <w:p w14:paraId="77A6E3B5" w14:textId="77777777" w:rsidR="00401A95" w:rsidRPr="00B53FFC" w:rsidRDefault="00401A95" w:rsidP="00401A95">
      <w:pPr>
        <w:spacing w:after="0"/>
        <w:jc w:val="both"/>
        <w:rPr>
          <w:rFonts w:cs="Times New Roman"/>
          <w:szCs w:val="24"/>
        </w:rPr>
      </w:pPr>
    </w:p>
    <w:p w14:paraId="587A8978"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6FF89E07" w14:textId="77777777" w:rsidR="00401A95" w:rsidRPr="00B53FFC" w:rsidRDefault="00401A95" w:rsidP="00401A95">
      <w:pPr>
        <w:spacing w:after="0"/>
        <w:jc w:val="both"/>
        <w:rPr>
          <w:rFonts w:cs="Times New Roman"/>
          <w:szCs w:val="24"/>
        </w:rPr>
      </w:pPr>
    </w:p>
    <w:p w14:paraId="2FD35FCA" w14:textId="77777777" w:rsidR="00401A95" w:rsidRPr="00B53FFC" w:rsidRDefault="00401A95" w:rsidP="00401A95">
      <w:pPr>
        <w:spacing w:after="0"/>
        <w:jc w:val="both"/>
        <w:rPr>
          <w:rFonts w:cs="Times New Roman"/>
          <w:i/>
          <w:szCs w:val="24"/>
        </w:rPr>
      </w:pPr>
      <m:oMathPara>
        <m:oMath>
          <m:r>
            <w:rPr>
              <w:rFonts w:ascii="Cambria Math" w:hAnsi="Cambria Math" w:cs="Times New Roman"/>
              <w:szCs w:val="24"/>
            </w:rPr>
            <m:t>Mccombles=0</m:t>
          </m:r>
        </m:oMath>
      </m:oMathPara>
    </w:p>
    <w:p w14:paraId="5B0E9BED" w14:textId="77777777" w:rsidR="00401A95" w:rsidRPr="00B53FFC" w:rsidRDefault="00401A95" w:rsidP="00401A95">
      <w:pPr>
        <w:spacing w:after="0"/>
        <w:jc w:val="both"/>
        <w:rPr>
          <w:rFonts w:cs="Times New Roman"/>
          <w:szCs w:val="24"/>
        </w:rPr>
      </w:pPr>
    </w:p>
    <w:p w14:paraId="5A80C13E"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w:t>
      </w:r>
    </w:p>
    <w:p w14:paraId="188241D1" w14:textId="77777777" w:rsidR="00401A95" w:rsidRPr="00B53FFC" w:rsidRDefault="00401A95" w:rsidP="00401A95">
      <w:pPr>
        <w:spacing w:after="0"/>
        <w:jc w:val="both"/>
        <w:rPr>
          <w:rFonts w:cs="Times New Roman"/>
          <w:szCs w:val="24"/>
        </w:rPr>
      </w:pPr>
    </w:p>
    <w:p w14:paraId="58239DAE" w14:textId="77777777" w:rsidR="00401A95" w:rsidRPr="00B53FFC" w:rsidRDefault="00401A95" w:rsidP="00401A95">
      <w:pPr>
        <w:spacing w:after="0"/>
        <w:jc w:val="both"/>
        <w:rPr>
          <w:rFonts w:cs="Times New Roman"/>
          <w:i/>
          <w:szCs w:val="24"/>
        </w:rPr>
      </w:pPr>
      <m:oMathPara>
        <m:oMath>
          <m:r>
            <w:rPr>
              <w:rFonts w:ascii="Cambria Math" w:hAnsi="Cambria Math" w:cs="Times New Roman"/>
              <w:szCs w:val="24"/>
            </w:rPr>
            <m:t>Mcsurf_moy=0</m:t>
          </m:r>
        </m:oMath>
      </m:oMathPara>
    </w:p>
    <w:p w14:paraId="6965033C" w14:textId="77777777" w:rsidR="00401A95" w:rsidRPr="00B53FFC" w:rsidRDefault="00401A95" w:rsidP="00401A95">
      <w:pPr>
        <w:spacing w:after="0"/>
        <w:jc w:val="both"/>
        <w:rPr>
          <w:rFonts w:cs="Times New Roman"/>
          <w:szCs w:val="24"/>
        </w:rPr>
      </w:pPr>
    </w:p>
    <w:p w14:paraId="633A0BA2"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31DD723C" w14:textId="77777777" w:rsidR="00240062" w:rsidRPr="00B53FFC" w:rsidRDefault="00240062" w:rsidP="00240062">
      <w:pPr>
        <w:spacing w:after="0"/>
        <w:jc w:val="both"/>
        <w:rPr>
          <w:rFonts w:cs="Times New Roman"/>
          <w:szCs w:val="24"/>
        </w:rPr>
      </w:pPr>
    </w:p>
    <w:p w14:paraId="17742F6E" w14:textId="767911BD" w:rsidR="00240062" w:rsidRPr="00B53FFC" w:rsidRDefault="00240062" w:rsidP="00240062">
      <w:pPr>
        <w:spacing w:after="0"/>
        <w:jc w:val="both"/>
        <w:rPr>
          <w:rFonts w:cs="Times New Roman"/>
          <w:i/>
          <w:szCs w:val="24"/>
        </w:rPr>
      </w:pPr>
      <m:oMathPara>
        <m:oMath>
          <m:r>
            <w:rPr>
              <w:rFonts w:ascii="Cambria Math" w:hAnsi="Cambria Math" w:cs="Times New Roman"/>
              <w:szCs w:val="24"/>
            </w:rPr>
            <m:t>Mcsurf_tot=0</m:t>
          </m:r>
        </m:oMath>
      </m:oMathPara>
    </w:p>
    <w:p w14:paraId="5F4C5B50" w14:textId="77777777" w:rsidR="00240062" w:rsidRPr="00B53FFC" w:rsidRDefault="00240062" w:rsidP="00240062">
      <w:pPr>
        <w:spacing w:after="0"/>
        <w:jc w:val="both"/>
        <w:rPr>
          <w:rFonts w:cs="Times New Roman"/>
          <w:szCs w:val="24"/>
        </w:rPr>
      </w:pPr>
    </w:p>
    <w:p w14:paraId="6E98380E" w14:textId="0F57E96D" w:rsidR="00401A95" w:rsidRPr="00B53FFC" w:rsidRDefault="00240062" w:rsidP="00240062">
      <w:pPr>
        <w:spacing w:after="0"/>
        <w:jc w:val="both"/>
        <w:rPr>
          <w:rFonts w:cs="Times New Roman"/>
          <w:szCs w:val="24"/>
        </w:rPr>
      </w:pPr>
      <w:r w:rsidRPr="00B53FFC">
        <w:rPr>
          <w:rFonts w:cs="Times New Roman"/>
          <w:szCs w:val="24"/>
        </w:rPr>
        <w:t xml:space="preserve"> </w:t>
      </w:r>
      <w:r w:rsidR="00401A95" w:rsidRPr="00B53FFC">
        <w:rPr>
          <w:rFonts w:cs="Times New Roman"/>
          <w:szCs w:val="24"/>
        </w:rPr>
        <w:t xml:space="preserve">« Le coefficient </w:t>
      </w:r>
      <w:proofErr w:type="spellStart"/>
      <w:r w:rsidR="00401A95" w:rsidRPr="00B53FFC">
        <w:rPr>
          <w:rFonts w:cs="Times New Roman"/>
          <w:b/>
          <w:bCs/>
          <w:szCs w:val="24"/>
        </w:rPr>
        <w:t>Mccat</w:t>
      </w:r>
      <w:proofErr w:type="spellEnd"/>
      <w:r w:rsidR="00401A95" w:rsidRPr="00B53FFC">
        <w:rPr>
          <w:rFonts w:cs="Times New Roman"/>
          <w:bCs/>
          <w:szCs w:val="24"/>
        </w:rPr>
        <w:t xml:space="preserve"> </w:t>
      </w:r>
      <w:r w:rsidR="00401A95" w:rsidRPr="00B53FFC">
        <w:rPr>
          <w:rFonts w:cs="Times New Roman"/>
          <w:szCs w:val="24"/>
        </w:rPr>
        <w:t xml:space="preserve">de modulation de </w:t>
      </w:r>
      <w:proofErr w:type="spellStart"/>
      <w:proofErr w:type="gramStart"/>
      <w:r w:rsidR="00401A95" w:rsidRPr="00B53FFC">
        <w:rPr>
          <w:rFonts w:cs="Times New Roman"/>
          <w:szCs w:val="24"/>
        </w:rPr>
        <w:t>Cep,nr</w:t>
      </w:r>
      <w:proofErr w:type="gramEnd"/>
      <w:r w:rsidR="00401A95" w:rsidRPr="00B53FFC">
        <w:rPr>
          <w:rFonts w:cs="Times New Roman"/>
          <w:szCs w:val="24"/>
        </w:rPr>
        <w:t>_max</w:t>
      </w:r>
      <w:proofErr w:type="spellEnd"/>
      <w:r w:rsidR="00401A95" w:rsidRPr="00B53FFC">
        <w:rPr>
          <w:rFonts w:cs="Times New Roman"/>
          <w:szCs w:val="24"/>
        </w:rPr>
        <w:t xml:space="preserve">, </w:t>
      </w:r>
      <w:proofErr w:type="spellStart"/>
      <w:r w:rsidR="00401A95" w:rsidRPr="00B53FFC">
        <w:rPr>
          <w:rFonts w:cs="Times New Roman"/>
          <w:szCs w:val="24"/>
        </w:rPr>
        <w:t>Cep_max</w:t>
      </w:r>
      <w:proofErr w:type="spellEnd"/>
      <w:r w:rsidR="00401A95" w:rsidRPr="00B53FFC">
        <w:rPr>
          <w:rFonts w:cs="Times New Roman"/>
          <w:szCs w:val="24"/>
        </w:rPr>
        <w:t xml:space="preserve"> et </w:t>
      </w:r>
      <w:proofErr w:type="spellStart"/>
      <w:r w:rsidR="00401A95" w:rsidRPr="00B53FFC">
        <w:rPr>
          <w:rFonts w:cs="Times New Roman"/>
          <w:szCs w:val="24"/>
        </w:rPr>
        <w:t>Ic</w:t>
      </w:r>
      <w:r w:rsidR="00401A95" w:rsidRPr="00B53FFC">
        <w:rPr>
          <w:rFonts w:cs="Times New Roman"/>
          <w:szCs w:val="24"/>
          <w:vertAlign w:val="subscript"/>
        </w:rPr>
        <w:t>énergie</w:t>
      </w:r>
      <w:r w:rsidR="00401A95" w:rsidRPr="00B53FFC">
        <w:rPr>
          <w:rFonts w:cs="Times New Roman"/>
          <w:szCs w:val="24"/>
        </w:rPr>
        <w:t>_max</w:t>
      </w:r>
      <w:proofErr w:type="spellEnd"/>
      <w:r w:rsidR="00401A95" w:rsidRPr="00B53FFC">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60AB644E" w14:textId="77777777" w:rsidR="00401A95" w:rsidRPr="00B53FFC" w:rsidRDefault="00401A95" w:rsidP="00401A95">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3662"/>
        <w:gridCol w:w="636"/>
        <w:gridCol w:w="636"/>
        <w:gridCol w:w="636"/>
        <w:gridCol w:w="636"/>
        <w:gridCol w:w="636"/>
        <w:gridCol w:w="616"/>
        <w:gridCol w:w="630"/>
        <w:gridCol w:w="516"/>
      </w:tblGrid>
      <w:tr w:rsidR="00401A95" w:rsidRPr="00B53FFC" w14:paraId="3417A817" w14:textId="77777777" w:rsidTr="003A6E6F">
        <w:trPr>
          <w:trHeight w:val="352"/>
          <w:jc w:val="center"/>
        </w:trPr>
        <w:tc>
          <w:tcPr>
            <w:tcW w:w="0" w:type="auto"/>
            <w:tcBorders>
              <w:tl2br w:val="single" w:sz="4" w:space="0" w:color="auto"/>
            </w:tcBorders>
            <w:shd w:val="clear" w:color="auto" w:fill="A6A6A6" w:themeFill="background1" w:themeFillShade="A6"/>
            <w:hideMark/>
          </w:tcPr>
          <w:p w14:paraId="2A33F40E" w14:textId="77777777" w:rsidR="00401A95" w:rsidRPr="00B53FFC" w:rsidRDefault="00401A95" w:rsidP="003A6E6F">
            <w:pPr>
              <w:spacing w:line="259" w:lineRule="auto"/>
              <w:jc w:val="both"/>
              <w:rPr>
                <w:rFonts w:cs="Times New Roman"/>
                <w:szCs w:val="24"/>
              </w:rPr>
            </w:pPr>
            <w:r w:rsidRPr="00B53FFC">
              <w:rPr>
                <w:rFonts w:cs="Times New Roman"/>
                <w:szCs w:val="24"/>
              </w:rPr>
              <w:t>Zone climatique</w:t>
            </w:r>
          </w:p>
          <w:p w14:paraId="26269042" w14:textId="77777777" w:rsidR="00401A95" w:rsidRPr="00B53FFC" w:rsidRDefault="00401A95" w:rsidP="003A6E6F">
            <w:pPr>
              <w:spacing w:line="259" w:lineRule="auto"/>
              <w:jc w:val="both"/>
              <w:rPr>
                <w:rFonts w:cs="Times New Roman"/>
                <w:szCs w:val="24"/>
              </w:rPr>
            </w:pPr>
            <w:r w:rsidRPr="00B53FFC">
              <w:rPr>
                <w:rFonts w:cs="Times New Roman"/>
                <w:szCs w:val="24"/>
              </w:rPr>
              <w:t>Catégorie de contraintes extérieures</w:t>
            </w:r>
          </w:p>
        </w:tc>
        <w:tc>
          <w:tcPr>
            <w:tcW w:w="0" w:type="auto"/>
            <w:shd w:val="clear" w:color="auto" w:fill="A6A6A6" w:themeFill="background1" w:themeFillShade="A6"/>
            <w:hideMark/>
          </w:tcPr>
          <w:p w14:paraId="3078FF48" w14:textId="77777777" w:rsidR="00401A95" w:rsidRPr="00B53FFC" w:rsidRDefault="00401A95" w:rsidP="003A6E6F">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2CE635B0" w14:textId="77777777" w:rsidR="00401A95" w:rsidRPr="00B53FFC" w:rsidRDefault="00401A95" w:rsidP="003A6E6F">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16A67430" w14:textId="77777777" w:rsidR="00401A95" w:rsidRPr="00B53FFC" w:rsidRDefault="00401A95" w:rsidP="003A6E6F">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0AC40159" w14:textId="77777777" w:rsidR="00401A95" w:rsidRPr="00B53FFC" w:rsidRDefault="00401A95" w:rsidP="003A6E6F">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1C7477BE" w14:textId="77777777" w:rsidR="00401A95" w:rsidRPr="00B53FFC" w:rsidRDefault="00401A95" w:rsidP="003A6E6F">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3B2287A5" w14:textId="77777777" w:rsidR="00401A95" w:rsidRPr="00B53FFC" w:rsidRDefault="00401A95" w:rsidP="003A6E6F">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36BA93B1" w14:textId="77777777" w:rsidR="00401A95" w:rsidRPr="00B53FFC" w:rsidRDefault="00401A95" w:rsidP="003A6E6F">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2EC0C378" w14:textId="77777777" w:rsidR="00401A95" w:rsidRPr="00B53FFC" w:rsidRDefault="00401A95" w:rsidP="003A6E6F">
            <w:pPr>
              <w:spacing w:line="259" w:lineRule="auto"/>
              <w:jc w:val="both"/>
              <w:rPr>
                <w:rFonts w:cs="Times New Roman"/>
                <w:szCs w:val="24"/>
              </w:rPr>
            </w:pPr>
            <w:r w:rsidRPr="00B53FFC">
              <w:rPr>
                <w:rFonts w:cs="Times New Roman"/>
                <w:szCs w:val="24"/>
              </w:rPr>
              <w:t>H3</w:t>
            </w:r>
          </w:p>
        </w:tc>
      </w:tr>
      <w:tr w:rsidR="00401A95" w:rsidRPr="00B53FFC" w14:paraId="54B279EA" w14:textId="77777777" w:rsidTr="003A6E6F">
        <w:trPr>
          <w:trHeight w:val="352"/>
          <w:jc w:val="center"/>
        </w:trPr>
        <w:tc>
          <w:tcPr>
            <w:tcW w:w="0" w:type="auto"/>
            <w:shd w:val="clear" w:color="auto" w:fill="F2F2F2" w:themeFill="background1" w:themeFillShade="F2"/>
            <w:hideMark/>
          </w:tcPr>
          <w:p w14:paraId="0A983780" w14:textId="77777777" w:rsidR="00401A95" w:rsidRPr="00B53FFC" w:rsidRDefault="00401A95" w:rsidP="003A6E6F">
            <w:pPr>
              <w:spacing w:line="259" w:lineRule="auto"/>
              <w:jc w:val="both"/>
              <w:rPr>
                <w:rFonts w:cs="Times New Roman"/>
                <w:szCs w:val="24"/>
              </w:rPr>
            </w:pPr>
            <w:r w:rsidRPr="00B53FFC">
              <w:rPr>
                <w:rFonts w:cs="Times New Roman"/>
                <w:szCs w:val="24"/>
              </w:rPr>
              <w:t>Catégorie 1</w:t>
            </w:r>
          </w:p>
        </w:tc>
        <w:tc>
          <w:tcPr>
            <w:tcW w:w="0" w:type="auto"/>
          </w:tcPr>
          <w:p w14:paraId="0C95E55F"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6D8D2601"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5AF7F2EA"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752EF344"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25376600"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5950CFDC"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0C431E2A"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05E8F2AD"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r>
      <w:tr w:rsidR="00401A95" w:rsidRPr="00B53FFC" w14:paraId="0085AB8A" w14:textId="77777777" w:rsidTr="003A6E6F">
        <w:trPr>
          <w:trHeight w:val="352"/>
          <w:jc w:val="center"/>
        </w:trPr>
        <w:tc>
          <w:tcPr>
            <w:tcW w:w="0" w:type="auto"/>
            <w:shd w:val="clear" w:color="auto" w:fill="F2F2F2" w:themeFill="background1" w:themeFillShade="F2"/>
            <w:hideMark/>
          </w:tcPr>
          <w:p w14:paraId="5DFBE025" w14:textId="77777777" w:rsidR="00401A95" w:rsidRPr="00B53FFC" w:rsidRDefault="00401A95" w:rsidP="003A6E6F">
            <w:pPr>
              <w:spacing w:line="259" w:lineRule="auto"/>
              <w:jc w:val="both"/>
              <w:rPr>
                <w:rFonts w:cs="Times New Roman"/>
                <w:szCs w:val="24"/>
              </w:rPr>
            </w:pPr>
            <w:r w:rsidRPr="00B53FFC">
              <w:rPr>
                <w:rFonts w:cs="Times New Roman"/>
                <w:szCs w:val="24"/>
              </w:rPr>
              <w:t>Catégorie 2</w:t>
            </w:r>
          </w:p>
        </w:tc>
        <w:tc>
          <w:tcPr>
            <w:tcW w:w="0" w:type="auto"/>
          </w:tcPr>
          <w:p w14:paraId="22D2D8FD"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0DDB2AD2"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2C0663A7"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0C29BB56"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38049887"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235C350F"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236C34E7"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09363B18"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r>
      <w:tr w:rsidR="008023F8" w:rsidRPr="00B53FFC" w14:paraId="39745776" w14:textId="77777777" w:rsidTr="003A6E6F">
        <w:trPr>
          <w:trHeight w:val="352"/>
          <w:jc w:val="center"/>
        </w:trPr>
        <w:tc>
          <w:tcPr>
            <w:tcW w:w="0" w:type="auto"/>
            <w:shd w:val="clear" w:color="auto" w:fill="F2F2F2" w:themeFill="background1" w:themeFillShade="F2"/>
          </w:tcPr>
          <w:p w14:paraId="231279DE" w14:textId="77777777" w:rsidR="008023F8" w:rsidRPr="00B53FFC" w:rsidRDefault="008023F8" w:rsidP="008023F8">
            <w:pPr>
              <w:spacing w:line="259" w:lineRule="auto"/>
              <w:jc w:val="both"/>
              <w:rPr>
                <w:rFonts w:cs="Times New Roman"/>
                <w:szCs w:val="24"/>
              </w:rPr>
            </w:pPr>
            <w:r w:rsidRPr="00B53FFC">
              <w:rPr>
                <w:rFonts w:cs="Times New Roman"/>
                <w:szCs w:val="24"/>
              </w:rPr>
              <w:t>Catégorie 3</w:t>
            </w:r>
          </w:p>
        </w:tc>
        <w:tc>
          <w:tcPr>
            <w:tcW w:w="0" w:type="auto"/>
          </w:tcPr>
          <w:p w14:paraId="16D9FDFD" w14:textId="363CEA71" w:rsidR="008023F8" w:rsidRPr="00B53FFC" w:rsidRDefault="008023F8" w:rsidP="008023F8">
            <w:pPr>
              <w:spacing w:line="259" w:lineRule="auto"/>
              <w:jc w:val="both"/>
              <w:rPr>
                <w:rFonts w:cs="Times New Roman"/>
                <w:szCs w:val="24"/>
              </w:rPr>
            </w:pPr>
            <w:r w:rsidRPr="00B53FFC">
              <w:t>0,05</w:t>
            </w:r>
          </w:p>
        </w:tc>
        <w:tc>
          <w:tcPr>
            <w:tcW w:w="0" w:type="auto"/>
          </w:tcPr>
          <w:p w14:paraId="43F184B3" w14:textId="5617E5BC" w:rsidR="008023F8" w:rsidRPr="00B53FFC" w:rsidRDefault="008023F8" w:rsidP="008023F8">
            <w:pPr>
              <w:spacing w:line="259" w:lineRule="auto"/>
              <w:jc w:val="both"/>
              <w:rPr>
                <w:rFonts w:cs="Times New Roman"/>
                <w:szCs w:val="24"/>
              </w:rPr>
            </w:pPr>
            <w:r w:rsidRPr="00B53FFC">
              <w:t>0,05</w:t>
            </w:r>
          </w:p>
        </w:tc>
        <w:tc>
          <w:tcPr>
            <w:tcW w:w="0" w:type="auto"/>
          </w:tcPr>
          <w:p w14:paraId="237CA88C" w14:textId="61AF289A" w:rsidR="008023F8" w:rsidRPr="00B53FFC" w:rsidRDefault="008023F8" w:rsidP="008023F8">
            <w:pPr>
              <w:spacing w:line="259" w:lineRule="auto"/>
              <w:jc w:val="both"/>
              <w:rPr>
                <w:rFonts w:cs="Times New Roman"/>
                <w:szCs w:val="24"/>
              </w:rPr>
            </w:pPr>
            <w:r w:rsidRPr="00B53FFC">
              <w:t>0,05</w:t>
            </w:r>
          </w:p>
        </w:tc>
        <w:tc>
          <w:tcPr>
            <w:tcW w:w="0" w:type="auto"/>
          </w:tcPr>
          <w:p w14:paraId="005AD908" w14:textId="664F2A55" w:rsidR="008023F8" w:rsidRPr="00B53FFC" w:rsidRDefault="008023F8" w:rsidP="008023F8">
            <w:pPr>
              <w:spacing w:line="259" w:lineRule="auto"/>
              <w:jc w:val="both"/>
              <w:rPr>
                <w:rFonts w:cs="Times New Roman"/>
                <w:szCs w:val="24"/>
              </w:rPr>
            </w:pPr>
            <w:r w:rsidRPr="00B53FFC">
              <w:t>0,05</w:t>
            </w:r>
          </w:p>
        </w:tc>
        <w:tc>
          <w:tcPr>
            <w:tcW w:w="0" w:type="auto"/>
          </w:tcPr>
          <w:p w14:paraId="3844B709" w14:textId="1F9B2484" w:rsidR="008023F8" w:rsidRPr="00B53FFC" w:rsidRDefault="008023F8" w:rsidP="008023F8">
            <w:pPr>
              <w:spacing w:line="259" w:lineRule="auto"/>
              <w:jc w:val="both"/>
              <w:rPr>
                <w:rFonts w:cs="Times New Roman"/>
                <w:szCs w:val="24"/>
              </w:rPr>
            </w:pPr>
            <w:r w:rsidRPr="00B53FFC">
              <w:t>0,05</w:t>
            </w:r>
          </w:p>
        </w:tc>
        <w:tc>
          <w:tcPr>
            <w:tcW w:w="0" w:type="auto"/>
          </w:tcPr>
          <w:p w14:paraId="3F2EB7C7" w14:textId="7D6DDEFC" w:rsidR="008023F8" w:rsidRPr="00B53FFC" w:rsidRDefault="008023F8" w:rsidP="008023F8">
            <w:pPr>
              <w:spacing w:line="259" w:lineRule="auto"/>
              <w:jc w:val="both"/>
              <w:rPr>
                <w:rFonts w:cs="Times New Roman"/>
                <w:szCs w:val="24"/>
              </w:rPr>
            </w:pPr>
            <w:r w:rsidRPr="00B53FFC">
              <w:t>0,1</w:t>
            </w:r>
          </w:p>
        </w:tc>
        <w:tc>
          <w:tcPr>
            <w:tcW w:w="0" w:type="auto"/>
          </w:tcPr>
          <w:p w14:paraId="7E4D178B" w14:textId="1E1274E7" w:rsidR="008023F8" w:rsidRPr="00B53FFC" w:rsidRDefault="008023F8" w:rsidP="008023F8">
            <w:pPr>
              <w:spacing w:line="259" w:lineRule="auto"/>
              <w:jc w:val="both"/>
              <w:rPr>
                <w:rFonts w:cs="Times New Roman"/>
                <w:szCs w:val="24"/>
              </w:rPr>
            </w:pPr>
            <w:r w:rsidRPr="00B53FFC">
              <w:t>0,</w:t>
            </w:r>
            <w:r w:rsidR="00F07964" w:rsidRPr="00B53FFC">
              <w:t>2</w:t>
            </w:r>
          </w:p>
        </w:tc>
        <w:tc>
          <w:tcPr>
            <w:tcW w:w="0" w:type="auto"/>
          </w:tcPr>
          <w:p w14:paraId="6E8D2FEC" w14:textId="451B88A6" w:rsidR="008023F8" w:rsidRPr="00B53FFC" w:rsidRDefault="008023F8" w:rsidP="008023F8">
            <w:pPr>
              <w:spacing w:line="259" w:lineRule="auto"/>
              <w:jc w:val="both"/>
              <w:rPr>
                <w:rFonts w:cs="Times New Roman"/>
                <w:szCs w:val="24"/>
              </w:rPr>
            </w:pPr>
            <w:r w:rsidRPr="00B53FFC">
              <w:t>0,</w:t>
            </w:r>
            <w:r w:rsidR="00F07964" w:rsidRPr="00B53FFC">
              <w:t>3</w:t>
            </w:r>
          </w:p>
        </w:tc>
      </w:tr>
    </w:tbl>
    <w:p w14:paraId="07E8F8A2" w14:textId="77777777" w:rsidR="00BC0A7F" w:rsidRPr="00B53FFC" w:rsidRDefault="00BC0A7F" w:rsidP="00304821">
      <w:pPr>
        <w:spacing w:after="0"/>
        <w:jc w:val="both"/>
        <w:rPr>
          <w:rFonts w:cs="Times New Roman"/>
          <w:szCs w:val="24"/>
        </w:rPr>
      </w:pPr>
    </w:p>
    <w:p w14:paraId="21DEA97E" w14:textId="6E59D90F" w:rsidR="00401A95" w:rsidRPr="00B53FFC" w:rsidRDefault="00401A95" w:rsidP="00401A95">
      <w:pPr>
        <w:pStyle w:val="Titre3"/>
        <w:rPr>
          <w:rFonts w:cs="Times New Roman"/>
          <w:szCs w:val="24"/>
        </w:rPr>
      </w:pPr>
      <w:r w:rsidRPr="00B53FFC">
        <w:rPr>
          <w:rFonts w:cs="Times New Roman"/>
          <w:szCs w:val="24"/>
        </w:rPr>
        <w:t>« </w:t>
      </w:r>
      <w:r w:rsidR="00BC0A7F" w:rsidRPr="00B53FFC">
        <w:rPr>
          <w:rFonts w:cs="Times New Roman"/>
          <w:szCs w:val="24"/>
        </w:rPr>
        <w:t>7</w:t>
      </w:r>
      <w:r w:rsidRPr="00B53FFC">
        <w:rPr>
          <w:rFonts w:cs="Times New Roman"/>
          <w:szCs w:val="24"/>
        </w:rPr>
        <w:t xml:space="preserve">. Valeurs des coefficients de modulation des exigences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de Ic</w:t>
      </w:r>
      <w:r w:rsidRPr="00B53FFC">
        <w:rPr>
          <w:rFonts w:cs="Times New Roman"/>
          <w:szCs w:val="24"/>
          <w:vertAlign w:val="subscript"/>
        </w:rPr>
        <w:t>énergie</w:t>
      </w:r>
      <w:r w:rsidRPr="00B53FFC">
        <w:rPr>
          <w:rFonts w:cs="Times New Roman"/>
          <w:szCs w:val="24"/>
        </w:rPr>
        <w:t>_max pour les bâtiments universitaires d'enseignement et de recherche et bâtiments d’enseignements atypiques.</w:t>
      </w:r>
    </w:p>
    <w:p w14:paraId="76191020" w14:textId="77777777" w:rsidR="00401A95" w:rsidRPr="00B53FFC" w:rsidRDefault="00401A95" w:rsidP="00401A95">
      <w:pPr>
        <w:spacing w:after="0"/>
        <w:jc w:val="both"/>
        <w:rPr>
          <w:rFonts w:cs="Times New Roman"/>
          <w:szCs w:val="24"/>
        </w:rPr>
      </w:pPr>
    </w:p>
    <w:p w14:paraId="3A8C9529"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3E431159" w14:textId="77777777" w:rsidR="00401A95" w:rsidRPr="00B53FFC" w:rsidRDefault="00401A95" w:rsidP="00401A95">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716"/>
        <w:gridCol w:w="636"/>
        <w:gridCol w:w="616"/>
        <w:gridCol w:w="630"/>
        <w:gridCol w:w="636"/>
      </w:tblGrid>
      <w:tr w:rsidR="00401A95" w:rsidRPr="00B53FFC" w14:paraId="5E93A3AB" w14:textId="77777777" w:rsidTr="003A6E6F">
        <w:trPr>
          <w:trHeight w:val="352"/>
          <w:jc w:val="center"/>
        </w:trPr>
        <w:tc>
          <w:tcPr>
            <w:tcW w:w="0" w:type="auto"/>
            <w:tcBorders>
              <w:tl2br w:val="single" w:sz="4" w:space="0" w:color="auto"/>
            </w:tcBorders>
            <w:shd w:val="clear" w:color="auto" w:fill="A6A6A6" w:themeFill="background1" w:themeFillShade="A6"/>
            <w:hideMark/>
          </w:tcPr>
          <w:p w14:paraId="2DFD59CD" w14:textId="77777777" w:rsidR="00401A95" w:rsidRPr="00B53FFC" w:rsidRDefault="00401A95" w:rsidP="003A6E6F">
            <w:pPr>
              <w:spacing w:line="259" w:lineRule="auto"/>
              <w:jc w:val="both"/>
              <w:rPr>
                <w:rFonts w:cs="Times New Roman"/>
                <w:szCs w:val="24"/>
              </w:rPr>
            </w:pPr>
            <w:r w:rsidRPr="00B53FFC">
              <w:rPr>
                <w:rFonts w:cs="Times New Roman"/>
                <w:szCs w:val="24"/>
              </w:rPr>
              <w:t>Zone climatique</w:t>
            </w:r>
          </w:p>
          <w:p w14:paraId="6B6AD879" w14:textId="77777777" w:rsidR="00401A95" w:rsidRPr="00B53FFC" w:rsidRDefault="00401A95" w:rsidP="003A6E6F">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7CFF9356" w14:textId="77777777" w:rsidR="00401A95" w:rsidRPr="00B53FFC" w:rsidRDefault="00401A95" w:rsidP="003A6E6F">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73C45455" w14:textId="77777777" w:rsidR="00401A95" w:rsidRPr="00B53FFC" w:rsidRDefault="00401A95" w:rsidP="003A6E6F">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4DE43817" w14:textId="77777777" w:rsidR="00401A95" w:rsidRPr="00B53FFC" w:rsidRDefault="00401A95" w:rsidP="003A6E6F">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4748A3E5" w14:textId="77777777" w:rsidR="00401A95" w:rsidRPr="00B53FFC" w:rsidRDefault="00401A95" w:rsidP="003A6E6F">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48C4645A" w14:textId="77777777" w:rsidR="00401A95" w:rsidRPr="00B53FFC" w:rsidRDefault="00401A95" w:rsidP="003A6E6F">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314ABA92" w14:textId="77777777" w:rsidR="00401A95" w:rsidRPr="00B53FFC" w:rsidRDefault="00401A95" w:rsidP="003A6E6F">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1AE43FC5" w14:textId="77777777" w:rsidR="00401A95" w:rsidRPr="00B53FFC" w:rsidRDefault="00401A95" w:rsidP="003A6E6F">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416F1C0B" w14:textId="77777777" w:rsidR="00401A95" w:rsidRPr="00B53FFC" w:rsidRDefault="00401A95" w:rsidP="003A6E6F">
            <w:pPr>
              <w:spacing w:line="259" w:lineRule="auto"/>
              <w:jc w:val="both"/>
              <w:rPr>
                <w:rFonts w:cs="Times New Roman"/>
                <w:szCs w:val="24"/>
              </w:rPr>
            </w:pPr>
            <w:r w:rsidRPr="00B53FFC">
              <w:rPr>
                <w:rFonts w:cs="Times New Roman"/>
                <w:szCs w:val="24"/>
              </w:rPr>
              <w:t>H3</w:t>
            </w:r>
          </w:p>
        </w:tc>
      </w:tr>
      <w:tr w:rsidR="004D0423" w:rsidRPr="00B53FFC" w14:paraId="238401F1" w14:textId="77777777" w:rsidTr="004D0423">
        <w:trPr>
          <w:trHeight w:val="352"/>
          <w:jc w:val="center"/>
        </w:trPr>
        <w:tc>
          <w:tcPr>
            <w:tcW w:w="0" w:type="auto"/>
            <w:shd w:val="clear" w:color="auto" w:fill="F2F2F2" w:themeFill="background1" w:themeFillShade="F2"/>
            <w:hideMark/>
          </w:tcPr>
          <w:p w14:paraId="60FAB082" w14:textId="77777777" w:rsidR="004D0423" w:rsidRPr="00B53FFC" w:rsidRDefault="004D0423" w:rsidP="004D0423">
            <w:pPr>
              <w:spacing w:line="259" w:lineRule="auto"/>
              <w:jc w:val="both"/>
              <w:rPr>
                <w:rFonts w:cs="Times New Roman"/>
                <w:szCs w:val="24"/>
              </w:rPr>
            </w:pPr>
            <w:r w:rsidRPr="00B53FFC">
              <w:rPr>
                <w:rFonts w:cs="Times New Roman"/>
                <w:szCs w:val="24"/>
              </w:rPr>
              <w:t>&lt; 400m</w:t>
            </w:r>
          </w:p>
        </w:tc>
        <w:tc>
          <w:tcPr>
            <w:tcW w:w="0" w:type="auto"/>
          </w:tcPr>
          <w:p w14:paraId="0C525FD2" w14:textId="51CDF22D"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4F32A0AD" w14:textId="64D0949E" w:rsidR="004D0423" w:rsidRPr="00B53FFC" w:rsidRDefault="004D0423" w:rsidP="004D0423">
            <w:pPr>
              <w:spacing w:line="259" w:lineRule="auto"/>
              <w:jc w:val="both"/>
              <w:rPr>
                <w:rFonts w:cs="Times New Roman"/>
                <w:szCs w:val="24"/>
              </w:rPr>
            </w:pPr>
            <w:r w:rsidRPr="00B53FFC">
              <w:rPr>
                <w:rFonts w:cs="Times New Roman"/>
              </w:rPr>
              <w:t>0,10</w:t>
            </w:r>
          </w:p>
        </w:tc>
        <w:tc>
          <w:tcPr>
            <w:tcW w:w="0" w:type="auto"/>
          </w:tcPr>
          <w:p w14:paraId="644AFF30" w14:textId="30E25D4C" w:rsidR="004D0423" w:rsidRPr="00B53FFC" w:rsidRDefault="004D0423" w:rsidP="004D0423">
            <w:pPr>
              <w:spacing w:line="259" w:lineRule="auto"/>
              <w:jc w:val="both"/>
              <w:rPr>
                <w:rFonts w:cs="Times New Roman"/>
                <w:szCs w:val="24"/>
              </w:rPr>
            </w:pPr>
            <w:r w:rsidRPr="00B53FFC">
              <w:rPr>
                <w:rFonts w:cs="Times New Roman"/>
              </w:rPr>
              <w:t>0,10</w:t>
            </w:r>
          </w:p>
        </w:tc>
        <w:tc>
          <w:tcPr>
            <w:tcW w:w="0" w:type="auto"/>
          </w:tcPr>
          <w:p w14:paraId="2C2CB552" w14:textId="7721F5A9"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4A34DF4F" w14:textId="26CD8F15"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6967AF57" w14:textId="139E876E"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49BE8E0C" w14:textId="73AF4E0A"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2E5C3C5A" w14:textId="73671894" w:rsidR="004D0423" w:rsidRPr="00B53FFC" w:rsidRDefault="004D0423" w:rsidP="004D0423">
            <w:pPr>
              <w:spacing w:line="259" w:lineRule="auto"/>
              <w:jc w:val="both"/>
              <w:rPr>
                <w:rFonts w:cs="Times New Roman"/>
                <w:szCs w:val="24"/>
              </w:rPr>
            </w:pPr>
            <w:r w:rsidRPr="00B53FFC">
              <w:rPr>
                <w:rFonts w:cs="Times New Roman"/>
              </w:rPr>
              <w:t>0,15</w:t>
            </w:r>
          </w:p>
        </w:tc>
      </w:tr>
      <w:tr w:rsidR="004D0423" w:rsidRPr="00B53FFC" w14:paraId="11E2ED83" w14:textId="77777777" w:rsidTr="004D0423">
        <w:trPr>
          <w:trHeight w:val="352"/>
          <w:jc w:val="center"/>
        </w:trPr>
        <w:tc>
          <w:tcPr>
            <w:tcW w:w="0" w:type="auto"/>
            <w:shd w:val="clear" w:color="auto" w:fill="F2F2F2" w:themeFill="background1" w:themeFillShade="F2"/>
            <w:hideMark/>
          </w:tcPr>
          <w:p w14:paraId="1A4B4BB3" w14:textId="77777777" w:rsidR="004D0423" w:rsidRPr="00B53FFC" w:rsidRDefault="004D0423" w:rsidP="004D0423">
            <w:pPr>
              <w:spacing w:line="259" w:lineRule="auto"/>
              <w:jc w:val="both"/>
              <w:rPr>
                <w:rFonts w:cs="Times New Roman"/>
                <w:szCs w:val="24"/>
              </w:rPr>
            </w:pPr>
            <w:r w:rsidRPr="00B53FFC">
              <w:rPr>
                <w:rFonts w:cs="Times New Roman"/>
                <w:szCs w:val="24"/>
              </w:rPr>
              <w:t>400m-800m</w:t>
            </w:r>
          </w:p>
        </w:tc>
        <w:tc>
          <w:tcPr>
            <w:tcW w:w="0" w:type="auto"/>
          </w:tcPr>
          <w:p w14:paraId="55A3E100" w14:textId="4138B651"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0AFBA813" w14:textId="4F87F5E5"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736BAA08" w14:textId="2DF1201E"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0466D98A" w14:textId="7CC309AE"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78B43482" w14:textId="79EE4289"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344F53F7" w14:textId="57ACD2E0"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62550491" w14:textId="05FBCD28"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729D26B5" w14:textId="7FE6EA27" w:rsidR="004D0423" w:rsidRPr="00B53FFC" w:rsidRDefault="004D0423" w:rsidP="004D0423">
            <w:pPr>
              <w:spacing w:line="259" w:lineRule="auto"/>
              <w:jc w:val="both"/>
              <w:rPr>
                <w:rFonts w:cs="Times New Roman"/>
                <w:szCs w:val="24"/>
              </w:rPr>
            </w:pPr>
            <w:r w:rsidRPr="00B53FFC">
              <w:rPr>
                <w:rFonts w:cs="Times New Roman"/>
              </w:rPr>
              <w:t>0,05</w:t>
            </w:r>
          </w:p>
        </w:tc>
      </w:tr>
      <w:tr w:rsidR="004D0423" w:rsidRPr="00B53FFC" w14:paraId="5082AF93" w14:textId="77777777" w:rsidTr="004D0423">
        <w:trPr>
          <w:trHeight w:val="352"/>
          <w:jc w:val="center"/>
        </w:trPr>
        <w:tc>
          <w:tcPr>
            <w:tcW w:w="0" w:type="auto"/>
            <w:shd w:val="clear" w:color="auto" w:fill="F2F2F2" w:themeFill="background1" w:themeFillShade="F2"/>
            <w:hideMark/>
          </w:tcPr>
          <w:p w14:paraId="49BE6287" w14:textId="77777777" w:rsidR="004D0423" w:rsidRPr="00B53FFC" w:rsidRDefault="004D0423" w:rsidP="004D0423">
            <w:pPr>
              <w:spacing w:line="259" w:lineRule="auto"/>
              <w:jc w:val="both"/>
              <w:rPr>
                <w:rFonts w:cs="Times New Roman"/>
                <w:szCs w:val="24"/>
              </w:rPr>
            </w:pPr>
            <w:r w:rsidRPr="00B53FFC">
              <w:rPr>
                <w:rFonts w:cs="Times New Roman"/>
                <w:szCs w:val="24"/>
              </w:rPr>
              <w:t>&gt;800m</w:t>
            </w:r>
          </w:p>
        </w:tc>
        <w:tc>
          <w:tcPr>
            <w:tcW w:w="0" w:type="auto"/>
          </w:tcPr>
          <w:p w14:paraId="27D6A7C4" w14:textId="37B72934"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70EED20F" w14:textId="08B47953"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14FD6AB6" w14:textId="0E9F18EE"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58F372E6" w14:textId="088C29A6"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0E8BD6E5" w14:textId="39CC6242"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25BFD3E7" w14:textId="70E25C62"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4B310E0C" w14:textId="4250E8E9"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33F4C6FD" w14:textId="2959FB56" w:rsidR="004D0423" w:rsidRPr="00B53FFC" w:rsidRDefault="004D0423" w:rsidP="004D0423">
            <w:pPr>
              <w:spacing w:line="259" w:lineRule="auto"/>
              <w:jc w:val="both"/>
              <w:rPr>
                <w:rFonts w:cs="Times New Roman"/>
                <w:szCs w:val="24"/>
              </w:rPr>
            </w:pPr>
            <w:r w:rsidRPr="00B53FFC">
              <w:rPr>
                <w:rFonts w:cs="Times New Roman"/>
              </w:rPr>
              <w:t>0</w:t>
            </w:r>
          </w:p>
        </w:tc>
      </w:tr>
    </w:tbl>
    <w:p w14:paraId="4096882C" w14:textId="77777777" w:rsidR="00401A95" w:rsidRPr="00B53FFC" w:rsidRDefault="00401A95" w:rsidP="00401A95">
      <w:pPr>
        <w:spacing w:after="0"/>
        <w:jc w:val="both"/>
        <w:rPr>
          <w:rFonts w:cs="Times New Roman"/>
          <w:szCs w:val="24"/>
        </w:rPr>
      </w:pPr>
    </w:p>
    <w:p w14:paraId="69F2DDCB"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25339E79" w14:textId="77777777" w:rsidR="00401A95" w:rsidRPr="00B53FFC" w:rsidRDefault="00401A95" w:rsidP="00401A95">
      <w:pPr>
        <w:spacing w:after="0"/>
        <w:jc w:val="both"/>
        <w:rPr>
          <w:rFonts w:cs="Times New Roman"/>
          <w:szCs w:val="24"/>
        </w:rPr>
      </w:pPr>
    </w:p>
    <w:p w14:paraId="485346BF" w14:textId="77777777" w:rsidR="00401A95" w:rsidRPr="00B53FFC" w:rsidRDefault="00401A95" w:rsidP="00401A95">
      <w:pPr>
        <w:spacing w:after="0"/>
        <w:jc w:val="both"/>
        <w:rPr>
          <w:rFonts w:cs="Times New Roman"/>
          <w:szCs w:val="24"/>
        </w:rPr>
      </w:pPr>
      <m:oMathPara>
        <m:oMath>
          <m:r>
            <w:rPr>
              <w:rFonts w:ascii="Cambria Math" w:hAnsi="Cambria Math" w:cs="Times New Roman"/>
              <w:szCs w:val="24"/>
            </w:rPr>
            <m:t>Mccombles=0</m:t>
          </m:r>
        </m:oMath>
      </m:oMathPara>
    </w:p>
    <w:p w14:paraId="3DCDEF78" w14:textId="77777777" w:rsidR="00401A95" w:rsidRPr="00B53FFC" w:rsidRDefault="00401A95" w:rsidP="00401A95">
      <w:pPr>
        <w:spacing w:after="0"/>
        <w:jc w:val="both"/>
        <w:rPr>
          <w:rFonts w:cs="Times New Roman"/>
          <w:szCs w:val="24"/>
        </w:rPr>
      </w:pPr>
    </w:p>
    <w:p w14:paraId="20689F85"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 :</w:t>
      </w:r>
    </w:p>
    <w:p w14:paraId="68BC6B62" w14:textId="77777777" w:rsidR="00401A95" w:rsidRPr="00B53FFC" w:rsidRDefault="00401A95" w:rsidP="00401A95">
      <w:pPr>
        <w:spacing w:after="0"/>
        <w:jc w:val="both"/>
        <w:rPr>
          <w:rFonts w:cs="Times New Roman"/>
          <w:szCs w:val="24"/>
        </w:rPr>
      </w:pPr>
    </w:p>
    <w:p w14:paraId="1F70860A" w14:textId="77777777" w:rsidR="00401A95" w:rsidRPr="00B53FFC" w:rsidRDefault="00401A95" w:rsidP="00401A95">
      <w:pPr>
        <w:spacing w:after="0"/>
        <w:jc w:val="both"/>
        <w:rPr>
          <w:rFonts w:cs="Times New Roman"/>
          <w:i/>
          <w:szCs w:val="24"/>
        </w:rPr>
      </w:pPr>
      <m:oMathPara>
        <m:oMath>
          <m:r>
            <w:rPr>
              <w:rFonts w:ascii="Cambria Math" w:hAnsi="Cambria Math" w:cs="Times New Roman"/>
              <w:szCs w:val="24"/>
            </w:rPr>
            <m:t>Mcsurf_moy=0</m:t>
          </m:r>
        </m:oMath>
      </m:oMathPara>
    </w:p>
    <w:p w14:paraId="3AD2F5A4" w14:textId="77777777" w:rsidR="00401A95" w:rsidRPr="00B53FFC" w:rsidRDefault="00401A95" w:rsidP="00401A95">
      <w:pPr>
        <w:spacing w:after="0"/>
        <w:jc w:val="both"/>
        <w:rPr>
          <w:rFonts w:cs="Times New Roman"/>
          <w:szCs w:val="24"/>
        </w:rPr>
      </w:pPr>
    </w:p>
    <w:p w14:paraId="4A265D68"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0CB9446F" w14:textId="77777777" w:rsidR="00240062" w:rsidRPr="00B53FFC" w:rsidRDefault="00240062" w:rsidP="00240062">
      <w:pPr>
        <w:spacing w:after="0"/>
        <w:jc w:val="both"/>
        <w:rPr>
          <w:rFonts w:cs="Times New Roman"/>
          <w:szCs w:val="24"/>
        </w:rPr>
      </w:pPr>
    </w:p>
    <w:p w14:paraId="3A83103F" w14:textId="77777777" w:rsidR="00240062" w:rsidRPr="00B53FFC" w:rsidRDefault="00240062" w:rsidP="00240062">
      <w:pPr>
        <w:spacing w:after="0"/>
        <w:jc w:val="both"/>
        <w:rPr>
          <w:rFonts w:cs="Times New Roman"/>
          <w:i/>
          <w:szCs w:val="24"/>
        </w:rPr>
      </w:pPr>
      <m:oMathPara>
        <m:oMath>
          <m:r>
            <w:rPr>
              <w:rFonts w:ascii="Cambria Math" w:hAnsi="Cambria Math" w:cs="Times New Roman"/>
              <w:szCs w:val="24"/>
            </w:rPr>
            <m:t>Mcsurf_tot=0</m:t>
          </m:r>
        </m:oMath>
      </m:oMathPara>
    </w:p>
    <w:p w14:paraId="51130406" w14:textId="77777777" w:rsidR="00240062" w:rsidRPr="00B53FFC" w:rsidRDefault="00240062" w:rsidP="00240062">
      <w:pPr>
        <w:spacing w:after="0"/>
        <w:jc w:val="both"/>
        <w:rPr>
          <w:rFonts w:cs="Times New Roman"/>
          <w:szCs w:val="24"/>
        </w:rPr>
      </w:pPr>
    </w:p>
    <w:p w14:paraId="180A1570" w14:textId="618E2A6D" w:rsidR="00401A95" w:rsidRPr="00B53FFC" w:rsidRDefault="00240062" w:rsidP="00240062">
      <w:pPr>
        <w:spacing w:after="0"/>
        <w:jc w:val="both"/>
        <w:rPr>
          <w:rFonts w:cs="Times New Roman"/>
          <w:szCs w:val="24"/>
        </w:rPr>
      </w:pPr>
      <w:r w:rsidRPr="00B53FFC">
        <w:rPr>
          <w:rFonts w:cs="Times New Roman"/>
          <w:szCs w:val="24"/>
        </w:rPr>
        <w:t xml:space="preserve"> </w:t>
      </w:r>
      <w:r w:rsidR="00401A95" w:rsidRPr="00B53FFC">
        <w:rPr>
          <w:rFonts w:cs="Times New Roman"/>
          <w:szCs w:val="24"/>
        </w:rPr>
        <w:t xml:space="preserve">« Le coefficient </w:t>
      </w:r>
      <w:proofErr w:type="spellStart"/>
      <w:r w:rsidR="00401A95" w:rsidRPr="00B53FFC">
        <w:rPr>
          <w:rFonts w:cs="Times New Roman"/>
          <w:b/>
          <w:bCs/>
          <w:szCs w:val="24"/>
        </w:rPr>
        <w:t>Mccat</w:t>
      </w:r>
      <w:proofErr w:type="spellEnd"/>
      <w:r w:rsidR="00401A95" w:rsidRPr="00B53FFC">
        <w:rPr>
          <w:rFonts w:cs="Times New Roman"/>
          <w:bCs/>
          <w:szCs w:val="24"/>
        </w:rPr>
        <w:t xml:space="preserve"> </w:t>
      </w:r>
      <w:r w:rsidR="00401A95" w:rsidRPr="00B53FFC">
        <w:rPr>
          <w:rFonts w:cs="Times New Roman"/>
          <w:szCs w:val="24"/>
        </w:rPr>
        <w:t xml:space="preserve">de modulation de </w:t>
      </w:r>
      <w:proofErr w:type="spellStart"/>
      <w:proofErr w:type="gramStart"/>
      <w:r w:rsidR="00401A95" w:rsidRPr="00B53FFC">
        <w:rPr>
          <w:rFonts w:cs="Times New Roman"/>
          <w:szCs w:val="24"/>
        </w:rPr>
        <w:t>Cep,nr</w:t>
      </w:r>
      <w:proofErr w:type="gramEnd"/>
      <w:r w:rsidR="00401A95" w:rsidRPr="00B53FFC">
        <w:rPr>
          <w:rFonts w:cs="Times New Roman"/>
          <w:szCs w:val="24"/>
        </w:rPr>
        <w:t>_max</w:t>
      </w:r>
      <w:proofErr w:type="spellEnd"/>
      <w:r w:rsidR="00401A95" w:rsidRPr="00B53FFC">
        <w:rPr>
          <w:rFonts w:cs="Times New Roman"/>
          <w:szCs w:val="24"/>
        </w:rPr>
        <w:t xml:space="preserve">, </w:t>
      </w:r>
      <w:proofErr w:type="spellStart"/>
      <w:r w:rsidR="00401A95" w:rsidRPr="00B53FFC">
        <w:rPr>
          <w:rFonts w:cs="Times New Roman"/>
          <w:szCs w:val="24"/>
        </w:rPr>
        <w:t>Cep_max</w:t>
      </w:r>
      <w:proofErr w:type="spellEnd"/>
      <w:r w:rsidR="00401A95" w:rsidRPr="00B53FFC">
        <w:rPr>
          <w:rFonts w:cs="Times New Roman"/>
          <w:szCs w:val="24"/>
        </w:rPr>
        <w:t xml:space="preserve"> et </w:t>
      </w:r>
      <w:proofErr w:type="spellStart"/>
      <w:r w:rsidR="00401A95" w:rsidRPr="00B53FFC">
        <w:rPr>
          <w:rFonts w:cs="Times New Roman"/>
          <w:szCs w:val="24"/>
        </w:rPr>
        <w:t>Ic</w:t>
      </w:r>
      <w:r w:rsidR="00401A95" w:rsidRPr="00B53FFC">
        <w:rPr>
          <w:rFonts w:cs="Times New Roman"/>
          <w:szCs w:val="24"/>
          <w:vertAlign w:val="subscript"/>
        </w:rPr>
        <w:t>énergie</w:t>
      </w:r>
      <w:r w:rsidR="00401A95" w:rsidRPr="00B53FFC">
        <w:rPr>
          <w:rFonts w:cs="Times New Roman"/>
          <w:szCs w:val="24"/>
        </w:rPr>
        <w:t>_max</w:t>
      </w:r>
      <w:proofErr w:type="spellEnd"/>
      <w:r w:rsidR="00401A95" w:rsidRPr="00B53FFC">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30D23BC2" w14:textId="571B263D" w:rsidR="00BC0A7F" w:rsidRPr="00B53FFC" w:rsidRDefault="00BC0A7F" w:rsidP="00BC0A7F">
      <w:pPr>
        <w:rPr>
          <w:rFonts w:cs="Times New Roman"/>
        </w:rPr>
      </w:pPr>
    </w:p>
    <w:tbl>
      <w:tblPr>
        <w:tblStyle w:val="Grilledutableau"/>
        <w:tblW w:w="0" w:type="auto"/>
        <w:jc w:val="center"/>
        <w:tblLook w:val="0600" w:firstRow="0" w:lastRow="0" w:firstColumn="0" w:lastColumn="0" w:noHBand="1" w:noVBand="1"/>
      </w:tblPr>
      <w:tblGrid>
        <w:gridCol w:w="3662"/>
        <w:gridCol w:w="616"/>
        <w:gridCol w:w="630"/>
        <w:gridCol w:w="616"/>
        <w:gridCol w:w="616"/>
        <w:gridCol w:w="630"/>
        <w:gridCol w:w="616"/>
        <w:gridCol w:w="636"/>
        <w:gridCol w:w="636"/>
      </w:tblGrid>
      <w:tr w:rsidR="004D0423" w:rsidRPr="00B53FFC" w14:paraId="5BF9A326" w14:textId="77777777" w:rsidTr="004D0423">
        <w:trPr>
          <w:trHeight w:val="352"/>
          <w:jc w:val="center"/>
        </w:trPr>
        <w:tc>
          <w:tcPr>
            <w:tcW w:w="0" w:type="auto"/>
            <w:tcBorders>
              <w:tl2br w:val="single" w:sz="4" w:space="0" w:color="auto"/>
            </w:tcBorders>
            <w:shd w:val="clear" w:color="auto" w:fill="A6A6A6" w:themeFill="background1" w:themeFillShade="A6"/>
            <w:hideMark/>
          </w:tcPr>
          <w:p w14:paraId="1FDBF201" w14:textId="77777777" w:rsidR="004D0423" w:rsidRPr="00B53FFC" w:rsidRDefault="004D0423" w:rsidP="004D0423">
            <w:pPr>
              <w:spacing w:line="259" w:lineRule="auto"/>
              <w:jc w:val="both"/>
              <w:rPr>
                <w:rFonts w:cs="Times New Roman"/>
                <w:szCs w:val="24"/>
              </w:rPr>
            </w:pPr>
            <w:r w:rsidRPr="00B53FFC">
              <w:rPr>
                <w:rFonts w:cs="Times New Roman"/>
                <w:szCs w:val="24"/>
              </w:rPr>
              <w:t>Zone climatique</w:t>
            </w:r>
          </w:p>
          <w:p w14:paraId="53DFC257" w14:textId="77777777" w:rsidR="004D0423" w:rsidRPr="00B53FFC" w:rsidRDefault="004D0423" w:rsidP="004D0423">
            <w:pPr>
              <w:spacing w:line="259" w:lineRule="auto"/>
              <w:jc w:val="both"/>
              <w:rPr>
                <w:rFonts w:cs="Times New Roman"/>
                <w:szCs w:val="24"/>
              </w:rPr>
            </w:pPr>
            <w:r w:rsidRPr="00B53FFC">
              <w:rPr>
                <w:rFonts w:cs="Times New Roman"/>
                <w:szCs w:val="24"/>
              </w:rPr>
              <w:t>Catégorie de contraintes extérieures</w:t>
            </w:r>
          </w:p>
        </w:tc>
        <w:tc>
          <w:tcPr>
            <w:tcW w:w="0" w:type="auto"/>
            <w:shd w:val="clear" w:color="auto" w:fill="A6A6A6" w:themeFill="background1" w:themeFillShade="A6"/>
            <w:hideMark/>
          </w:tcPr>
          <w:p w14:paraId="4A2F635D" w14:textId="77777777" w:rsidR="004D0423" w:rsidRPr="00B53FFC" w:rsidRDefault="004D0423" w:rsidP="004D0423">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1703C5DF" w14:textId="77777777" w:rsidR="004D0423" w:rsidRPr="00B53FFC" w:rsidRDefault="004D0423" w:rsidP="004D0423">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06CAC2BF" w14:textId="77777777" w:rsidR="004D0423" w:rsidRPr="00B53FFC" w:rsidRDefault="004D0423" w:rsidP="004D0423">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2B9DDED9" w14:textId="77777777" w:rsidR="004D0423" w:rsidRPr="00B53FFC" w:rsidRDefault="004D0423" w:rsidP="004D0423">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627AECEB" w14:textId="77777777" w:rsidR="004D0423" w:rsidRPr="00B53FFC" w:rsidRDefault="004D0423" w:rsidP="004D0423">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20DFD528" w14:textId="77777777" w:rsidR="004D0423" w:rsidRPr="00B53FFC" w:rsidRDefault="004D0423" w:rsidP="004D0423">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46011495" w14:textId="77777777" w:rsidR="004D0423" w:rsidRPr="00B53FFC" w:rsidRDefault="004D0423" w:rsidP="004D0423">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327F62AF" w14:textId="77777777" w:rsidR="004D0423" w:rsidRPr="00B53FFC" w:rsidRDefault="004D0423" w:rsidP="004D0423">
            <w:pPr>
              <w:spacing w:line="259" w:lineRule="auto"/>
              <w:jc w:val="both"/>
              <w:rPr>
                <w:rFonts w:cs="Times New Roman"/>
                <w:szCs w:val="24"/>
              </w:rPr>
            </w:pPr>
            <w:r w:rsidRPr="00B53FFC">
              <w:rPr>
                <w:rFonts w:cs="Times New Roman"/>
                <w:szCs w:val="24"/>
              </w:rPr>
              <w:t>H3</w:t>
            </w:r>
          </w:p>
        </w:tc>
      </w:tr>
      <w:tr w:rsidR="004D0423" w:rsidRPr="00B53FFC" w14:paraId="5EC01EC9" w14:textId="77777777" w:rsidTr="004D0423">
        <w:trPr>
          <w:trHeight w:val="352"/>
          <w:jc w:val="center"/>
        </w:trPr>
        <w:tc>
          <w:tcPr>
            <w:tcW w:w="0" w:type="auto"/>
            <w:shd w:val="clear" w:color="auto" w:fill="F2F2F2" w:themeFill="background1" w:themeFillShade="F2"/>
            <w:hideMark/>
          </w:tcPr>
          <w:p w14:paraId="12F4BEE6" w14:textId="77777777" w:rsidR="004D0423" w:rsidRPr="00B53FFC" w:rsidRDefault="004D0423" w:rsidP="004D0423">
            <w:pPr>
              <w:spacing w:line="259" w:lineRule="auto"/>
              <w:jc w:val="both"/>
              <w:rPr>
                <w:rFonts w:cs="Times New Roman"/>
                <w:szCs w:val="24"/>
              </w:rPr>
            </w:pPr>
            <w:r w:rsidRPr="00B53FFC">
              <w:rPr>
                <w:rFonts w:cs="Times New Roman"/>
                <w:szCs w:val="24"/>
              </w:rPr>
              <w:t>Catégorie 1</w:t>
            </w:r>
          </w:p>
        </w:tc>
        <w:tc>
          <w:tcPr>
            <w:tcW w:w="0" w:type="auto"/>
          </w:tcPr>
          <w:p w14:paraId="524C4C14"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540F82E4"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721D46AF"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682D89F4"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36124283"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758E7281"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74CBB3AC"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45B8D494"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r>
      <w:tr w:rsidR="004D0423" w:rsidRPr="00B53FFC" w14:paraId="68CD2FFB" w14:textId="77777777" w:rsidTr="004D0423">
        <w:trPr>
          <w:trHeight w:val="352"/>
          <w:jc w:val="center"/>
        </w:trPr>
        <w:tc>
          <w:tcPr>
            <w:tcW w:w="0" w:type="auto"/>
            <w:shd w:val="clear" w:color="auto" w:fill="F2F2F2" w:themeFill="background1" w:themeFillShade="F2"/>
            <w:hideMark/>
          </w:tcPr>
          <w:p w14:paraId="0B69E9E0" w14:textId="77777777" w:rsidR="004D0423" w:rsidRPr="00B53FFC" w:rsidRDefault="004D0423" w:rsidP="004D0423">
            <w:pPr>
              <w:spacing w:line="259" w:lineRule="auto"/>
              <w:jc w:val="both"/>
              <w:rPr>
                <w:rFonts w:cs="Times New Roman"/>
                <w:szCs w:val="24"/>
              </w:rPr>
            </w:pPr>
            <w:r w:rsidRPr="00B53FFC">
              <w:rPr>
                <w:rFonts w:cs="Times New Roman"/>
                <w:szCs w:val="24"/>
              </w:rPr>
              <w:t>Catégorie 2</w:t>
            </w:r>
          </w:p>
        </w:tc>
        <w:tc>
          <w:tcPr>
            <w:tcW w:w="0" w:type="auto"/>
          </w:tcPr>
          <w:p w14:paraId="793DFC94"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5A0FC189"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298083B5"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42496F8D"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164941ED"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1372E270"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3965A526"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0B7D8111" w14:textId="77777777" w:rsidR="004D0423" w:rsidRPr="00B53FFC" w:rsidRDefault="004D0423" w:rsidP="004D0423">
            <w:pPr>
              <w:spacing w:line="259" w:lineRule="auto"/>
              <w:jc w:val="both"/>
              <w:rPr>
                <w:rFonts w:cs="Times New Roman"/>
                <w:szCs w:val="24"/>
              </w:rPr>
            </w:pPr>
            <w:r w:rsidRPr="00B53FFC">
              <w:rPr>
                <w:rFonts w:cs="Times New Roman"/>
                <w:szCs w:val="24"/>
              </w:rPr>
              <w:t>0</w:t>
            </w:r>
          </w:p>
        </w:tc>
      </w:tr>
      <w:tr w:rsidR="004D0423" w:rsidRPr="00B53FFC" w14:paraId="70E123C9" w14:textId="77777777" w:rsidTr="004D0423">
        <w:trPr>
          <w:trHeight w:val="352"/>
          <w:jc w:val="center"/>
        </w:trPr>
        <w:tc>
          <w:tcPr>
            <w:tcW w:w="0" w:type="auto"/>
            <w:shd w:val="clear" w:color="auto" w:fill="F2F2F2" w:themeFill="background1" w:themeFillShade="F2"/>
          </w:tcPr>
          <w:p w14:paraId="22B6A2FA" w14:textId="77777777" w:rsidR="004D0423" w:rsidRPr="00B53FFC" w:rsidRDefault="004D0423" w:rsidP="004D0423">
            <w:pPr>
              <w:spacing w:line="259" w:lineRule="auto"/>
              <w:jc w:val="both"/>
              <w:rPr>
                <w:rFonts w:cs="Times New Roman"/>
                <w:szCs w:val="24"/>
              </w:rPr>
            </w:pPr>
            <w:r w:rsidRPr="00B53FFC">
              <w:rPr>
                <w:rFonts w:cs="Times New Roman"/>
                <w:szCs w:val="24"/>
              </w:rPr>
              <w:t>Catégorie 3</w:t>
            </w:r>
          </w:p>
        </w:tc>
        <w:tc>
          <w:tcPr>
            <w:tcW w:w="0" w:type="auto"/>
          </w:tcPr>
          <w:p w14:paraId="53970EC9" w14:textId="7256677D"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651F172C" w14:textId="10FF2CDD"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74C8F13C" w14:textId="55D318B8"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5BDB8D78" w14:textId="1FCF3728"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10CF2C68" w14:textId="3984C9E0"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76E75643" w14:textId="4C563420" w:rsidR="004D0423" w:rsidRPr="00B53FFC" w:rsidRDefault="004D0423" w:rsidP="004D0423">
            <w:pPr>
              <w:spacing w:line="259" w:lineRule="auto"/>
              <w:jc w:val="both"/>
              <w:rPr>
                <w:rFonts w:cs="Times New Roman"/>
                <w:szCs w:val="24"/>
              </w:rPr>
            </w:pPr>
            <w:r w:rsidRPr="00B53FFC">
              <w:rPr>
                <w:rFonts w:cs="Times New Roman"/>
                <w:szCs w:val="24"/>
              </w:rPr>
              <w:t>0</w:t>
            </w:r>
          </w:p>
        </w:tc>
        <w:tc>
          <w:tcPr>
            <w:tcW w:w="0" w:type="auto"/>
          </w:tcPr>
          <w:p w14:paraId="23E5494B" w14:textId="7F6BBBF9" w:rsidR="004D0423" w:rsidRPr="00B53FFC" w:rsidRDefault="004D0423" w:rsidP="004D0423">
            <w:pPr>
              <w:spacing w:line="259" w:lineRule="auto"/>
              <w:jc w:val="both"/>
              <w:rPr>
                <w:rFonts w:cs="Times New Roman"/>
                <w:szCs w:val="24"/>
              </w:rPr>
            </w:pPr>
            <w:r w:rsidRPr="00B53FFC">
              <w:rPr>
                <w:rFonts w:cs="Times New Roman"/>
                <w:szCs w:val="24"/>
              </w:rPr>
              <w:t>0,05</w:t>
            </w:r>
          </w:p>
        </w:tc>
        <w:tc>
          <w:tcPr>
            <w:tcW w:w="0" w:type="auto"/>
          </w:tcPr>
          <w:p w14:paraId="2E398CF3" w14:textId="0DEF2859" w:rsidR="004D0423" w:rsidRPr="00B53FFC" w:rsidRDefault="004D0423" w:rsidP="004D0423">
            <w:pPr>
              <w:spacing w:line="259" w:lineRule="auto"/>
              <w:jc w:val="both"/>
              <w:rPr>
                <w:rFonts w:cs="Times New Roman"/>
                <w:szCs w:val="24"/>
              </w:rPr>
            </w:pPr>
            <w:r w:rsidRPr="00B53FFC">
              <w:rPr>
                <w:rFonts w:cs="Times New Roman"/>
                <w:szCs w:val="24"/>
              </w:rPr>
              <w:t>0,05</w:t>
            </w:r>
          </w:p>
        </w:tc>
      </w:tr>
    </w:tbl>
    <w:p w14:paraId="75F91BBD" w14:textId="77777777" w:rsidR="004D0423" w:rsidRPr="00B53FFC" w:rsidRDefault="004D0423" w:rsidP="00BC0A7F">
      <w:pPr>
        <w:rPr>
          <w:rFonts w:cs="Times New Roman"/>
        </w:rPr>
      </w:pPr>
    </w:p>
    <w:p w14:paraId="4F35F824" w14:textId="0F970CC9" w:rsidR="008F6164" w:rsidRPr="00B53FFC" w:rsidRDefault="008F6164">
      <w:pPr>
        <w:pStyle w:val="Titre3"/>
        <w:rPr>
          <w:rFonts w:cs="Times New Roman"/>
          <w:szCs w:val="24"/>
        </w:rPr>
      </w:pPr>
      <w:r w:rsidRPr="00B53FFC">
        <w:rPr>
          <w:rFonts w:cs="Times New Roman"/>
          <w:szCs w:val="24"/>
        </w:rPr>
        <w:t>« </w:t>
      </w:r>
      <w:r w:rsidR="00BC0A7F" w:rsidRPr="00B53FFC">
        <w:rPr>
          <w:rStyle w:val="Titre2Car"/>
          <w:rFonts w:cs="Times New Roman"/>
          <w:i/>
          <w:color w:val="auto"/>
          <w:szCs w:val="24"/>
        </w:rPr>
        <w:t>8</w:t>
      </w:r>
      <w:r w:rsidRPr="00B53FFC">
        <w:rPr>
          <w:rStyle w:val="Titre2Car"/>
          <w:rFonts w:cs="Times New Roman"/>
          <w:i/>
          <w:color w:val="auto"/>
          <w:szCs w:val="24"/>
        </w:rPr>
        <w:t xml:space="preserve">. Valeurs des coefficients de modulation des exigences </w:t>
      </w:r>
      <w:proofErr w:type="spellStart"/>
      <w:proofErr w:type="gramStart"/>
      <w:r w:rsidRPr="00B53FFC">
        <w:rPr>
          <w:rStyle w:val="Titre2Car"/>
          <w:rFonts w:cs="Times New Roman"/>
          <w:i/>
          <w:color w:val="auto"/>
          <w:szCs w:val="24"/>
        </w:rPr>
        <w:t>Cep,nr</w:t>
      </w:r>
      <w:proofErr w:type="gramEnd"/>
      <w:r w:rsidRPr="00B53FFC">
        <w:rPr>
          <w:rStyle w:val="Titre2Car"/>
          <w:rFonts w:cs="Times New Roman"/>
          <w:i/>
          <w:color w:val="auto"/>
          <w:szCs w:val="24"/>
        </w:rPr>
        <w:t>_max</w:t>
      </w:r>
      <w:proofErr w:type="spellEnd"/>
      <w:r w:rsidRPr="00B53FFC">
        <w:rPr>
          <w:rStyle w:val="Titre2Car"/>
          <w:rFonts w:cs="Times New Roman"/>
          <w:i/>
          <w:color w:val="auto"/>
          <w:szCs w:val="24"/>
        </w:rPr>
        <w:t xml:space="preserve">, </w:t>
      </w:r>
      <w:proofErr w:type="spellStart"/>
      <w:r w:rsidRPr="00B53FFC">
        <w:rPr>
          <w:rStyle w:val="Titre2Car"/>
          <w:rFonts w:cs="Times New Roman"/>
          <w:i/>
          <w:color w:val="auto"/>
          <w:szCs w:val="24"/>
        </w:rPr>
        <w:t>Cep_max</w:t>
      </w:r>
      <w:proofErr w:type="spellEnd"/>
      <w:r w:rsidRPr="00B53FFC">
        <w:rPr>
          <w:rStyle w:val="Titre2Car"/>
          <w:rFonts w:cs="Times New Roman"/>
          <w:i/>
          <w:color w:val="auto"/>
          <w:szCs w:val="24"/>
        </w:rPr>
        <w:t xml:space="preserve"> et de Icénergie_max pour </w:t>
      </w:r>
      <w:r w:rsidR="00786C18" w:rsidRPr="00B53FFC">
        <w:rPr>
          <w:rFonts w:cs="Times New Roman"/>
          <w:szCs w:val="24"/>
        </w:rPr>
        <w:t xml:space="preserve">les hôtels </w:t>
      </w:r>
      <w:r w:rsidR="00401A95" w:rsidRPr="00B53FFC">
        <w:rPr>
          <w:rFonts w:cs="Times New Roman"/>
          <w:szCs w:val="24"/>
        </w:rPr>
        <w:t>0, 1 et 2 étoiles (partie nuit)</w:t>
      </w:r>
    </w:p>
    <w:p w14:paraId="647D6022" w14:textId="77777777" w:rsidR="00CE76A1" w:rsidRPr="00B53FFC" w:rsidRDefault="00CE76A1" w:rsidP="00CE76A1">
      <w:pPr>
        <w:spacing w:after="0"/>
        <w:jc w:val="both"/>
        <w:rPr>
          <w:rFonts w:cs="Times New Roman"/>
          <w:szCs w:val="24"/>
        </w:rPr>
      </w:pPr>
    </w:p>
    <w:p w14:paraId="38DDD723" w14:textId="77777777" w:rsidR="008F6164" w:rsidRPr="00B53FFC" w:rsidRDefault="008F6164" w:rsidP="00CE76A1">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31932AF0" w14:textId="77777777" w:rsidR="008F6164" w:rsidRPr="00B53FFC" w:rsidRDefault="008F6164" w:rsidP="00CE76A1">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636"/>
        <w:gridCol w:w="636"/>
        <w:gridCol w:w="616"/>
        <w:gridCol w:w="636"/>
        <w:gridCol w:w="636"/>
      </w:tblGrid>
      <w:tr w:rsidR="008F6164" w:rsidRPr="00B53FFC" w14:paraId="3F72F54B" w14:textId="77777777" w:rsidTr="00CE76A1">
        <w:trPr>
          <w:trHeight w:val="352"/>
          <w:jc w:val="center"/>
        </w:trPr>
        <w:tc>
          <w:tcPr>
            <w:tcW w:w="0" w:type="auto"/>
            <w:tcBorders>
              <w:tl2br w:val="single" w:sz="4" w:space="0" w:color="auto"/>
            </w:tcBorders>
            <w:shd w:val="clear" w:color="auto" w:fill="A6A6A6" w:themeFill="background1" w:themeFillShade="A6"/>
            <w:hideMark/>
          </w:tcPr>
          <w:p w14:paraId="75E30F21" w14:textId="77777777" w:rsidR="008F6164" w:rsidRPr="00B53FFC" w:rsidRDefault="008F6164" w:rsidP="00CE76A1">
            <w:pPr>
              <w:spacing w:line="259" w:lineRule="auto"/>
              <w:jc w:val="both"/>
              <w:rPr>
                <w:rFonts w:cs="Times New Roman"/>
                <w:szCs w:val="24"/>
              </w:rPr>
            </w:pPr>
            <w:r w:rsidRPr="00B53FFC">
              <w:rPr>
                <w:rFonts w:cs="Times New Roman"/>
                <w:szCs w:val="24"/>
              </w:rPr>
              <w:t>Zone climatique</w:t>
            </w:r>
          </w:p>
          <w:p w14:paraId="22C84BF1" w14:textId="77777777" w:rsidR="008F6164" w:rsidRPr="00B53FFC" w:rsidRDefault="008F6164" w:rsidP="00CE76A1">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79162634" w14:textId="77777777" w:rsidR="008F6164" w:rsidRPr="00B53FFC" w:rsidRDefault="008F6164" w:rsidP="00CE76A1">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61C487EF" w14:textId="77777777" w:rsidR="008F6164" w:rsidRPr="00B53FFC" w:rsidRDefault="008F6164" w:rsidP="00CE76A1">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4B9FBD28" w14:textId="77777777" w:rsidR="008F6164" w:rsidRPr="00B53FFC" w:rsidRDefault="008F6164" w:rsidP="00CE76A1">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4A287F7F" w14:textId="77777777" w:rsidR="008F6164" w:rsidRPr="00B53FFC" w:rsidRDefault="008F6164" w:rsidP="00CE76A1">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0EB00E6C" w14:textId="77777777" w:rsidR="008F6164" w:rsidRPr="00B53FFC" w:rsidRDefault="008F6164" w:rsidP="00CE76A1">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1325EC33" w14:textId="77777777" w:rsidR="008F6164" w:rsidRPr="00B53FFC" w:rsidRDefault="008F6164" w:rsidP="00CE76A1">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30E32563" w14:textId="77777777" w:rsidR="008F6164" w:rsidRPr="00B53FFC" w:rsidRDefault="008F6164" w:rsidP="00CE76A1">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151E1E09" w14:textId="77777777" w:rsidR="008F6164" w:rsidRPr="00B53FFC" w:rsidRDefault="008F6164" w:rsidP="00CE76A1">
            <w:pPr>
              <w:spacing w:line="259" w:lineRule="auto"/>
              <w:jc w:val="both"/>
              <w:rPr>
                <w:rFonts w:cs="Times New Roman"/>
                <w:szCs w:val="24"/>
              </w:rPr>
            </w:pPr>
            <w:r w:rsidRPr="00B53FFC">
              <w:rPr>
                <w:rFonts w:cs="Times New Roman"/>
                <w:szCs w:val="24"/>
              </w:rPr>
              <w:t>H3</w:t>
            </w:r>
          </w:p>
        </w:tc>
      </w:tr>
      <w:tr w:rsidR="004D0423" w:rsidRPr="00B53FFC" w14:paraId="11D260F7" w14:textId="77777777" w:rsidTr="004D0423">
        <w:trPr>
          <w:trHeight w:val="352"/>
          <w:jc w:val="center"/>
        </w:trPr>
        <w:tc>
          <w:tcPr>
            <w:tcW w:w="0" w:type="auto"/>
            <w:shd w:val="clear" w:color="auto" w:fill="F2F2F2" w:themeFill="background1" w:themeFillShade="F2"/>
            <w:hideMark/>
          </w:tcPr>
          <w:p w14:paraId="383916AA" w14:textId="77777777" w:rsidR="004D0423" w:rsidRPr="00B53FFC" w:rsidRDefault="004D0423" w:rsidP="004D0423">
            <w:pPr>
              <w:spacing w:line="259" w:lineRule="auto"/>
              <w:jc w:val="both"/>
              <w:rPr>
                <w:rFonts w:cs="Times New Roman"/>
                <w:szCs w:val="24"/>
              </w:rPr>
            </w:pPr>
            <w:r w:rsidRPr="00B53FFC">
              <w:rPr>
                <w:rFonts w:cs="Times New Roman"/>
                <w:szCs w:val="24"/>
              </w:rPr>
              <w:t>&lt; 400m</w:t>
            </w:r>
          </w:p>
        </w:tc>
        <w:tc>
          <w:tcPr>
            <w:tcW w:w="0" w:type="auto"/>
          </w:tcPr>
          <w:p w14:paraId="01273820" w14:textId="5CF7AFD5"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58A0D839" w14:textId="34E0C1B6"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2D93F02E" w14:textId="2D742D39"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1F71E21D" w14:textId="6012AAF7"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6EFC3E5C" w14:textId="7E89476A"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5DF148BB" w14:textId="75DADE15"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0C800AC6" w14:textId="7BB7ED42"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272A036E" w14:textId="04DD266A" w:rsidR="004D0423" w:rsidRPr="00B53FFC" w:rsidRDefault="004D0423" w:rsidP="004D0423">
            <w:pPr>
              <w:spacing w:line="259" w:lineRule="auto"/>
              <w:jc w:val="both"/>
              <w:rPr>
                <w:rFonts w:cs="Times New Roman"/>
                <w:szCs w:val="24"/>
              </w:rPr>
            </w:pPr>
            <w:r w:rsidRPr="00B53FFC">
              <w:rPr>
                <w:rFonts w:cs="Times New Roman"/>
              </w:rPr>
              <w:t>0</w:t>
            </w:r>
          </w:p>
        </w:tc>
      </w:tr>
      <w:tr w:rsidR="004D0423" w:rsidRPr="00B53FFC" w14:paraId="5C3F92F2" w14:textId="77777777" w:rsidTr="004D0423">
        <w:trPr>
          <w:trHeight w:val="352"/>
          <w:jc w:val="center"/>
        </w:trPr>
        <w:tc>
          <w:tcPr>
            <w:tcW w:w="0" w:type="auto"/>
            <w:shd w:val="clear" w:color="auto" w:fill="F2F2F2" w:themeFill="background1" w:themeFillShade="F2"/>
            <w:hideMark/>
          </w:tcPr>
          <w:p w14:paraId="4EDE9A94" w14:textId="77777777" w:rsidR="004D0423" w:rsidRPr="00B53FFC" w:rsidRDefault="004D0423" w:rsidP="004D0423">
            <w:pPr>
              <w:spacing w:line="259" w:lineRule="auto"/>
              <w:jc w:val="both"/>
              <w:rPr>
                <w:rFonts w:cs="Times New Roman"/>
                <w:szCs w:val="24"/>
              </w:rPr>
            </w:pPr>
            <w:r w:rsidRPr="00B53FFC">
              <w:rPr>
                <w:rFonts w:cs="Times New Roman"/>
                <w:szCs w:val="24"/>
              </w:rPr>
              <w:t>400m-800m</w:t>
            </w:r>
          </w:p>
        </w:tc>
        <w:tc>
          <w:tcPr>
            <w:tcW w:w="0" w:type="auto"/>
          </w:tcPr>
          <w:p w14:paraId="4CDCF81B" w14:textId="0E6709CF"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54270391" w14:textId="142FEC49"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77C0B0C2" w14:textId="21EFFA3B"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3649EF93" w14:textId="0E5F6D79"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4D789FDC" w14:textId="034CF4D3"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2799A360" w14:textId="12B1854F"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4C1D554B" w14:textId="0290BA09"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1C5DF9A9" w14:textId="053DA857" w:rsidR="004D0423" w:rsidRPr="00B53FFC" w:rsidRDefault="004D0423" w:rsidP="004D0423">
            <w:pPr>
              <w:spacing w:line="259" w:lineRule="auto"/>
              <w:jc w:val="both"/>
              <w:rPr>
                <w:rFonts w:cs="Times New Roman"/>
                <w:szCs w:val="24"/>
              </w:rPr>
            </w:pPr>
            <w:r w:rsidRPr="00B53FFC">
              <w:rPr>
                <w:rFonts w:cs="Times New Roman"/>
              </w:rPr>
              <w:t>0,05</w:t>
            </w:r>
          </w:p>
        </w:tc>
      </w:tr>
      <w:tr w:rsidR="004D0423" w:rsidRPr="00B53FFC" w14:paraId="1473BC11" w14:textId="77777777" w:rsidTr="004D0423">
        <w:trPr>
          <w:trHeight w:val="352"/>
          <w:jc w:val="center"/>
        </w:trPr>
        <w:tc>
          <w:tcPr>
            <w:tcW w:w="0" w:type="auto"/>
            <w:shd w:val="clear" w:color="auto" w:fill="F2F2F2" w:themeFill="background1" w:themeFillShade="F2"/>
            <w:hideMark/>
          </w:tcPr>
          <w:p w14:paraId="0DF543DB" w14:textId="77777777" w:rsidR="004D0423" w:rsidRPr="00B53FFC" w:rsidRDefault="004D0423" w:rsidP="004D0423">
            <w:pPr>
              <w:spacing w:line="259" w:lineRule="auto"/>
              <w:jc w:val="both"/>
              <w:rPr>
                <w:rFonts w:cs="Times New Roman"/>
                <w:szCs w:val="24"/>
              </w:rPr>
            </w:pPr>
            <w:r w:rsidRPr="00B53FFC">
              <w:rPr>
                <w:rFonts w:cs="Times New Roman"/>
                <w:szCs w:val="24"/>
              </w:rPr>
              <w:t>&gt;800m</w:t>
            </w:r>
          </w:p>
        </w:tc>
        <w:tc>
          <w:tcPr>
            <w:tcW w:w="0" w:type="auto"/>
          </w:tcPr>
          <w:p w14:paraId="1538D84A" w14:textId="296FC682" w:rsidR="004D0423" w:rsidRPr="00B53FFC" w:rsidRDefault="004D0423" w:rsidP="004D0423">
            <w:pPr>
              <w:spacing w:line="259" w:lineRule="auto"/>
              <w:jc w:val="both"/>
              <w:rPr>
                <w:rFonts w:cs="Times New Roman"/>
                <w:szCs w:val="24"/>
              </w:rPr>
            </w:pPr>
            <w:r w:rsidRPr="00B53FFC">
              <w:rPr>
                <w:rFonts w:cs="Times New Roman"/>
              </w:rPr>
              <w:t>0,35</w:t>
            </w:r>
          </w:p>
        </w:tc>
        <w:tc>
          <w:tcPr>
            <w:tcW w:w="0" w:type="auto"/>
          </w:tcPr>
          <w:p w14:paraId="40CE5D68" w14:textId="401F3CD6" w:rsidR="004D0423" w:rsidRPr="00B53FFC" w:rsidRDefault="004D0423" w:rsidP="004D0423">
            <w:pPr>
              <w:spacing w:line="259" w:lineRule="auto"/>
              <w:jc w:val="both"/>
              <w:rPr>
                <w:rFonts w:cs="Times New Roman"/>
                <w:szCs w:val="24"/>
              </w:rPr>
            </w:pPr>
            <w:r w:rsidRPr="00B53FFC">
              <w:rPr>
                <w:rFonts w:cs="Times New Roman"/>
              </w:rPr>
              <w:t>0,35</w:t>
            </w:r>
          </w:p>
        </w:tc>
        <w:tc>
          <w:tcPr>
            <w:tcW w:w="0" w:type="auto"/>
          </w:tcPr>
          <w:p w14:paraId="47E24668" w14:textId="096DC39C" w:rsidR="004D0423" w:rsidRPr="00B53FFC" w:rsidRDefault="004D0423" w:rsidP="004D0423">
            <w:pPr>
              <w:spacing w:line="259" w:lineRule="auto"/>
              <w:jc w:val="both"/>
              <w:rPr>
                <w:rFonts w:cs="Times New Roman"/>
                <w:szCs w:val="24"/>
              </w:rPr>
            </w:pPr>
            <w:r w:rsidRPr="00B53FFC">
              <w:rPr>
                <w:rFonts w:cs="Times New Roman"/>
              </w:rPr>
              <w:t>0,35</w:t>
            </w:r>
          </w:p>
        </w:tc>
        <w:tc>
          <w:tcPr>
            <w:tcW w:w="0" w:type="auto"/>
          </w:tcPr>
          <w:p w14:paraId="4EB3E5A3" w14:textId="52F5FC01"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667D8098" w14:textId="41D1A561"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77BB3403" w14:textId="1084AE15"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63C74D66" w14:textId="131500F8"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6FF13B10" w14:textId="20F98807" w:rsidR="004D0423" w:rsidRPr="00B53FFC" w:rsidRDefault="004D0423" w:rsidP="004D0423">
            <w:pPr>
              <w:spacing w:line="259" w:lineRule="auto"/>
              <w:jc w:val="both"/>
              <w:rPr>
                <w:rFonts w:cs="Times New Roman"/>
                <w:szCs w:val="24"/>
              </w:rPr>
            </w:pPr>
            <w:r w:rsidRPr="00B53FFC">
              <w:rPr>
                <w:rFonts w:cs="Times New Roman"/>
              </w:rPr>
              <w:t>0,1</w:t>
            </w:r>
          </w:p>
        </w:tc>
      </w:tr>
    </w:tbl>
    <w:p w14:paraId="37029757" w14:textId="77777777" w:rsidR="008F6164" w:rsidRPr="00B53FFC" w:rsidRDefault="008F6164" w:rsidP="00CE76A1">
      <w:pPr>
        <w:spacing w:after="0"/>
        <w:jc w:val="both"/>
        <w:rPr>
          <w:rFonts w:cs="Times New Roman"/>
          <w:szCs w:val="24"/>
        </w:rPr>
      </w:pPr>
    </w:p>
    <w:p w14:paraId="7974C329" w14:textId="77777777" w:rsidR="008F6164" w:rsidRPr="00B53FFC" w:rsidRDefault="008F6164" w:rsidP="00CE76A1">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0F7004F1" w14:textId="77777777" w:rsidR="008F6164" w:rsidRPr="00B53FFC" w:rsidRDefault="008F6164" w:rsidP="00CE76A1">
      <w:pPr>
        <w:spacing w:after="0"/>
        <w:jc w:val="both"/>
        <w:rPr>
          <w:rFonts w:cs="Times New Roman"/>
          <w:szCs w:val="24"/>
        </w:rPr>
      </w:pPr>
    </w:p>
    <w:p w14:paraId="577A4D91" w14:textId="77777777" w:rsidR="008F6164" w:rsidRPr="00B53FFC" w:rsidRDefault="008F6164" w:rsidP="00CE76A1">
      <w:pPr>
        <w:spacing w:after="0"/>
        <w:jc w:val="both"/>
        <w:rPr>
          <w:rFonts w:cs="Times New Roman"/>
          <w:i/>
          <w:szCs w:val="24"/>
        </w:rPr>
      </w:pPr>
      <m:oMathPara>
        <m:oMath>
          <m:r>
            <w:rPr>
              <w:rFonts w:ascii="Cambria Math" w:hAnsi="Cambria Math" w:cs="Times New Roman"/>
              <w:szCs w:val="24"/>
            </w:rPr>
            <m:t>Mccombles=0</m:t>
          </m:r>
        </m:oMath>
      </m:oMathPara>
    </w:p>
    <w:p w14:paraId="09FEA07A" w14:textId="77777777" w:rsidR="008F6164" w:rsidRPr="00B53FFC" w:rsidRDefault="008F6164" w:rsidP="00CE76A1">
      <w:pPr>
        <w:spacing w:after="0"/>
        <w:jc w:val="both"/>
        <w:rPr>
          <w:rFonts w:cs="Times New Roman"/>
          <w:szCs w:val="24"/>
        </w:rPr>
      </w:pPr>
    </w:p>
    <w:p w14:paraId="085F11E9" w14:textId="77777777" w:rsidR="008F6164" w:rsidRPr="00B53FFC" w:rsidRDefault="008F6164" w:rsidP="00CE76A1">
      <w:pPr>
        <w:spacing w:after="0"/>
        <w:jc w:val="both"/>
        <w:rPr>
          <w:rFonts w:cs="Times New Roman"/>
          <w:szCs w:val="24"/>
        </w:rPr>
      </w:pPr>
      <w:r w:rsidRPr="00B53FFC">
        <w:rPr>
          <w:rFonts w:cs="Times New Roman"/>
          <w:szCs w:val="24"/>
        </w:rPr>
        <w:lastRenderedPageBreak/>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w:t>
      </w:r>
    </w:p>
    <w:p w14:paraId="423EC3DA" w14:textId="77777777" w:rsidR="008F6164" w:rsidRPr="00B53FFC" w:rsidRDefault="008F6164" w:rsidP="00CE76A1">
      <w:pPr>
        <w:spacing w:after="0"/>
        <w:jc w:val="both"/>
        <w:rPr>
          <w:rFonts w:cs="Times New Roman"/>
          <w:szCs w:val="24"/>
        </w:rPr>
      </w:pPr>
    </w:p>
    <w:p w14:paraId="7CEC627A" w14:textId="77777777" w:rsidR="008F6164" w:rsidRPr="00B53FFC" w:rsidRDefault="008F6164" w:rsidP="00CE76A1">
      <w:pPr>
        <w:spacing w:after="0"/>
        <w:jc w:val="both"/>
        <w:rPr>
          <w:rFonts w:cs="Times New Roman"/>
          <w:i/>
          <w:szCs w:val="24"/>
        </w:rPr>
      </w:pPr>
      <m:oMathPara>
        <m:oMath>
          <m:r>
            <w:rPr>
              <w:rFonts w:ascii="Cambria Math" w:hAnsi="Cambria Math" w:cs="Times New Roman"/>
              <w:szCs w:val="24"/>
            </w:rPr>
            <m:t>Mcsurf_moy=0</m:t>
          </m:r>
        </m:oMath>
      </m:oMathPara>
    </w:p>
    <w:p w14:paraId="138ACBD3" w14:textId="77777777" w:rsidR="008F6164" w:rsidRPr="00B53FFC" w:rsidRDefault="008F6164" w:rsidP="00CE76A1">
      <w:pPr>
        <w:spacing w:after="0"/>
        <w:jc w:val="both"/>
        <w:rPr>
          <w:rFonts w:cs="Times New Roman"/>
          <w:szCs w:val="24"/>
        </w:rPr>
      </w:pPr>
    </w:p>
    <w:p w14:paraId="4EBA0789" w14:textId="77777777" w:rsidR="008F6164" w:rsidRPr="00B53FFC" w:rsidRDefault="008F6164" w:rsidP="00CE76A1">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51C00137" w14:textId="77777777" w:rsidR="008F6164" w:rsidRPr="00B53FFC" w:rsidRDefault="008F6164" w:rsidP="00CE76A1">
      <w:pPr>
        <w:spacing w:after="0"/>
        <w:jc w:val="both"/>
        <w:rPr>
          <w:rFonts w:cs="Times New Roman"/>
          <w:szCs w:val="24"/>
        </w:rPr>
      </w:pPr>
    </w:p>
    <w:p w14:paraId="48F28C80" w14:textId="7CDE62E2" w:rsidR="00CC3464" w:rsidRPr="00B53FFC" w:rsidRDefault="00CC3464" w:rsidP="00CC3464">
      <w:pPr>
        <w:spacing w:after="0"/>
        <w:jc w:val="both"/>
        <w:rPr>
          <w:rFonts w:cs="Times New Roman"/>
          <w:i/>
          <w:szCs w:val="24"/>
        </w:rPr>
      </w:pPr>
      <m:oMathPara>
        <m:oMath>
          <m:r>
            <w:rPr>
              <w:rFonts w:ascii="Cambria Math" w:hAnsi="Cambria Math" w:cs="Times New Roman"/>
              <w:szCs w:val="24"/>
            </w:rPr>
            <m:t>Mcsurf_tot=0</m:t>
          </m:r>
        </m:oMath>
      </m:oMathPara>
    </w:p>
    <w:p w14:paraId="37B22998" w14:textId="77777777" w:rsidR="00CC3464" w:rsidRPr="00B53FFC" w:rsidRDefault="00CC3464" w:rsidP="00CE76A1">
      <w:pPr>
        <w:spacing w:after="0"/>
        <w:jc w:val="both"/>
        <w:rPr>
          <w:rFonts w:cs="Times New Roman"/>
          <w:szCs w:val="24"/>
        </w:rPr>
      </w:pPr>
    </w:p>
    <w:p w14:paraId="7E78F425" w14:textId="4705D13B" w:rsidR="008F6164" w:rsidRPr="00B53FFC" w:rsidRDefault="008F6164" w:rsidP="00CE76A1">
      <w:pPr>
        <w:spacing w:after="0"/>
        <w:jc w:val="both"/>
        <w:rPr>
          <w:rFonts w:cs="Times New Roman"/>
          <w:szCs w:val="24"/>
        </w:rPr>
      </w:pPr>
      <w:r w:rsidRPr="00B53FFC">
        <w:rPr>
          <w:rFonts w:cs="Times New Roman"/>
          <w:szCs w:val="24"/>
        </w:rPr>
        <w:t>« </w:t>
      </w:r>
      <w:r w:rsidR="00AD54BC" w:rsidRPr="00B53FFC">
        <w:rPr>
          <w:rFonts w:cs="Times New Roman"/>
          <w:szCs w:val="24"/>
        </w:rPr>
        <w:t xml:space="preserve">Le coefficient </w:t>
      </w:r>
      <w:proofErr w:type="spellStart"/>
      <w:r w:rsidR="00AD54BC" w:rsidRPr="00B53FFC">
        <w:rPr>
          <w:rFonts w:cs="Times New Roman"/>
          <w:b/>
          <w:bCs/>
          <w:szCs w:val="24"/>
        </w:rPr>
        <w:t>Mccat</w:t>
      </w:r>
      <w:proofErr w:type="spellEnd"/>
      <w:r w:rsidR="00AD54BC" w:rsidRPr="00B53FFC">
        <w:rPr>
          <w:rFonts w:cs="Times New Roman"/>
          <w:bCs/>
          <w:szCs w:val="24"/>
        </w:rPr>
        <w:t xml:space="preserve"> </w:t>
      </w:r>
      <w:r w:rsidR="00AD54BC" w:rsidRPr="00B53FFC">
        <w:rPr>
          <w:rFonts w:cs="Times New Roman"/>
          <w:szCs w:val="24"/>
        </w:rPr>
        <w:t xml:space="preserve">de modulation de </w:t>
      </w:r>
      <w:proofErr w:type="spellStart"/>
      <w:proofErr w:type="gramStart"/>
      <w:r w:rsidR="00AD54BC" w:rsidRPr="00B53FFC">
        <w:rPr>
          <w:rFonts w:cs="Times New Roman"/>
          <w:szCs w:val="24"/>
        </w:rPr>
        <w:t>Cep,nr</w:t>
      </w:r>
      <w:proofErr w:type="gramEnd"/>
      <w:r w:rsidR="00AD54BC" w:rsidRPr="00B53FFC">
        <w:rPr>
          <w:rFonts w:cs="Times New Roman"/>
          <w:szCs w:val="24"/>
        </w:rPr>
        <w:t>_max</w:t>
      </w:r>
      <w:proofErr w:type="spellEnd"/>
      <w:r w:rsidR="00AD54BC" w:rsidRPr="00B53FFC">
        <w:rPr>
          <w:rFonts w:cs="Times New Roman"/>
          <w:szCs w:val="24"/>
        </w:rPr>
        <w:t xml:space="preserve">, </w:t>
      </w:r>
      <w:proofErr w:type="spellStart"/>
      <w:r w:rsidR="00AD54BC" w:rsidRPr="00B53FFC">
        <w:rPr>
          <w:rFonts w:cs="Times New Roman"/>
          <w:szCs w:val="24"/>
        </w:rPr>
        <w:t>Cep_max</w:t>
      </w:r>
      <w:proofErr w:type="spellEnd"/>
      <w:r w:rsidR="00AD54BC" w:rsidRPr="00B53FFC">
        <w:rPr>
          <w:rFonts w:cs="Times New Roman"/>
          <w:szCs w:val="24"/>
        </w:rPr>
        <w:t xml:space="preserve"> et </w:t>
      </w:r>
      <w:proofErr w:type="spellStart"/>
      <w:r w:rsidR="00AD54BC" w:rsidRPr="00B53FFC">
        <w:rPr>
          <w:rFonts w:cs="Times New Roman"/>
          <w:szCs w:val="24"/>
        </w:rPr>
        <w:t>Ic</w:t>
      </w:r>
      <w:r w:rsidR="00AD54BC" w:rsidRPr="00B53FFC">
        <w:rPr>
          <w:rFonts w:cs="Times New Roman"/>
          <w:szCs w:val="24"/>
          <w:vertAlign w:val="subscript"/>
        </w:rPr>
        <w:t>énergie</w:t>
      </w:r>
      <w:r w:rsidR="00AD54BC" w:rsidRPr="00B53FFC">
        <w:rPr>
          <w:rFonts w:cs="Times New Roman"/>
          <w:szCs w:val="24"/>
        </w:rPr>
        <w:t>_max</w:t>
      </w:r>
      <w:proofErr w:type="spellEnd"/>
      <w:r w:rsidR="00AD54BC" w:rsidRPr="00B53FFC">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26E4A3EA" w14:textId="77777777" w:rsidR="00AD54BC" w:rsidRPr="00B53FFC" w:rsidRDefault="00AD54BC" w:rsidP="00CE76A1">
      <w:pPr>
        <w:spacing w:after="0"/>
        <w:jc w:val="both"/>
        <w:rPr>
          <w:rFonts w:cs="Times New Roman"/>
          <w:szCs w:val="24"/>
        </w:rPr>
      </w:pPr>
    </w:p>
    <w:p w14:paraId="5A6E51CA" w14:textId="77777777" w:rsidR="00D055E0" w:rsidRPr="00B53FFC" w:rsidRDefault="00D055E0" w:rsidP="00D055E0">
      <w:pPr>
        <w:spacing w:after="0"/>
        <w:jc w:val="both"/>
        <w:rPr>
          <w:rFonts w:cs="Times New Roman"/>
          <w:i/>
          <w:szCs w:val="24"/>
        </w:rPr>
      </w:pPr>
      <m:oMathPara>
        <m:oMath>
          <m:r>
            <w:rPr>
              <w:rFonts w:ascii="Cambria Math" w:hAnsi="Cambria Math" w:cs="Times New Roman"/>
              <w:szCs w:val="24"/>
            </w:rPr>
            <m:t>Mccat=0</m:t>
          </m:r>
        </m:oMath>
      </m:oMathPara>
    </w:p>
    <w:p w14:paraId="798D0CB3" w14:textId="77777777" w:rsidR="00401A95" w:rsidRPr="00B53FFC" w:rsidRDefault="00401A95" w:rsidP="00401A95">
      <w:pPr>
        <w:spacing w:after="0"/>
        <w:jc w:val="both"/>
        <w:rPr>
          <w:rFonts w:cs="Times New Roman"/>
          <w:szCs w:val="24"/>
        </w:rPr>
      </w:pPr>
    </w:p>
    <w:p w14:paraId="77F87BBC" w14:textId="230F5617" w:rsidR="00401A95" w:rsidRPr="00B53FFC" w:rsidRDefault="00401A95" w:rsidP="00401A95">
      <w:pPr>
        <w:pStyle w:val="Titre3"/>
        <w:rPr>
          <w:rFonts w:cs="Times New Roman"/>
          <w:szCs w:val="24"/>
        </w:rPr>
      </w:pPr>
      <w:r w:rsidRPr="00B53FFC">
        <w:rPr>
          <w:rFonts w:cs="Times New Roman"/>
          <w:szCs w:val="24"/>
        </w:rPr>
        <w:t>« </w:t>
      </w:r>
      <w:r w:rsidR="00BC0A7F" w:rsidRPr="00B53FFC">
        <w:rPr>
          <w:rFonts w:cs="Times New Roman"/>
          <w:szCs w:val="24"/>
        </w:rPr>
        <w:t>9</w:t>
      </w:r>
      <w:r w:rsidRPr="00B53FFC">
        <w:rPr>
          <w:rStyle w:val="Titre2Car"/>
          <w:rFonts w:cs="Times New Roman"/>
          <w:i/>
          <w:color w:val="auto"/>
          <w:szCs w:val="24"/>
        </w:rPr>
        <w:t xml:space="preserve">. Valeurs des coefficients de modulation des exigences </w:t>
      </w:r>
      <w:proofErr w:type="spellStart"/>
      <w:proofErr w:type="gramStart"/>
      <w:r w:rsidRPr="00B53FFC">
        <w:rPr>
          <w:rStyle w:val="Titre2Car"/>
          <w:rFonts w:cs="Times New Roman"/>
          <w:i/>
          <w:color w:val="auto"/>
          <w:szCs w:val="24"/>
        </w:rPr>
        <w:t>Cep,nr</w:t>
      </w:r>
      <w:proofErr w:type="gramEnd"/>
      <w:r w:rsidRPr="00B53FFC">
        <w:rPr>
          <w:rStyle w:val="Titre2Car"/>
          <w:rFonts w:cs="Times New Roman"/>
          <w:i/>
          <w:color w:val="auto"/>
          <w:szCs w:val="24"/>
        </w:rPr>
        <w:t>_max</w:t>
      </w:r>
      <w:proofErr w:type="spellEnd"/>
      <w:r w:rsidRPr="00B53FFC">
        <w:rPr>
          <w:rStyle w:val="Titre2Car"/>
          <w:rFonts w:cs="Times New Roman"/>
          <w:i/>
          <w:color w:val="auto"/>
          <w:szCs w:val="24"/>
        </w:rPr>
        <w:t xml:space="preserve">, </w:t>
      </w:r>
      <w:proofErr w:type="spellStart"/>
      <w:r w:rsidRPr="00B53FFC">
        <w:rPr>
          <w:rStyle w:val="Titre2Car"/>
          <w:rFonts w:cs="Times New Roman"/>
          <w:i/>
          <w:color w:val="auto"/>
          <w:szCs w:val="24"/>
        </w:rPr>
        <w:t>Cep_max</w:t>
      </w:r>
      <w:proofErr w:type="spellEnd"/>
      <w:r w:rsidRPr="00B53FFC">
        <w:rPr>
          <w:rStyle w:val="Titre2Car"/>
          <w:rFonts w:cs="Times New Roman"/>
          <w:i/>
          <w:color w:val="auto"/>
          <w:szCs w:val="24"/>
        </w:rPr>
        <w:t xml:space="preserve"> et de Icénergie_max pour </w:t>
      </w:r>
      <w:r w:rsidRPr="00B53FFC">
        <w:rPr>
          <w:rFonts w:cs="Times New Roman"/>
          <w:szCs w:val="24"/>
        </w:rPr>
        <w:t>les hôtels 3, 4 et 5 étoiles (partie nuit)</w:t>
      </w:r>
    </w:p>
    <w:p w14:paraId="12AFE432" w14:textId="77777777" w:rsidR="00401A95" w:rsidRPr="00B53FFC" w:rsidRDefault="00401A95" w:rsidP="00401A95">
      <w:pPr>
        <w:spacing w:after="0"/>
        <w:jc w:val="both"/>
        <w:rPr>
          <w:rFonts w:cs="Times New Roman"/>
          <w:szCs w:val="24"/>
        </w:rPr>
      </w:pPr>
    </w:p>
    <w:p w14:paraId="00D20040"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13603F91" w14:textId="77777777" w:rsidR="00401A95" w:rsidRPr="00B53FFC" w:rsidRDefault="00401A95" w:rsidP="00401A95">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636"/>
        <w:gridCol w:w="636"/>
        <w:gridCol w:w="616"/>
        <w:gridCol w:w="636"/>
        <w:gridCol w:w="636"/>
      </w:tblGrid>
      <w:tr w:rsidR="00401A95" w:rsidRPr="00B53FFC" w14:paraId="416A180A" w14:textId="77777777" w:rsidTr="003A6E6F">
        <w:trPr>
          <w:trHeight w:val="352"/>
          <w:jc w:val="center"/>
        </w:trPr>
        <w:tc>
          <w:tcPr>
            <w:tcW w:w="0" w:type="auto"/>
            <w:tcBorders>
              <w:tl2br w:val="single" w:sz="4" w:space="0" w:color="auto"/>
            </w:tcBorders>
            <w:shd w:val="clear" w:color="auto" w:fill="A6A6A6" w:themeFill="background1" w:themeFillShade="A6"/>
            <w:hideMark/>
          </w:tcPr>
          <w:p w14:paraId="6E734683" w14:textId="77777777" w:rsidR="00401A95" w:rsidRPr="00B53FFC" w:rsidRDefault="00401A95" w:rsidP="003A6E6F">
            <w:pPr>
              <w:spacing w:line="259" w:lineRule="auto"/>
              <w:jc w:val="both"/>
              <w:rPr>
                <w:rFonts w:cs="Times New Roman"/>
                <w:szCs w:val="24"/>
              </w:rPr>
            </w:pPr>
            <w:r w:rsidRPr="00B53FFC">
              <w:rPr>
                <w:rFonts w:cs="Times New Roman"/>
                <w:szCs w:val="24"/>
              </w:rPr>
              <w:t>Zone climatique</w:t>
            </w:r>
          </w:p>
          <w:p w14:paraId="5764F4B4" w14:textId="77777777" w:rsidR="00401A95" w:rsidRPr="00B53FFC" w:rsidRDefault="00401A95" w:rsidP="003A6E6F">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570C8F35" w14:textId="77777777" w:rsidR="00401A95" w:rsidRPr="00B53FFC" w:rsidRDefault="00401A95" w:rsidP="003A6E6F">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17DEBAB9" w14:textId="77777777" w:rsidR="00401A95" w:rsidRPr="00B53FFC" w:rsidRDefault="00401A95" w:rsidP="003A6E6F">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56AE1636" w14:textId="77777777" w:rsidR="00401A95" w:rsidRPr="00B53FFC" w:rsidRDefault="00401A95" w:rsidP="003A6E6F">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6F96E8A3" w14:textId="77777777" w:rsidR="00401A95" w:rsidRPr="00B53FFC" w:rsidRDefault="00401A95" w:rsidP="003A6E6F">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0B6798F3" w14:textId="77777777" w:rsidR="00401A95" w:rsidRPr="00B53FFC" w:rsidRDefault="00401A95" w:rsidP="003A6E6F">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20634CC4" w14:textId="77777777" w:rsidR="00401A95" w:rsidRPr="00B53FFC" w:rsidRDefault="00401A95" w:rsidP="003A6E6F">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1C84AE4F" w14:textId="77777777" w:rsidR="00401A95" w:rsidRPr="00B53FFC" w:rsidRDefault="00401A95" w:rsidP="003A6E6F">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291FBB88" w14:textId="77777777" w:rsidR="00401A95" w:rsidRPr="00B53FFC" w:rsidRDefault="00401A95" w:rsidP="003A6E6F">
            <w:pPr>
              <w:spacing w:line="259" w:lineRule="auto"/>
              <w:jc w:val="both"/>
              <w:rPr>
                <w:rFonts w:cs="Times New Roman"/>
                <w:szCs w:val="24"/>
              </w:rPr>
            </w:pPr>
            <w:r w:rsidRPr="00B53FFC">
              <w:rPr>
                <w:rFonts w:cs="Times New Roman"/>
                <w:szCs w:val="24"/>
              </w:rPr>
              <w:t>H3</w:t>
            </w:r>
          </w:p>
        </w:tc>
      </w:tr>
      <w:tr w:rsidR="004D0423" w:rsidRPr="00B53FFC" w14:paraId="5FF2EF2F" w14:textId="77777777" w:rsidTr="004D0423">
        <w:trPr>
          <w:trHeight w:val="352"/>
          <w:jc w:val="center"/>
        </w:trPr>
        <w:tc>
          <w:tcPr>
            <w:tcW w:w="0" w:type="auto"/>
            <w:shd w:val="clear" w:color="auto" w:fill="F2F2F2" w:themeFill="background1" w:themeFillShade="F2"/>
            <w:hideMark/>
          </w:tcPr>
          <w:p w14:paraId="1E2903FD" w14:textId="77777777" w:rsidR="004D0423" w:rsidRPr="00B53FFC" w:rsidRDefault="004D0423" w:rsidP="004D0423">
            <w:pPr>
              <w:spacing w:line="259" w:lineRule="auto"/>
              <w:jc w:val="both"/>
              <w:rPr>
                <w:rFonts w:cs="Times New Roman"/>
                <w:szCs w:val="24"/>
              </w:rPr>
            </w:pPr>
            <w:r w:rsidRPr="00B53FFC">
              <w:rPr>
                <w:rFonts w:cs="Times New Roman"/>
                <w:szCs w:val="24"/>
              </w:rPr>
              <w:t>&lt; 400m</w:t>
            </w:r>
          </w:p>
        </w:tc>
        <w:tc>
          <w:tcPr>
            <w:tcW w:w="0" w:type="auto"/>
          </w:tcPr>
          <w:p w14:paraId="268AB7E9" w14:textId="4FBC20B8"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32BE258F" w14:textId="7F400F4D"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43B3B677" w14:textId="579802B8"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606BD310" w14:textId="5B384BA7"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238CF2DE" w14:textId="2D17B96B"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714DF142" w14:textId="3A6C18B3"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562D5D2C" w14:textId="5AE19B70"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255C45EA" w14:textId="78805D9C" w:rsidR="004D0423" w:rsidRPr="00B53FFC" w:rsidRDefault="004D0423" w:rsidP="004D0423">
            <w:pPr>
              <w:spacing w:line="259" w:lineRule="auto"/>
              <w:jc w:val="both"/>
              <w:rPr>
                <w:rFonts w:cs="Times New Roman"/>
                <w:szCs w:val="24"/>
              </w:rPr>
            </w:pPr>
            <w:r w:rsidRPr="00B53FFC">
              <w:rPr>
                <w:rFonts w:cs="Times New Roman"/>
              </w:rPr>
              <w:t>0</w:t>
            </w:r>
          </w:p>
        </w:tc>
      </w:tr>
      <w:tr w:rsidR="004D0423" w:rsidRPr="00B53FFC" w14:paraId="119439B2" w14:textId="77777777" w:rsidTr="004D0423">
        <w:trPr>
          <w:trHeight w:val="352"/>
          <w:jc w:val="center"/>
        </w:trPr>
        <w:tc>
          <w:tcPr>
            <w:tcW w:w="0" w:type="auto"/>
            <w:shd w:val="clear" w:color="auto" w:fill="F2F2F2" w:themeFill="background1" w:themeFillShade="F2"/>
            <w:hideMark/>
          </w:tcPr>
          <w:p w14:paraId="05CEBB5D" w14:textId="77777777" w:rsidR="004D0423" w:rsidRPr="00B53FFC" w:rsidRDefault="004D0423" w:rsidP="004D0423">
            <w:pPr>
              <w:spacing w:line="259" w:lineRule="auto"/>
              <w:jc w:val="both"/>
              <w:rPr>
                <w:rFonts w:cs="Times New Roman"/>
                <w:szCs w:val="24"/>
              </w:rPr>
            </w:pPr>
            <w:r w:rsidRPr="00B53FFC">
              <w:rPr>
                <w:rFonts w:cs="Times New Roman"/>
                <w:szCs w:val="24"/>
              </w:rPr>
              <w:t>400m-800m</w:t>
            </w:r>
          </w:p>
        </w:tc>
        <w:tc>
          <w:tcPr>
            <w:tcW w:w="0" w:type="auto"/>
          </w:tcPr>
          <w:p w14:paraId="66F697BB" w14:textId="780509FC"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1D27BC93" w14:textId="5DCF0826"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187A0C80" w14:textId="7DAD2F85"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1D3E4DB7" w14:textId="745CEE5F"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7A381655" w14:textId="36CE6B80"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54BDA534" w14:textId="5FFC4B64"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0A778C24" w14:textId="79FD9AC4"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27480929" w14:textId="11273B74" w:rsidR="004D0423" w:rsidRPr="00B53FFC" w:rsidRDefault="004D0423" w:rsidP="004D0423">
            <w:pPr>
              <w:spacing w:line="259" w:lineRule="auto"/>
              <w:jc w:val="both"/>
              <w:rPr>
                <w:rFonts w:cs="Times New Roman"/>
                <w:szCs w:val="24"/>
              </w:rPr>
            </w:pPr>
            <w:r w:rsidRPr="00B53FFC">
              <w:rPr>
                <w:rFonts w:cs="Times New Roman"/>
              </w:rPr>
              <w:t>0,05</w:t>
            </w:r>
          </w:p>
        </w:tc>
      </w:tr>
      <w:tr w:rsidR="004D0423" w:rsidRPr="00B53FFC" w14:paraId="2FA08CC0" w14:textId="77777777" w:rsidTr="004D0423">
        <w:trPr>
          <w:trHeight w:val="352"/>
          <w:jc w:val="center"/>
        </w:trPr>
        <w:tc>
          <w:tcPr>
            <w:tcW w:w="0" w:type="auto"/>
            <w:shd w:val="clear" w:color="auto" w:fill="F2F2F2" w:themeFill="background1" w:themeFillShade="F2"/>
            <w:hideMark/>
          </w:tcPr>
          <w:p w14:paraId="7E76264B" w14:textId="77777777" w:rsidR="004D0423" w:rsidRPr="00B53FFC" w:rsidRDefault="004D0423" w:rsidP="004D0423">
            <w:pPr>
              <w:spacing w:line="259" w:lineRule="auto"/>
              <w:jc w:val="both"/>
              <w:rPr>
                <w:rFonts w:cs="Times New Roman"/>
                <w:szCs w:val="24"/>
              </w:rPr>
            </w:pPr>
            <w:r w:rsidRPr="00B53FFC">
              <w:rPr>
                <w:rFonts w:cs="Times New Roman"/>
                <w:szCs w:val="24"/>
              </w:rPr>
              <w:t>&gt;800m</w:t>
            </w:r>
          </w:p>
        </w:tc>
        <w:tc>
          <w:tcPr>
            <w:tcW w:w="0" w:type="auto"/>
          </w:tcPr>
          <w:p w14:paraId="15A81A23" w14:textId="29209A7F" w:rsidR="004D0423" w:rsidRPr="00B53FFC" w:rsidRDefault="004D0423" w:rsidP="004D0423">
            <w:pPr>
              <w:spacing w:line="259" w:lineRule="auto"/>
              <w:jc w:val="both"/>
              <w:rPr>
                <w:rFonts w:cs="Times New Roman"/>
                <w:szCs w:val="24"/>
              </w:rPr>
            </w:pPr>
            <w:r w:rsidRPr="00B53FFC">
              <w:rPr>
                <w:rFonts w:cs="Times New Roman"/>
              </w:rPr>
              <w:t>0,35</w:t>
            </w:r>
          </w:p>
        </w:tc>
        <w:tc>
          <w:tcPr>
            <w:tcW w:w="0" w:type="auto"/>
          </w:tcPr>
          <w:p w14:paraId="6CFF732C" w14:textId="62D3CD4E" w:rsidR="004D0423" w:rsidRPr="00B53FFC" w:rsidRDefault="004D0423" w:rsidP="004D0423">
            <w:pPr>
              <w:spacing w:line="259" w:lineRule="auto"/>
              <w:jc w:val="both"/>
              <w:rPr>
                <w:rFonts w:cs="Times New Roman"/>
                <w:szCs w:val="24"/>
              </w:rPr>
            </w:pPr>
            <w:r w:rsidRPr="00B53FFC">
              <w:rPr>
                <w:rFonts w:cs="Times New Roman"/>
              </w:rPr>
              <w:t>0,35</w:t>
            </w:r>
          </w:p>
        </w:tc>
        <w:tc>
          <w:tcPr>
            <w:tcW w:w="0" w:type="auto"/>
          </w:tcPr>
          <w:p w14:paraId="1EF2639C" w14:textId="72781B00" w:rsidR="004D0423" w:rsidRPr="00B53FFC" w:rsidRDefault="004D0423" w:rsidP="004D0423">
            <w:pPr>
              <w:spacing w:line="259" w:lineRule="auto"/>
              <w:jc w:val="both"/>
              <w:rPr>
                <w:rFonts w:cs="Times New Roman"/>
                <w:szCs w:val="24"/>
              </w:rPr>
            </w:pPr>
            <w:r w:rsidRPr="00B53FFC">
              <w:rPr>
                <w:rFonts w:cs="Times New Roman"/>
              </w:rPr>
              <w:t>0,35</w:t>
            </w:r>
          </w:p>
        </w:tc>
        <w:tc>
          <w:tcPr>
            <w:tcW w:w="0" w:type="auto"/>
          </w:tcPr>
          <w:p w14:paraId="53E41EA1" w14:textId="04B0BDE6"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7177E0D9" w14:textId="0B71CD71"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1EF9E749" w14:textId="6CE5164A"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742A9822" w14:textId="4D8188C7"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211B4E88" w14:textId="2B95025B" w:rsidR="004D0423" w:rsidRPr="00B53FFC" w:rsidRDefault="004D0423" w:rsidP="004D0423">
            <w:pPr>
              <w:spacing w:line="259" w:lineRule="auto"/>
              <w:jc w:val="both"/>
              <w:rPr>
                <w:rFonts w:cs="Times New Roman"/>
                <w:szCs w:val="24"/>
              </w:rPr>
            </w:pPr>
            <w:r w:rsidRPr="00B53FFC">
              <w:rPr>
                <w:rFonts w:cs="Times New Roman"/>
              </w:rPr>
              <w:t>0,1</w:t>
            </w:r>
          </w:p>
        </w:tc>
      </w:tr>
    </w:tbl>
    <w:p w14:paraId="3D447752" w14:textId="77777777" w:rsidR="00401A95" w:rsidRPr="00B53FFC" w:rsidRDefault="00401A95" w:rsidP="00401A95">
      <w:pPr>
        <w:spacing w:after="0"/>
        <w:jc w:val="both"/>
        <w:rPr>
          <w:rFonts w:cs="Times New Roman"/>
          <w:szCs w:val="24"/>
        </w:rPr>
      </w:pPr>
    </w:p>
    <w:p w14:paraId="06A248E7"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1AD37DAB" w14:textId="77777777" w:rsidR="00401A95" w:rsidRPr="00B53FFC" w:rsidRDefault="00401A95" w:rsidP="00401A95">
      <w:pPr>
        <w:spacing w:after="0"/>
        <w:jc w:val="both"/>
        <w:rPr>
          <w:rFonts w:cs="Times New Roman"/>
          <w:szCs w:val="24"/>
        </w:rPr>
      </w:pPr>
    </w:p>
    <w:p w14:paraId="3E88C1FE" w14:textId="77777777" w:rsidR="00401A95" w:rsidRPr="00B53FFC" w:rsidRDefault="00401A95" w:rsidP="00401A95">
      <w:pPr>
        <w:spacing w:after="0"/>
        <w:jc w:val="both"/>
        <w:rPr>
          <w:rFonts w:cs="Times New Roman"/>
          <w:i/>
          <w:szCs w:val="24"/>
        </w:rPr>
      </w:pPr>
      <m:oMathPara>
        <m:oMath>
          <m:r>
            <w:rPr>
              <w:rFonts w:ascii="Cambria Math" w:hAnsi="Cambria Math" w:cs="Times New Roman"/>
              <w:szCs w:val="24"/>
            </w:rPr>
            <m:t>Mccombles=0</m:t>
          </m:r>
        </m:oMath>
      </m:oMathPara>
    </w:p>
    <w:p w14:paraId="1F8701F2" w14:textId="77777777" w:rsidR="00401A95" w:rsidRPr="00B53FFC" w:rsidRDefault="00401A95" w:rsidP="00401A95">
      <w:pPr>
        <w:spacing w:after="0"/>
        <w:jc w:val="both"/>
        <w:rPr>
          <w:rFonts w:cs="Times New Roman"/>
          <w:szCs w:val="24"/>
        </w:rPr>
      </w:pPr>
    </w:p>
    <w:p w14:paraId="19625E22"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w:t>
      </w:r>
    </w:p>
    <w:p w14:paraId="6DC2012F" w14:textId="77777777" w:rsidR="00401A95" w:rsidRPr="00B53FFC" w:rsidRDefault="00401A95" w:rsidP="00401A95">
      <w:pPr>
        <w:spacing w:after="0"/>
        <w:jc w:val="both"/>
        <w:rPr>
          <w:rFonts w:cs="Times New Roman"/>
          <w:szCs w:val="24"/>
        </w:rPr>
      </w:pPr>
    </w:p>
    <w:p w14:paraId="46B4692D" w14:textId="77777777" w:rsidR="00401A95" w:rsidRPr="00B53FFC" w:rsidRDefault="00401A95" w:rsidP="00401A95">
      <w:pPr>
        <w:spacing w:after="0"/>
        <w:jc w:val="both"/>
        <w:rPr>
          <w:rFonts w:cs="Times New Roman"/>
          <w:i/>
          <w:szCs w:val="24"/>
        </w:rPr>
      </w:pPr>
      <m:oMathPara>
        <m:oMath>
          <m:r>
            <w:rPr>
              <w:rFonts w:ascii="Cambria Math" w:hAnsi="Cambria Math" w:cs="Times New Roman"/>
              <w:szCs w:val="24"/>
            </w:rPr>
            <m:t>Mcsurf_moy=0</m:t>
          </m:r>
        </m:oMath>
      </m:oMathPara>
    </w:p>
    <w:p w14:paraId="1233BBFE" w14:textId="77777777" w:rsidR="00401A95" w:rsidRPr="00B53FFC" w:rsidRDefault="00401A95" w:rsidP="00401A95">
      <w:pPr>
        <w:spacing w:after="0"/>
        <w:jc w:val="both"/>
        <w:rPr>
          <w:rFonts w:cs="Times New Roman"/>
          <w:szCs w:val="24"/>
        </w:rPr>
      </w:pPr>
    </w:p>
    <w:p w14:paraId="65BFAE2D"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0589E951" w14:textId="77777777" w:rsidR="00401A95" w:rsidRPr="00B53FFC" w:rsidRDefault="00401A95" w:rsidP="00401A95">
      <w:pPr>
        <w:spacing w:after="0"/>
        <w:jc w:val="both"/>
        <w:rPr>
          <w:rFonts w:cs="Times New Roman"/>
          <w:szCs w:val="24"/>
        </w:rPr>
      </w:pPr>
    </w:p>
    <w:tbl>
      <w:tblPr>
        <w:tblStyle w:val="Grilledutableau"/>
        <w:tblW w:w="0" w:type="auto"/>
        <w:jc w:val="center"/>
        <w:tblLook w:val="04A0" w:firstRow="1" w:lastRow="0" w:firstColumn="1" w:lastColumn="0" w:noHBand="0" w:noVBand="1"/>
      </w:tblPr>
      <w:tblGrid>
        <w:gridCol w:w="2149"/>
        <w:gridCol w:w="2198"/>
      </w:tblGrid>
      <w:tr w:rsidR="00401A95" w:rsidRPr="00B53FFC" w14:paraId="766D2BF0" w14:textId="77777777" w:rsidTr="003A6E6F">
        <w:trPr>
          <w:jc w:val="center"/>
        </w:trPr>
        <w:tc>
          <w:tcPr>
            <w:tcW w:w="0" w:type="auto"/>
            <w:shd w:val="clear" w:color="auto" w:fill="A6A6A6" w:themeFill="background1" w:themeFillShade="A6"/>
          </w:tcPr>
          <w:p w14:paraId="16C86A4C" w14:textId="77777777" w:rsidR="00401A95" w:rsidRPr="00B53FFC" w:rsidRDefault="00401A95" w:rsidP="003A6E6F">
            <w:pPr>
              <w:spacing w:line="259" w:lineRule="auto"/>
              <w:jc w:val="both"/>
              <w:rPr>
                <w:rFonts w:cs="Times New Roman"/>
                <w:szCs w:val="24"/>
              </w:rPr>
            </w:pPr>
            <w:r w:rsidRPr="00B53FFC">
              <w:rPr>
                <w:rFonts w:cs="Times New Roman"/>
                <w:szCs w:val="24"/>
              </w:rPr>
              <w:t>Surface du bâtiment</w:t>
            </w:r>
          </w:p>
        </w:tc>
        <w:tc>
          <w:tcPr>
            <w:tcW w:w="0" w:type="auto"/>
            <w:shd w:val="clear" w:color="auto" w:fill="A6A6A6" w:themeFill="background1" w:themeFillShade="A6"/>
          </w:tcPr>
          <w:p w14:paraId="21A29CFC" w14:textId="77777777" w:rsidR="00401A95" w:rsidRPr="00B53FFC" w:rsidRDefault="00401A95" w:rsidP="003A6E6F">
            <w:pPr>
              <w:spacing w:line="259" w:lineRule="auto"/>
              <w:jc w:val="both"/>
              <w:rPr>
                <w:rFonts w:cs="Times New Roman"/>
                <w:szCs w:val="24"/>
              </w:rPr>
            </w:pPr>
            <w:proofErr w:type="spellStart"/>
            <w:r w:rsidRPr="00B53FFC">
              <w:rPr>
                <w:rFonts w:cs="Times New Roman"/>
                <w:szCs w:val="24"/>
              </w:rPr>
              <w:t>Mcsurf_tot</w:t>
            </w:r>
            <w:proofErr w:type="spellEnd"/>
          </w:p>
        </w:tc>
      </w:tr>
      <w:tr w:rsidR="00401A95" w:rsidRPr="00B53FFC" w14:paraId="1819C2B8" w14:textId="77777777" w:rsidTr="003A6E6F">
        <w:trPr>
          <w:jc w:val="center"/>
        </w:trPr>
        <w:tc>
          <w:tcPr>
            <w:tcW w:w="0" w:type="auto"/>
            <w:shd w:val="clear" w:color="auto" w:fill="F2F2F2" w:themeFill="background1" w:themeFillShade="F2"/>
          </w:tcPr>
          <w:p w14:paraId="553B7F76" w14:textId="522BBB5E" w:rsidR="00401A95" w:rsidRPr="00B53FFC" w:rsidRDefault="006068CA" w:rsidP="006068CA">
            <w:pPr>
              <w:spacing w:line="259" w:lineRule="auto"/>
              <w:jc w:val="both"/>
              <w:rPr>
                <w:rFonts w:cs="Times New Roman"/>
                <w:szCs w:val="24"/>
              </w:rPr>
            </w:pPr>
            <m:oMathPara>
              <m:oMath>
                <m:r>
                  <m:rPr>
                    <m:sty m:val="p"/>
                  </m:rPr>
                  <w:rPr>
                    <w:rFonts w:ascii="Cambria Math" w:hAnsi="Cambria Math" w:cs="Times New Roman"/>
                    <w:szCs w:val="24"/>
                  </w:rPr>
                  <w:lastRenderedPageBreak/>
                  <m:t>Sref≤1000 m²</m:t>
                </m:r>
              </m:oMath>
            </m:oMathPara>
          </w:p>
        </w:tc>
        <w:tc>
          <w:tcPr>
            <w:tcW w:w="0" w:type="auto"/>
          </w:tcPr>
          <w:p w14:paraId="6695B3A6" w14:textId="04D52E0F" w:rsidR="00401A95" w:rsidRPr="00B53FFC" w:rsidRDefault="00610F36" w:rsidP="006068CA">
            <w:pPr>
              <w:spacing w:line="259" w:lineRule="auto"/>
              <w:jc w:val="both"/>
              <w:rPr>
                <w:rFonts w:cs="Times New Roman"/>
                <w:szCs w:val="24"/>
              </w:rPr>
            </w:pPr>
            <m:oMathPara>
              <m:oMath>
                <m:f>
                  <m:fPr>
                    <m:ctrlPr>
                      <w:rPr>
                        <w:rFonts w:ascii="Cambria Math" w:hAnsi="Cambria Math" w:cs="Times New Roman"/>
                        <w:iCs/>
                        <w:szCs w:val="24"/>
                      </w:rPr>
                    </m:ctrlPr>
                  </m:fPr>
                  <m:num>
                    <m:r>
                      <m:rPr>
                        <m:sty m:val="p"/>
                      </m:rPr>
                      <w:rPr>
                        <w:rFonts w:ascii="Cambria Math" w:hAnsi="Cambria Math" w:cs="Times New Roman"/>
                        <w:szCs w:val="24"/>
                      </w:rPr>
                      <m:t>81-0,081*Sref</m:t>
                    </m:r>
                  </m:num>
                  <m:den>
                    <m:r>
                      <m:rPr>
                        <m:sty m:val="p"/>
                      </m:rPr>
                      <w:rPr>
                        <w:rFonts w:ascii="Cambria Math" w:hAnsi="Cambria Math" w:cs="Times New Roman"/>
                        <w:szCs w:val="24"/>
                      </w:rPr>
                      <m:t>Cep,nr_maxmoyen </m:t>
                    </m:r>
                  </m:den>
                </m:f>
              </m:oMath>
            </m:oMathPara>
          </w:p>
        </w:tc>
      </w:tr>
      <w:tr w:rsidR="00401A95" w:rsidRPr="00B53FFC" w14:paraId="20547D95" w14:textId="77777777" w:rsidTr="003A6E6F">
        <w:trPr>
          <w:jc w:val="center"/>
        </w:trPr>
        <w:tc>
          <w:tcPr>
            <w:tcW w:w="0" w:type="auto"/>
            <w:shd w:val="clear" w:color="auto" w:fill="F2F2F2" w:themeFill="background1" w:themeFillShade="F2"/>
          </w:tcPr>
          <w:p w14:paraId="2F4FD766" w14:textId="382CB04D" w:rsidR="00401A95" w:rsidRPr="00B53FFC" w:rsidRDefault="00401A95" w:rsidP="006068CA">
            <w:pPr>
              <w:spacing w:line="259" w:lineRule="auto"/>
              <w:jc w:val="both"/>
              <w:rPr>
                <w:rFonts w:cs="Times New Roman"/>
                <w:szCs w:val="24"/>
              </w:rPr>
            </w:pPr>
            <m:oMathPara>
              <m:oMath>
                <m:r>
                  <m:rPr>
                    <m:sty m:val="p"/>
                  </m:rPr>
                  <w:rPr>
                    <w:rFonts w:ascii="Cambria Math" w:hAnsi="Cambria Math" w:cs="Times New Roman"/>
                    <w:szCs w:val="24"/>
                  </w:rPr>
                  <m:t>Sref&gt;1000 m²</m:t>
                </m:r>
              </m:oMath>
            </m:oMathPara>
          </w:p>
        </w:tc>
        <w:tc>
          <w:tcPr>
            <w:tcW w:w="0" w:type="auto"/>
          </w:tcPr>
          <w:p w14:paraId="250733A1" w14:textId="0154AF26" w:rsidR="00401A95" w:rsidRPr="00B53FFC" w:rsidRDefault="006068CA" w:rsidP="006068CA">
            <w:pPr>
              <w:spacing w:line="259" w:lineRule="auto"/>
              <w:jc w:val="center"/>
              <w:rPr>
                <w:rFonts w:cs="Times New Roman"/>
                <w:szCs w:val="24"/>
              </w:rPr>
            </w:pPr>
            <w:r w:rsidRPr="00B53FFC">
              <w:rPr>
                <w:rFonts w:cs="Times New Roman"/>
                <w:szCs w:val="24"/>
              </w:rPr>
              <w:t>0</w:t>
            </w:r>
          </w:p>
        </w:tc>
      </w:tr>
    </w:tbl>
    <w:p w14:paraId="64628BA7" w14:textId="77777777" w:rsidR="00401A95" w:rsidRPr="00B53FFC" w:rsidRDefault="00401A95" w:rsidP="00401A95">
      <w:pPr>
        <w:spacing w:after="0"/>
        <w:jc w:val="both"/>
        <w:rPr>
          <w:rFonts w:cs="Times New Roman"/>
          <w:szCs w:val="24"/>
        </w:rPr>
      </w:pPr>
    </w:p>
    <w:p w14:paraId="33946D4B" w14:textId="768332B1"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Mccat</w:t>
      </w:r>
      <w:proofErr w:type="spellEnd"/>
      <w:r w:rsidRPr="00B53FFC">
        <w:rPr>
          <w:rFonts w:cs="Times New Roman"/>
          <w:bCs/>
          <w:szCs w:val="24"/>
        </w:rPr>
        <w:t xml:space="preserve"> </w:t>
      </w:r>
      <w:r w:rsidRPr="00B53FFC">
        <w:rPr>
          <w:rFonts w:cs="Times New Roman"/>
          <w:szCs w:val="24"/>
        </w:rPr>
        <w:t xml:space="preserve">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223C9FA5" w14:textId="77777777" w:rsidR="00F07964" w:rsidRPr="00B53FFC" w:rsidRDefault="00F07964" w:rsidP="00401A95">
      <w:pPr>
        <w:spacing w:after="0"/>
        <w:jc w:val="both"/>
        <w:rPr>
          <w:rFonts w:cs="Times New Roman"/>
          <w:szCs w:val="24"/>
        </w:rPr>
      </w:pPr>
    </w:p>
    <w:p w14:paraId="6031B81A" w14:textId="1E70AEB6" w:rsidR="00401A95" w:rsidRPr="00B53FFC" w:rsidRDefault="00F07964" w:rsidP="00401A95">
      <w:pPr>
        <w:spacing w:after="0"/>
        <w:jc w:val="both"/>
        <w:rPr>
          <w:rFonts w:cs="Times New Roman"/>
          <w:i/>
          <w:szCs w:val="24"/>
        </w:rPr>
      </w:pPr>
      <m:oMathPara>
        <m:oMath>
          <m:r>
            <w:rPr>
              <w:rFonts w:ascii="Cambria Math" w:hAnsi="Cambria Math" w:cs="Times New Roman"/>
              <w:szCs w:val="24"/>
            </w:rPr>
            <m:t>Mccat=0</m:t>
          </m:r>
        </m:oMath>
      </m:oMathPara>
    </w:p>
    <w:p w14:paraId="2B839A05" w14:textId="77777777" w:rsidR="008F6164" w:rsidRPr="00B53FFC" w:rsidRDefault="008F6164" w:rsidP="00CE76A1">
      <w:pPr>
        <w:spacing w:after="0"/>
        <w:jc w:val="both"/>
        <w:rPr>
          <w:rFonts w:cs="Times New Roman"/>
          <w:b/>
          <w:szCs w:val="24"/>
        </w:rPr>
      </w:pPr>
    </w:p>
    <w:p w14:paraId="72B869B6" w14:textId="175E75D2" w:rsidR="008F6164" w:rsidRPr="00B53FFC" w:rsidRDefault="008F6164" w:rsidP="00F715BE">
      <w:pPr>
        <w:pStyle w:val="Titre3"/>
        <w:rPr>
          <w:rFonts w:cs="Times New Roman"/>
          <w:szCs w:val="24"/>
        </w:rPr>
      </w:pPr>
      <w:r w:rsidRPr="00B53FFC">
        <w:rPr>
          <w:rFonts w:cs="Times New Roman"/>
          <w:szCs w:val="24"/>
        </w:rPr>
        <w:t>« </w:t>
      </w:r>
      <w:r w:rsidR="00BC0A7F" w:rsidRPr="00B53FFC">
        <w:rPr>
          <w:rFonts w:cs="Times New Roman"/>
          <w:szCs w:val="24"/>
        </w:rPr>
        <w:t>10</w:t>
      </w:r>
      <w:r w:rsidRPr="00B53FFC">
        <w:rPr>
          <w:rFonts w:cs="Times New Roman"/>
          <w:szCs w:val="24"/>
        </w:rPr>
        <w:t xml:space="preserve">. Valeurs des coefficients de modulation des exigences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de Ic</w:t>
      </w:r>
      <w:r w:rsidRPr="00B53FFC">
        <w:rPr>
          <w:rFonts w:cs="Times New Roman"/>
          <w:szCs w:val="24"/>
          <w:vertAlign w:val="subscript"/>
        </w:rPr>
        <w:t>énergie</w:t>
      </w:r>
      <w:r w:rsidRPr="00B53FFC">
        <w:rPr>
          <w:rFonts w:cs="Times New Roman"/>
          <w:szCs w:val="24"/>
        </w:rPr>
        <w:t xml:space="preserve">_max pour </w:t>
      </w:r>
      <w:r w:rsidR="00AD54BC" w:rsidRPr="00B53FFC">
        <w:rPr>
          <w:rFonts w:cs="Times New Roman"/>
          <w:szCs w:val="24"/>
        </w:rPr>
        <w:t xml:space="preserve">les hôtels </w:t>
      </w:r>
      <w:r w:rsidR="00401A95" w:rsidRPr="00B53FFC">
        <w:rPr>
          <w:rFonts w:cs="Times New Roman"/>
          <w:szCs w:val="24"/>
        </w:rPr>
        <w:t>0, 1 et 2 étoiles (partie jour)</w:t>
      </w:r>
    </w:p>
    <w:p w14:paraId="27BC584A" w14:textId="77777777" w:rsidR="008F6164" w:rsidRPr="00B53FFC" w:rsidRDefault="008F6164" w:rsidP="00CE76A1">
      <w:pPr>
        <w:spacing w:after="0"/>
        <w:jc w:val="both"/>
        <w:rPr>
          <w:rFonts w:cs="Times New Roman"/>
          <w:szCs w:val="24"/>
        </w:rPr>
      </w:pPr>
    </w:p>
    <w:p w14:paraId="7F93DB62" w14:textId="77777777" w:rsidR="008F6164" w:rsidRPr="00B53FFC" w:rsidRDefault="008F6164" w:rsidP="00CE76A1">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665429E6" w14:textId="77777777" w:rsidR="008F6164" w:rsidRPr="00B53FFC" w:rsidRDefault="008F6164" w:rsidP="00CE76A1">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716"/>
        <w:gridCol w:w="636"/>
        <w:gridCol w:w="636"/>
        <w:gridCol w:w="636"/>
        <w:gridCol w:w="636"/>
      </w:tblGrid>
      <w:tr w:rsidR="008F6164" w:rsidRPr="00B53FFC" w14:paraId="5026F19B" w14:textId="77777777" w:rsidTr="00CE76A1">
        <w:trPr>
          <w:trHeight w:val="352"/>
          <w:jc w:val="center"/>
        </w:trPr>
        <w:tc>
          <w:tcPr>
            <w:tcW w:w="0" w:type="auto"/>
            <w:tcBorders>
              <w:tl2br w:val="single" w:sz="4" w:space="0" w:color="auto"/>
            </w:tcBorders>
            <w:shd w:val="clear" w:color="auto" w:fill="A6A6A6" w:themeFill="background1" w:themeFillShade="A6"/>
            <w:hideMark/>
          </w:tcPr>
          <w:p w14:paraId="45D83A97" w14:textId="77777777" w:rsidR="008F6164" w:rsidRPr="00B53FFC" w:rsidRDefault="008F6164" w:rsidP="00CE76A1">
            <w:pPr>
              <w:spacing w:line="259" w:lineRule="auto"/>
              <w:jc w:val="both"/>
              <w:rPr>
                <w:rFonts w:cs="Times New Roman"/>
                <w:szCs w:val="24"/>
              </w:rPr>
            </w:pPr>
            <w:r w:rsidRPr="00B53FFC">
              <w:rPr>
                <w:rFonts w:cs="Times New Roman"/>
                <w:szCs w:val="24"/>
              </w:rPr>
              <w:t>Zone climatique</w:t>
            </w:r>
          </w:p>
          <w:p w14:paraId="134C8B20" w14:textId="77777777" w:rsidR="008F6164" w:rsidRPr="00B53FFC" w:rsidRDefault="008F6164" w:rsidP="00CE76A1">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7A81FD0C" w14:textId="77777777" w:rsidR="008F6164" w:rsidRPr="00B53FFC" w:rsidRDefault="008F6164" w:rsidP="00CE76A1">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67D5BEED" w14:textId="77777777" w:rsidR="008F6164" w:rsidRPr="00B53FFC" w:rsidRDefault="008F6164" w:rsidP="00CE76A1">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0E0A76D2" w14:textId="77777777" w:rsidR="008F6164" w:rsidRPr="00B53FFC" w:rsidRDefault="008F6164" w:rsidP="00CE76A1">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427D1F45" w14:textId="77777777" w:rsidR="008F6164" w:rsidRPr="00B53FFC" w:rsidRDefault="008F6164" w:rsidP="00CE76A1">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552570C2" w14:textId="77777777" w:rsidR="008F6164" w:rsidRPr="00B53FFC" w:rsidRDefault="008F6164" w:rsidP="00CE76A1">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1863A263" w14:textId="77777777" w:rsidR="008F6164" w:rsidRPr="00B53FFC" w:rsidRDefault="008F6164" w:rsidP="00CE76A1">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4159769F" w14:textId="77777777" w:rsidR="008F6164" w:rsidRPr="00B53FFC" w:rsidRDefault="008F6164" w:rsidP="00CE76A1">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2028969E" w14:textId="77777777" w:rsidR="008F6164" w:rsidRPr="00B53FFC" w:rsidRDefault="008F6164" w:rsidP="00CE76A1">
            <w:pPr>
              <w:spacing w:line="259" w:lineRule="auto"/>
              <w:jc w:val="both"/>
              <w:rPr>
                <w:rFonts w:cs="Times New Roman"/>
                <w:szCs w:val="24"/>
              </w:rPr>
            </w:pPr>
            <w:r w:rsidRPr="00B53FFC">
              <w:rPr>
                <w:rFonts w:cs="Times New Roman"/>
                <w:szCs w:val="24"/>
              </w:rPr>
              <w:t>H3</w:t>
            </w:r>
          </w:p>
        </w:tc>
      </w:tr>
      <w:tr w:rsidR="004D0423" w:rsidRPr="00B53FFC" w14:paraId="75500653" w14:textId="77777777" w:rsidTr="004D0423">
        <w:trPr>
          <w:trHeight w:val="352"/>
          <w:jc w:val="center"/>
        </w:trPr>
        <w:tc>
          <w:tcPr>
            <w:tcW w:w="0" w:type="auto"/>
            <w:shd w:val="clear" w:color="auto" w:fill="F2F2F2" w:themeFill="background1" w:themeFillShade="F2"/>
            <w:hideMark/>
          </w:tcPr>
          <w:p w14:paraId="010FA8B8" w14:textId="77777777" w:rsidR="004D0423" w:rsidRPr="00B53FFC" w:rsidRDefault="004D0423" w:rsidP="004D0423">
            <w:pPr>
              <w:spacing w:line="259" w:lineRule="auto"/>
              <w:jc w:val="both"/>
              <w:rPr>
                <w:rFonts w:cs="Times New Roman"/>
                <w:szCs w:val="24"/>
              </w:rPr>
            </w:pPr>
            <w:r w:rsidRPr="00B53FFC">
              <w:rPr>
                <w:rFonts w:cs="Times New Roman"/>
                <w:szCs w:val="24"/>
              </w:rPr>
              <w:t>&lt; 400m</w:t>
            </w:r>
          </w:p>
        </w:tc>
        <w:tc>
          <w:tcPr>
            <w:tcW w:w="0" w:type="auto"/>
          </w:tcPr>
          <w:p w14:paraId="50C8536A" w14:textId="40B47AF8" w:rsidR="004D0423" w:rsidRPr="00B53FFC" w:rsidRDefault="004D0423" w:rsidP="00401879">
            <w:pPr>
              <w:spacing w:line="259" w:lineRule="auto"/>
              <w:jc w:val="center"/>
              <w:rPr>
                <w:rFonts w:cs="Times New Roman"/>
                <w:szCs w:val="24"/>
              </w:rPr>
            </w:pPr>
            <w:r w:rsidRPr="00B53FFC">
              <w:rPr>
                <w:rFonts w:cs="Times New Roman"/>
              </w:rPr>
              <w:t>0,05</w:t>
            </w:r>
          </w:p>
        </w:tc>
        <w:tc>
          <w:tcPr>
            <w:tcW w:w="0" w:type="auto"/>
          </w:tcPr>
          <w:p w14:paraId="3034E8AB" w14:textId="1ACB65F9" w:rsidR="004D0423" w:rsidRPr="00B53FFC" w:rsidRDefault="004D0423" w:rsidP="00401879">
            <w:pPr>
              <w:spacing w:line="259" w:lineRule="auto"/>
              <w:jc w:val="center"/>
              <w:rPr>
                <w:rFonts w:cs="Times New Roman"/>
                <w:szCs w:val="24"/>
              </w:rPr>
            </w:pPr>
            <w:r w:rsidRPr="00B53FFC">
              <w:rPr>
                <w:rFonts w:cs="Times New Roman"/>
              </w:rPr>
              <w:t>0,1</w:t>
            </w:r>
          </w:p>
        </w:tc>
        <w:tc>
          <w:tcPr>
            <w:tcW w:w="0" w:type="auto"/>
          </w:tcPr>
          <w:p w14:paraId="78CEC148" w14:textId="0986FE03" w:rsidR="004D0423" w:rsidRPr="00B53FFC" w:rsidRDefault="00401879" w:rsidP="00401879">
            <w:pPr>
              <w:spacing w:line="259" w:lineRule="auto"/>
              <w:jc w:val="center"/>
              <w:rPr>
                <w:rFonts w:cs="Times New Roman"/>
                <w:szCs w:val="24"/>
              </w:rPr>
            </w:pPr>
            <w:r w:rsidRPr="00B53FFC">
              <w:rPr>
                <w:rFonts w:cs="Times New Roman"/>
              </w:rPr>
              <w:t>0,1</w:t>
            </w:r>
          </w:p>
        </w:tc>
        <w:tc>
          <w:tcPr>
            <w:tcW w:w="0" w:type="auto"/>
          </w:tcPr>
          <w:p w14:paraId="2ED9ED34" w14:textId="0C72B516" w:rsidR="004D0423" w:rsidRPr="00B53FFC" w:rsidRDefault="004D0423" w:rsidP="00401879">
            <w:pPr>
              <w:spacing w:line="259" w:lineRule="auto"/>
              <w:jc w:val="center"/>
              <w:rPr>
                <w:rFonts w:cs="Times New Roman"/>
                <w:szCs w:val="24"/>
              </w:rPr>
            </w:pPr>
            <w:r w:rsidRPr="00B53FFC">
              <w:rPr>
                <w:rFonts w:cs="Times New Roman"/>
              </w:rPr>
              <w:t>-0,05</w:t>
            </w:r>
          </w:p>
        </w:tc>
        <w:tc>
          <w:tcPr>
            <w:tcW w:w="0" w:type="auto"/>
          </w:tcPr>
          <w:p w14:paraId="796DBC14" w14:textId="5068C137" w:rsidR="004D0423" w:rsidRPr="00B53FFC" w:rsidRDefault="004D0423" w:rsidP="00401879">
            <w:pPr>
              <w:spacing w:line="259" w:lineRule="auto"/>
              <w:jc w:val="center"/>
              <w:rPr>
                <w:rFonts w:cs="Times New Roman"/>
                <w:szCs w:val="24"/>
              </w:rPr>
            </w:pPr>
            <w:r w:rsidRPr="00B53FFC">
              <w:rPr>
                <w:rFonts w:cs="Times New Roman"/>
              </w:rPr>
              <w:t>0</w:t>
            </w:r>
          </w:p>
        </w:tc>
        <w:tc>
          <w:tcPr>
            <w:tcW w:w="0" w:type="auto"/>
          </w:tcPr>
          <w:p w14:paraId="01D54374" w14:textId="4FB05651" w:rsidR="004D0423" w:rsidRPr="00B53FFC" w:rsidRDefault="004D0423" w:rsidP="00401879">
            <w:pPr>
              <w:spacing w:line="259" w:lineRule="auto"/>
              <w:jc w:val="center"/>
              <w:rPr>
                <w:rFonts w:cs="Times New Roman"/>
                <w:szCs w:val="24"/>
              </w:rPr>
            </w:pPr>
            <w:r w:rsidRPr="00B53FFC">
              <w:rPr>
                <w:rFonts w:cs="Times New Roman"/>
              </w:rPr>
              <w:t>0,05</w:t>
            </w:r>
          </w:p>
        </w:tc>
        <w:tc>
          <w:tcPr>
            <w:tcW w:w="0" w:type="auto"/>
          </w:tcPr>
          <w:p w14:paraId="6D897A1A" w14:textId="3AEC4EBF" w:rsidR="004D0423" w:rsidRPr="00B53FFC" w:rsidRDefault="004D0423" w:rsidP="00401879">
            <w:pPr>
              <w:spacing w:line="259" w:lineRule="auto"/>
              <w:jc w:val="center"/>
              <w:rPr>
                <w:rFonts w:cs="Times New Roman"/>
                <w:szCs w:val="24"/>
              </w:rPr>
            </w:pPr>
            <w:r w:rsidRPr="00B53FFC">
              <w:rPr>
                <w:rFonts w:cs="Times New Roman"/>
              </w:rPr>
              <w:t>0,15</w:t>
            </w:r>
          </w:p>
        </w:tc>
        <w:tc>
          <w:tcPr>
            <w:tcW w:w="0" w:type="auto"/>
          </w:tcPr>
          <w:p w14:paraId="4E1E23CB" w14:textId="1EF5FD03" w:rsidR="004D0423" w:rsidRPr="00B53FFC" w:rsidRDefault="004D0423" w:rsidP="00401879">
            <w:pPr>
              <w:spacing w:line="259" w:lineRule="auto"/>
              <w:jc w:val="center"/>
              <w:rPr>
                <w:rFonts w:cs="Times New Roman"/>
                <w:szCs w:val="24"/>
              </w:rPr>
            </w:pPr>
            <w:r w:rsidRPr="00B53FFC">
              <w:rPr>
                <w:rFonts w:cs="Times New Roman"/>
              </w:rPr>
              <w:t>0,1</w:t>
            </w:r>
          </w:p>
        </w:tc>
      </w:tr>
      <w:tr w:rsidR="004D0423" w:rsidRPr="00B53FFC" w14:paraId="7539BF70" w14:textId="77777777" w:rsidTr="004D0423">
        <w:trPr>
          <w:trHeight w:val="352"/>
          <w:jc w:val="center"/>
        </w:trPr>
        <w:tc>
          <w:tcPr>
            <w:tcW w:w="0" w:type="auto"/>
            <w:shd w:val="clear" w:color="auto" w:fill="F2F2F2" w:themeFill="background1" w:themeFillShade="F2"/>
            <w:hideMark/>
          </w:tcPr>
          <w:p w14:paraId="1A0F875B" w14:textId="77777777" w:rsidR="004D0423" w:rsidRPr="00B53FFC" w:rsidRDefault="004D0423" w:rsidP="004D0423">
            <w:pPr>
              <w:spacing w:line="259" w:lineRule="auto"/>
              <w:jc w:val="both"/>
              <w:rPr>
                <w:rFonts w:cs="Times New Roman"/>
                <w:szCs w:val="24"/>
              </w:rPr>
            </w:pPr>
            <w:r w:rsidRPr="00B53FFC">
              <w:rPr>
                <w:rFonts w:cs="Times New Roman"/>
                <w:szCs w:val="24"/>
              </w:rPr>
              <w:t>400m-800m</w:t>
            </w:r>
          </w:p>
        </w:tc>
        <w:tc>
          <w:tcPr>
            <w:tcW w:w="0" w:type="auto"/>
          </w:tcPr>
          <w:p w14:paraId="60C8626F" w14:textId="0813D3BB" w:rsidR="004D0423" w:rsidRPr="00B53FFC" w:rsidRDefault="004D0423" w:rsidP="00401879">
            <w:pPr>
              <w:spacing w:line="259" w:lineRule="auto"/>
              <w:jc w:val="center"/>
              <w:rPr>
                <w:rFonts w:cs="Times New Roman"/>
                <w:szCs w:val="24"/>
              </w:rPr>
            </w:pPr>
            <w:r w:rsidRPr="00B53FFC">
              <w:rPr>
                <w:rFonts w:cs="Times New Roman"/>
              </w:rPr>
              <w:t>0,1</w:t>
            </w:r>
          </w:p>
        </w:tc>
        <w:tc>
          <w:tcPr>
            <w:tcW w:w="0" w:type="auto"/>
          </w:tcPr>
          <w:p w14:paraId="027514E5" w14:textId="6DA4F8A5" w:rsidR="004D0423" w:rsidRPr="00B53FFC" w:rsidRDefault="004D0423" w:rsidP="00401879">
            <w:pPr>
              <w:spacing w:line="259" w:lineRule="auto"/>
              <w:jc w:val="center"/>
              <w:rPr>
                <w:rFonts w:cs="Times New Roman"/>
                <w:szCs w:val="24"/>
              </w:rPr>
            </w:pPr>
            <w:r w:rsidRPr="00B53FFC">
              <w:rPr>
                <w:rFonts w:cs="Times New Roman"/>
              </w:rPr>
              <w:t>0,15</w:t>
            </w:r>
          </w:p>
        </w:tc>
        <w:tc>
          <w:tcPr>
            <w:tcW w:w="0" w:type="auto"/>
          </w:tcPr>
          <w:p w14:paraId="60AF3D20" w14:textId="6CE3C926" w:rsidR="004D0423" w:rsidRPr="00B53FFC" w:rsidRDefault="004D0423" w:rsidP="00401879">
            <w:pPr>
              <w:spacing w:line="259" w:lineRule="auto"/>
              <w:jc w:val="center"/>
              <w:rPr>
                <w:rFonts w:cs="Times New Roman"/>
                <w:szCs w:val="24"/>
              </w:rPr>
            </w:pPr>
            <w:r w:rsidRPr="00B53FFC">
              <w:rPr>
                <w:rFonts w:cs="Times New Roman"/>
              </w:rPr>
              <w:t>0,15</w:t>
            </w:r>
          </w:p>
        </w:tc>
        <w:tc>
          <w:tcPr>
            <w:tcW w:w="0" w:type="auto"/>
          </w:tcPr>
          <w:p w14:paraId="3DC8EDB6" w14:textId="3D24D704" w:rsidR="004D0423" w:rsidRPr="00B53FFC" w:rsidRDefault="00401879" w:rsidP="00401879">
            <w:pPr>
              <w:spacing w:line="259" w:lineRule="auto"/>
              <w:jc w:val="center"/>
              <w:rPr>
                <w:rFonts w:cs="Times New Roman"/>
                <w:szCs w:val="24"/>
              </w:rPr>
            </w:pPr>
            <w:r w:rsidRPr="00B53FFC">
              <w:rPr>
                <w:rFonts w:cs="Times New Roman"/>
              </w:rPr>
              <w:t>0</w:t>
            </w:r>
          </w:p>
        </w:tc>
        <w:tc>
          <w:tcPr>
            <w:tcW w:w="0" w:type="auto"/>
          </w:tcPr>
          <w:p w14:paraId="60543DFA" w14:textId="587619FD" w:rsidR="004D0423" w:rsidRPr="00B53FFC" w:rsidRDefault="004D0423" w:rsidP="00401879">
            <w:pPr>
              <w:spacing w:line="259" w:lineRule="auto"/>
              <w:jc w:val="center"/>
              <w:rPr>
                <w:rFonts w:cs="Times New Roman"/>
                <w:szCs w:val="24"/>
              </w:rPr>
            </w:pPr>
            <w:r w:rsidRPr="00B53FFC">
              <w:rPr>
                <w:rFonts w:cs="Times New Roman"/>
              </w:rPr>
              <w:t>0,05</w:t>
            </w:r>
          </w:p>
        </w:tc>
        <w:tc>
          <w:tcPr>
            <w:tcW w:w="0" w:type="auto"/>
          </w:tcPr>
          <w:p w14:paraId="1ADA7803" w14:textId="45CFEFD4" w:rsidR="004D0423" w:rsidRPr="00B53FFC" w:rsidRDefault="004D0423" w:rsidP="00401879">
            <w:pPr>
              <w:spacing w:line="259" w:lineRule="auto"/>
              <w:jc w:val="center"/>
              <w:rPr>
                <w:rFonts w:cs="Times New Roman"/>
                <w:szCs w:val="24"/>
              </w:rPr>
            </w:pPr>
            <w:r w:rsidRPr="00B53FFC">
              <w:rPr>
                <w:rFonts w:cs="Times New Roman"/>
              </w:rPr>
              <w:t>0,05</w:t>
            </w:r>
          </w:p>
        </w:tc>
        <w:tc>
          <w:tcPr>
            <w:tcW w:w="0" w:type="auto"/>
          </w:tcPr>
          <w:p w14:paraId="4A3ADCE9" w14:textId="55306797" w:rsidR="004D0423" w:rsidRPr="00B53FFC" w:rsidRDefault="004D0423" w:rsidP="00401879">
            <w:pPr>
              <w:spacing w:line="259" w:lineRule="auto"/>
              <w:jc w:val="center"/>
              <w:rPr>
                <w:rFonts w:cs="Times New Roman"/>
                <w:szCs w:val="24"/>
              </w:rPr>
            </w:pPr>
            <w:r w:rsidRPr="00B53FFC">
              <w:rPr>
                <w:rFonts w:cs="Times New Roman"/>
              </w:rPr>
              <w:t>0,15</w:t>
            </w:r>
          </w:p>
        </w:tc>
        <w:tc>
          <w:tcPr>
            <w:tcW w:w="0" w:type="auto"/>
          </w:tcPr>
          <w:p w14:paraId="4F39BDF8" w14:textId="5C5AB59C" w:rsidR="004D0423" w:rsidRPr="00B53FFC" w:rsidRDefault="004D0423" w:rsidP="00401879">
            <w:pPr>
              <w:spacing w:line="259" w:lineRule="auto"/>
              <w:jc w:val="center"/>
              <w:rPr>
                <w:rFonts w:cs="Times New Roman"/>
                <w:szCs w:val="24"/>
              </w:rPr>
            </w:pPr>
            <w:r w:rsidRPr="00B53FFC">
              <w:rPr>
                <w:rFonts w:cs="Times New Roman"/>
              </w:rPr>
              <w:t>0,1</w:t>
            </w:r>
          </w:p>
        </w:tc>
      </w:tr>
      <w:tr w:rsidR="004D0423" w:rsidRPr="00B53FFC" w14:paraId="2241DC2E" w14:textId="77777777" w:rsidTr="004D0423">
        <w:trPr>
          <w:trHeight w:val="352"/>
          <w:jc w:val="center"/>
        </w:trPr>
        <w:tc>
          <w:tcPr>
            <w:tcW w:w="0" w:type="auto"/>
            <w:shd w:val="clear" w:color="auto" w:fill="F2F2F2" w:themeFill="background1" w:themeFillShade="F2"/>
            <w:hideMark/>
          </w:tcPr>
          <w:p w14:paraId="43721E8D" w14:textId="77777777" w:rsidR="004D0423" w:rsidRPr="00B53FFC" w:rsidRDefault="004D0423" w:rsidP="004D0423">
            <w:pPr>
              <w:spacing w:line="259" w:lineRule="auto"/>
              <w:jc w:val="both"/>
              <w:rPr>
                <w:rFonts w:cs="Times New Roman"/>
                <w:szCs w:val="24"/>
              </w:rPr>
            </w:pPr>
            <w:r w:rsidRPr="00B53FFC">
              <w:rPr>
                <w:rFonts w:cs="Times New Roman"/>
                <w:szCs w:val="24"/>
              </w:rPr>
              <w:t>&gt;800m</w:t>
            </w:r>
          </w:p>
        </w:tc>
        <w:tc>
          <w:tcPr>
            <w:tcW w:w="0" w:type="auto"/>
          </w:tcPr>
          <w:p w14:paraId="0C0AF299" w14:textId="6E3F1096" w:rsidR="004D0423" w:rsidRPr="00B53FFC" w:rsidRDefault="00401879" w:rsidP="00401879">
            <w:pPr>
              <w:spacing w:line="259" w:lineRule="auto"/>
              <w:jc w:val="center"/>
              <w:rPr>
                <w:rFonts w:cs="Times New Roman"/>
                <w:szCs w:val="24"/>
              </w:rPr>
            </w:pPr>
            <w:r w:rsidRPr="00B53FFC">
              <w:rPr>
                <w:rFonts w:cs="Times New Roman"/>
              </w:rPr>
              <w:t>0,2</w:t>
            </w:r>
          </w:p>
        </w:tc>
        <w:tc>
          <w:tcPr>
            <w:tcW w:w="0" w:type="auto"/>
          </w:tcPr>
          <w:p w14:paraId="1B09963A" w14:textId="046C3F9C" w:rsidR="004D0423" w:rsidRPr="00B53FFC" w:rsidRDefault="004D0423" w:rsidP="00401879">
            <w:pPr>
              <w:spacing w:line="259" w:lineRule="auto"/>
              <w:jc w:val="center"/>
              <w:rPr>
                <w:rFonts w:cs="Times New Roman"/>
                <w:szCs w:val="24"/>
              </w:rPr>
            </w:pPr>
            <w:r w:rsidRPr="00B53FFC">
              <w:rPr>
                <w:rFonts w:cs="Times New Roman"/>
              </w:rPr>
              <w:t>0,2</w:t>
            </w:r>
          </w:p>
        </w:tc>
        <w:tc>
          <w:tcPr>
            <w:tcW w:w="0" w:type="auto"/>
          </w:tcPr>
          <w:p w14:paraId="59D4DCDA" w14:textId="47D0F38D" w:rsidR="004D0423" w:rsidRPr="00B53FFC" w:rsidRDefault="004D0423" w:rsidP="00401879">
            <w:pPr>
              <w:spacing w:line="259" w:lineRule="auto"/>
              <w:jc w:val="center"/>
              <w:rPr>
                <w:rFonts w:cs="Times New Roman"/>
                <w:szCs w:val="24"/>
              </w:rPr>
            </w:pPr>
            <w:r w:rsidRPr="00B53FFC">
              <w:rPr>
                <w:rFonts w:cs="Times New Roman"/>
              </w:rPr>
              <w:t>0,2</w:t>
            </w:r>
          </w:p>
        </w:tc>
        <w:tc>
          <w:tcPr>
            <w:tcW w:w="0" w:type="auto"/>
          </w:tcPr>
          <w:p w14:paraId="5629705C" w14:textId="361C44AF" w:rsidR="004D0423" w:rsidRPr="00B53FFC" w:rsidRDefault="004D0423" w:rsidP="00401879">
            <w:pPr>
              <w:spacing w:line="259" w:lineRule="auto"/>
              <w:jc w:val="center"/>
              <w:rPr>
                <w:rFonts w:cs="Times New Roman"/>
                <w:szCs w:val="24"/>
              </w:rPr>
            </w:pPr>
            <w:r w:rsidRPr="00B53FFC">
              <w:rPr>
                <w:rFonts w:cs="Times New Roman"/>
              </w:rPr>
              <w:t>0,1</w:t>
            </w:r>
          </w:p>
        </w:tc>
        <w:tc>
          <w:tcPr>
            <w:tcW w:w="0" w:type="auto"/>
          </w:tcPr>
          <w:p w14:paraId="0EC8591C" w14:textId="26BC4179" w:rsidR="004D0423" w:rsidRPr="00B53FFC" w:rsidRDefault="004D0423" w:rsidP="00401879">
            <w:pPr>
              <w:spacing w:line="259" w:lineRule="auto"/>
              <w:jc w:val="center"/>
              <w:rPr>
                <w:rFonts w:cs="Times New Roman"/>
                <w:szCs w:val="24"/>
              </w:rPr>
            </w:pPr>
            <w:r w:rsidRPr="00B53FFC">
              <w:rPr>
                <w:rFonts w:cs="Times New Roman"/>
              </w:rPr>
              <w:t>0,15</w:t>
            </w:r>
          </w:p>
        </w:tc>
        <w:tc>
          <w:tcPr>
            <w:tcW w:w="0" w:type="auto"/>
          </w:tcPr>
          <w:p w14:paraId="370F38ED" w14:textId="7583CCF4" w:rsidR="004D0423" w:rsidRPr="00B53FFC" w:rsidRDefault="004D0423" w:rsidP="00401879">
            <w:pPr>
              <w:spacing w:line="259" w:lineRule="auto"/>
              <w:jc w:val="center"/>
              <w:rPr>
                <w:rFonts w:cs="Times New Roman"/>
                <w:szCs w:val="24"/>
              </w:rPr>
            </w:pPr>
            <w:r w:rsidRPr="00B53FFC">
              <w:rPr>
                <w:rFonts w:cs="Times New Roman"/>
              </w:rPr>
              <w:t>0,1</w:t>
            </w:r>
          </w:p>
        </w:tc>
        <w:tc>
          <w:tcPr>
            <w:tcW w:w="0" w:type="auto"/>
          </w:tcPr>
          <w:p w14:paraId="5E07A6F3" w14:textId="71FF2CD9" w:rsidR="004D0423" w:rsidRPr="00B53FFC" w:rsidRDefault="004D0423" w:rsidP="00401879">
            <w:pPr>
              <w:spacing w:line="259" w:lineRule="auto"/>
              <w:jc w:val="center"/>
              <w:rPr>
                <w:rFonts w:cs="Times New Roman"/>
                <w:szCs w:val="24"/>
              </w:rPr>
            </w:pPr>
            <w:r w:rsidRPr="00B53FFC">
              <w:rPr>
                <w:rFonts w:cs="Times New Roman"/>
              </w:rPr>
              <w:t>0,15</w:t>
            </w:r>
          </w:p>
        </w:tc>
        <w:tc>
          <w:tcPr>
            <w:tcW w:w="0" w:type="auto"/>
          </w:tcPr>
          <w:p w14:paraId="669CA3B9" w14:textId="6568877A" w:rsidR="004D0423" w:rsidRPr="00B53FFC" w:rsidRDefault="004D0423" w:rsidP="00401879">
            <w:pPr>
              <w:spacing w:line="259" w:lineRule="auto"/>
              <w:jc w:val="center"/>
              <w:rPr>
                <w:rFonts w:cs="Times New Roman"/>
                <w:szCs w:val="24"/>
              </w:rPr>
            </w:pPr>
            <w:r w:rsidRPr="00B53FFC">
              <w:rPr>
                <w:rFonts w:cs="Times New Roman"/>
              </w:rPr>
              <w:t>0,05</w:t>
            </w:r>
          </w:p>
        </w:tc>
      </w:tr>
    </w:tbl>
    <w:p w14:paraId="53A8A0BC" w14:textId="77777777" w:rsidR="008F6164" w:rsidRPr="00B53FFC" w:rsidRDefault="008F6164" w:rsidP="00CE76A1">
      <w:pPr>
        <w:spacing w:after="0"/>
        <w:jc w:val="both"/>
        <w:rPr>
          <w:rFonts w:cs="Times New Roman"/>
          <w:szCs w:val="24"/>
        </w:rPr>
      </w:pPr>
    </w:p>
    <w:p w14:paraId="072B25D7" w14:textId="77777777" w:rsidR="008F6164" w:rsidRPr="00B53FFC" w:rsidRDefault="008F6164" w:rsidP="00CE76A1">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1D575EE8" w14:textId="77777777" w:rsidR="008F6164" w:rsidRPr="00B53FFC" w:rsidRDefault="008F6164" w:rsidP="00CE76A1">
      <w:pPr>
        <w:spacing w:after="0"/>
        <w:jc w:val="both"/>
        <w:rPr>
          <w:rFonts w:cs="Times New Roman"/>
          <w:szCs w:val="24"/>
        </w:rPr>
      </w:pPr>
    </w:p>
    <w:p w14:paraId="3BE0ADCB" w14:textId="77777777" w:rsidR="008F6164" w:rsidRPr="00B53FFC" w:rsidRDefault="008F6164" w:rsidP="00CE76A1">
      <w:pPr>
        <w:spacing w:after="0"/>
        <w:jc w:val="both"/>
        <w:rPr>
          <w:rFonts w:cs="Times New Roman"/>
          <w:szCs w:val="24"/>
        </w:rPr>
      </w:pPr>
      <m:oMathPara>
        <m:oMath>
          <m:r>
            <w:rPr>
              <w:rFonts w:ascii="Cambria Math" w:hAnsi="Cambria Math" w:cs="Times New Roman"/>
              <w:szCs w:val="24"/>
            </w:rPr>
            <m:t>Mccombles=0</m:t>
          </m:r>
        </m:oMath>
      </m:oMathPara>
    </w:p>
    <w:p w14:paraId="35781179" w14:textId="77777777" w:rsidR="008F6164" w:rsidRPr="00B53FFC" w:rsidRDefault="008F6164" w:rsidP="00CE76A1">
      <w:pPr>
        <w:spacing w:after="0"/>
        <w:jc w:val="both"/>
        <w:rPr>
          <w:rFonts w:cs="Times New Roman"/>
          <w:szCs w:val="24"/>
        </w:rPr>
      </w:pPr>
    </w:p>
    <w:p w14:paraId="5A4328CB" w14:textId="77777777" w:rsidR="008F6164" w:rsidRPr="00B53FFC" w:rsidRDefault="008F6164" w:rsidP="00CE76A1">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 :</w:t>
      </w:r>
    </w:p>
    <w:p w14:paraId="5D80EBC8" w14:textId="77777777" w:rsidR="008F6164" w:rsidRPr="00B53FFC" w:rsidRDefault="008F6164" w:rsidP="00CE76A1">
      <w:pPr>
        <w:spacing w:after="0"/>
        <w:jc w:val="both"/>
        <w:rPr>
          <w:rFonts w:cs="Times New Roman"/>
          <w:szCs w:val="24"/>
        </w:rPr>
      </w:pPr>
    </w:p>
    <w:p w14:paraId="35E2310C" w14:textId="77777777" w:rsidR="008F6164" w:rsidRPr="00B53FFC" w:rsidRDefault="008F6164" w:rsidP="00CE76A1">
      <w:pPr>
        <w:spacing w:after="0"/>
        <w:jc w:val="both"/>
        <w:rPr>
          <w:rFonts w:cs="Times New Roman"/>
          <w:i/>
          <w:szCs w:val="24"/>
        </w:rPr>
      </w:pPr>
      <m:oMathPara>
        <m:oMath>
          <m:r>
            <w:rPr>
              <w:rFonts w:ascii="Cambria Math" w:hAnsi="Cambria Math" w:cs="Times New Roman"/>
              <w:szCs w:val="24"/>
            </w:rPr>
            <m:t>Mcsurf_moy=0</m:t>
          </m:r>
        </m:oMath>
      </m:oMathPara>
    </w:p>
    <w:p w14:paraId="41806796" w14:textId="77777777" w:rsidR="008F6164" w:rsidRPr="00B53FFC" w:rsidRDefault="008F6164" w:rsidP="00CE76A1">
      <w:pPr>
        <w:spacing w:after="0"/>
        <w:jc w:val="both"/>
        <w:rPr>
          <w:rFonts w:cs="Times New Roman"/>
          <w:szCs w:val="24"/>
        </w:rPr>
      </w:pPr>
    </w:p>
    <w:p w14:paraId="7612B13E" w14:textId="77777777" w:rsidR="008F6164" w:rsidRPr="00B53FFC" w:rsidRDefault="008F6164" w:rsidP="00CE76A1">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25FE860B" w14:textId="77777777" w:rsidR="00240062" w:rsidRPr="00B53FFC" w:rsidRDefault="00240062" w:rsidP="00240062">
      <w:pPr>
        <w:spacing w:after="0"/>
        <w:jc w:val="both"/>
        <w:rPr>
          <w:rFonts w:cs="Times New Roman"/>
          <w:szCs w:val="24"/>
        </w:rPr>
      </w:pPr>
    </w:p>
    <w:p w14:paraId="306923CC" w14:textId="77777777" w:rsidR="00240062" w:rsidRPr="00B53FFC" w:rsidRDefault="00240062" w:rsidP="00240062">
      <w:pPr>
        <w:spacing w:after="0"/>
        <w:jc w:val="both"/>
        <w:rPr>
          <w:rFonts w:cs="Times New Roman"/>
          <w:i/>
          <w:szCs w:val="24"/>
        </w:rPr>
      </w:pPr>
      <m:oMathPara>
        <m:oMath>
          <m:r>
            <w:rPr>
              <w:rFonts w:ascii="Cambria Math" w:hAnsi="Cambria Math" w:cs="Times New Roman"/>
              <w:szCs w:val="24"/>
            </w:rPr>
            <m:t>Mcsurf_tot=0</m:t>
          </m:r>
        </m:oMath>
      </m:oMathPara>
    </w:p>
    <w:p w14:paraId="4C8F0DBE" w14:textId="77777777" w:rsidR="00240062" w:rsidRPr="00B53FFC" w:rsidRDefault="00240062" w:rsidP="00240062">
      <w:pPr>
        <w:spacing w:after="0"/>
        <w:jc w:val="both"/>
        <w:rPr>
          <w:rFonts w:cs="Times New Roman"/>
          <w:szCs w:val="24"/>
        </w:rPr>
      </w:pPr>
    </w:p>
    <w:p w14:paraId="2CD8E076" w14:textId="2C2DC4ED" w:rsidR="008F6164" w:rsidRPr="00B53FFC" w:rsidRDefault="00240062" w:rsidP="00240062">
      <w:pPr>
        <w:spacing w:after="0"/>
        <w:jc w:val="both"/>
        <w:rPr>
          <w:rFonts w:cs="Times New Roman"/>
          <w:szCs w:val="24"/>
        </w:rPr>
      </w:pPr>
      <w:r w:rsidRPr="00B53FFC">
        <w:rPr>
          <w:rFonts w:cs="Times New Roman"/>
          <w:szCs w:val="24"/>
        </w:rPr>
        <w:t xml:space="preserve"> </w:t>
      </w:r>
      <w:r w:rsidR="008F6164" w:rsidRPr="00B53FFC">
        <w:rPr>
          <w:rFonts w:cs="Times New Roman"/>
          <w:szCs w:val="24"/>
        </w:rPr>
        <w:t xml:space="preserve">« Le coefficient </w:t>
      </w:r>
      <w:proofErr w:type="spellStart"/>
      <w:r w:rsidR="008F6164" w:rsidRPr="00B53FFC">
        <w:rPr>
          <w:rFonts w:cs="Times New Roman"/>
          <w:b/>
          <w:bCs/>
          <w:szCs w:val="24"/>
        </w:rPr>
        <w:t>Mccat</w:t>
      </w:r>
      <w:proofErr w:type="spellEnd"/>
      <w:r w:rsidR="008F6164" w:rsidRPr="00B53FFC">
        <w:rPr>
          <w:rFonts w:cs="Times New Roman"/>
          <w:bCs/>
          <w:szCs w:val="24"/>
        </w:rPr>
        <w:t xml:space="preserve"> </w:t>
      </w:r>
      <w:r w:rsidR="008F6164" w:rsidRPr="00B53FFC">
        <w:rPr>
          <w:rFonts w:cs="Times New Roman"/>
          <w:szCs w:val="24"/>
        </w:rPr>
        <w:t xml:space="preserve">de modulation de </w:t>
      </w:r>
      <w:proofErr w:type="spellStart"/>
      <w:proofErr w:type="gramStart"/>
      <w:r w:rsidR="008F6164" w:rsidRPr="00B53FFC">
        <w:rPr>
          <w:rFonts w:cs="Times New Roman"/>
          <w:szCs w:val="24"/>
        </w:rPr>
        <w:t>Cep,nr</w:t>
      </w:r>
      <w:proofErr w:type="gramEnd"/>
      <w:r w:rsidR="008F6164" w:rsidRPr="00B53FFC">
        <w:rPr>
          <w:rFonts w:cs="Times New Roman"/>
          <w:szCs w:val="24"/>
        </w:rPr>
        <w:t>_max</w:t>
      </w:r>
      <w:proofErr w:type="spellEnd"/>
      <w:r w:rsidR="008F6164" w:rsidRPr="00B53FFC">
        <w:rPr>
          <w:rFonts w:cs="Times New Roman"/>
          <w:szCs w:val="24"/>
        </w:rPr>
        <w:t xml:space="preserve">, </w:t>
      </w:r>
      <w:proofErr w:type="spellStart"/>
      <w:r w:rsidR="008F6164" w:rsidRPr="00B53FFC">
        <w:rPr>
          <w:rFonts w:cs="Times New Roman"/>
          <w:szCs w:val="24"/>
        </w:rPr>
        <w:t>Cep_max</w:t>
      </w:r>
      <w:proofErr w:type="spellEnd"/>
      <w:r w:rsidR="008F6164" w:rsidRPr="00B53FFC">
        <w:rPr>
          <w:rFonts w:cs="Times New Roman"/>
          <w:szCs w:val="24"/>
        </w:rPr>
        <w:t xml:space="preserve"> et </w:t>
      </w:r>
      <w:proofErr w:type="spellStart"/>
      <w:r w:rsidR="008F6164" w:rsidRPr="00B53FFC">
        <w:rPr>
          <w:rFonts w:cs="Times New Roman"/>
          <w:szCs w:val="24"/>
        </w:rPr>
        <w:t>Ic</w:t>
      </w:r>
      <w:r w:rsidR="008F6164" w:rsidRPr="00B53FFC">
        <w:rPr>
          <w:rFonts w:cs="Times New Roman"/>
          <w:szCs w:val="24"/>
          <w:vertAlign w:val="subscript"/>
        </w:rPr>
        <w:t>énergie</w:t>
      </w:r>
      <w:r w:rsidR="008F6164" w:rsidRPr="00B53FFC">
        <w:rPr>
          <w:rFonts w:cs="Times New Roman"/>
          <w:szCs w:val="24"/>
        </w:rPr>
        <w:t>_max</w:t>
      </w:r>
      <w:proofErr w:type="spellEnd"/>
      <w:r w:rsidR="008F6164" w:rsidRPr="00B53FFC">
        <w:rPr>
          <w:rFonts w:cs="Times New Roman"/>
          <w:szCs w:val="24"/>
        </w:rPr>
        <w:t xml:space="preserve"> selon la catégorie de contraintes extérieures du bâtiment ou de</w:t>
      </w:r>
      <w:r w:rsidR="008023F8" w:rsidRPr="00B53FFC">
        <w:rPr>
          <w:rFonts w:cs="Times New Roman"/>
          <w:szCs w:val="24"/>
        </w:rPr>
        <w:t xml:space="preserve"> la partie de bâtiment prend la valeur suivante</w:t>
      </w:r>
      <w:r w:rsidR="008F6164" w:rsidRPr="00B53FFC">
        <w:rPr>
          <w:rFonts w:cs="Times New Roman"/>
          <w:szCs w:val="24"/>
        </w:rPr>
        <w:t> (les catégories de contrainte</w:t>
      </w:r>
      <w:r w:rsidR="00AD54BC" w:rsidRPr="00B53FFC">
        <w:rPr>
          <w:rFonts w:cs="Times New Roman"/>
          <w:szCs w:val="24"/>
        </w:rPr>
        <w:t>s</w:t>
      </w:r>
      <w:r w:rsidR="008F6164" w:rsidRPr="00B53FFC">
        <w:rPr>
          <w:rFonts w:cs="Times New Roman"/>
          <w:szCs w:val="24"/>
        </w:rPr>
        <w:t xml:space="preserve"> extérieure</w:t>
      </w:r>
      <w:r w:rsidR="00AD54BC" w:rsidRPr="00B53FFC">
        <w:rPr>
          <w:rFonts w:cs="Times New Roman"/>
          <w:szCs w:val="24"/>
        </w:rPr>
        <w:t>s</w:t>
      </w:r>
      <w:r w:rsidR="008F6164" w:rsidRPr="00B53FFC">
        <w:rPr>
          <w:rFonts w:cs="Times New Roman"/>
          <w:szCs w:val="24"/>
        </w:rPr>
        <w:t xml:space="preserve"> sont définies au chapitre V) :</w:t>
      </w:r>
    </w:p>
    <w:p w14:paraId="08C5A1EC" w14:textId="77777777" w:rsidR="00AD54BC" w:rsidRPr="00B53FFC" w:rsidRDefault="00AD54BC" w:rsidP="00CE76A1">
      <w:pPr>
        <w:spacing w:after="0"/>
        <w:jc w:val="both"/>
        <w:rPr>
          <w:rFonts w:cs="Times New Roman"/>
          <w:szCs w:val="24"/>
        </w:rPr>
      </w:pPr>
    </w:p>
    <w:p w14:paraId="6F2335E4" w14:textId="54C33CF1" w:rsidR="008023F8" w:rsidRPr="00B53FFC" w:rsidRDefault="008023F8" w:rsidP="008023F8">
      <w:pPr>
        <w:spacing w:after="0"/>
        <w:jc w:val="both"/>
        <w:rPr>
          <w:rFonts w:cs="Times New Roman"/>
          <w:szCs w:val="24"/>
        </w:rPr>
      </w:pPr>
      <m:oMathPara>
        <m:oMath>
          <m:r>
            <w:rPr>
              <w:rFonts w:ascii="Cambria Math" w:hAnsi="Cambria Math" w:cs="Times New Roman"/>
              <w:szCs w:val="24"/>
            </w:rPr>
            <m:t>Mccat=0</m:t>
          </m:r>
        </m:oMath>
      </m:oMathPara>
    </w:p>
    <w:p w14:paraId="680CA980" w14:textId="0C68B8F7" w:rsidR="00401A95" w:rsidRPr="00B53FFC" w:rsidRDefault="00401A95" w:rsidP="00401A95">
      <w:pPr>
        <w:spacing w:after="0"/>
        <w:jc w:val="both"/>
        <w:rPr>
          <w:rFonts w:cs="Times New Roman"/>
          <w:szCs w:val="24"/>
        </w:rPr>
      </w:pPr>
    </w:p>
    <w:p w14:paraId="683D5CD9" w14:textId="3AFD0629" w:rsidR="00401A95" w:rsidRPr="00B53FFC" w:rsidRDefault="00401A95" w:rsidP="00401A95">
      <w:pPr>
        <w:pStyle w:val="Titre3"/>
        <w:rPr>
          <w:rFonts w:cs="Times New Roman"/>
          <w:szCs w:val="24"/>
        </w:rPr>
      </w:pPr>
      <w:r w:rsidRPr="00B53FFC">
        <w:rPr>
          <w:rFonts w:cs="Times New Roman"/>
          <w:szCs w:val="24"/>
        </w:rPr>
        <w:lastRenderedPageBreak/>
        <w:t>« </w:t>
      </w:r>
      <w:r w:rsidR="00BC0A7F" w:rsidRPr="00B53FFC">
        <w:rPr>
          <w:rFonts w:cs="Times New Roman"/>
          <w:szCs w:val="24"/>
        </w:rPr>
        <w:t>11</w:t>
      </w:r>
      <w:r w:rsidRPr="00B53FFC">
        <w:rPr>
          <w:rFonts w:cs="Times New Roman"/>
          <w:szCs w:val="24"/>
        </w:rPr>
        <w:t xml:space="preserve">. Valeurs des coefficients de modulation des exigences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de Ic</w:t>
      </w:r>
      <w:r w:rsidRPr="00B53FFC">
        <w:rPr>
          <w:rFonts w:cs="Times New Roman"/>
          <w:szCs w:val="24"/>
          <w:vertAlign w:val="subscript"/>
        </w:rPr>
        <w:t>énergie</w:t>
      </w:r>
      <w:r w:rsidRPr="00B53FFC">
        <w:rPr>
          <w:rFonts w:cs="Times New Roman"/>
          <w:szCs w:val="24"/>
        </w:rPr>
        <w:t>_max pour les hôtels 3, 4 et 5 étoiles (partie jour)</w:t>
      </w:r>
    </w:p>
    <w:p w14:paraId="151FE247" w14:textId="77777777" w:rsidR="00401A95" w:rsidRPr="00B53FFC" w:rsidRDefault="00401A95" w:rsidP="00401A95">
      <w:pPr>
        <w:spacing w:after="0"/>
        <w:jc w:val="both"/>
        <w:rPr>
          <w:rFonts w:cs="Times New Roman"/>
          <w:szCs w:val="24"/>
        </w:rPr>
      </w:pPr>
    </w:p>
    <w:p w14:paraId="0338716C"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2763F57B" w14:textId="77777777" w:rsidR="00401A95" w:rsidRPr="00B53FFC" w:rsidRDefault="00401A95" w:rsidP="00401A95">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636"/>
        <w:gridCol w:w="636"/>
        <w:gridCol w:w="636"/>
        <w:gridCol w:w="636"/>
        <w:gridCol w:w="636"/>
      </w:tblGrid>
      <w:tr w:rsidR="00401A95" w:rsidRPr="00B53FFC" w14:paraId="7C828608" w14:textId="77777777" w:rsidTr="003A6E6F">
        <w:trPr>
          <w:trHeight w:val="352"/>
          <w:jc w:val="center"/>
        </w:trPr>
        <w:tc>
          <w:tcPr>
            <w:tcW w:w="0" w:type="auto"/>
            <w:tcBorders>
              <w:tl2br w:val="single" w:sz="4" w:space="0" w:color="auto"/>
            </w:tcBorders>
            <w:shd w:val="clear" w:color="auto" w:fill="A6A6A6" w:themeFill="background1" w:themeFillShade="A6"/>
            <w:hideMark/>
          </w:tcPr>
          <w:p w14:paraId="40CD40D5" w14:textId="77777777" w:rsidR="00401A95" w:rsidRPr="00B53FFC" w:rsidRDefault="00401A95" w:rsidP="003A6E6F">
            <w:pPr>
              <w:spacing w:line="259" w:lineRule="auto"/>
              <w:jc w:val="both"/>
              <w:rPr>
                <w:rFonts w:cs="Times New Roman"/>
                <w:szCs w:val="24"/>
              </w:rPr>
            </w:pPr>
            <w:r w:rsidRPr="00B53FFC">
              <w:rPr>
                <w:rFonts w:cs="Times New Roman"/>
                <w:szCs w:val="24"/>
              </w:rPr>
              <w:t>Zone climatique</w:t>
            </w:r>
          </w:p>
          <w:p w14:paraId="1D3D115C" w14:textId="77777777" w:rsidR="00401A95" w:rsidRPr="00B53FFC" w:rsidRDefault="00401A95" w:rsidP="003A6E6F">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4ACFB211" w14:textId="77777777" w:rsidR="00401A95" w:rsidRPr="00B53FFC" w:rsidRDefault="00401A95" w:rsidP="003A6E6F">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1CEF0022" w14:textId="77777777" w:rsidR="00401A95" w:rsidRPr="00B53FFC" w:rsidRDefault="00401A95" w:rsidP="003A6E6F">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17E4D68B" w14:textId="77777777" w:rsidR="00401A95" w:rsidRPr="00B53FFC" w:rsidRDefault="00401A95" w:rsidP="003A6E6F">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41076332" w14:textId="77777777" w:rsidR="00401A95" w:rsidRPr="00B53FFC" w:rsidRDefault="00401A95" w:rsidP="003A6E6F">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537540B1" w14:textId="77777777" w:rsidR="00401A95" w:rsidRPr="00B53FFC" w:rsidRDefault="00401A95" w:rsidP="003A6E6F">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543FA3BC" w14:textId="77777777" w:rsidR="00401A95" w:rsidRPr="00B53FFC" w:rsidRDefault="00401A95" w:rsidP="003A6E6F">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2879508B" w14:textId="77777777" w:rsidR="00401A95" w:rsidRPr="00B53FFC" w:rsidRDefault="00401A95" w:rsidP="003A6E6F">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5113B7E4" w14:textId="77777777" w:rsidR="00401A95" w:rsidRPr="00B53FFC" w:rsidRDefault="00401A95" w:rsidP="003A6E6F">
            <w:pPr>
              <w:spacing w:line="259" w:lineRule="auto"/>
              <w:jc w:val="both"/>
              <w:rPr>
                <w:rFonts w:cs="Times New Roman"/>
                <w:szCs w:val="24"/>
              </w:rPr>
            </w:pPr>
            <w:r w:rsidRPr="00B53FFC">
              <w:rPr>
                <w:rFonts w:cs="Times New Roman"/>
                <w:szCs w:val="24"/>
              </w:rPr>
              <w:t>H3</w:t>
            </w:r>
          </w:p>
        </w:tc>
      </w:tr>
      <w:tr w:rsidR="004D0423" w:rsidRPr="00B53FFC" w14:paraId="744A6C4B" w14:textId="77777777" w:rsidTr="004D0423">
        <w:trPr>
          <w:trHeight w:val="352"/>
          <w:jc w:val="center"/>
        </w:trPr>
        <w:tc>
          <w:tcPr>
            <w:tcW w:w="0" w:type="auto"/>
            <w:shd w:val="clear" w:color="auto" w:fill="F2F2F2" w:themeFill="background1" w:themeFillShade="F2"/>
            <w:hideMark/>
          </w:tcPr>
          <w:p w14:paraId="365CE9CD" w14:textId="77777777" w:rsidR="004D0423" w:rsidRPr="00B53FFC" w:rsidRDefault="004D0423" w:rsidP="004D0423">
            <w:pPr>
              <w:spacing w:line="259" w:lineRule="auto"/>
              <w:jc w:val="both"/>
              <w:rPr>
                <w:rFonts w:cs="Times New Roman"/>
                <w:szCs w:val="24"/>
              </w:rPr>
            </w:pPr>
            <w:r w:rsidRPr="00B53FFC">
              <w:rPr>
                <w:rFonts w:cs="Times New Roman"/>
                <w:szCs w:val="24"/>
              </w:rPr>
              <w:t>&lt; 400m</w:t>
            </w:r>
          </w:p>
        </w:tc>
        <w:tc>
          <w:tcPr>
            <w:tcW w:w="0" w:type="auto"/>
          </w:tcPr>
          <w:p w14:paraId="258231EB" w14:textId="08E696AD"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0EC1D30D" w14:textId="4AF4106D"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3CCA428F" w14:textId="1026FC5E"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36684190" w14:textId="172E6B02"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58A81471" w14:textId="75271C26"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432518CE" w14:textId="1DE705C3"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013563F1" w14:textId="42D4BB38"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7847C480" w14:textId="387BCD81" w:rsidR="004D0423" w:rsidRPr="00B53FFC" w:rsidRDefault="004D0423" w:rsidP="004D0423">
            <w:pPr>
              <w:spacing w:line="259" w:lineRule="auto"/>
              <w:jc w:val="both"/>
              <w:rPr>
                <w:rFonts w:cs="Times New Roman"/>
                <w:szCs w:val="24"/>
              </w:rPr>
            </w:pPr>
            <w:r w:rsidRPr="00B53FFC">
              <w:rPr>
                <w:rFonts w:cs="Times New Roman"/>
              </w:rPr>
              <w:t>0,1</w:t>
            </w:r>
          </w:p>
        </w:tc>
      </w:tr>
      <w:tr w:rsidR="004D0423" w:rsidRPr="00B53FFC" w14:paraId="223B19D9" w14:textId="77777777" w:rsidTr="004D0423">
        <w:trPr>
          <w:trHeight w:val="352"/>
          <w:jc w:val="center"/>
        </w:trPr>
        <w:tc>
          <w:tcPr>
            <w:tcW w:w="0" w:type="auto"/>
            <w:shd w:val="clear" w:color="auto" w:fill="F2F2F2" w:themeFill="background1" w:themeFillShade="F2"/>
            <w:hideMark/>
          </w:tcPr>
          <w:p w14:paraId="6629601F" w14:textId="77777777" w:rsidR="004D0423" w:rsidRPr="00B53FFC" w:rsidRDefault="004D0423" w:rsidP="004D0423">
            <w:pPr>
              <w:spacing w:line="259" w:lineRule="auto"/>
              <w:jc w:val="both"/>
              <w:rPr>
                <w:rFonts w:cs="Times New Roman"/>
                <w:szCs w:val="24"/>
              </w:rPr>
            </w:pPr>
            <w:r w:rsidRPr="00B53FFC">
              <w:rPr>
                <w:rFonts w:cs="Times New Roman"/>
                <w:szCs w:val="24"/>
              </w:rPr>
              <w:t>400m-800m</w:t>
            </w:r>
          </w:p>
        </w:tc>
        <w:tc>
          <w:tcPr>
            <w:tcW w:w="0" w:type="auto"/>
          </w:tcPr>
          <w:p w14:paraId="5C596E3C" w14:textId="767E466D"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6DE6DFFE" w14:textId="33E7FAF1"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4D2BF834" w14:textId="6592C544"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2ADDB025" w14:textId="4AA6BA1D"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15BB3956" w14:textId="793EC066"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4A934D11" w14:textId="77680F66"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10006131" w14:textId="7939C65D"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799D4A5F" w14:textId="6A2856AC" w:rsidR="004D0423" w:rsidRPr="00B53FFC" w:rsidRDefault="004D0423" w:rsidP="004D0423">
            <w:pPr>
              <w:spacing w:line="259" w:lineRule="auto"/>
              <w:jc w:val="both"/>
              <w:rPr>
                <w:rFonts w:cs="Times New Roman"/>
                <w:szCs w:val="24"/>
              </w:rPr>
            </w:pPr>
            <w:r w:rsidRPr="00B53FFC">
              <w:rPr>
                <w:rFonts w:cs="Times New Roman"/>
              </w:rPr>
              <w:t>0,05</w:t>
            </w:r>
          </w:p>
        </w:tc>
      </w:tr>
      <w:tr w:rsidR="004D0423" w:rsidRPr="00B53FFC" w14:paraId="6CFEF897" w14:textId="77777777" w:rsidTr="004D0423">
        <w:trPr>
          <w:trHeight w:val="352"/>
          <w:jc w:val="center"/>
        </w:trPr>
        <w:tc>
          <w:tcPr>
            <w:tcW w:w="0" w:type="auto"/>
            <w:shd w:val="clear" w:color="auto" w:fill="F2F2F2" w:themeFill="background1" w:themeFillShade="F2"/>
            <w:hideMark/>
          </w:tcPr>
          <w:p w14:paraId="505B4CB5" w14:textId="77777777" w:rsidR="004D0423" w:rsidRPr="00B53FFC" w:rsidRDefault="004D0423" w:rsidP="004D0423">
            <w:pPr>
              <w:spacing w:line="259" w:lineRule="auto"/>
              <w:jc w:val="both"/>
              <w:rPr>
                <w:rFonts w:cs="Times New Roman"/>
                <w:szCs w:val="24"/>
              </w:rPr>
            </w:pPr>
            <w:r w:rsidRPr="00B53FFC">
              <w:rPr>
                <w:rFonts w:cs="Times New Roman"/>
                <w:szCs w:val="24"/>
              </w:rPr>
              <w:t>&gt;800m</w:t>
            </w:r>
          </w:p>
        </w:tc>
        <w:tc>
          <w:tcPr>
            <w:tcW w:w="0" w:type="auto"/>
          </w:tcPr>
          <w:p w14:paraId="599AA268" w14:textId="6560BB08"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1C5543C7" w14:textId="025801CE"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0E15F486" w14:textId="0087A11D"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7B527A3D" w14:textId="02C486D7"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262873E4" w14:textId="4875A2F0"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78F2C3DF" w14:textId="786FCEDE"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14513E3F" w14:textId="565121F8"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0BCDB0A9" w14:textId="0191171E" w:rsidR="004D0423" w:rsidRPr="00B53FFC" w:rsidRDefault="004D0423" w:rsidP="004D0423">
            <w:pPr>
              <w:spacing w:line="259" w:lineRule="auto"/>
              <w:jc w:val="both"/>
              <w:rPr>
                <w:rFonts w:cs="Times New Roman"/>
                <w:szCs w:val="24"/>
              </w:rPr>
            </w:pPr>
            <w:r w:rsidRPr="00B53FFC">
              <w:rPr>
                <w:rFonts w:cs="Times New Roman"/>
              </w:rPr>
              <w:t>0,05</w:t>
            </w:r>
          </w:p>
        </w:tc>
      </w:tr>
    </w:tbl>
    <w:p w14:paraId="0C93B7B6" w14:textId="77777777" w:rsidR="00401A95" w:rsidRPr="00B53FFC" w:rsidRDefault="00401A95" w:rsidP="00401A95">
      <w:pPr>
        <w:spacing w:after="0"/>
        <w:jc w:val="both"/>
        <w:rPr>
          <w:rFonts w:cs="Times New Roman"/>
          <w:szCs w:val="24"/>
        </w:rPr>
      </w:pPr>
    </w:p>
    <w:p w14:paraId="19FB8887"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61B15A7D" w14:textId="77777777" w:rsidR="00401A95" w:rsidRPr="00B53FFC" w:rsidRDefault="00401A95" w:rsidP="00401A95">
      <w:pPr>
        <w:spacing w:after="0"/>
        <w:jc w:val="both"/>
        <w:rPr>
          <w:rFonts w:cs="Times New Roman"/>
          <w:szCs w:val="24"/>
        </w:rPr>
      </w:pPr>
    </w:p>
    <w:p w14:paraId="6BE95722" w14:textId="77777777" w:rsidR="00401A95" w:rsidRPr="00B53FFC" w:rsidRDefault="00401A95" w:rsidP="00401A95">
      <w:pPr>
        <w:spacing w:after="0"/>
        <w:jc w:val="both"/>
        <w:rPr>
          <w:rFonts w:cs="Times New Roman"/>
          <w:szCs w:val="24"/>
        </w:rPr>
      </w:pPr>
      <m:oMathPara>
        <m:oMath>
          <m:r>
            <w:rPr>
              <w:rFonts w:ascii="Cambria Math" w:hAnsi="Cambria Math" w:cs="Times New Roman"/>
              <w:szCs w:val="24"/>
            </w:rPr>
            <m:t>Mccombles=0</m:t>
          </m:r>
        </m:oMath>
      </m:oMathPara>
    </w:p>
    <w:p w14:paraId="71C09881" w14:textId="77777777" w:rsidR="00401A95" w:rsidRPr="00B53FFC" w:rsidRDefault="00401A95" w:rsidP="00401A95">
      <w:pPr>
        <w:spacing w:after="0"/>
        <w:jc w:val="both"/>
        <w:rPr>
          <w:rFonts w:cs="Times New Roman"/>
          <w:szCs w:val="24"/>
        </w:rPr>
      </w:pPr>
    </w:p>
    <w:p w14:paraId="04A76F19"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 :</w:t>
      </w:r>
    </w:p>
    <w:p w14:paraId="265DCAA8" w14:textId="77777777" w:rsidR="00401A95" w:rsidRPr="00B53FFC" w:rsidRDefault="00401A95" w:rsidP="00401A95">
      <w:pPr>
        <w:spacing w:after="0"/>
        <w:jc w:val="both"/>
        <w:rPr>
          <w:rFonts w:cs="Times New Roman"/>
          <w:szCs w:val="24"/>
        </w:rPr>
      </w:pPr>
    </w:p>
    <w:p w14:paraId="773447D3" w14:textId="77777777" w:rsidR="00401A95" w:rsidRPr="00B53FFC" w:rsidRDefault="00401A95" w:rsidP="00401A95">
      <w:pPr>
        <w:spacing w:after="0"/>
        <w:jc w:val="both"/>
        <w:rPr>
          <w:rFonts w:cs="Times New Roman"/>
          <w:i/>
          <w:szCs w:val="24"/>
        </w:rPr>
      </w:pPr>
      <m:oMathPara>
        <m:oMath>
          <m:r>
            <w:rPr>
              <w:rFonts w:ascii="Cambria Math" w:hAnsi="Cambria Math" w:cs="Times New Roman"/>
              <w:szCs w:val="24"/>
            </w:rPr>
            <m:t>Mcsurf_moy=0</m:t>
          </m:r>
        </m:oMath>
      </m:oMathPara>
    </w:p>
    <w:p w14:paraId="2BB45DB8" w14:textId="77777777" w:rsidR="00401A95" w:rsidRPr="00B53FFC" w:rsidRDefault="00401A95" w:rsidP="00401A95">
      <w:pPr>
        <w:spacing w:after="0"/>
        <w:jc w:val="both"/>
        <w:rPr>
          <w:rFonts w:cs="Times New Roman"/>
          <w:szCs w:val="24"/>
        </w:rPr>
      </w:pPr>
    </w:p>
    <w:p w14:paraId="417C1D42"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097A559D" w14:textId="77777777" w:rsidR="00240062" w:rsidRPr="00B53FFC" w:rsidRDefault="00240062" w:rsidP="00240062">
      <w:pPr>
        <w:spacing w:after="0"/>
        <w:jc w:val="both"/>
        <w:rPr>
          <w:rFonts w:cs="Times New Roman"/>
          <w:szCs w:val="24"/>
        </w:rPr>
      </w:pPr>
    </w:p>
    <w:p w14:paraId="353318F7" w14:textId="77777777" w:rsidR="00240062" w:rsidRPr="00B53FFC" w:rsidRDefault="00240062" w:rsidP="00240062">
      <w:pPr>
        <w:spacing w:after="0"/>
        <w:jc w:val="both"/>
        <w:rPr>
          <w:rFonts w:cs="Times New Roman"/>
          <w:i/>
          <w:szCs w:val="24"/>
        </w:rPr>
      </w:pPr>
      <m:oMathPara>
        <m:oMath>
          <m:r>
            <w:rPr>
              <w:rFonts w:ascii="Cambria Math" w:hAnsi="Cambria Math" w:cs="Times New Roman"/>
              <w:szCs w:val="24"/>
            </w:rPr>
            <m:t>Mcsurf_tot=0</m:t>
          </m:r>
        </m:oMath>
      </m:oMathPara>
    </w:p>
    <w:p w14:paraId="56A316A2" w14:textId="46A7CD72" w:rsidR="00401A95" w:rsidRPr="00B53FFC" w:rsidRDefault="00401A95" w:rsidP="00401A95">
      <w:pPr>
        <w:spacing w:after="0"/>
        <w:jc w:val="both"/>
        <w:rPr>
          <w:rFonts w:cs="Times New Roman"/>
          <w:szCs w:val="24"/>
        </w:rPr>
      </w:pPr>
    </w:p>
    <w:p w14:paraId="49A817F2"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Mccat</w:t>
      </w:r>
      <w:proofErr w:type="spellEnd"/>
      <w:r w:rsidRPr="00B53FFC">
        <w:rPr>
          <w:rFonts w:cs="Times New Roman"/>
          <w:bCs/>
          <w:szCs w:val="24"/>
        </w:rPr>
        <w:t xml:space="preserve"> </w:t>
      </w:r>
      <w:r w:rsidRPr="00B53FFC">
        <w:rPr>
          <w:rFonts w:cs="Times New Roman"/>
          <w:szCs w:val="24"/>
        </w:rPr>
        <w:t xml:space="preserve">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50AB899C" w14:textId="77777777" w:rsidR="00401A95" w:rsidRPr="00B53FFC" w:rsidRDefault="00401A95" w:rsidP="00401A95">
      <w:pPr>
        <w:spacing w:after="0"/>
        <w:jc w:val="both"/>
        <w:rPr>
          <w:rFonts w:cs="Times New Roman"/>
          <w:szCs w:val="24"/>
        </w:rPr>
      </w:pPr>
    </w:p>
    <w:p w14:paraId="72E87DEE" w14:textId="071AF1E2" w:rsidR="008023F8" w:rsidRPr="00B53FFC" w:rsidRDefault="008023F8" w:rsidP="008023F8">
      <w:pPr>
        <w:spacing w:after="0"/>
        <w:jc w:val="both"/>
        <w:rPr>
          <w:rFonts w:cs="Times New Roman"/>
          <w:szCs w:val="24"/>
        </w:rPr>
      </w:pPr>
      <m:oMathPara>
        <m:oMath>
          <m:r>
            <w:rPr>
              <w:rFonts w:ascii="Cambria Math" w:hAnsi="Cambria Math" w:cs="Times New Roman"/>
              <w:szCs w:val="24"/>
            </w:rPr>
            <m:t>Mccat=0</m:t>
          </m:r>
        </m:oMath>
      </m:oMathPara>
    </w:p>
    <w:p w14:paraId="7BF73FD4" w14:textId="77777777" w:rsidR="00401A95" w:rsidRPr="00B53FFC" w:rsidRDefault="00401A95" w:rsidP="00401A95">
      <w:pPr>
        <w:spacing w:after="0"/>
        <w:jc w:val="both"/>
        <w:rPr>
          <w:rFonts w:cs="Times New Roman"/>
          <w:szCs w:val="24"/>
        </w:rPr>
      </w:pPr>
    </w:p>
    <w:p w14:paraId="39798021" w14:textId="58CFD181" w:rsidR="00401A95" w:rsidRPr="00B53FFC" w:rsidRDefault="00401A95" w:rsidP="00401A95">
      <w:pPr>
        <w:pStyle w:val="Titre3"/>
        <w:rPr>
          <w:rFonts w:cs="Times New Roman"/>
          <w:szCs w:val="24"/>
        </w:rPr>
      </w:pPr>
      <w:r w:rsidRPr="00B53FFC">
        <w:rPr>
          <w:rFonts w:cs="Times New Roman"/>
          <w:szCs w:val="24"/>
        </w:rPr>
        <w:t>« </w:t>
      </w:r>
      <w:r w:rsidRPr="00B53FFC">
        <w:rPr>
          <w:rStyle w:val="Titre2Car"/>
          <w:rFonts w:cs="Times New Roman"/>
          <w:i/>
          <w:color w:val="auto"/>
          <w:szCs w:val="24"/>
        </w:rPr>
        <w:t>1</w:t>
      </w:r>
      <w:r w:rsidR="00BC0A7F" w:rsidRPr="00B53FFC">
        <w:rPr>
          <w:rStyle w:val="Titre2Car"/>
          <w:rFonts w:cs="Times New Roman"/>
          <w:i/>
          <w:color w:val="auto"/>
          <w:szCs w:val="24"/>
        </w:rPr>
        <w:t>2</w:t>
      </w:r>
      <w:r w:rsidRPr="00B53FFC">
        <w:rPr>
          <w:rStyle w:val="Titre2Car"/>
          <w:rFonts w:cs="Times New Roman"/>
          <w:i/>
          <w:color w:val="auto"/>
          <w:szCs w:val="24"/>
        </w:rPr>
        <w:t xml:space="preserve">. Valeurs des coefficients de modulation des exigences </w:t>
      </w:r>
      <w:proofErr w:type="spellStart"/>
      <w:proofErr w:type="gramStart"/>
      <w:r w:rsidRPr="00B53FFC">
        <w:rPr>
          <w:rStyle w:val="Titre2Car"/>
          <w:rFonts w:cs="Times New Roman"/>
          <w:i/>
          <w:color w:val="auto"/>
          <w:szCs w:val="24"/>
        </w:rPr>
        <w:t>Cep,nr</w:t>
      </w:r>
      <w:proofErr w:type="gramEnd"/>
      <w:r w:rsidRPr="00B53FFC">
        <w:rPr>
          <w:rStyle w:val="Titre2Car"/>
          <w:rFonts w:cs="Times New Roman"/>
          <w:i/>
          <w:color w:val="auto"/>
          <w:szCs w:val="24"/>
        </w:rPr>
        <w:t>_max</w:t>
      </w:r>
      <w:proofErr w:type="spellEnd"/>
      <w:r w:rsidRPr="00B53FFC">
        <w:rPr>
          <w:rStyle w:val="Titre2Car"/>
          <w:rFonts w:cs="Times New Roman"/>
          <w:i/>
          <w:color w:val="auto"/>
          <w:szCs w:val="24"/>
        </w:rPr>
        <w:t xml:space="preserve">, </w:t>
      </w:r>
      <w:proofErr w:type="spellStart"/>
      <w:r w:rsidRPr="00B53FFC">
        <w:rPr>
          <w:rStyle w:val="Titre2Car"/>
          <w:rFonts w:cs="Times New Roman"/>
          <w:i/>
          <w:color w:val="auto"/>
          <w:szCs w:val="24"/>
        </w:rPr>
        <w:t>Cep_max</w:t>
      </w:r>
      <w:proofErr w:type="spellEnd"/>
      <w:r w:rsidRPr="00B53FFC">
        <w:rPr>
          <w:rStyle w:val="Titre2Car"/>
          <w:rFonts w:cs="Times New Roman"/>
          <w:i/>
          <w:color w:val="auto"/>
          <w:szCs w:val="24"/>
        </w:rPr>
        <w:t xml:space="preserve"> et de Icénergie_max pour </w:t>
      </w:r>
      <w:r w:rsidRPr="00B53FFC">
        <w:rPr>
          <w:rFonts w:cs="Times New Roman"/>
          <w:szCs w:val="24"/>
        </w:rPr>
        <w:t>les établissements d'accueil de la petite enfance</w:t>
      </w:r>
    </w:p>
    <w:p w14:paraId="05354FF4" w14:textId="77777777" w:rsidR="00401A95" w:rsidRPr="00B53FFC" w:rsidRDefault="00401A95" w:rsidP="00401A95">
      <w:pPr>
        <w:spacing w:after="0"/>
        <w:jc w:val="both"/>
        <w:rPr>
          <w:rFonts w:cs="Times New Roman"/>
          <w:szCs w:val="24"/>
        </w:rPr>
      </w:pPr>
    </w:p>
    <w:p w14:paraId="6948EE93"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2DF55A51" w14:textId="77777777" w:rsidR="00401A95" w:rsidRPr="00B53FFC" w:rsidRDefault="00401A95" w:rsidP="00401A95">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636"/>
        <w:gridCol w:w="636"/>
        <w:gridCol w:w="716"/>
        <w:gridCol w:w="636"/>
        <w:gridCol w:w="716"/>
      </w:tblGrid>
      <w:tr w:rsidR="00401A95" w:rsidRPr="00B53FFC" w14:paraId="43DABF86" w14:textId="77777777" w:rsidTr="003A6E6F">
        <w:trPr>
          <w:trHeight w:val="352"/>
          <w:jc w:val="center"/>
        </w:trPr>
        <w:tc>
          <w:tcPr>
            <w:tcW w:w="0" w:type="auto"/>
            <w:tcBorders>
              <w:tl2br w:val="single" w:sz="4" w:space="0" w:color="auto"/>
            </w:tcBorders>
            <w:shd w:val="clear" w:color="auto" w:fill="A6A6A6" w:themeFill="background1" w:themeFillShade="A6"/>
            <w:hideMark/>
          </w:tcPr>
          <w:p w14:paraId="389691E5" w14:textId="77777777" w:rsidR="00401A95" w:rsidRPr="00B53FFC" w:rsidRDefault="00401A95" w:rsidP="003A6E6F">
            <w:pPr>
              <w:spacing w:line="259" w:lineRule="auto"/>
              <w:jc w:val="both"/>
              <w:rPr>
                <w:rFonts w:cs="Times New Roman"/>
                <w:szCs w:val="24"/>
              </w:rPr>
            </w:pPr>
            <w:r w:rsidRPr="00B53FFC">
              <w:rPr>
                <w:rFonts w:cs="Times New Roman"/>
                <w:szCs w:val="24"/>
              </w:rPr>
              <w:t>Zone climatique</w:t>
            </w:r>
          </w:p>
          <w:p w14:paraId="0367C813" w14:textId="77777777" w:rsidR="00401A95" w:rsidRPr="00B53FFC" w:rsidRDefault="00401A95" w:rsidP="003A6E6F">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3F733820" w14:textId="77777777" w:rsidR="00401A95" w:rsidRPr="00B53FFC" w:rsidRDefault="00401A95" w:rsidP="003A6E6F">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423CF872" w14:textId="77777777" w:rsidR="00401A95" w:rsidRPr="00B53FFC" w:rsidRDefault="00401A95" w:rsidP="003A6E6F">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3813F891" w14:textId="77777777" w:rsidR="00401A95" w:rsidRPr="00B53FFC" w:rsidRDefault="00401A95" w:rsidP="003A6E6F">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7133B3A1" w14:textId="77777777" w:rsidR="00401A95" w:rsidRPr="00B53FFC" w:rsidRDefault="00401A95" w:rsidP="003A6E6F">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677F2956" w14:textId="77777777" w:rsidR="00401A95" w:rsidRPr="00B53FFC" w:rsidRDefault="00401A95" w:rsidP="003A6E6F">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1461C035" w14:textId="77777777" w:rsidR="00401A95" w:rsidRPr="00B53FFC" w:rsidRDefault="00401A95" w:rsidP="003A6E6F">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05175D51" w14:textId="77777777" w:rsidR="00401A95" w:rsidRPr="00B53FFC" w:rsidRDefault="00401A95" w:rsidP="003A6E6F">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6C639868" w14:textId="77777777" w:rsidR="00401A95" w:rsidRPr="00B53FFC" w:rsidRDefault="00401A95" w:rsidP="003A6E6F">
            <w:pPr>
              <w:spacing w:line="259" w:lineRule="auto"/>
              <w:jc w:val="both"/>
              <w:rPr>
                <w:rFonts w:cs="Times New Roman"/>
                <w:szCs w:val="24"/>
              </w:rPr>
            </w:pPr>
            <w:r w:rsidRPr="00B53FFC">
              <w:rPr>
                <w:rFonts w:cs="Times New Roman"/>
                <w:szCs w:val="24"/>
              </w:rPr>
              <w:t>H3</w:t>
            </w:r>
          </w:p>
        </w:tc>
      </w:tr>
      <w:tr w:rsidR="004D0423" w:rsidRPr="00B53FFC" w14:paraId="152A5155" w14:textId="77777777" w:rsidTr="004D0423">
        <w:trPr>
          <w:trHeight w:val="352"/>
          <w:jc w:val="center"/>
        </w:trPr>
        <w:tc>
          <w:tcPr>
            <w:tcW w:w="0" w:type="auto"/>
            <w:shd w:val="clear" w:color="auto" w:fill="F2F2F2" w:themeFill="background1" w:themeFillShade="F2"/>
            <w:hideMark/>
          </w:tcPr>
          <w:p w14:paraId="39F24754" w14:textId="77777777" w:rsidR="004D0423" w:rsidRPr="00B53FFC" w:rsidRDefault="004D0423" w:rsidP="004D0423">
            <w:pPr>
              <w:spacing w:line="259" w:lineRule="auto"/>
              <w:jc w:val="both"/>
              <w:rPr>
                <w:rFonts w:cs="Times New Roman"/>
                <w:szCs w:val="24"/>
              </w:rPr>
            </w:pPr>
            <w:r w:rsidRPr="00B53FFC">
              <w:rPr>
                <w:rFonts w:cs="Times New Roman"/>
                <w:szCs w:val="24"/>
              </w:rPr>
              <w:t>&lt; 400m</w:t>
            </w:r>
          </w:p>
        </w:tc>
        <w:tc>
          <w:tcPr>
            <w:tcW w:w="0" w:type="auto"/>
          </w:tcPr>
          <w:p w14:paraId="1EA73E94" w14:textId="5826310A"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11187E2C" w14:textId="4C34274C"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73AD1F9E" w14:textId="07D47737"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53A2F518" w14:textId="25D07022"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2DA18DEF" w14:textId="514A5B1C"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29CED91A" w14:textId="57B4A16C"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7F6B74A9" w14:textId="47A18313"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58677CC4" w14:textId="1A2E5DC0" w:rsidR="004D0423" w:rsidRPr="00B53FFC" w:rsidRDefault="004D0423" w:rsidP="004D0423">
            <w:pPr>
              <w:spacing w:line="259" w:lineRule="auto"/>
              <w:jc w:val="both"/>
              <w:rPr>
                <w:rFonts w:cs="Times New Roman"/>
                <w:szCs w:val="24"/>
              </w:rPr>
            </w:pPr>
            <w:r w:rsidRPr="00B53FFC">
              <w:rPr>
                <w:rFonts w:cs="Times New Roman"/>
              </w:rPr>
              <w:t>-0,05</w:t>
            </w:r>
          </w:p>
        </w:tc>
      </w:tr>
      <w:tr w:rsidR="004D0423" w:rsidRPr="00B53FFC" w14:paraId="22F020BE" w14:textId="77777777" w:rsidTr="004D0423">
        <w:trPr>
          <w:trHeight w:val="352"/>
          <w:jc w:val="center"/>
        </w:trPr>
        <w:tc>
          <w:tcPr>
            <w:tcW w:w="0" w:type="auto"/>
            <w:shd w:val="clear" w:color="auto" w:fill="F2F2F2" w:themeFill="background1" w:themeFillShade="F2"/>
            <w:hideMark/>
          </w:tcPr>
          <w:p w14:paraId="137EF376" w14:textId="77777777" w:rsidR="004D0423" w:rsidRPr="00B53FFC" w:rsidRDefault="004D0423" w:rsidP="004D0423">
            <w:pPr>
              <w:spacing w:line="259" w:lineRule="auto"/>
              <w:jc w:val="both"/>
              <w:rPr>
                <w:rFonts w:cs="Times New Roman"/>
                <w:szCs w:val="24"/>
              </w:rPr>
            </w:pPr>
            <w:r w:rsidRPr="00B53FFC">
              <w:rPr>
                <w:rFonts w:cs="Times New Roman"/>
                <w:szCs w:val="24"/>
              </w:rPr>
              <w:lastRenderedPageBreak/>
              <w:t>400m-800m</w:t>
            </w:r>
          </w:p>
        </w:tc>
        <w:tc>
          <w:tcPr>
            <w:tcW w:w="0" w:type="auto"/>
          </w:tcPr>
          <w:p w14:paraId="084EB795" w14:textId="7FCF4D29"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4EE58E11" w14:textId="4ED029DC"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57881231" w14:textId="22E2C274"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1A2ED0D9" w14:textId="5AF89BE3"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110ECFA7" w14:textId="782989EB" w:rsidR="004D0423" w:rsidRPr="00B53FFC" w:rsidRDefault="004D0423" w:rsidP="004D0423">
            <w:pPr>
              <w:spacing w:line="259" w:lineRule="auto"/>
              <w:jc w:val="both"/>
              <w:rPr>
                <w:rFonts w:cs="Times New Roman"/>
                <w:szCs w:val="24"/>
              </w:rPr>
            </w:pPr>
            <w:r w:rsidRPr="00B53FFC">
              <w:rPr>
                <w:rFonts w:cs="Times New Roman"/>
              </w:rPr>
              <w:t>0,20</w:t>
            </w:r>
          </w:p>
        </w:tc>
        <w:tc>
          <w:tcPr>
            <w:tcW w:w="0" w:type="auto"/>
          </w:tcPr>
          <w:p w14:paraId="004103B4" w14:textId="16B3A6F6"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5937AF2F" w14:textId="0518EC69"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48489104" w14:textId="02036AD5" w:rsidR="004D0423" w:rsidRPr="00B53FFC" w:rsidRDefault="004D0423" w:rsidP="004D0423">
            <w:pPr>
              <w:spacing w:line="259" w:lineRule="auto"/>
              <w:jc w:val="both"/>
              <w:rPr>
                <w:rFonts w:cs="Times New Roman"/>
                <w:szCs w:val="24"/>
              </w:rPr>
            </w:pPr>
            <w:r w:rsidRPr="00B53FFC">
              <w:rPr>
                <w:rFonts w:cs="Times New Roman"/>
              </w:rPr>
              <w:t>0</w:t>
            </w:r>
          </w:p>
        </w:tc>
      </w:tr>
      <w:tr w:rsidR="004D0423" w:rsidRPr="00B53FFC" w14:paraId="1F937D8F" w14:textId="77777777" w:rsidTr="004D0423">
        <w:trPr>
          <w:trHeight w:val="352"/>
          <w:jc w:val="center"/>
        </w:trPr>
        <w:tc>
          <w:tcPr>
            <w:tcW w:w="0" w:type="auto"/>
            <w:shd w:val="clear" w:color="auto" w:fill="F2F2F2" w:themeFill="background1" w:themeFillShade="F2"/>
            <w:hideMark/>
          </w:tcPr>
          <w:p w14:paraId="7124EE24" w14:textId="77777777" w:rsidR="004D0423" w:rsidRPr="00B53FFC" w:rsidRDefault="004D0423" w:rsidP="004D0423">
            <w:pPr>
              <w:spacing w:line="259" w:lineRule="auto"/>
              <w:jc w:val="both"/>
              <w:rPr>
                <w:rFonts w:cs="Times New Roman"/>
                <w:szCs w:val="24"/>
              </w:rPr>
            </w:pPr>
            <w:r w:rsidRPr="00B53FFC">
              <w:rPr>
                <w:rFonts w:cs="Times New Roman"/>
                <w:szCs w:val="24"/>
              </w:rPr>
              <w:t>&gt;800m</w:t>
            </w:r>
          </w:p>
        </w:tc>
        <w:tc>
          <w:tcPr>
            <w:tcW w:w="0" w:type="auto"/>
          </w:tcPr>
          <w:p w14:paraId="30D0C21B" w14:textId="11FF035A" w:rsidR="004D0423" w:rsidRPr="00B53FFC" w:rsidRDefault="004D0423" w:rsidP="004D0423">
            <w:pPr>
              <w:spacing w:line="259" w:lineRule="auto"/>
              <w:jc w:val="both"/>
              <w:rPr>
                <w:rFonts w:cs="Times New Roman"/>
                <w:szCs w:val="24"/>
              </w:rPr>
            </w:pPr>
            <w:r w:rsidRPr="00B53FFC">
              <w:rPr>
                <w:rFonts w:cs="Times New Roman"/>
              </w:rPr>
              <w:t>0,45</w:t>
            </w:r>
          </w:p>
        </w:tc>
        <w:tc>
          <w:tcPr>
            <w:tcW w:w="0" w:type="auto"/>
          </w:tcPr>
          <w:p w14:paraId="53B3565B" w14:textId="6E3C8171" w:rsidR="004D0423" w:rsidRPr="00B53FFC" w:rsidRDefault="004D0423" w:rsidP="004D0423">
            <w:pPr>
              <w:spacing w:line="259" w:lineRule="auto"/>
              <w:jc w:val="both"/>
              <w:rPr>
                <w:rFonts w:cs="Times New Roman"/>
                <w:szCs w:val="24"/>
              </w:rPr>
            </w:pPr>
            <w:r w:rsidRPr="00B53FFC">
              <w:rPr>
                <w:rFonts w:cs="Times New Roman"/>
              </w:rPr>
              <w:t>0,4</w:t>
            </w:r>
          </w:p>
        </w:tc>
        <w:tc>
          <w:tcPr>
            <w:tcW w:w="0" w:type="auto"/>
          </w:tcPr>
          <w:p w14:paraId="2204C504" w14:textId="223EB6D4" w:rsidR="004D0423" w:rsidRPr="00B53FFC" w:rsidRDefault="004D0423" w:rsidP="004D0423">
            <w:pPr>
              <w:spacing w:line="259" w:lineRule="auto"/>
              <w:jc w:val="both"/>
              <w:rPr>
                <w:rFonts w:cs="Times New Roman"/>
                <w:szCs w:val="24"/>
              </w:rPr>
            </w:pPr>
            <w:r w:rsidRPr="00B53FFC">
              <w:rPr>
                <w:rFonts w:cs="Times New Roman"/>
              </w:rPr>
              <w:t>0,4</w:t>
            </w:r>
          </w:p>
        </w:tc>
        <w:tc>
          <w:tcPr>
            <w:tcW w:w="0" w:type="auto"/>
          </w:tcPr>
          <w:p w14:paraId="2C06E9C5" w14:textId="4F02CEA2" w:rsidR="004D0423" w:rsidRPr="00B53FFC" w:rsidRDefault="004D0423" w:rsidP="004D0423">
            <w:pPr>
              <w:spacing w:line="259" w:lineRule="auto"/>
              <w:jc w:val="both"/>
              <w:rPr>
                <w:rFonts w:cs="Times New Roman"/>
                <w:szCs w:val="24"/>
              </w:rPr>
            </w:pPr>
            <w:r w:rsidRPr="00B53FFC">
              <w:rPr>
                <w:rFonts w:cs="Times New Roman"/>
              </w:rPr>
              <w:t>0,35</w:t>
            </w:r>
          </w:p>
        </w:tc>
        <w:tc>
          <w:tcPr>
            <w:tcW w:w="0" w:type="auto"/>
          </w:tcPr>
          <w:p w14:paraId="2042F0B4" w14:textId="39BE0693" w:rsidR="004D0423" w:rsidRPr="00B53FFC" w:rsidRDefault="004D0423" w:rsidP="004D0423">
            <w:pPr>
              <w:spacing w:line="259" w:lineRule="auto"/>
              <w:jc w:val="both"/>
              <w:rPr>
                <w:rFonts w:cs="Times New Roman"/>
                <w:szCs w:val="24"/>
              </w:rPr>
            </w:pPr>
            <w:r w:rsidRPr="00B53FFC">
              <w:rPr>
                <w:rFonts w:cs="Times New Roman"/>
              </w:rPr>
              <w:t>0,35</w:t>
            </w:r>
          </w:p>
        </w:tc>
        <w:tc>
          <w:tcPr>
            <w:tcW w:w="0" w:type="auto"/>
          </w:tcPr>
          <w:p w14:paraId="4318DD77" w14:textId="4A0F1A8E"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2BF5014A" w14:textId="407A9BAB"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713F2C4D" w14:textId="3AB2C00B" w:rsidR="004D0423" w:rsidRPr="00B53FFC" w:rsidRDefault="004D0423" w:rsidP="004D0423">
            <w:pPr>
              <w:spacing w:line="259" w:lineRule="auto"/>
              <w:jc w:val="both"/>
              <w:rPr>
                <w:rFonts w:cs="Times New Roman"/>
                <w:szCs w:val="24"/>
              </w:rPr>
            </w:pPr>
            <w:r w:rsidRPr="00B53FFC">
              <w:rPr>
                <w:rFonts w:cs="Times New Roman"/>
              </w:rPr>
              <w:t>0,15</w:t>
            </w:r>
          </w:p>
        </w:tc>
      </w:tr>
    </w:tbl>
    <w:p w14:paraId="7844ACE4" w14:textId="77777777" w:rsidR="00401A95" w:rsidRPr="00B53FFC" w:rsidRDefault="00401A95" w:rsidP="00401A95">
      <w:pPr>
        <w:spacing w:after="0"/>
        <w:jc w:val="both"/>
        <w:rPr>
          <w:rFonts w:cs="Times New Roman"/>
          <w:szCs w:val="24"/>
        </w:rPr>
      </w:pPr>
    </w:p>
    <w:p w14:paraId="7DA98DC7"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6CB0FB4F" w14:textId="77777777" w:rsidR="00401A95" w:rsidRPr="00B53FFC" w:rsidRDefault="00401A95" w:rsidP="00401A95">
      <w:pPr>
        <w:spacing w:after="0"/>
        <w:jc w:val="both"/>
        <w:rPr>
          <w:rFonts w:cs="Times New Roman"/>
          <w:szCs w:val="24"/>
        </w:rPr>
      </w:pPr>
    </w:p>
    <w:p w14:paraId="5CA5F4D1" w14:textId="77777777" w:rsidR="00401A95" w:rsidRPr="00B53FFC" w:rsidRDefault="00401A95" w:rsidP="00401A95">
      <w:pPr>
        <w:spacing w:after="0"/>
        <w:jc w:val="both"/>
        <w:rPr>
          <w:rFonts w:cs="Times New Roman"/>
          <w:i/>
          <w:szCs w:val="24"/>
        </w:rPr>
      </w:pPr>
      <m:oMathPara>
        <m:oMath>
          <m:r>
            <w:rPr>
              <w:rFonts w:ascii="Cambria Math" w:hAnsi="Cambria Math" w:cs="Times New Roman"/>
              <w:szCs w:val="24"/>
            </w:rPr>
            <m:t>Mccombles=0</m:t>
          </m:r>
        </m:oMath>
      </m:oMathPara>
    </w:p>
    <w:p w14:paraId="65ADDE26" w14:textId="77777777" w:rsidR="00401A95" w:rsidRPr="00B53FFC" w:rsidRDefault="00401A95" w:rsidP="00401A95">
      <w:pPr>
        <w:spacing w:after="0"/>
        <w:jc w:val="both"/>
        <w:rPr>
          <w:rFonts w:cs="Times New Roman"/>
          <w:szCs w:val="24"/>
        </w:rPr>
      </w:pPr>
    </w:p>
    <w:p w14:paraId="5A304B0B"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w:t>
      </w:r>
    </w:p>
    <w:p w14:paraId="09BBCCC7" w14:textId="77777777" w:rsidR="00401A95" w:rsidRPr="00B53FFC" w:rsidRDefault="00401A95" w:rsidP="00401A95">
      <w:pPr>
        <w:spacing w:after="0"/>
        <w:jc w:val="both"/>
        <w:rPr>
          <w:rFonts w:cs="Times New Roman"/>
          <w:szCs w:val="24"/>
        </w:rPr>
      </w:pPr>
    </w:p>
    <w:p w14:paraId="04AB915D" w14:textId="77777777" w:rsidR="00401A95" w:rsidRPr="00B53FFC" w:rsidRDefault="00401A95" w:rsidP="00401A95">
      <w:pPr>
        <w:spacing w:after="0"/>
        <w:jc w:val="both"/>
        <w:rPr>
          <w:rFonts w:cs="Times New Roman"/>
          <w:i/>
          <w:szCs w:val="24"/>
        </w:rPr>
      </w:pPr>
      <m:oMathPara>
        <m:oMath>
          <m:r>
            <w:rPr>
              <w:rFonts w:ascii="Cambria Math" w:hAnsi="Cambria Math" w:cs="Times New Roman"/>
              <w:szCs w:val="24"/>
            </w:rPr>
            <m:t>Mcsurf_moy=0</m:t>
          </m:r>
        </m:oMath>
      </m:oMathPara>
    </w:p>
    <w:p w14:paraId="44F45090" w14:textId="77777777" w:rsidR="00401A95" w:rsidRPr="00B53FFC" w:rsidRDefault="00401A95" w:rsidP="00401A95">
      <w:pPr>
        <w:spacing w:after="0"/>
        <w:jc w:val="both"/>
        <w:rPr>
          <w:rFonts w:cs="Times New Roman"/>
          <w:szCs w:val="24"/>
        </w:rPr>
      </w:pPr>
    </w:p>
    <w:p w14:paraId="6BC36B7E" w14:textId="77777777" w:rsidR="00401A95" w:rsidRPr="00B53FFC" w:rsidRDefault="00401A95" w:rsidP="00401A9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2E817644" w14:textId="77777777" w:rsidR="00240062" w:rsidRPr="00B53FFC" w:rsidRDefault="00240062" w:rsidP="00240062">
      <w:pPr>
        <w:spacing w:after="0"/>
        <w:jc w:val="both"/>
        <w:rPr>
          <w:rFonts w:cs="Times New Roman"/>
          <w:szCs w:val="24"/>
        </w:rPr>
      </w:pPr>
    </w:p>
    <w:p w14:paraId="37A2DF1A" w14:textId="77777777" w:rsidR="00240062" w:rsidRPr="00B53FFC" w:rsidRDefault="00240062" w:rsidP="00240062">
      <w:pPr>
        <w:spacing w:after="0"/>
        <w:jc w:val="both"/>
        <w:rPr>
          <w:rFonts w:cs="Times New Roman"/>
          <w:i/>
          <w:szCs w:val="24"/>
        </w:rPr>
      </w:pPr>
      <m:oMathPara>
        <m:oMath>
          <m:r>
            <w:rPr>
              <w:rFonts w:ascii="Cambria Math" w:hAnsi="Cambria Math" w:cs="Times New Roman"/>
              <w:szCs w:val="24"/>
            </w:rPr>
            <m:t>Mcsurf_tot=0</m:t>
          </m:r>
        </m:oMath>
      </m:oMathPara>
    </w:p>
    <w:p w14:paraId="7E55BE76" w14:textId="77777777" w:rsidR="00240062" w:rsidRPr="00B53FFC" w:rsidRDefault="00240062" w:rsidP="00240062">
      <w:pPr>
        <w:spacing w:after="0"/>
        <w:jc w:val="both"/>
        <w:rPr>
          <w:rFonts w:cs="Times New Roman"/>
          <w:szCs w:val="24"/>
        </w:rPr>
      </w:pPr>
    </w:p>
    <w:p w14:paraId="722BAEEE" w14:textId="3A78A2CA" w:rsidR="00401A95" w:rsidRPr="00B53FFC" w:rsidRDefault="00240062" w:rsidP="00240062">
      <w:pPr>
        <w:spacing w:after="0"/>
        <w:jc w:val="both"/>
        <w:rPr>
          <w:rFonts w:cs="Times New Roman"/>
          <w:szCs w:val="24"/>
        </w:rPr>
      </w:pPr>
      <w:r w:rsidRPr="00B53FFC">
        <w:rPr>
          <w:rFonts w:cs="Times New Roman"/>
          <w:szCs w:val="24"/>
        </w:rPr>
        <w:t xml:space="preserve"> </w:t>
      </w:r>
      <w:r w:rsidR="00401A95" w:rsidRPr="00B53FFC">
        <w:rPr>
          <w:rFonts w:cs="Times New Roman"/>
          <w:szCs w:val="24"/>
        </w:rPr>
        <w:t xml:space="preserve">« Le coefficient </w:t>
      </w:r>
      <w:proofErr w:type="spellStart"/>
      <w:r w:rsidR="00401A95" w:rsidRPr="00B53FFC">
        <w:rPr>
          <w:rFonts w:cs="Times New Roman"/>
          <w:b/>
          <w:bCs/>
          <w:szCs w:val="24"/>
        </w:rPr>
        <w:t>Mccat</w:t>
      </w:r>
      <w:proofErr w:type="spellEnd"/>
      <w:r w:rsidR="00401A95" w:rsidRPr="00B53FFC">
        <w:rPr>
          <w:rFonts w:cs="Times New Roman"/>
          <w:bCs/>
          <w:szCs w:val="24"/>
        </w:rPr>
        <w:t xml:space="preserve"> </w:t>
      </w:r>
      <w:r w:rsidR="00401A95" w:rsidRPr="00B53FFC">
        <w:rPr>
          <w:rFonts w:cs="Times New Roman"/>
          <w:szCs w:val="24"/>
        </w:rPr>
        <w:t xml:space="preserve">de modulation de </w:t>
      </w:r>
      <w:proofErr w:type="spellStart"/>
      <w:proofErr w:type="gramStart"/>
      <w:r w:rsidR="00401A95" w:rsidRPr="00B53FFC">
        <w:rPr>
          <w:rFonts w:cs="Times New Roman"/>
          <w:szCs w:val="24"/>
        </w:rPr>
        <w:t>Cep,nr</w:t>
      </w:r>
      <w:proofErr w:type="gramEnd"/>
      <w:r w:rsidR="00401A95" w:rsidRPr="00B53FFC">
        <w:rPr>
          <w:rFonts w:cs="Times New Roman"/>
          <w:szCs w:val="24"/>
        </w:rPr>
        <w:t>_max</w:t>
      </w:r>
      <w:proofErr w:type="spellEnd"/>
      <w:r w:rsidR="00401A95" w:rsidRPr="00B53FFC">
        <w:rPr>
          <w:rFonts w:cs="Times New Roman"/>
          <w:szCs w:val="24"/>
        </w:rPr>
        <w:t xml:space="preserve">, </w:t>
      </w:r>
      <w:proofErr w:type="spellStart"/>
      <w:r w:rsidR="00401A95" w:rsidRPr="00B53FFC">
        <w:rPr>
          <w:rFonts w:cs="Times New Roman"/>
          <w:szCs w:val="24"/>
        </w:rPr>
        <w:t>Cep_max</w:t>
      </w:r>
      <w:proofErr w:type="spellEnd"/>
      <w:r w:rsidR="00401A95" w:rsidRPr="00B53FFC">
        <w:rPr>
          <w:rFonts w:cs="Times New Roman"/>
          <w:szCs w:val="24"/>
        </w:rPr>
        <w:t xml:space="preserve"> et </w:t>
      </w:r>
      <w:proofErr w:type="spellStart"/>
      <w:r w:rsidR="00401A95" w:rsidRPr="00B53FFC">
        <w:rPr>
          <w:rFonts w:cs="Times New Roman"/>
          <w:szCs w:val="24"/>
        </w:rPr>
        <w:t>Ic</w:t>
      </w:r>
      <w:r w:rsidR="00401A95" w:rsidRPr="00B53FFC">
        <w:rPr>
          <w:rFonts w:cs="Times New Roman"/>
          <w:szCs w:val="24"/>
          <w:vertAlign w:val="subscript"/>
        </w:rPr>
        <w:t>énergie</w:t>
      </w:r>
      <w:r w:rsidR="00401A95" w:rsidRPr="00B53FFC">
        <w:rPr>
          <w:rFonts w:cs="Times New Roman"/>
          <w:szCs w:val="24"/>
        </w:rPr>
        <w:t>_max</w:t>
      </w:r>
      <w:proofErr w:type="spellEnd"/>
      <w:r w:rsidR="00401A95" w:rsidRPr="00B53FFC">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10E2DBDF" w14:textId="77777777" w:rsidR="00401A95" w:rsidRPr="00B53FFC" w:rsidRDefault="00401A95" w:rsidP="00401A95">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3662"/>
        <w:gridCol w:w="616"/>
        <w:gridCol w:w="636"/>
        <w:gridCol w:w="636"/>
        <w:gridCol w:w="616"/>
        <w:gridCol w:w="636"/>
        <w:gridCol w:w="636"/>
        <w:gridCol w:w="630"/>
        <w:gridCol w:w="636"/>
      </w:tblGrid>
      <w:tr w:rsidR="00401A95" w:rsidRPr="00B53FFC" w14:paraId="45F9FB8C" w14:textId="77777777" w:rsidTr="003A6E6F">
        <w:trPr>
          <w:trHeight w:val="352"/>
          <w:jc w:val="center"/>
        </w:trPr>
        <w:tc>
          <w:tcPr>
            <w:tcW w:w="0" w:type="auto"/>
            <w:tcBorders>
              <w:tl2br w:val="single" w:sz="4" w:space="0" w:color="auto"/>
            </w:tcBorders>
            <w:shd w:val="clear" w:color="auto" w:fill="A6A6A6" w:themeFill="background1" w:themeFillShade="A6"/>
            <w:hideMark/>
          </w:tcPr>
          <w:p w14:paraId="6A19B3C7" w14:textId="77777777" w:rsidR="00401A95" w:rsidRPr="00B53FFC" w:rsidRDefault="00401A95" w:rsidP="003A6E6F">
            <w:pPr>
              <w:spacing w:line="259" w:lineRule="auto"/>
              <w:jc w:val="both"/>
              <w:rPr>
                <w:rFonts w:cs="Times New Roman"/>
                <w:szCs w:val="24"/>
              </w:rPr>
            </w:pPr>
            <w:r w:rsidRPr="00B53FFC">
              <w:rPr>
                <w:rFonts w:cs="Times New Roman"/>
                <w:szCs w:val="24"/>
              </w:rPr>
              <w:t>Zone climatique</w:t>
            </w:r>
          </w:p>
          <w:p w14:paraId="7712DB37" w14:textId="77777777" w:rsidR="00401A95" w:rsidRPr="00B53FFC" w:rsidRDefault="00401A95" w:rsidP="003A6E6F">
            <w:pPr>
              <w:spacing w:line="259" w:lineRule="auto"/>
              <w:jc w:val="both"/>
              <w:rPr>
                <w:rFonts w:cs="Times New Roman"/>
                <w:szCs w:val="24"/>
              </w:rPr>
            </w:pPr>
            <w:r w:rsidRPr="00B53FFC">
              <w:rPr>
                <w:rFonts w:cs="Times New Roman"/>
                <w:szCs w:val="24"/>
              </w:rPr>
              <w:t>Catégorie de contraintes extérieures</w:t>
            </w:r>
          </w:p>
        </w:tc>
        <w:tc>
          <w:tcPr>
            <w:tcW w:w="0" w:type="auto"/>
            <w:shd w:val="clear" w:color="auto" w:fill="A6A6A6" w:themeFill="background1" w:themeFillShade="A6"/>
            <w:hideMark/>
          </w:tcPr>
          <w:p w14:paraId="2970CBD6" w14:textId="77777777" w:rsidR="00401A95" w:rsidRPr="00B53FFC" w:rsidRDefault="00401A95" w:rsidP="003A6E6F">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67489826" w14:textId="77777777" w:rsidR="00401A95" w:rsidRPr="00B53FFC" w:rsidRDefault="00401A95" w:rsidP="003A6E6F">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6701C79D" w14:textId="77777777" w:rsidR="00401A95" w:rsidRPr="00B53FFC" w:rsidRDefault="00401A95" w:rsidP="003A6E6F">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4A53BBC2" w14:textId="77777777" w:rsidR="00401A95" w:rsidRPr="00B53FFC" w:rsidRDefault="00401A95" w:rsidP="003A6E6F">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0956E6A2" w14:textId="77777777" w:rsidR="00401A95" w:rsidRPr="00B53FFC" w:rsidRDefault="00401A95" w:rsidP="003A6E6F">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65DA9091" w14:textId="77777777" w:rsidR="00401A95" w:rsidRPr="00B53FFC" w:rsidRDefault="00401A95" w:rsidP="003A6E6F">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0CE901F7" w14:textId="77777777" w:rsidR="00401A95" w:rsidRPr="00B53FFC" w:rsidRDefault="00401A95" w:rsidP="003A6E6F">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61FD1ACC" w14:textId="77777777" w:rsidR="00401A95" w:rsidRPr="00B53FFC" w:rsidRDefault="00401A95" w:rsidP="003A6E6F">
            <w:pPr>
              <w:spacing w:line="259" w:lineRule="auto"/>
              <w:jc w:val="both"/>
              <w:rPr>
                <w:rFonts w:cs="Times New Roman"/>
                <w:szCs w:val="24"/>
              </w:rPr>
            </w:pPr>
            <w:r w:rsidRPr="00B53FFC">
              <w:rPr>
                <w:rFonts w:cs="Times New Roman"/>
                <w:szCs w:val="24"/>
              </w:rPr>
              <w:t>H3</w:t>
            </w:r>
          </w:p>
        </w:tc>
      </w:tr>
      <w:tr w:rsidR="00401A95" w:rsidRPr="00B53FFC" w14:paraId="374F5202" w14:textId="77777777" w:rsidTr="003A6E6F">
        <w:trPr>
          <w:trHeight w:val="352"/>
          <w:jc w:val="center"/>
        </w:trPr>
        <w:tc>
          <w:tcPr>
            <w:tcW w:w="0" w:type="auto"/>
            <w:shd w:val="clear" w:color="auto" w:fill="F2F2F2" w:themeFill="background1" w:themeFillShade="F2"/>
            <w:hideMark/>
          </w:tcPr>
          <w:p w14:paraId="2233F1DE" w14:textId="77777777" w:rsidR="00401A95" w:rsidRPr="00B53FFC" w:rsidRDefault="00401A95" w:rsidP="003A6E6F">
            <w:pPr>
              <w:spacing w:line="259" w:lineRule="auto"/>
              <w:jc w:val="both"/>
              <w:rPr>
                <w:rFonts w:cs="Times New Roman"/>
                <w:szCs w:val="24"/>
              </w:rPr>
            </w:pPr>
            <w:r w:rsidRPr="00B53FFC">
              <w:rPr>
                <w:rFonts w:cs="Times New Roman"/>
                <w:szCs w:val="24"/>
              </w:rPr>
              <w:t>Catégorie 1</w:t>
            </w:r>
          </w:p>
        </w:tc>
        <w:tc>
          <w:tcPr>
            <w:tcW w:w="0" w:type="auto"/>
          </w:tcPr>
          <w:p w14:paraId="3DD29A7B"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537D2970"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03AB95D8"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68A01F03"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61D2A1FC"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689D2FF7"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7145F463"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23BD7C1E"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r>
      <w:tr w:rsidR="00401A95" w:rsidRPr="00B53FFC" w14:paraId="5D969C1C" w14:textId="77777777" w:rsidTr="003A6E6F">
        <w:trPr>
          <w:trHeight w:val="352"/>
          <w:jc w:val="center"/>
        </w:trPr>
        <w:tc>
          <w:tcPr>
            <w:tcW w:w="0" w:type="auto"/>
            <w:shd w:val="clear" w:color="auto" w:fill="F2F2F2" w:themeFill="background1" w:themeFillShade="F2"/>
            <w:hideMark/>
          </w:tcPr>
          <w:p w14:paraId="7909D8A9" w14:textId="77777777" w:rsidR="00401A95" w:rsidRPr="00B53FFC" w:rsidRDefault="00401A95" w:rsidP="003A6E6F">
            <w:pPr>
              <w:spacing w:line="259" w:lineRule="auto"/>
              <w:jc w:val="both"/>
              <w:rPr>
                <w:rFonts w:cs="Times New Roman"/>
                <w:szCs w:val="24"/>
              </w:rPr>
            </w:pPr>
            <w:r w:rsidRPr="00B53FFC">
              <w:rPr>
                <w:rFonts w:cs="Times New Roman"/>
                <w:szCs w:val="24"/>
              </w:rPr>
              <w:t>Catégorie 2</w:t>
            </w:r>
          </w:p>
        </w:tc>
        <w:tc>
          <w:tcPr>
            <w:tcW w:w="0" w:type="auto"/>
          </w:tcPr>
          <w:p w14:paraId="09C9C59B"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1CAE88AD"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6EBE259E"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0FB61743"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57A7185D"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405E9C60"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08A1DAA2"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c>
          <w:tcPr>
            <w:tcW w:w="0" w:type="auto"/>
          </w:tcPr>
          <w:p w14:paraId="444D1E77" w14:textId="77777777" w:rsidR="00401A95" w:rsidRPr="00B53FFC" w:rsidRDefault="00401A95" w:rsidP="003A6E6F">
            <w:pPr>
              <w:spacing w:line="259" w:lineRule="auto"/>
              <w:jc w:val="both"/>
              <w:rPr>
                <w:rFonts w:cs="Times New Roman"/>
                <w:szCs w:val="24"/>
              </w:rPr>
            </w:pPr>
            <w:r w:rsidRPr="00B53FFC">
              <w:rPr>
                <w:rFonts w:cs="Times New Roman"/>
                <w:szCs w:val="24"/>
              </w:rPr>
              <w:t>0</w:t>
            </w:r>
          </w:p>
        </w:tc>
      </w:tr>
      <w:tr w:rsidR="008023F8" w:rsidRPr="00B53FFC" w14:paraId="3F80EC39" w14:textId="77777777" w:rsidTr="003A6E6F">
        <w:trPr>
          <w:trHeight w:val="352"/>
          <w:jc w:val="center"/>
        </w:trPr>
        <w:tc>
          <w:tcPr>
            <w:tcW w:w="0" w:type="auto"/>
            <w:shd w:val="clear" w:color="auto" w:fill="F2F2F2" w:themeFill="background1" w:themeFillShade="F2"/>
          </w:tcPr>
          <w:p w14:paraId="75EFD90D" w14:textId="77777777" w:rsidR="008023F8" w:rsidRPr="00B53FFC" w:rsidRDefault="008023F8" w:rsidP="008023F8">
            <w:pPr>
              <w:spacing w:line="259" w:lineRule="auto"/>
              <w:jc w:val="both"/>
              <w:rPr>
                <w:rFonts w:cs="Times New Roman"/>
                <w:szCs w:val="24"/>
              </w:rPr>
            </w:pPr>
            <w:r w:rsidRPr="00B53FFC">
              <w:rPr>
                <w:rFonts w:cs="Times New Roman"/>
                <w:szCs w:val="24"/>
              </w:rPr>
              <w:t>Catégorie 3</w:t>
            </w:r>
          </w:p>
        </w:tc>
        <w:tc>
          <w:tcPr>
            <w:tcW w:w="0" w:type="auto"/>
          </w:tcPr>
          <w:p w14:paraId="0D66C3BB" w14:textId="1E36BAF6" w:rsidR="008023F8" w:rsidRPr="00B53FFC" w:rsidRDefault="008023F8" w:rsidP="008023F8">
            <w:pPr>
              <w:spacing w:line="259" w:lineRule="auto"/>
              <w:jc w:val="both"/>
              <w:rPr>
                <w:rFonts w:cs="Times New Roman"/>
                <w:szCs w:val="24"/>
              </w:rPr>
            </w:pPr>
            <w:r w:rsidRPr="00B53FFC">
              <w:t>0</w:t>
            </w:r>
          </w:p>
        </w:tc>
        <w:tc>
          <w:tcPr>
            <w:tcW w:w="0" w:type="auto"/>
          </w:tcPr>
          <w:p w14:paraId="3A6FA816" w14:textId="0D8613D4" w:rsidR="008023F8" w:rsidRPr="00B53FFC" w:rsidRDefault="008023F8" w:rsidP="008023F8">
            <w:pPr>
              <w:spacing w:line="259" w:lineRule="auto"/>
              <w:jc w:val="both"/>
              <w:rPr>
                <w:rFonts w:cs="Times New Roman"/>
                <w:szCs w:val="24"/>
              </w:rPr>
            </w:pPr>
            <w:r w:rsidRPr="00B53FFC">
              <w:t>0,05</w:t>
            </w:r>
          </w:p>
        </w:tc>
        <w:tc>
          <w:tcPr>
            <w:tcW w:w="0" w:type="auto"/>
          </w:tcPr>
          <w:p w14:paraId="689034F2" w14:textId="5AF8B233" w:rsidR="008023F8" w:rsidRPr="00B53FFC" w:rsidRDefault="008023F8" w:rsidP="008023F8">
            <w:pPr>
              <w:spacing w:line="259" w:lineRule="auto"/>
              <w:jc w:val="both"/>
              <w:rPr>
                <w:rFonts w:cs="Times New Roman"/>
                <w:szCs w:val="24"/>
              </w:rPr>
            </w:pPr>
            <w:r w:rsidRPr="00B53FFC">
              <w:t>0,05</w:t>
            </w:r>
          </w:p>
        </w:tc>
        <w:tc>
          <w:tcPr>
            <w:tcW w:w="0" w:type="auto"/>
          </w:tcPr>
          <w:p w14:paraId="7F4C29C3" w14:textId="1DD33958" w:rsidR="008023F8" w:rsidRPr="00B53FFC" w:rsidRDefault="008023F8" w:rsidP="008023F8">
            <w:pPr>
              <w:spacing w:line="259" w:lineRule="auto"/>
              <w:jc w:val="both"/>
              <w:rPr>
                <w:rFonts w:cs="Times New Roman"/>
                <w:szCs w:val="24"/>
              </w:rPr>
            </w:pPr>
            <w:r w:rsidRPr="00B53FFC">
              <w:t>0</w:t>
            </w:r>
          </w:p>
        </w:tc>
        <w:tc>
          <w:tcPr>
            <w:tcW w:w="0" w:type="auto"/>
          </w:tcPr>
          <w:p w14:paraId="27EB15BA" w14:textId="259BF98D" w:rsidR="008023F8" w:rsidRPr="00B53FFC" w:rsidRDefault="008023F8" w:rsidP="008023F8">
            <w:pPr>
              <w:spacing w:line="259" w:lineRule="auto"/>
              <w:jc w:val="both"/>
              <w:rPr>
                <w:rFonts w:cs="Times New Roman"/>
                <w:szCs w:val="24"/>
              </w:rPr>
            </w:pPr>
            <w:r w:rsidRPr="00B53FFC">
              <w:t>0,05</w:t>
            </w:r>
          </w:p>
        </w:tc>
        <w:tc>
          <w:tcPr>
            <w:tcW w:w="0" w:type="auto"/>
          </w:tcPr>
          <w:p w14:paraId="00AD4C07" w14:textId="5BF88CD4" w:rsidR="008023F8" w:rsidRPr="00B53FFC" w:rsidRDefault="008023F8" w:rsidP="008023F8">
            <w:pPr>
              <w:spacing w:line="259" w:lineRule="auto"/>
              <w:jc w:val="both"/>
              <w:rPr>
                <w:rFonts w:cs="Times New Roman"/>
                <w:szCs w:val="24"/>
              </w:rPr>
            </w:pPr>
            <w:r w:rsidRPr="00B53FFC">
              <w:t>0,05</w:t>
            </w:r>
          </w:p>
        </w:tc>
        <w:tc>
          <w:tcPr>
            <w:tcW w:w="0" w:type="auto"/>
          </w:tcPr>
          <w:p w14:paraId="134A58A6" w14:textId="221A9814" w:rsidR="008023F8" w:rsidRPr="00B53FFC" w:rsidRDefault="008023F8">
            <w:pPr>
              <w:spacing w:line="259" w:lineRule="auto"/>
              <w:jc w:val="both"/>
              <w:rPr>
                <w:rFonts w:cs="Times New Roman"/>
                <w:szCs w:val="24"/>
              </w:rPr>
            </w:pPr>
            <w:r w:rsidRPr="00B53FFC">
              <w:t>0,</w:t>
            </w:r>
            <w:r w:rsidR="00D055E0" w:rsidRPr="00B53FFC">
              <w:t>2</w:t>
            </w:r>
          </w:p>
        </w:tc>
        <w:tc>
          <w:tcPr>
            <w:tcW w:w="0" w:type="auto"/>
          </w:tcPr>
          <w:p w14:paraId="2637A350" w14:textId="7148F2AE" w:rsidR="008023F8" w:rsidRPr="00B53FFC" w:rsidRDefault="008023F8" w:rsidP="008023F8">
            <w:pPr>
              <w:spacing w:line="259" w:lineRule="auto"/>
              <w:jc w:val="both"/>
              <w:rPr>
                <w:rFonts w:cs="Times New Roman"/>
                <w:szCs w:val="24"/>
              </w:rPr>
            </w:pPr>
            <w:r w:rsidRPr="00B53FFC">
              <w:t>0,</w:t>
            </w:r>
            <w:r w:rsidR="00D055E0" w:rsidRPr="00B53FFC">
              <w:t>2</w:t>
            </w:r>
            <w:r w:rsidRPr="00B53FFC">
              <w:t>5</w:t>
            </w:r>
          </w:p>
        </w:tc>
      </w:tr>
    </w:tbl>
    <w:p w14:paraId="15715FEB" w14:textId="4109E4D7" w:rsidR="00401A95" w:rsidRPr="00B53FFC" w:rsidRDefault="00401A95" w:rsidP="00CE76A1">
      <w:pPr>
        <w:spacing w:after="0"/>
        <w:jc w:val="both"/>
        <w:rPr>
          <w:rFonts w:cs="Times New Roman"/>
          <w:szCs w:val="24"/>
        </w:rPr>
      </w:pPr>
    </w:p>
    <w:p w14:paraId="29880EB7" w14:textId="573DF65E" w:rsidR="00AD54BC" w:rsidRPr="00B53FFC" w:rsidRDefault="00AD54BC" w:rsidP="00AD54BC">
      <w:pPr>
        <w:pStyle w:val="Titre3"/>
        <w:rPr>
          <w:rFonts w:cs="Times New Roman"/>
          <w:szCs w:val="24"/>
        </w:rPr>
      </w:pPr>
      <w:r w:rsidRPr="00B53FFC">
        <w:rPr>
          <w:rFonts w:cs="Times New Roman"/>
          <w:szCs w:val="24"/>
        </w:rPr>
        <w:t>« </w:t>
      </w:r>
      <w:r w:rsidR="00401A95" w:rsidRPr="00B53FFC">
        <w:rPr>
          <w:rStyle w:val="Titre2Car"/>
          <w:rFonts w:cs="Times New Roman"/>
          <w:i/>
          <w:color w:val="auto"/>
          <w:szCs w:val="24"/>
        </w:rPr>
        <w:t>1</w:t>
      </w:r>
      <w:r w:rsidR="00BC0A7F" w:rsidRPr="00B53FFC">
        <w:rPr>
          <w:rStyle w:val="Titre2Car"/>
          <w:rFonts w:cs="Times New Roman"/>
          <w:i/>
          <w:color w:val="auto"/>
          <w:szCs w:val="24"/>
        </w:rPr>
        <w:t>3</w:t>
      </w:r>
      <w:r w:rsidRPr="00B53FFC">
        <w:rPr>
          <w:rStyle w:val="Titre2Car"/>
          <w:rFonts w:cs="Times New Roman"/>
          <w:i/>
          <w:color w:val="auto"/>
          <w:szCs w:val="24"/>
        </w:rPr>
        <w:t xml:space="preserve">. Valeurs des coefficients de modulation des exigences </w:t>
      </w:r>
      <w:proofErr w:type="spellStart"/>
      <w:proofErr w:type="gramStart"/>
      <w:r w:rsidRPr="00B53FFC">
        <w:rPr>
          <w:rStyle w:val="Titre2Car"/>
          <w:rFonts w:cs="Times New Roman"/>
          <w:i/>
          <w:color w:val="auto"/>
          <w:szCs w:val="24"/>
        </w:rPr>
        <w:t>Cep,nr</w:t>
      </w:r>
      <w:proofErr w:type="gramEnd"/>
      <w:r w:rsidRPr="00B53FFC">
        <w:rPr>
          <w:rStyle w:val="Titre2Car"/>
          <w:rFonts w:cs="Times New Roman"/>
          <w:i/>
          <w:color w:val="auto"/>
          <w:szCs w:val="24"/>
        </w:rPr>
        <w:t>_max</w:t>
      </w:r>
      <w:proofErr w:type="spellEnd"/>
      <w:r w:rsidRPr="00B53FFC">
        <w:rPr>
          <w:rStyle w:val="Titre2Car"/>
          <w:rFonts w:cs="Times New Roman"/>
          <w:i/>
          <w:color w:val="auto"/>
          <w:szCs w:val="24"/>
        </w:rPr>
        <w:t xml:space="preserve">, </w:t>
      </w:r>
      <w:proofErr w:type="spellStart"/>
      <w:r w:rsidRPr="00B53FFC">
        <w:rPr>
          <w:rStyle w:val="Titre2Car"/>
          <w:rFonts w:cs="Times New Roman"/>
          <w:i/>
          <w:color w:val="auto"/>
          <w:szCs w:val="24"/>
        </w:rPr>
        <w:t>Cep_max</w:t>
      </w:r>
      <w:proofErr w:type="spellEnd"/>
      <w:r w:rsidRPr="00B53FFC">
        <w:rPr>
          <w:rStyle w:val="Titre2Car"/>
          <w:rFonts w:cs="Times New Roman"/>
          <w:i/>
          <w:color w:val="auto"/>
          <w:szCs w:val="24"/>
        </w:rPr>
        <w:t xml:space="preserve"> et de Icénergie_max pour les restaurants - en continu, 18 heures par jour, 7 jours sur 7</w:t>
      </w:r>
    </w:p>
    <w:p w14:paraId="63A95B58" w14:textId="77777777" w:rsidR="00AD54BC" w:rsidRPr="00B53FFC" w:rsidRDefault="00AD54BC" w:rsidP="00AD54BC">
      <w:pPr>
        <w:spacing w:after="0"/>
        <w:jc w:val="both"/>
        <w:rPr>
          <w:rFonts w:cs="Times New Roman"/>
          <w:szCs w:val="24"/>
        </w:rPr>
      </w:pPr>
    </w:p>
    <w:p w14:paraId="732234A4"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024A6EDE" w14:textId="77777777" w:rsidR="00AD54BC" w:rsidRPr="00B53FFC" w:rsidRDefault="00AD54BC" w:rsidP="00AD54BC">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16"/>
        <w:gridCol w:w="636"/>
        <w:gridCol w:w="636"/>
        <w:gridCol w:w="716"/>
        <w:gridCol w:w="636"/>
        <w:gridCol w:w="636"/>
        <w:gridCol w:w="636"/>
        <w:gridCol w:w="636"/>
      </w:tblGrid>
      <w:tr w:rsidR="00AD54BC" w:rsidRPr="00B53FFC" w14:paraId="479C1FB0" w14:textId="77777777" w:rsidTr="00D374D4">
        <w:trPr>
          <w:trHeight w:val="352"/>
          <w:jc w:val="center"/>
        </w:trPr>
        <w:tc>
          <w:tcPr>
            <w:tcW w:w="0" w:type="auto"/>
            <w:tcBorders>
              <w:tl2br w:val="single" w:sz="4" w:space="0" w:color="auto"/>
            </w:tcBorders>
            <w:shd w:val="clear" w:color="auto" w:fill="A6A6A6" w:themeFill="background1" w:themeFillShade="A6"/>
            <w:hideMark/>
          </w:tcPr>
          <w:p w14:paraId="7C8BF4B7" w14:textId="77777777" w:rsidR="00AD54BC" w:rsidRPr="00B53FFC" w:rsidRDefault="00AD54BC" w:rsidP="00D374D4">
            <w:pPr>
              <w:spacing w:line="259" w:lineRule="auto"/>
              <w:jc w:val="both"/>
              <w:rPr>
                <w:rFonts w:cs="Times New Roman"/>
                <w:szCs w:val="24"/>
              </w:rPr>
            </w:pPr>
            <w:r w:rsidRPr="00B53FFC">
              <w:rPr>
                <w:rFonts w:cs="Times New Roman"/>
                <w:szCs w:val="24"/>
              </w:rPr>
              <w:t>Zone climatique</w:t>
            </w:r>
          </w:p>
          <w:p w14:paraId="203807EC" w14:textId="77777777" w:rsidR="00AD54BC" w:rsidRPr="00B53FFC" w:rsidRDefault="00AD54BC" w:rsidP="00D374D4">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2094A175" w14:textId="77777777" w:rsidR="00AD54BC" w:rsidRPr="00B53FFC" w:rsidRDefault="00AD54BC" w:rsidP="00D374D4">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0102CC3E" w14:textId="77777777" w:rsidR="00AD54BC" w:rsidRPr="00B53FFC" w:rsidRDefault="00AD54BC" w:rsidP="00D374D4">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6362059E" w14:textId="77777777" w:rsidR="00AD54BC" w:rsidRPr="00B53FFC" w:rsidRDefault="00AD54BC" w:rsidP="00D374D4">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427E66DA" w14:textId="77777777" w:rsidR="00AD54BC" w:rsidRPr="00B53FFC" w:rsidRDefault="00AD54BC" w:rsidP="00D374D4">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063C8015" w14:textId="77777777" w:rsidR="00AD54BC" w:rsidRPr="00B53FFC" w:rsidRDefault="00AD54BC" w:rsidP="00D374D4">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5A0A52A9" w14:textId="77777777" w:rsidR="00AD54BC" w:rsidRPr="00B53FFC" w:rsidRDefault="00AD54BC" w:rsidP="00D374D4">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5911FD9A" w14:textId="77777777" w:rsidR="00AD54BC" w:rsidRPr="00B53FFC" w:rsidRDefault="00AD54BC" w:rsidP="00D374D4">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223ADF7A" w14:textId="77777777" w:rsidR="00AD54BC" w:rsidRPr="00B53FFC" w:rsidRDefault="00AD54BC" w:rsidP="00D374D4">
            <w:pPr>
              <w:spacing w:line="259" w:lineRule="auto"/>
              <w:jc w:val="both"/>
              <w:rPr>
                <w:rFonts w:cs="Times New Roman"/>
                <w:szCs w:val="24"/>
              </w:rPr>
            </w:pPr>
            <w:r w:rsidRPr="00B53FFC">
              <w:rPr>
                <w:rFonts w:cs="Times New Roman"/>
                <w:szCs w:val="24"/>
              </w:rPr>
              <w:t>H3</w:t>
            </w:r>
          </w:p>
        </w:tc>
      </w:tr>
      <w:tr w:rsidR="004D0423" w:rsidRPr="00B53FFC" w14:paraId="1FBCD25D" w14:textId="77777777" w:rsidTr="004D0423">
        <w:trPr>
          <w:trHeight w:val="352"/>
          <w:jc w:val="center"/>
        </w:trPr>
        <w:tc>
          <w:tcPr>
            <w:tcW w:w="0" w:type="auto"/>
            <w:shd w:val="clear" w:color="auto" w:fill="F2F2F2" w:themeFill="background1" w:themeFillShade="F2"/>
            <w:hideMark/>
          </w:tcPr>
          <w:p w14:paraId="4B789102" w14:textId="77777777" w:rsidR="004D0423" w:rsidRPr="00B53FFC" w:rsidRDefault="004D0423" w:rsidP="004D0423">
            <w:pPr>
              <w:spacing w:line="259" w:lineRule="auto"/>
              <w:jc w:val="both"/>
              <w:rPr>
                <w:rFonts w:cs="Times New Roman"/>
                <w:szCs w:val="24"/>
              </w:rPr>
            </w:pPr>
            <w:r w:rsidRPr="00B53FFC">
              <w:rPr>
                <w:rFonts w:cs="Times New Roman"/>
                <w:szCs w:val="24"/>
              </w:rPr>
              <w:t>&lt; 400m</w:t>
            </w:r>
          </w:p>
        </w:tc>
        <w:tc>
          <w:tcPr>
            <w:tcW w:w="0" w:type="auto"/>
          </w:tcPr>
          <w:p w14:paraId="6B5FCD0B" w14:textId="325D90B3"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554A1E99" w14:textId="2D89B327"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1784BA50" w14:textId="74693789"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59EC43A9" w14:textId="2ECD504C"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57EC97DD" w14:textId="25D89EAB"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2A8AE196" w14:textId="0BD9ED82"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2CFD0B57" w14:textId="024BD9E5"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02A8C5E7" w14:textId="4438F99C" w:rsidR="004D0423" w:rsidRPr="00B53FFC" w:rsidRDefault="004D0423" w:rsidP="004D0423">
            <w:pPr>
              <w:spacing w:line="259" w:lineRule="auto"/>
              <w:jc w:val="both"/>
              <w:rPr>
                <w:rFonts w:cs="Times New Roman"/>
                <w:szCs w:val="24"/>
              </w:rPr>
            </w:pPr>
            <w:r w:rsidRPr="00B53FFC">
              <w:rPr>
                <w:rFonts w:cs="Times New Roman"/>
              </w:rPr>
              <w:t>0,15</w:t>
            </w:r>
          </w:p>
        </w:tc>
      </w:tr>
      <w:tr w:rsidR="004D0423" w:rsidRPr="00B53FFC" w14:paraId="3D7531F5" w14:textId="77777777" w:rsidTr="004D0423">
        <w:trPr>
          <w:trHeight w:val="352"/>
          <w:jc w:val="center"/>
        </w:trPr>
        <w:tc>
          <w:tcPr>
            <w:tcW w:w="0" w:type="auto"/>
            <w:shd w:val="clear" w:color="auto" w:fill="F2F2F2" w:themeFill="background1" w:themeFillShade="F2"/>
            <w:hideMark/>
          </w:tcPr>
          <w:p w14:paraId="29DEEA0B" w14:textId="77777777" w:rsidR="004D0423" w:rsidRPr="00B53FFC" w:rsidRDefault="004D0423" w:rsidP="004D0423">
            <w:pPr>
              <w:spacing w:line="259" w:lineRule="auto"/>
              <w:jc w:val="both"/>
              <w:rPr>
                <w:rFonts w:cs="Times New Roman"/>
                <w:szCs w:val="24"/>
              </w:rPr>
            </w:pPr>
            <w:r w:rsidRPr="00B53FFC">
              <w:rPr>
                <w:rFonts w:cs="Times New Roman"/>
                <w:szCs w:val="24"/>
              </w:rPr>
              <w:t>400m-800m</w:t>
            </w:r>
          </w:p>
        </w:tc>
        <w:tc>
          <w:tcPr>
            <w:tcW w:w="0" w:type="auto"/>
          </w:tcPr>
          <w:p w14:paraId="67C57193" w14:textId="4A84FB11"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1CA2FC7B" w14:textId="34261712"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33BCB9A0" w14:textId="3DA81638" w:rsidR="004D0423" w:rsidRPr="00B53FFC" w:rsidRDefault="004D0423" w:rsidP="004D0423">
            <w:pPr>
              <w:spacing w:line="259" w:lineRule="auto"/>
              <w:jc w:val="both"/>
              <w:rPr>
                <w:rFonts w:cs="Times New Roman"/>
                <w:szCs w:val="24"/>
              </w:rPr>
            </w:pPr>
            <w:r w:rsidRPr="00B53FFC">
              <w:rPr>
                <w:rFonts w:cs="Times New Roman"/>
              </w:rPr>
              <w:t>0,1</w:t>
            </w:r>
          </w:p>
        </w:tc>
        <w:tc>
          <w:tcPr>
            <w:tcW w:w="0" w:type="auto"/>
          </w:tcPr>
          <w:p w14:paraId="6A29F8C7" w14:textId="6BE13130" w:rsidR="004D0423" w:rsidRPr="00B53FFC" w:rsidRDefault="004D0423" w:rsidP="004D0423">
            <w:pPr>
              <w:spacing w:line="259" w:lineRule="auto"/>
              <w:jc w:val="both"/>
              <w:rPr>
                <w:rFonts w:cs="Times New Roman"/>
                <w:szCs w:val="24"/>
              </w:rPr>
            </w:pPr>
            <w:r w:rsidRPr="00B53FFC">
              <w:rPr>
                <w:rFonts w:cs="Times New Roman"/>
              </w:rPr>
              <w:t>0</w:t>
            </w:r>
          </w:p>
        </w:tc>
        <w:tc>
          <w:tcPr>
            <w:tcW w:w="0" w:type="auto"/>
          </w:tcPr>
          <w:p w14:paraId="6739D956" w14:textId="2A466ACE"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3153996D" w14:textId="6A7C3640"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6F31B4A0" w14:textId="3A3A3827"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60EB49A5" w14:textId="6688F028" w:rsidR="004D0423" w:rsidRPr="00B53FFC" w:rsidRDefault="004D0423" w:rsidP="004D0423">
            <w:pPr>
              <w:spacing w:line="259" w:lineRule="auto"/>
              <w:jc w:val="both"/>
              <w:rPr>
                <w:rFonts w:cs="Times New Roman"/>
                <w:szCs w:val="24"/>
              </w:rPr>
            </w:pPr>
            <w:r w:rsidRPr="00B53FFC">
              <w:rPr>
                <w:rFonts w:cs="Times New Roman"/>
              </w:rPr>
              <w:t>0,05</w:t>
            </w:r>
          </w:p>
        </w:tc>
      </w:tr>
      <w:tr w:rsidR="004D0423" w:rsidRPr="00B53FFC" w14:paraId="5A57FECD" w14:textId="77777777" w:rsidTr="004D0423">
        <w:trPr>
          <w:trHeight w:val="352"/>
          <w:jc w:val="center"/>
        </w:trPr>
        <w:tc>
          <w:tcPr>
            <w:tcW w:w="0" w:type="auto"/>
            <w:shd w:val="clear" w:color="auto" w:fill="F2F2F2" w:themeFill="background1" w:themeFillShade="F2"/>
            <w:hideMark/>
          </w:tcPr>
          <w:p w14:paraId="540A56E0" w14:textId="77777777" w:rsidR="004D0423" w:rsidRPr="00B53FFC" w:rsidRDefault="004D0423" w:rsidP="004D0423">
            <w:pPr>
              <w:spacing w:line="259" w:lineRule="auto"/>
              <w:jc w:val="both"/>
              <w:rPr>
                <w:rFonts w:cs="Times New Roman"/>
                <w:szCs w:val="24"/>
              </w:rPr>
            </w:pPr>
            <w:r w:rsidRPr="00B53FFC">
              <w:rPr>
                <w:rFonts w:cs="Times New Roman"/>
                <w:szCs w:val="24"/>
              </w:rPr>
              <w:t>&gt;800m</w:t>
            </w:r>
          </w:p>
        </w:tc>
        <w:tc>
          <w:tcPr>
            <w:tcW w:w="0" w:type="auto"/>
          </w:tcPr>
          <w:p w14:paraId="2BB3A52B" w14:textId="6AA0A56C"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25D43BA3" w14:textId="777AD0C5" w:rsidR="004D0423" w:rsidRPr="00B53FFC" w:rsidRDefault="004D0423" w:rsidP="004D0423">
            <w:pPr>
              <w:spacing w:line="259" w:lineRule="auto"/>
              <w:jc w:val="both"/>
              <w:rPr>
                <w:rFonts w:cs="Times New Roman"/>
                <w:szCs w:val="24"/>
              </w:rPr>
            </w:pPr>
            <w:r w:rsidRPr="00B53FFC">
              <w:rPr>
                <w:rFonts w:cs="Times New Roman"/>
              </w:rPr>
              <w:t>0,2</w:t>
            </w:r>
          </w:p>
        </w:tc>
        <w:tc>
          <w:tcPr>
            <w:tcW w:w="0" w:type="auto"/>
          </w:tcPr>
          <w:p w14:paraId="5A00ADF6" w14:textId="4C79E7AF"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671E96B9" w14:textId="7BBA0A06" w:rsidR="004D0423" w:rsidRPr="00B53FFC" w:rsidRDefault="004D0423" w:rsidP="004D0423">
            <w:pPr>
              <w:spacing w:line="259" w:lineRule="auto"/>
              <w:jc w:val="both"/>
              <w:rPr>
                <w:rFonts w:cs="Times New Roman"/>
                <w:szCs w:val="24"/>
              </w:rPr>
            </w:pPr>
            <w:r w:rsidRPr="00B53FFC">
              <w:rPr>
                <w:rFonts w:cs="Times New Roman"/>
              </w:rPr>
              <w:t>0,10</w:t>
            </w:r>
          </w:p>
        </w:tc>
        <w:tc>
          <w:tcPr>
            <w:tcW w:w="0" w:type="auto"/>
          </w:tcPr>
          <w:p w14:paraId="1B8927AD" w14:textId="2B1F8623"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77C3E3F9" w14:textId="7369AD3A" w:rsidR="004D0423" w:rsidRPr="00B53FFC" w:rsidRDefault="004D0423" w:rsidP="004D0423">
            <w:pPr>
              <w:spacing w:line="259" w:lineRule="auto"/>
              <w:jc w:val="both"/>
              <w:rPr>
                <w:rFonts w:cs="Times New Roman"/>
                <w:szCs w:val="24"/>
              </w:rPr>
            </w:pPr>
            <w:r w:rsidRPr="00B53FFC">
              <w:rPr>
                <w:rFonts w:cs="Times New Roman"/>
              </w:rPr>
              <w:t>0,10</w:t>
            </w:r>
          </w:p>
        </w:tc>
        <w:tc>
          <w:tcPr>
            <w:tcW w:w="0" w:type="auto"/>
          </w:tcPr>
          <w:p w14:paraId="310DB647" w14:textId="382772F9"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76168E24" w14:textId="5C727952" w:rsidR="004D0423" w:rsidRPr="00B53FFC" w:rsidRDefault="004D0423" w:rsidP="004D0423">
            <w:pPr>
              <w:spacing w:line="259" w:lineRule="auto"/>
              <w:jc w:val="both"/>
              <w:rPr>
                <w:rFonts w:cs="Times New Roman"/>
                <w:szCs w:val="24"/>
              </w:rPr>
            </w:pPr>
            <w:r w:rsidRPr="00B53FFC">
              <w:rPr>
                <w:rFonts w:cs="Times New Roman"/>
              </w:rPr>
              <w:t>0,05</w:t>
            </w:r>
          </w:p>
        </w:tc>
      </w:tr>
    </w:tbl>
    <w:p w14:paraId="7CD6E4E5" w14:textId="77777777" w:rsidR="00AD54BC" w:rsidRPr="00B53FFC" w:rsidRDefault="00AD54BC" w:rsidP="00AD54BC">
      <w:pPr>
        <w:spacing w:after="0"/>
        <w:jc w:val="both"/>
        <w:rPr>
          <w:rFonts w:cs="Times New Roman"/>
          <w:szCs w:val="24"/>
        </w:rPr>
      </w:pPr>
    </w:p>
    <w:p w14:paraId="5B183102" w14:textId="77777777" w:rsidR="00AD54BC" w:rsidRPr="00B53FFC" w:rsidRDefault="00AD54BC" w:rsidP="00AD54BC">
      <w:pPr>
        <w:spacing w:after="0"/>
        <w:jc w:val="both"/>
        <w:rPr>
          <w:rFonts w:cs="Times New Roman"/>
          <w:szCs w:val="24"/>
        </w:rPr>
      </w:pPr>
      <w:r w:rsidRPr="00B53FFC">
        <w:rPr>
          <w:rFonts w:cs="Times New Roman"/>
          <w:szCs w:val="24"/>
        </w:rPr>
        <w:lastRenderedPageBreak/>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4A1CF178" w14:textId="77777777" w:rsidR="00AD54BC" w:rsidRPr="00B53FFC" w:rsidRDefault="00AD54BC" w:rsidP="00AD54BC">
      <w:pPr>
        <w:spacing w:after="0"/>
        <w:jc w:val="both"/>
        <w:rPr>
          <w:rFonts w:cs="Times New Roman"/>
          <w:szCs w:val="24"/>
        </w:rPr>
      </w:pPr>
    </w:p>
    <w:p w14:paraId="536856F8" w14:textId="77777777" w:rsidR="00AD54BC" w:rsidRPr="00B53FFC" w:rsidRDefault="00AD54BC" w:rsidP="00AD54BC">
      <w:pPr>
        <w:spacing w:after="0"/>
        <w:jc w:val="both"/>
        <w:rPr>
          <w:rFonts w:cs="Times New Roman"/>
          <w:i/>
          <w:szCs w:val="24"/>
        </w:rPr>
      </w:pPr>
      <m:oMathPara>
        <m:oMath>
          <m:r>
            <w:rPr>
              <w:rFonts w:ascii="Cambria Math" w:hAnsi="Cambria Math" w:cs="Times New Roman"/>
              <w:szCs w:val="24"/>
            </w:rPr>
            <m:t>Mccombles=0</m:t>
          </m:r>
        </m:oMath>
      </m:oMathPara>
    </w:p>
    <w:p w14:paraId="64DD41C8" w14:textId="77777777" w:rsidR="00AD54BC" w:rsidRPr="00B53FFC" w:rsidRDefault="00AD54BC" w:rsidP="00AD54BC">
      <w:pPr>
        <w:spacing w:after="0"/>
        <w:jc w:val="both"/>
        <w:rPr>
          <w:rFonts w:cs="Times New Roman"/>
          <w:szCs w:val="24"/>
        </w:rPr>
      </w:pPr>
    </w:p>
    <w:p w14:paraId="17317FC2"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w:t>
      </w:r>
    </w:p>
    <w:p w14:paraId="60FEF0BE" w14:textId="77777777" w:rsidR="00AD54BC" w:rsidRPr="00B53FFC" w:rsidRDefault="00AD54BC" w:rsidP="00AD54BC">
      <w:pPr>
        <w:spacing w:after="0"/>
        <w:jc w:val="both"/>
        <w:rPr>
          <w:rFonts w:cs="Times New Roman"/>
          <w:szCs w:val="24"/>
        </w:rPr>
      </w:pPr>
    </w:p>
    <w:p w14:paraId="2F669CDD" w14:textId="77777777" w:rsidR="00AD54BC" w:rsidRPr="00B53FFC" w:rsidRDefault="00AD54BC" w:rsidP="00AD54BC">
      <w:pPr>
        <w:spacing w:after="0"/>
        <w:jc w:val="both"/>
        <w:rPr>
          <w:rFonts w:cs="Times New Roman"/>
          <w:i/>
          <w:szCs w:val="24"/>
        </w:rPr>
      </w:pPr>
      <m:oMathPara>
        <m:oMath>
          <m:r>
            <w:rPr>
              <w:rFonts w:ascii="Cambria Math" w:hAnsi="Cambria Math" w:cs="Times New Roman"/>
              <w:szCs w:val="24"/>
            </w:rPr>
            <m:t>Mcsurf_moy=0</m:t>
          </m:r>
        </m:oMath>
      </m:oMathPara>
    </w:p>
    <w:p w14:paraId="0E9C9D16" w14:textId="77777777" w:rsidR="00AD54BC" w:rsidRPr="00B53FFC" w:rsidRDefault="00AD54BC" w:rsidP="00AD54BC">
      <w:pPr>
        <w:spacing w:after="0"/>
        <w:jc w:val="both"/>
        <w:rPr>
          <w:rFonts w:cs="Times New Roman"/>
          <w:szCs w:val="24"/>
        </w:rPr>
      </w:pPr>
    </w:p>
    <w:p w14:paraId="2942FD75"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40DE64AC" w14:textId="77777777" w:rsidR="007957B3" w:rsidRPr="00B53FFC" w:rsidRDefault="007957B3" w:rsidP="007957B3">
      <w:pPr>
        <w:spacing w:after="0"/>
        <w:jc w:val="both"/>
        <w:rPr>
          <w:rFonts w:cs="Times New Roman"/>
          <w:szCs w:val="24"/>
        </w:rPr>
      </w:pPr>
    </w:p>
    <w:p w14:paraId="2EC8E4E4" w14:textId="77777777" w:rsidR="007957B3" w:rsidRPr="00B53FFC" w:rsidRDefault="007957B3" w:rsidP="007957B3">
      <w:pPr>
        <w:spacing w:after="0"/>
        <w:jc w:val="both"/>
        <w:rPr>
          <w:rFonts w:cs="Times New Roman"/>
          <w:i/>
          <w:szCs w:val="24"/>
        </w:rPr>
      </w:pPr>
      <m:oMathPara>
        <m:oMath>
          <m:r>
            <w:rPr>
              <w:rFonts w:ascii="Cambria Math" w:hAnsi="Cambria Math" w:cs="Times New Roman"/>
              <w:szCs w:val="24"/>
            </w:rPr>
            <m:t>Mcsurf_tot=0</m:t>
          </m:r>
        </m:oMath>
      </m:oMathPara>
    </w:p>
    <w:p w14:paraId="6C01C077" w14:textId="77777777" w:rsidR="007957B3" w:rsidRPr="00B53FFC" w:rsidRDefault="007957B3" w:rsidP="007957B3">
      <w:pPr>
        <w:spacing w:after="0"/>
        <w:jc w:val="both"/>
        <w:rPr>
          <w:rFonts w:cs="Times New Roman"/>
          <w:szCs w:val="24"/>
        </w:rPr>
      </w:pPr>
    </w:p>
    <w:p w14:paraId="25E7064B" w14:textId="788068D4" w:rsidR="00AD54BC" w:rsidRPr="00B53FFC" w:rsidRDefault="007957B3" w:rsidP="007957B3">
      <w:pPr>
        <w:spacing w:after="0"/>
        <w:jc w:val="both"/>
        <w:rPr>
          <w:rFonts w:cs="Times New Roman"/>
          <w:szCs w:val="24"/>
        </w:rPr>
      </w:pPr>
      <w:r w:rsidRPr="00B53FFC">
        <w:rPr>
          <w:rFonts w:cs="Times New Roman"/>
          <w:szCs w:val="24"/>
        </w:rPr>
        <w:t xml:space="preserve"> </w:t>
      </w:r>
      <w:r w:rsidR="00AD54BC" w:rsidRPr="00B53FFC">
        <w:rPr>
          <w:rFonts w:cs="Times New Roman"/>
          <w:szCs w:val="24"/>
        </w:rPr>
        <w:t xml:space="preserve">« Le coefficient </w:t>
      </w:r>
      <w:proofErr w:type="spellStart"/>
      <w:r w:rsidR="00AD54BC" w:rsidRPr="00B53FFC">
        <w:rPr>
          <w:rFonts w:cs="Times New Roman"/>
          <w:b/>
          <w:bCs/>
          <w:szCs w:val="24"/>
        </w:rPr>
        <w:t>Mccat</w:t>
      </w:r>
      <w:proofErr w:type="spellEnd"/>
      <w:r w:rsidR="00AD54BC" w:rsidRPr="00B53FFC">
        <w:rPr>
          <w:rFonts w:cs="Times New Roman"/>
          <w:bCs/>
          <w:szCs w:val="24"/>
        </w:rPr>
        <w:t xml:space="preserve"> </w:t>
      </w:r>
      <w:r w:rsidR="00AD54BC" w:rsidRPr="00B53FFC">
        <w:rPr>
          <w:rFonts w:cs="Times New Roman"/>
          <w:szCs w:val="24"/>
        </w:rPr>
        <w:t xml:space="preserve">de modulation de </w:t>
      </w:r>
      <w:proofErr w:type="spellStart"/>
      <w:proofErr w:type="gramStart"/>
      <w:r w:rsidR="00AD54BC" w:rsidRPr="00B53FFC">
        <w:rPr>
          <w:rFonts w:cs="Times New Roman"/>
          <w:szCs w:val="24"/>
        </w:rPr>
        <w:t>Cep,nr</w:t>
      </w:r>
      <w:proofErr w:type="gramEnd"/>
      <w:r w:rsidR="00AD54BC" w:rsidRPr="00B53FFC">
        <w:rPr>
          <w:rFonts w:cs="Times New Roman"/>
          <w:szCs w:val="24"/>
        </w:rPr>
        <w:t>_max</w:t>
      </w:r>
      <w:proofErr w:type="spellEnd"/>
      <w:r w:rsidR="00AD54BC" w:rsidRPr="00B53FFC">
        <w:rPr>
          <w:rFonts w:cs="Times New Roman"/>
          <w:szCs w:val="24"/>
        </w:rPr>
        <w:t xml:space="preserve">, </w:t>
      </w:r>
      <w:proofErr w:type="spellStart"/>
      <w:r w:rsidR="00AD54BC" w:rsidRPr="00B53FFC">
        <w:rPr>
          <w:rFonts w:cs="Times New Roman"/>
          <w:szCs w:val="24"/>
        </w:rPr>
        <w:t>Cep_max</w:t>
      </w:r>
      <w:proofErr w:type="spellEnd"/>
      <w:r w:rsidR="00AD54BC" w:rsidRPr="00B53FFC">
        <w:rPr>
          <w:rFonts w:cs="Times New Roman"/>
          <w:szCs w:val="24"/>
        </w:rPr>
        <w:t xml:space="preserve"> et </w:t>
      </w:r>
      <w:proofErr w:type="spellStart"/>
      <w:r w:rsidR="00AD54BC" w:rsidRPr="00B53FFC">
        <w:rPr>
          <w:rFonts w:cs="Times New Roman"/>
          <w:szCs w:val="24"/>
        </w:rPr>
        <w:t>Ic</w:t>
      </w:r>
      <w:r w:rsidR="00AD54BC" w:rsidRPr="00B53FFC">
        <w:rPr>
          <w:rFonts w:cs="Times New Roman"/>
          <w:szCs w:val="24"/>
          <w:vertAlign w:val="subscript"/>
        </w:rPr>
        <w:t>énergie</w:t>
      </w:r>
      <w:r w:rsidR="00AD54BC" w:rsidRPr="00B53FFC">
        <w:rPr>
          <w:rFonts w:cs="Times New Roman"/>
          <w:szCs w:val="24"/>
        </w:rPr>
        <w:t>_max</w:t>
      </w:r>
      <w:proofErr w:type="spellEnd"/>
      <w:r w:rsidR="00AD54BC" w:rsidRPr="00B53FFC">
        <w:rPr>
          <w:rFonts w:cs="Times New Roman"/>
          <w:szCs w:val="24"/>
        </w:rPr>
        <w:t xml:space="preserve"> selon la catégorie de contraintes extérieures du bâtiment ou de la partie de bâti</w:t>
      </w:r>
      <w:r w:rsidR="00F30C75" w:rsidRPr="00B53FFC">
        <w:rPr>
          <w:rFonts w:cs="Times New Roman"/>
          <w:szCs w:val="24"/>
        </w:rPr>
        <w:t>ment prend la valeur suivante</w:t>
      </w:r>
      <w:r w:rsidR="00AD54BC" w:rsidRPr="00B53FFC">
        <w:rPr>
          <w:rFonts w:cs="Times New Roman"/>
          <w:szCs w:val="24"/>
        </w:rPr>
        <w:t> (les catégories de contraintes extérieures sont définies au chapitre V) :</w:t>
      </w:r>
    </w:p>
    <w:p w14:paraId="2AE9356D" w14:textId="77777777" w:rsidR="00AD54BC" w:rsidRPr="00B53FFC" w:rsidRDefault="00AD54BC" w:rsidP="00AD54BC">
      <w:pPr>
        <w:spacing w:after="0"/>
        <w:jc w:val="both"/>
        <w:rPr>
          <w:rFonts w:cs="Times New Roman"/>
          <w:szCs w:val="24"/>
        </w:rPr>
      </w:pPr>
    </w:p>
    <w:p w14:paraId="2E5B7894" w14:textId="77777777" w:rsidR="008023F8" w:rsidRPr="00B53FFC" w:rsidRDefault="008023F8" w:rsidP="008023F8">
      <w:pPr>
        <w:spacing w:after="0"/>
        <w:jc w:val="both"/>
        <w:rPr>
          <w:rFonts w:cs="Times New Roman"/>
          <w:szCs w:val="24"/>
        </w:rPr>
      </w:pPr>
      <m:oMathPara>
        <m:oMath>
          <m:r>
            <w:rPr>
              <w:rFonts w:ascii="Cambria Math" w:hAnsi="Cambria Math" w:cs="Times New Roman"/>
              <w:szCs w:val="24"/>
            </w:rPr>
            <m:t>Mccat=0</m:t>
          </m:r>
        </m:oMath>
      </m:oMathPara>
    </w:p>
    <w:p w14:paraId="69A19916" w14:textId="77777777" w:rsidR="00AD54BC" w:rsidRPr="00B53FFC" w:rsidRDefault="00AD54BC" w:rsidP="00AD54BC">
      <w:pPr>
        <w:spacing w:after="0"/>
        <w:jc w:val="both"/>
        <w:rPr>
          <w:rFonts w:cs="Times New Roman"/>
          <w:szCs w:val="24"/>
        </w:rPr>
      </w:pPr>
    </w:p>
    <w:p w14:paraId="1B684988" w14:textId="3DADDE14" w:rsidR="00AD54BC" w:rsidRPr="00B53FFC" w:rsidRDefault="00AD54BC" w:rsidP="00AD54BC">
      <w:pPr>
        <w:pStyle w:val="Titre3"/>
        <w:rPr>
          <w:rFonts w:cs="Times New Roman"/>
          <w:szCs w:val="24"/>
        </w:rPr>
      </w:pPr>
      <w:r w:rsidRPr="00B53FFC">
        <w:rPr>
          <w:rFonts w:cs="Times New Roman"/>
          <w:szCs w:val="24"/>
        </w:rPr>
        <w:t>« </w:t>
      </w:r>
      <w:r w:rsidR="00401A95" w:rsidRPr="00B53FFC">
        <w:rPr>
          <w:rFonts w:cs="Times New Roman"/>
          <w:szCs w:val="24"/>
        </w:rPr>
        <w:t>1</w:t>
      </w:r>
      <w:r w:rsidR="00BC0A7F" w:rsidRPr="00B53FFC">
        <w:rPr>
          <w:rFonts w:cs="Times New Roman"/>
          <w:szCs w:val="24"/>
        </w:rPr>
        <w:t>4</w:t>
      </w:r>
      <w:r w:rsidRPr="00B53FFC">
        <w:rPr>
          <w:rFonts w:cs="Times New Roman"/>
          <w:szCs w:val="24"/>
        </w:rPr>
        <w:t xml:space="preserve">. Valeurs des coefficients de modulation des exigences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de Ic</w:t>
      </w:r>
      <w:r w:rsidRPr="00B53FFC">
        <w:rPr>
          <w:rFonts w:cs="Times New Roman"/>
          <w:szCs w:val="24"/>
          <w:vertAlign w:val="subscript"/>
        </w:rPr>
        <w:t>énergie</w:t>
      </w:r>
      <w:r w:rsidRPr="00B53FFC">
        <w:rPr>
          <w:rFonts w:cs="Times New Roman"/>
          <w:szCs w:val="24"/>
        </w:rPr>
        <w:t>_max pour les restaurants - 1 repas par jour, 5 jours sur 7</w:t>
      </w:r>
    </w:p>
    <w:p w14:paraId="0AD99936" w14:textId="77777777" w:rsidR="00AD54BC" w:rsidRPr="00B53FFC" w:rsidRDefault="00AD54BC" w:rsidP="00AD54BC">
      <w:pPr>
        <w:spacing w:after="0"/>
        <w:jc w:val="both"/>
        <w:rPr>
          <w:rFonts w:cs="Times New Roman"/>
          <w:szCs w:val="24"/>
        </w:rPr>
      </w:pPr>
    </w:p>
    <w:p w14:paraId="58D765F0"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5A6E804D" w14:textId="77777777" w:rsidR="00AD54BC" w:rsidRPr="00B53FFC" w:rsidRDefault="00AD54BC" w:rsidP="00AD54BC">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636"/>
        <w:gridCol w:w="636"/>
        <w:gridCol w:w="716"/>
        <w:gridCol w:w="636"/>
        <w:gridCol w:w="716"/>
      </w:tblGrid>
      <w:tr w:rsidR="00AD54BC" w:rsidRPr="00B53FFC" w14:paraId="37EFA511" w14:textId="77777777" w:rsidTr="00D374D4">
        <w:trPr>
          <w:trHeight w:val="352"/>
          <w:jc w:val="center"/>
        </w:trPr>
        <w:tc>
          <w:tcPr>
            <w:tcW w:w="0" w:type="auto"/>
            <w:tcBorders>
              <w:tl2br w:val="single" w:sz="4" w:space="0" w:color="auto"/>
            </w:tcBorders>
            <w:shd w:val="clear" w:color="auto" w:fill="A6A6A6" w:themeFill="background1" w:themeFillShade="A6"/>
            <w:hideMark/>
          </w:tcPr>
          <w:p w14:paraId="5C3CFB30" w14:textId="77777777" w:rsidR="00AD54BC" w:rsidRPr="00B53FFC" w:rsidRDefault="00AD54BC" w:rsidP="00D374D4">
            <w:pPr>
              <w:spacing w:line="259" w:lineRule="auto"/>
              <w:jc w:val="both"/>
              <w:rPr>
                <w:rFonts w:cs="Times New Roman"/>
                <w:szCs w:val="24"/>
              </w:rPr>
            </w:pPr>
            <w:r w:rsidRPr="00B53FFC">
              <w:rPr>
                <w:rFonts w:cs="Times New Roman"/>
                <w:szCs w:val="24"/>
              </w:rPr>
              <w:t>Zone climatique</w:t>
            </w:r>
          </w:p>
          <w:p w14:paraId="2A7D4BE3" w14:textId="77777777" w:rsidR="00AD54BC" w:rsidRPr="00B53FFC" w:rsidRDefault="00AD54BC" w:rsidP="00D374D4">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23D50913" w14:textId="77777777" w:rsidR="00AD54BC" w:rsidRPr="00B53FFC" w:rsidRDefault="00AD54BC" w:rsidP="00D374D4">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3EC9EDED" w14:textId="77777777" w:rsidR="00AD54BC" w:rsidRPr="00B53FFC" w:rsidRDefault="00AD54BC" w:rsidP="00D374D4">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63B976A3" w14:textId="77777777" w:rsidR="00AD54BC" w:rsidRPr="00B53FFC" w:rsidRDefault="00AD54BC" w:rsidP="00D374D4">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5D092760" w14:textId="77777777" w:rsidR="00AD54BC" w:rsidRPr="00B53FFC" w:rsidRDefault="00AD54BC" w:rsidP="00D374D4">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433877C0" w14:textId="77777777" w:rsidR="00AD54BC" w:rsidRPr="00B53FFC" w:rsidRDefault="00AD54BC" w:rsidP="00D374D4">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6856CD79" w14:textId="77777777" w:rsidR="00AD54BC" w:rsidRPr="00B53FFC" w:rsidRDefault="00AD54BC" w:rsidP="00D374D4">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65159B28" w14:textId="77777777" w:rsidR="00AD54BC" w:rsidRPr="00B53FFC" w:rsidRDefault="00AD54BC" w:rsidP="00D374D4">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08EE4592" w14:textId="77777777" w:rsidR="00AD54BC" w:rsidRPr="00B53FFC" w:rsidRDefault="00AD54BC" w:rsidP="00D374D4">
            <w:pPr>
              <w:spacing w:line="259" w:lineRule="auto"/>
              <w:jc w:val="both"/>
              <w:rPr>
                <w:rFonts w:cs="Times New Roman"/>
                <w:szCs w:val="24"/>
              </w:rPr>
            </w:pPr>
            <w:r w:rsidRPr="00B53FFC">
              <w:rPr>
                <w:rFonts w:cs="Times New Roman"/>
                <w:szCs w:val="24"/>
              </w:rPr>
              <w:t>H3</w:t>
            </w:r>
          </w:p>
        </w:tc>
      </w:tr>
      <w:tr w:rsidR="004D0423" w:rsidRPr="00B53FFC" w14:paraId="4A4610DD" w14:textId="77777777" w:rsidTr="004D0423">
        <w:trPr>
          <w:trHeight w:val="352"/>
          <w:jc w:val="center"/>
        </w:trPr>
        <w:tc>
          <w:tcPr>
            <w:tcW w:w="0" w:type="auto"/>
            <w:shd w:val="clear" w:color="auto" w:fill="F2F2F2" w:themeFill="background1" w:themeFillShade="F2"/>
            <w:hideMark/>
          </w:tcPr>
          <w:p w14:paraId="7F9C4B66" w14:textId="77777777" w:rsidR="004D0423" w:rsidRPr="00B53FFC" w:rsidRDefault="004D0423" w:rsidP="004D0423">
            <w:pPr>
              <w:spacing w:line="259" w:lineRule="auto"/>
              <w:jc w:val="both"/>
              <w:rPr>
                <w:rFonts w:cs="Times New Roman"/>
                <w:szCs w:val="24"/>
              </w:rPr>
            </w:pPr>
            <w:r w:rsidRPr="00B53FFC">
              <w:rPr>
                <w:rFonts w:cs="Times New Roman"/>
                <w:szCs w:val="24"/>
              </w:rPr>
              <w:t>&lt; 400m</w:t>
            </w:r>
          </w:p>
        </w:tc>
        <w:tc>
          <w:tcPr>
            <w:tcW w:w="0" w:type="auto"/>
          </w:tcPr>
          <w:p w14:paraId="2A057A2C" w14:textId="7BB073F0" w:rsidR="004D0423" w:rsidRPr="00B53FFC" w:rsidRDefault="00F22A02" w:rsidP="004D0423">
            <w:pPr>
              <w:spacing w:line="259" w:lineRule="auto"/>
              <w:jc w:val="both"/>
              <w:rPr>
                <w:rFonts w:cs="Times New Roman"/>
                <w:szCs w:val="24"/>
              </w:rPr>
            </w:pPr>
            <w:r w:rsidRPr="00B53FFC">
              <w:rPr>
                <w:rFonts w:cs="Times New Roman"/>
              </w:rPr>
              <w:t>0,1</w:t>
            </w:r>
          </w:p>
        </w:tc>
        <w:tc>
          <w:tcPr>
            <w:tcW w:w="0" w:type="auto"/>
          </w:tcPr>
          <w:p w14:paraId="2F2CB60A" w14:textId="3B5CC4C2"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61505F1E" w14:textId="317E6BD7"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635DF8A8" w14:textId="06C5A0AF" w:rsidR="004D0423" w:rsidRPr="00B53FFC" w:rsidRDefault="00F22A02" w:rsidP="00F22A02">
            <w:pPr>
              <w:spacing w:line="259" w:lineRule="auto"/>
              <w:jc w:val="both"/>
              <w:rPr>
                <w:rFonts w:cs="Times New Roman"/>
                <w:szCs w:val="24"/>
              </w:rPr>
            </w:pPr>
            <w:r w:rsidRPr="00B53FFC">
              <w:rPr>
                <w:rFonts w:cs="Times New Roman"/>
              </w:rPr>
              <w:t>0</w:t>
            </w:r>
          </w:p>
        </w:tc>
        <w:tc>
          <w:tcPr>
            <w:tcW w:w="0" w:type="auto"/>
          </w:tcPr>
          <w:p w14:paraId="2719416A" w14:textId="3256D246" w:rsidR="004D0423" w:rsidRPr="00B53FFC" w:rsidRDefault="00F22A02" w:rsidP="00F22A02">
            <w:pPr>
              <w:spacing w:line="259" w:lineRule="auto"/>
              <w:jc w:val="both"/>
              <w:rPr>
                <w:rFonts w:cs="Times New Roman"/>
                <w:szCs w:val="24"/>
              </w:rPr>
            </w:pPr>
            <w:r w:rsidRPr="00B53FFC">
              <w:rPr>
                <w:rFonts w:cs="Times New Roman"/>
              </w:rPr>
              <w:t>0</w:t>
            </w:r>
          </w:p>
        </w:tc>
        <w:tc>
          <w:tcPr>
            <w:tcW w:w="0" w:type="auto"/>
          </w:tcPr>
          <w:p w14:paraId="0EEF4711" w14:textId="37EFBC42"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0C861C90" w14:textId="0315FC2F"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10027B6F" w14:textId="7D784022" w:rsidR="004D0423" w:rsidRPr="00B53FFC" w:rsidRDefault="004D0423" w:rsidP="004D0423">
            <w:pPr>
              <w:spacing w:line="259" w:lineRule="auto"/>
              <w:jc w:val="both"/>
              <w:rPr>
                <w:rFonts w:cs="Times New Roman"/>
                <w:szCs w:val="24"/>
              </w:rPr>
            </w:pPr>
            <w:r w:rsidRPr="00B53FFC">
              <w:rPr>
                <w:rFonts w:cs="Times New Roman"/>
              </w:rPr>
              <w:t>-0,05</w:t>
            </w:r>
          </w:p>
        </w:tc>
      </w:tr>
      <w:tr w:rsidR="004D0423" w:rsidRPr="00B53FFC" w14:paraId="6C0C2DC0" w14:textId="77777777" w:rsidTr="004D0423">
        <w:trPr>
          <w:trHeight w:val="352"/>
          <w:jc w:val="center"/>
        </w:trPr>
        <w:tc>
          <w:tcPr>
            <w:tcW w:w="0" w:type="auto"/>
            <w:shd w:val="clear" w:color="auto" w:fill="F2F2F2" w:themeFill="background1" w:themeFillShade="F2"/>
            <w:hideMark/>
          </w:tcPr>
          <w:p w14:paraId="7D01C952" w14:textId="77777777" w:rsidR="004D0423" w:rsidRPr="00B53FFC" w:rsidRDefault="004D0423" w:rsidP="004D0423">
            <w:pPr>
              <w:spacing w:line="259" w:lineRule="auto"/>
              <w:jc w:val="both"/>
              <w:rPr>
                <w:rFonts w:cs="Times New Roman"/>
                <w:szCs w:val="24"/>
              </w:rPr>
            </w:pPr>
            <w:r w:rsidRPr="00B53FFC">
              <w:rPr>
                <w:rFonts w:cs="Times New Roman"/>
                <w:szCs w:val="24"/>
              </w:rPr>
              <w:t>400m-800m</w:t>
            </w:r>
          </w:p>
        </w:tc>
        <w:tc>
          <w:tcPr>
            <w:tcW w:w="0" w:type="auto"/>
          </w:tcPr>
          <w:p w14:paraId="4895433A" w14:textId="094146E0"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2140EC67" w14:textId="2848C6C9"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52B9E736" w14:textId="287DB4F1" w:rsidR="004D0423" w:rsidRPr="00B53FFC" w:rsidRDefault="004D0423" w:rsidP="00F22A02">
            <w:pPr>
              <w:spacing w:line="259" w:lineRule="auto"/>
              <w:jc w:val="both"/>
              <w:rPr>
                <w:rFonts w:cs="Times New Roman"/>
                <w:szCs w:val="24"/>
              </w:rPr>
            </w:pPr>
            <w:r w:rsidRPr="00B53FFC">
              <w:rPr>
                <w:rFonts w:cs="Times New Roman"/>
              </w:rPr>
              <w:t>0,2</w:t>
            </w:r>
          </w:p>
        </w:tc>
        <w:tc>
          <w:tcPr>
            <w:tcW w:w="0" w:type="auto"/>
          </w:tcPr>
          <w:p w14:paraId="40E7DA82" w14:textId="6AC3F2F4"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19B6898A" w14:textId="01C99140" w:rsidR="004D0423" w:rsidRPr="00B53FFC" w:rsidRDefault="00F22A02" w:rsidP="004D0423">
            <w:pPr>
              <w:spacing w:line="259" w:lineRule="auto"/>
              <w:jc w:val="both"/>
              <w:rPr>
                <w:rFonts w:cs="Times New Roman"/>
                <w:szCs w:val="24"/>
              </w:rPr>
            </w:pPr>
            <w:r w:rsidRPr="00B53FFC">
              <w:rPr>
                <w:rFonts w:cs="Times New Roman"/>
              </w:rPr>
              <w:t>0,2</w:t>
            </w:r>
          </w:p>
        </w:tc>
        <w:tc>
          <w:tcPr>
            <w:tcW w:w="0" w:type="auto"/>
          </w:tcPr>
          <w:p w14:paraId="0AC74495" w14:textId="5F03D0D3"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199ECC9E" w14:textId="2CD60451"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7C1C7D9F" w14:textId="136AFAE2" w:rsidR="004D0423" w:rsidRPr="00B53FFC" w:rsidRDefault="00F22A02" w:rsidP="00F22A02">
            <w:pPr>
              <w:spacing w:line="259" w:lineRule="auto"/>
              <w:jc w:val="both"/>
              <w:rPr>
                <w:rFonts w:cs="Times New Roman"/>
                <w:szCs w:val="24"/>
              </w:rPr>
            </w:pPr>
            <w:r w:rsidRPr="00B53FFC">
              <w:rPr>
                <w:rFonts w:cs="Times New Roman"/>
              </w:rPr>
              <w:t>0</w:t>
            </w:r>
          </w:p>
        </w:tc>
      </w:tr>
      <w:tr w:rsidR="004D0423" w:rsidRPr="00B53FFC" w14:paraId="11D412B3" w14:textId="77777777" w:rsidTr="004D0423">
        <w:trPr>
          <w:trHeight w:val="352"/>
          <w:jc w:val="center"/>
        </w:trPr>
        <w:tc>
          <w:tcPr>
            <w:tcW w:w="0" w:type="auto"/>
            <w:shd w:val="clear" w:color="auto" w:fill="F2F2F2" w:themeFill="background1" w:themeFillShade="F2"/>
            <w:hideMark/>
          </w:tcPr>
          <w:p w14:paraId="2A441BA8" w14:textId="77777777" w:rsidR="004D0423" w:rsidRPr="00B53FFC" w:rsidRDefault="004D0423" w:rsidP="004D0423">
            <w:pPr>
              <w:spacing w:line="259" w:lineRule="auto"/>
              <w:jc w:val="both"/>
              <w:rPr>
                <w:rFonts w:cs="Times New Roman"/>
                <w:szCs w:val="24"/>
              </w:rPr>
            </w:pPr>
            <w:r w:rsidRPr="00B53FFC">
              <w:rPr>
                <w:rFonts w:cs="Times New Roman"/>
                <w:szCs w:val="24"/>
              </w:rPr>
              <w:t>&gt;800m</w:t>
            </w:r>
          </w:p>
        </w:tc>
        <w:tc>
          <w:tcPr>
            <w:tcW w:w="0" w:type="auto"/>
          </w:tcPr>
          <w:p w14:paraId="11E5CE15" w14:textId="08330619" w:rsidR="004D0423" w:rsidRPr="00B53FFC" w:rsidRDefault="004D0423" w:rsidP="00F22A02">
            <w:pPr>
              <w:spacing w:line="259" w:lineRule="auto"/>
              <w:jc w:val="both"/>
              <w:rPr>
                <w:rFonts w:cs="Times New Roman"/>
                <w:szCs w:val="24"/>
              </w:rPr>
            </w:pPr>
            <w:r w:rsidRPr="00B53FFC">
              <w:rPr>
                <w:rFonts w:cs="Times New Roman"/>
              </w:rPr>
              <w:t>0,4</w:t>
            </w:r>
          </w:p>
        </w:tc>
        <w:tc>
          <w:tcPr>
            <w:tcW w:w="0" w:type="auto"/>
          </w:tcPr>
          <w:p w14:paraId="381FAB22" w14:textId="70F52901" w:rsidR="004D0423" w:rsidRPr="00B53FFC" w:rsidRDefault="004D0423" w:rsidP="00F22A02">
            <w:pPr>
              <w:spacing w:line="259" w:lineRule="auto"/>
              <w:jc w:val="both"/>
              <w:rPr>
                <w:rFonts w:cs="Times New Roman"/>
                <w:szCs w:val="24"/>
              </w:rPr>
            </w:pPr>
            <w:r w:rsidRPr="00B53FFC">
              <w:rPr>
                <w:rFonts w:cs="Times New Roman"/>
              </w:rPr>
              <w:t>0,4</w:t>
            </w:r>
          </w:p>
        </w:tc>
        <w:tc>
          <w:tcPr>
            <w:tcW w:w="0" w:type="auto"/>
          </w:tcPr>
          <w:p w14:paraId="31F51756" w14:textId="29B066F3" w:rsidR="004D0423" w:rsidRPr="00B53FFC" w:rsidRDefault="004D0423" w:rsidP="004D0423">
            <w:pPr>
              <w:spacing w:line="259" w:lineRule="auto"/>
              <w:jc w:val="both"/>
              <w:rPr>
                <w:rFonts w:cs="Times New Roman"/>
                <w:szCs w:val="24"/>
              </w:rPr>
            </w:pPr>
            <w:r w:rsidRPr="00B53FFC">
              <w:rPr>
                <w:rFonts w:cs="Times New Roman"/>
              </w:rPr>
              <w:t>0,35</w:t>
            </w:r>
          </w:p>
        </w:tc>
        <w:tc>
          <w:tcPr>
            <w:tcW w:w="0" w:type="auto"/>
          </w:tcPr>
          <w:p w14:paraId="228D0BDF" w14:textId="6F6A52CA" w:rsidR="004D0423" w:rsidRPr="00B53FFC" w:rsidRDefault="004D0423" w:rsidP="004D0423">
            <w:pPr>
              <w:spacing w:line="259" w:lineRule="auto"/>
              <w:jc w:val="both"/>
              <w:rPr>
                <w:rFonts w:cs="Times New Roman"/>
                <w:szCs w:val="24"/>
              </w:rPr>
            </w:pPr>
            <w:r w:rsidRPr="00B53FFC">
              <w:rPr>
                <w:rFonts w:cs="Times New Roman"/>
              </w:rPr>
              <w:t>0,35</w:t>
            </w:r>
          </w:p>
        </w:tc>
        <w:tc>
          <w:tcPr>
            <w:tcW w:w="0" w:type="auto"/>
          </w:tcPr>
          <w:p w14:paraId="180D2462" w14:textId="5CF71068" w:rsidR="004D0423" w:rsidRPr="00B53FFC" w:rsidRDefault="004D0423" w:rsidP="004D0423">
            <w:pPr>
              <w:spacing w:line="259" w:lineRule="auto"/>
              <w:jc w:val="both"/>
              <w:rPr>
                <w:rFonts w:cs="Times New Roman"/>
                <w:szCs w:val="24"/>
              </w:rPr>
            </w:pPr>
            <w:r w:rsidRPr="00B53FFC">
              <w:rPr>
                <w:rFonts w:cs="Times New Roman"/>
              </w:rPr>
              <w:t>0,35</w:t>
            </w:r>
          </w:p>
        </w:tc>
        <w:tc>
          <w:tcPr>
            <w:tcW w:w="0" w:type="auto"/>
          </w:tcPr>
          <w:p w14:paraId="4B398A2F" w14:textId="37182115" w:rsidR="004D0423" w:rsidRPr="00B53FFC" w:rsidRDefault="00F22A02" w:rsidP="004D0423">
            <w:pPr>
              <w:spacing w:line="259" w:lineRule="auto"/>
              <w:jc w:val="both"/>
              <w:rPr>
                <w:rFonts w:cs="Times New Roman"/>
                <w:szCs w:val="24"/>
              </w:rPr>
            </w:pPr>
            <w:r w:rsidRPr="00B53FFC">
              <w:rPr>
                <w:rFonts w:cs="Times New Roman"/>
              </w:rPr>
              <w:t>0,2</w:t>
            </w:r>
          </w:p>
        </w:tc>
        <w:tc>
          <w:tcPr>
            <w:tcW w:w="0" w:type="auto"/>
          </w:tcPr>
          <w:p w14:paraId="79770AF5" w14:textId="29705685" w:rsidR="004D0423" w:rsidRPr="00B53FFC" w:rsidRDefault="004D0423" w:rsidP="00F22A02">
            <w:pPr>
              <w:spacing w:line="259" w:lineRule="auto"/>
              <w:jc w:val="both"/>
              <w:rPr>
                <w:rFonts w:cs="Times New Roman"/>
                <w:szCs w:val="24"/>
              </w:rPr>
            </w:pPr>
            <w:r w:rsidRPr="00B53FFC">
              <w:rPr>
                <w:rFonts w:cs="Times New Roman"/>
              </w:rPr>
              <w:t>0,2</w:t>
            </w:r>
          </w:p>
        </w:tc>
        <w:tc>
          <w:tcPr>
            <w:tcW w:w="0" w:type="auto"/>
          </w:tcPr>
          <w:p w14:paraId="66EC49B2" w14:textId="0CA3FF8C" w:rsidR="004D0423" w:rsidRPr="00B53FFC" w:rsidRDefault="004D0423" w:rsidP="004D0423">
            <w:pPr>
              <w:spacing w:line="259" w:lineRule="auto"/>
              <w:jc w:val="both"/>
              <w:rPr>
                <w:rFonts w:cs="Times New Roman"/>
                <w:szCs w:val="24"/>
              </w:rPr>
            </w:pPr>
            <w:r w:rsidRPr="00B53FFC">
              <w:rPr>
                <w:rFonts w:cs="Times New Roman"/>
              </w:rPr>
              <w:t>0,05</w:t>
            </w:r>
          </w:p>
        </w:tc>
      </w:tr>
    </w:tbl>
    <w:p w14:paraId="0FDE1920" w14:textId="77777777" w:rsidR="00AD54BC" w:rsidRPr="00B53FFC" w:rsidRDefault="00AD54BC" w:rsidP="00AD54BC">
      <w:pPr>
        <w:spacing w:after="0"/>
        <w:jc w:val="both"/>
        <w:rPr>
          <w:rFonts w:cs="Times New Roman"/>
          <w:szCs w:val="24"/>
        </w:rPr>
      </w:pPr>
    </w:p>
    <w:p w14:paraId="567687A9"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1C3F5096" w14:textId="77777777" w:rsidR="00AD54BC" w:rsidRPr="00B53FFC" w:rsidRDefault="00AD54BC" w:rsidP="00AD54BC">
      <w:pPr>
        <w:spacing w:after="0"/>
        <w:jc w:val="both"/>
        <w:rPr>
          <w:rFonts w:cs="Times New Roman"/>
          <w:szCs w:val="24"/>
        </w:rPr>
      </w:pPr>
    </w:p>
    <w:p w14:paraId="44035D70" w14:textId="77777777" w:rsidR="00AD54BC" w:rsidRPr="00B53FFC" w:rsidRDefault="00AD54BC" w:rsidP="00AD54BC">
      <w:pPr>
        <w:spacing w:after="0"/>
        <w:jc w:val="both"/>
        <w:rPr>
          <w:rFonts w:cs="Times New Roman"/>
          <w:szCs w:val="24"/>
        </w:rPr>
      </w:pPr>
      <m:oMathPara>
        <m:oMath>
          <m:r>
            <w:rPr>
              <w:rFonts w:ascii="Cambria Math" w:hAnsi="Cambria Math" w:cs="Times New Roman"/>
              <w:szCs w:val="24"/>
            </w:rPr>
            <m:t>Mccombles=0</m:t>
          </m:r>
        </m:oMath>
      </m:oMathPara>
    </w:p>
    <w:p w14:paraId="50246E73" w14:textId="77777777" w:rsidR="00AD54BC" w:rsidRPr="00B53FFC" w:rsidRDefault="00AD54BC" w:rsidP="00AD54BC">
      <w:pPr>
        <w:spacing w:after="0"/>
        <w:jc w:val="both"/>
        <w:rPr>
          <w:rFonts w:cs="Times New Roman"/>
          <w:szCs w:val="24"/>
        </w:rPr>
      </w:pPr>
    </w:p>
    <w:p w14:paraId="20AE06AC"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 :</w:t>
      </w:r>
    </w:p>
    <w:p w14:paraId="4F42C69B" w14:textId="77777777" w:rsidR="00AD54BC" w:rsidRPr="00B53FFC" w:rsidRDefault="00AD54BC" w:rsidP="00AD54BC">
      <w:pPr>
        <w:spacing w:after="0"/>
        <w:jc w:val="both"/>
        <w:rPr>
          <w:rFonts w:cs="Times New Roman"/>
          <w:szCs w:val="24"/>
        </w:rPr>
      </w:pPr>
    </w:p>
    <w:p w14:paraId="4FCA0525" w14:textId="77777777" w:rsidR="00AD54BC" w:rsidRPr="00B53FFC" w:rsidRDefault="00AD54BC" w:rsidP="00AD54BC">
      <w:pPr>
        <w:spacing w:after="0"/>
        <w:jc w:val="both"/>
        <w:rPr>
          <w:rFonts w:cs="Times New Roman"/>
          <w:i/>
          <w:szCs w:val="24"/>
        </w:rPr>
      </w:pPr>
      <m:oMathPara>
        <m:oMath>
          <m:r>
            <w:rPr>
              <w:rFonts w:ascii="Cambria Math" w:hAnsi="Cambria Math" w:cs="Times New Roman"/>
              <w:szCs w:val="24"/>
            </w:rPr>
            <w:lastRenderedPageBreak/>
            <m:t>Mcsurf_moy=0</m:t>
          </m:r>
        </m:oMath>
      </m:oMathPara>
    </w:p>
    <w:p w14:paraId="1434384E" w14:textId="77777777" w:rsidR="00AD54BC" w:rsidRPr="00B53FFC" w:rsidRDefault="00AD54BC" w:rsidP="00AD54BC">
      <w:pPr>
        <w:spacing w:after="0"/>
        <w:jc w:val="both"/>
        <w:rPr>
          <w:rFonts w:cs="Times New Roman"/>
          <w:szCs w:val="24"/>
        </w:rPr>
      </w:pPr>
    </w:p>
    <w:p w14:paraId="3260D656"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5BFB4F86" w14:textId="77777777" w:rsidR="007957B3" w:rsidRPr="00B53FFC" w:rsidRDefault="007957B3" w:rsidP="007957B3">
      <w:pPr>
        <w:spacing w:after="0"/>
        <w:jc w:val="both"/>
        <w:rPr>
          <w:rFonts w:cs="Times New Roman"/>
          <w:szCs w:val="24"/>
        </w:rPr>
      </w:pPr>
    </w:p>
    <w:p w14:paraId="5326BD51" w14:textId="77777777" w:rsidR="007957B3" w:rsidRPr="00B53FFC" w:rsidRDefault="007957B3" w:rsidP="007957B3">
      <w:pPr>
        <w:spacing w:after="0"/>
        <w:jc w:val="both"/>
        <w:rPr>
          <w:rFonts w:cs="Times New Roman"/>
          <w:i/>
          <w:szCs w:val="24"/>
        </w:rPr>
      </w:pPr>
      <m:oMathPara>
        <m:oMath>
          <m:r>
            <w:rPr>
              <w:rFonts w:ascii="Cambria Math" w:hAnsi="Cambria Math" w:cs="Times New Roman"/>
              <w:szCs w:val="24"/>
            </w:rPr>
            <m:t>Mcsurf_tot=0</m:t>
          </m:r>
        </m:oMath>
      </m:oMathPara>
    </w:p>
    <w:p w14:paraId="1039AD03" w14:textId="77777777" w:rsidR="007957B3" w:rsidRPr="00B53FFC" w:rsidRDefault="007957B3" w:rsidP="007957B3">
      <w:pPr>
        <w:spacing w:after="0"/>
        <w:jc w:val="both"/>
        <w:rPr>
          <w:rFonts w:cs="Times New Roman"/>
          <w:szCs w:val="24"/>
        </w:rPr>
      </w:pPr>
    </w:p>
    <w:p w14:paraId="11420AE5" w14:textId="29F569A2" w:rsidR="00AD54BC" w:rsidRPr="00B53FFC" w:rsidRDefault="007957B3" w:rsidP="007957B3">
      <w:pPr>
        <w:spacing w:after="0"/>
        <w:jc w:val="both"/>
        <w:rPr>
          <w:rFonts w:cs="Times New Roman"/>
          <w:szCs w:val="24"/>
        </w:rPr>
      </w:pPr>
      <w:r w:rsidRPr="00B53FFC">
        <w:rPr>
          <w:rFonts w:cs="Times New Roman"/>
          <w:szCs w:val="24"/>
        </w:rPr>
        <w:t xml:space="preserve"> </w:t>
      </w:r>
      <w:r w:rsidR="00AD54BC" w:rsidRPr="00B53FFC">
        <w:rPr>
          <w:rFonts w:cs="Times New Roman"/>
          <w:szCs w:val="24"/>
        </w:rPr>
        <w:t xml:space="preserve">« Le coefficient </w:t>
      </w:r>
      <w:proofErr w:type="spellStart"/>
      <w:r w:rsidR="00AD54BC" w:rsidRPr="00B53FFC">
        <w:rPr>
          <w:rFonts w:cs="Times New Roman"/>
          <w:b/>
          <w:bCs/>
          <w:szCs w:val="24"/>
        </w:rPr>
        <w:t>Mccat</w:t>
      </w:r>
      <w:proofErr w:type="spellEnd"/>
      <w:r w:rsidR="00AD54BC" w:rsidRPr="00B53FFC">
        <w:rPr>
          <w:rFonts w:cs="Times New Roman"/>
          <w:bCs/>
          <w:szCs w:val="24"/>
        </w:rPr>
        <w:t xml:space="preserve"> </w:t>
      </w:r>
      <w:r w:rsidR="00AD54BC" w:rsidRPr="00B53FFC">
        <w:rPr>
          <w:rFonts w:cs="Times New Roman"/>
          <w:szCs w:val="24"/>
        </w:rPr>
        <w:t xml:space="preserve">de modulation de </w:t>
      </w:r>
      <w:proofErr w:type="spellStart"/>
      <w:proofErr w:type="gramStart"/>
      <w:r w:rsidR="00AD54BC" w:rsidRPr="00B53FFC">
        <w:rPr>
          <w:rFonts w:cs="Times New Roman"/>
          <w:szCs w:val="24"/>
        </w:rPr>
        <w:t>Cep,nr</w:t>
      </w:r>
      <w:proofErr w:type="gramEnd"/>
      <w:r w:rsidR="00AD54BC" w:rsidRPr="00B53FFC">
        <w:rPr>
          <w:rFonts w:cs="Times New Roman"/>
          <w:szCs w:val="24"/>
        </w:rPr>
        <w:t>_max</w:t>
      </w:r>
      <w:proofErr w:type="spellEnd"/>
      <w:r w:rsidR="00AD54BC" w:rsidRPr="00B53FFC">
        <w:rPr>
          <w:rFonts w:cs="Times New Roman"/>
          <w:szCs w:val="24"/>
        </w:rPr>
        <w:t xml:space="preserve">, </w:t>
      </w:r>
      <w:proofErr w:type="spellStart"/>
      <w:r w:rsidR="00AD54BC" w:rsidRPr="00B53FFC">
        <w:rPr>
          <w:rFonts w:cs="Times New Roman"/>
          <w:szCs w:val="24"/>
        </w:rPr>
        <w:t>Cep_max</w:t>
      </w:r>
      <w:proofErr w:type="spellEnd"/>
      <w:r w:rsidR="00AD54BC" w:rsidRPr="00B53FFC">
        <w:rPr>
          <w:rFonts w:cs="Times New Roman"/>
          <w:szCs w:val="24"/>
        </w:rPr>
        <w:t xml:space="preserve"> et </w:t>
      </w:r>
      <w:proofErr w:type="spellStart"/>
      <w:r w:rsidR="00AD54BC" w:rsidRPr="00B53FFC">
        <w:rPr>
          <w:rFonts w:cs="Times New Roman"/>
          <w:szCs w:val="24"/>
        </w:rPr>
        <w:t>Ic</w:t>
      </w:r>
      <w:r w:rsidR="00AD54BC" w:rsidRPr="00B53FFC">
        <w:rPr>
          <w:rFonts w:cs="Times New Roman"/>
          <w:szCs w:val="24"/>
          <w:vertAlign w:val="subscript"/>
        </w:rPr>
        <w:t>énergie</w:t>
      </w:r>
      <w:r w:rsidR="00AD54BC" w:rsidRPr="00B53FFC">
        <w:rPr>
          <w:rFonts w:cs="Times New Roman"/>
          <w:szCs w:val="24"/>
        </w:rPr>
        <w:t>_max</w:t>
      </w:r>
      <w:proofErr w:type="spellEnd"/>
      <w:r w:rsidR="00AD54BC" w:rsidRPr="00B53FFC">
        <w:rPr>
          <w:rFonts w:cs="Times New Roman"/>
          <w:szCs w:val="24"/>
        </w:rPr>
        <w:t xml:space="preserve"> selon la catégorie de contraintes extérieures du bâtiment ou de</w:t>
      </w:r>
      <w:r w:rsidR="00F30C75" w:rsidRPr="00B53FFC">
        <w:rPr>
          <w:rFonts w:cs="Times New Roman"/>
          <w:szCs w:val="24"/>
        </w:rPr>
        <w:t xml:space="preserve"> la partie de bâtiment prend la</w:t>
      </w:r>
      <w:r w:rsidR="00AD54BC" w:rsidRPr="00B53FFC">
        <w:rPr>
          <w:rFonts w:cs="Times New Roman"/>
          <w:szCs w:val="24"/>
        </w:rPr>
        <w:t xml:space="preserve"> valeur suivant</w:t>
      </w:r>
      <w:r w:rsidR="00F30C75" w:rsidRPr="00B53FFC">
        <w:rPr>
          <w:rFonts w:cs="Times New Roman"/>
          <w:szCs w:val="24"/>
        </w:rPr>
        <w:t>e</w:t>
      </w:r>
      <w:r w:rsidR="00AD54BC" w:rsidRPr="00B53FFC">
        <w:rPr>
          <w:rFonts w:cs="Times New Roman"/>
          <w:szCs w:val="24"/>
        </w:rPr>
        <w:t> (les catégories de contraintes extérieures sont définies au chapitre V) :</w:t>
      </w:r>
    </w:p>
    <w:p w14:paraId="2DA8A578" w14:textId="77777777" w:rsidR="00AD54BC" w:rsidRPr="00B53FFC" w:rsidRDefault="00AD54BC" w:rsidP="00AD54BC">
      <w:pPr>
        <w:spacing w:after="0"/>
        <w:jc w:val="both"/>
        <w:rPr>
          <w:rFonts w:cs="Times New Roman"/>
          <w:szCs w:val="24"/>
        </w:rPr>
      </w:pPr>
    </w:p>
    <w:p w14:paraId="062DA082" w14:textId="77777777" w:rsidR="008023F8" w:rsidRPr="00B53FFC" w:rsidRDefault="008023F8" w:rsidP="008023F8">
      <w:pPr>
        <w:spacing w:after="0"/>
        <w:jc w:val="both"/>
        <w:rPr>
          <w:rFonts w:cs="Times New Roman"/>
          <w:szCs w:val="24"/>
        </w:rPr>
      </w:pPr>
      <m:oMathPara>
        <m:oMath>
          <m:r>
            <w:rPr>
              <w:rFonts w:ascii="Cambria Math" w:hAnsi="Cambria Math" w:cs="Times New Roman"/>
              <w:szCs w:val="24"/>
            </w:rPr>
            <m:t>Mccat=0</m:t>
          </m:r>
        </m:oMath>
      </m:oMathPara>
    </w:p>
    <w:p w14:paraId="579CFDC0" w14:textId="77777777" w:rsidR="00AD54BC" w:rsidRPr="00B53FFC" w:rsidRDefault="00AD54BC" w:rsidP="00AD54BC">
      <w:pPr>
        <w:spacing w:after="0"/>
        <w:jc w:val="both"/>
        <w:rPr>
          <w:rFonts w:cs="Times New Roman"/>
          <w:szCs w:val="24"/>
        </w:rPr>
      </w:pPr>
    </w:p>
    <w:p w14:paraId="4C8B88B0" w14:textId="3826ECD3" w:rsidR="00AD54BC" w:rsidRPr="00B53FFC" w:rsidRDefault="00AD54BC" w:rsidP="00AD54BC">
      <w:pPr>
        <w:pStyle w:val="Titre3"/>
        <w:rPr>
          <w:rFonts w:cs="Times New Roman"/>
          <w:szCs w:val="24"/>
        </w:rPr>
      </w:pPr>
      <w:r w:rsidRPr="00B53FFC">
        <w:rPr>
          <w:rFonts w:cs="Times New Roman"/>
          <w:szCs w:val="24"/>
        </w:rPr>
        <w:t>« </w:t>
      </w:r>
      <w:r w:rsidR="00401A95" w:rsidRPr="00B53FFC">
        <w:rPr>
          <w:rStyle w:val="Titre2Car"/>
          <w:rFonts w:cs="Times New Roman"/>
          <w:i/>
          <w:color w:val="auto"/>
          <w:szCs w:val="24"/>
        </w:rPr>
        <w:t>1</w:t>
      </w:r>
      <w:r w:rsidR="00BC0A7F" w:rsidRPr="00B53FFC">
        <w:rPr>
          <w:rStyle w:val="Titre2Car"/>
          <w:rFonts w:cs="Times New Roman"/>
          <w:i/>
          <w:color w:val="auto"/>
          <w:szCs w:val="24"/>
        </w:rPr>
        <w:t>5</w:t>
      </w:r>
      <w:r w:rsidRPr="00B53FFC">
        <w:rPr>
          <w:rStyle w:val="Titre2Car"/>
          <w:rFonts w:cs="Times New Roman"/>
          <w:i/>
          <w:color w:val="auto"/>
          <w:szCs w:val="24"/>
        </w:rPr>
        <w:t xml:space="preserve">. Valeurs des coefficients de modulation des exigences </w:t>
      </w:r>
      <w:proofErr w:type="spellStart"/>
      <w:proofErr w:type="gramStart"/>
      <w:r w:rsidRPr="00B53FFC">
        <w:rPr>
          <w:rStyle w:val="Titre2Car"/>
          <w:rFonts w:cs="Times New Roman"/>
          <w:i/>
          <w:color w:val="auto"/>
          <w:szCs w:val="24"/>
        </w:rPr>
        <w:t>Cep,nr</w:t>
      </w:r>
      <w:proofErr w:type="gramEnd"/>
      <w:r w:rsidRPr="00B53FFC">
        <w:rPr>
          <w:rStyle w:val="Titre2Car"/>
          <w:rFonts w:cs="Times New Roman"/>
          <w:i/>
          <w:color w:val="auto"/>
          <w:szCs w:val="24"/>
        </w:rPr>
        <w:t>_max</w:t>
      </w:r>
      <w:proofErr w:type="spellEnd"/>
      <w:r w:rsidRPr="00B53FFC">
        <w:rPr>
          <w:rStyle w:val="Titre2Car"/>
          <w:rFonts w:cs="Times New Roman"/>
          <w:i/>
          <w:color w:val="auto"/>
          <w:szCs w:val="24"/>
        </w:rPr>
        <w:t xml:space="preserve">, </w:t>
      </w:r>
      <w:proofErr w:type="spellStart"/>
      <w:r w:rsidRPr="00B53FFC">
        <w:rPr>
          <w:rStyle w:val="Titre2Car"/>
          <w:rFonts w:cs="Times New Roman"/>
          <w:i/>
          <w:color w:val="auto"/>
          <w:szCs w:val="24"/>
        </w:rPr>
        <w:t>Cep_max</w:t>
      </w:r>
      <w:proofErr w:type="spellEnd"/>
      <w:r w:rsidRPr="00B53FFC">
        <w:rPr>
          <w:rStyle w:val="Titre2Car"/>
          <w:rFonts w:cs="Times New Roman"/>
          <w:i/>
          <w:color w:val="auto"/>
          <w:szCs w:val="24"/>
        </w:rPr>
        <w:t xml:space="preserve"> et de Icénergie_max pour </w:t>
      </w:r>
      <w:r w:rsidRPr="00B53FFC">
        <w:rPr>
          <w:rFonts w:cs="Times New Roman"/>
          <w:szCs w:val="24"/>
        </w:rPr>
        <w:t xml:space="preserve">les restaurants - 2 repas par jour, </w:t>
      </w:r>
      <w:r w:rsidR="00401A95" w:rsidRPr="00B53FFC">
        <w:rPr>
          <w:rFonts w:cs="Times New Roman"/>
          <w:szCs w:val="24"/>
        </w:rPr>
        <w:t>7</w:t>
      </w:r>
      <w:r w:rsidRPr="00B53FFC">
        <w:rPr>
          <w:rFonts w:cs="Times New Roman"/>
          <w:szCs w:val="24"/>
        </w:rPr>
        <w:t xml:space="preserve"> jours sur 7</w:t>
      </w:r>
    </w:p>
    <w:p w14:paraId="200799C3" w14:textId="77777777" w:rsidR="00AD54BC" w:rsidRPr="00B53FFC" w:rsidRDefault="00AD54BC" w:rsidP="00AD54BC">
      <w:pPr>
        <w:spacing w:after="0"/>
        <w:jc w:val="both"/>
        <w:rPr>
          <w:rFonts w:cs="Times New Roman"/>
          <w:szCs w:val="24"/>
        </w:rPr>
      </w:pPr>
    </w:p>
    <w:p w14:paraId="5EA28ECD"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1D4D3AD2" w14:textId="77777777" w:rsidR="00AD54BC" w:rsidRPr="00B53FFC" w:rsidRDefault="00AD54BC" w:rsidP="00AD54BC">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0"/>
        <w:gridCol w:w="636"/>
        <w:gridCol w:w="716"/>
        <w:gridCol w:w="636"/>
        <w:gridCol w:w="636"/>
        <w:gridCol w:w="636"/>
        <w:gridCol w:w="636"/>
      </w:tblGrid>
      <w:tr w:rsidR="00AD54BC" w:rsidRPr="00B53FFC" w14:paraId="010EA010" w14:textId="77777777" w:rsidTr="00D374D4">
        <w:trPr>
          <w:trHeight w:val="352"/>
          <w:jc w:val="center"/>
        </w:trPr>
        <w:tc>
          <w:tcPr>
            <w:tcW w:w="0" w:type="auto"/>
            <w:tcBorders>
              <w:tl2br w:val="single" w:sz="4" w:space="0" w:color="auto"/>
            </w:tcBorders>
            <w:shd w:val="clear" w:color="auto" w:fill="A6A6A6" w:themeFill="background1" w:themeFillShade="A6"/>
            <w:hideMark/>
          </w:tcPr>
          <w:p w14:paraId="36D656CB" w14:textId="77777777" w:rsidR="00AD54BC" w:rsidRPr="00B53FFC" w:rsidRDefault="00AD54BC" w:rsidP="00D374D4">
            <w:pPr>
              <w:spacing w:line="259" w:lineRule="auto"/>
              <w:jc w:val="both"/>
              <w:rPr>
                <w:rFonts w:cs="Times New Roman"/>
                <w:szCs w:val="24"/>
              </w:rPr>
            </w:pPr>
            <w:r w:rsidRPr="00B53FFC">
              <w:rPr>
                <w:rFonts w:cs="Times New Roman"/>
                <w:szCs w:val="24"/>
              </w:rPr>
              <w:t>Zone climatique</w:t>
            </w:r>
          </w:p>
          <w:p w14:paraId="57CC6EAE" w14:textId="77777777" w:rsidR="00AD54BC" w:rsidRPr="00B53FFC" w:rsidRDefault="00AD54BC" w:rsidP="00D374D4">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58BEE73F" w14:textId="77777777" w:rsidR="00AD54BC" w:rsidRPr="00B53FFC" w:rsidRDefault="00AD54BC" w:rsidP="00D374D4">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2EBA3427" w14:textId="77777777" w:rsidR="00AD54BC" w:rsidRPr="00B53FFC" w:rsidRDefault="00AD54BC" w:rsidP="00D374D4">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386F94F5" w14:textId="77777777" w:rsidR="00AD54BC" w:rsidRPr="00B53FFC" w:rsidRDefault="00AD54BC" w:rsidP="00D374D4">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2BB25E36" w14:textId="77777777" w:rsidR="00AD54BC" w:rsidRPr="00B53FFC" w:rsidRDefault="00AD54BC" w:rsidP="00D374D4">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74D503F9" w14:textId="77777777" w:rsidR="00AD54BC" w:rsidRPr="00B53FFC" w:rsidRDefault="00AD54BC" w:rsidP="00D374D4">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2B0656CD" w14:textId="77777777" w:rsidR="00AD54BC" w:rsidRPr="00B53FFC" w:rsidRDefault="00AD54BC" w:rsidP="00D374D4">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2D3CCD51" w14:textId="77777777" w:rsidR="00AD54BC" w:rsidRPr="00B53FFC" w:rsidRDefault="00AD54BC" w:rsidP="00D374D4">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109D63E9" w14:textId="77777777" w:rsidR="00AD54BC" w:rsidRPr="00B53FFC" w:rsidRDefault="00AD54BC" w:rsidP="00D374D4">
            <w:pPr>
              <w:spacing w:line="259" w:lineRule="auto"/>
              <w:jc w:val="both"/>
              <w:rPr>
                <w:rFonts w:cs="Times New Roman"/>
                <w:szCs w:val="24"/>
              </w:rPr>
            </w:pPr>
            <w:r w:rsidRPr="00B53FFC">
              <w:rPr>
                <w:rFonts w:cs="Times New Roman"/>
                <w:szCs w:val="24"/>
              </w:rPr>
              <w:t>H3</w:t>
            </w:r>
          </w:p>
        </w:tc>
      </w:tr>
      <w:tr w:rsidR="004D0423" w:rsidRPr="00B53FFC" w14:paraId="605B3881" w14:textId="77777777" w:rsidTr="004D0423">
        <w:trPr>
          <w:trHeight w:val="352"/>
          <w:jc w:val="center"/>
        </w:trPr>
        <w:tc>
          <w:tcPr>
            <w:tcW w:w="0" w:type="auto"/>
            <w:shd w:val="clear" w:color="auto" w:fill="F2F2F2" w:themeFill="background1" w:themeFillShade="F2"/>
            <w:hideMark/>
          </w:tcPr>
          <w:p w14:paraId="291F450E" w14:textId="77777777" w:rsidR="004D0423" w:rsidRPr="00B53FFC" w:rsidRDefault="004D0423" w:rsidP="004D0423">
            <w:pPr>
              <w:spacing w:line="259" w:lineRule="auto"/>
              <w:jc w:val="both"/>
              <w:rPr>
                <w:rFonts w:cs="Times New Roman"/>
                <w:szCs w:val="24"/>
              </w:rPr>
            </w:pPr>
            <w:r w:rsidRPr="00B53FFC">
              <w:rPr>
                <w:rFonts w:cs="Times New Roman"/>
                <w:szCs w:val="24"/>
              </w:rPr>
              <w:t>&lt; 400m</w:t>
            </w:r>
          </w:p>
        </w:tc>
        <w:tc>
          <w:tcPr>
            <w:tcW w:w="0" w:type="auto"/>
          </w:tcPr>
          <w:p w14:paraId="2FA8E941" w14:textId="646B164D"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7E09264F" w14:textId="6CBC5E42"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400F9607" w14:textId="6456CB5C"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30FB6D60" w14:textId="70C47AAF"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389FC5C1" w14:textId="7C158530" w:rsidR="004D0423" w:rsidRPr="00B53FFC" w:rsidRDefault="00F22A02" w:rsidP="00F22A02">
            <w:pPr>
              <w:spacing w:line="259" w:lineRule="auto"/>
              <w:jc w:val="both"/>
              <w:rPr>
                <w:rFonts w:cs="Times New Roman"/>
                <w:szCs w:val="24"/>
              </w:rPr>
            </w:pPr>
            <w:r w:rsidRPr="00B53FFC">
              <w:rPr>
                <w:rFonts w:cs="Times New Roman"/>
              </w:rPr>
              <w:t>0</w:t>
            </w:r>
          </w:p>
        </w:tc>
        <w:tc>
          <w:tcPr>
            <w:tcW w:w="0" w:type="auto"/>
          </w:tcPr>
          <w:p w14:paraId="64725AB2" w14:textId="480E4A9F" w:rsidR="004D0423" w:rsidRPr="00B53FFC" w:rsidRDefault="004D0423" w:rsidP="00F22A02">
            <w:pPr>
              <w:spacing w:line="259" w:lineRule="auto"/>
              <w:jc w:val="both"/>
              <w:rPr>
                <w:rFonts w:cs="Times New Roman"/>
                <w:szCs w:val="24"/>
              </w:rPr>
            </w:pPr>
            <w:r w:rsidRPr="00B53FFC">
              <w:rPr>
                <w:rFonts w:cs="Times New Roman"/>
              </w:rPr>
              <w:t>0</w:t>
            </w:r>
          </w:p>
        </w:tc>
        <w:tc>
          <w:tcPr>
            <w:tcW w:w="0" w:type="auto"/>
          </w:tcPr>
          <w:p w14:paraId="120E59D9" w14:textId="4B2EA103"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4B99A4FC" w14:textId="77614948" w:rsidR="004D0423" w:rsidRPr="00B53FFC" w:rsidRDefault="004D0423" w:rsidP="00F22A02">
            <w:pPr>
              <w:spacing w:line="259" w:lineRule="auto"/>
              <w:jc w:val="both"/>
              <w:rPr>
                <w:rFonts w:cs="Times New Roman"/>
                <w:szCs w:val="24"/>
              </w:rPr>
            </w:pPr>
            <w:r w:rsidRPr="00B53FFC">
              <w:rPr>
                <w:rFonts w:cs="Times New Roman"/>
              </w:rPr>
              <w:t>0,1</w:t>
            </w:r>
          </w:p>
        </w:tc>
      </w:tr>
      <w:tr w:rsidR="004D0423" w:rsidRPr="00B53FFC" w14:paraId="15C18D07" w14:textId="77777777" w:rsidTr="004D0423">
        <w:trPr>
          <w:trHeight w:val="352"/>
          <w:jc w:val="center"/>
        </w:trPr>
        <w:tc>
          <w:tcPr>
            <w:tcW w:w="0" w:type="auto"/>
            <w:shd w:val="clear" w:color="auto" w:fill="F2F2F2" w:themeFill="background1" w:themeFillShade="F2"/>
            <w:hideMark/>
          </w:tcPr>
          <w:p w14:paraId="2693885A" w14:textId="77777777" w:rsidR="004D0423" w:rsidRPr="00B53FFC" w:rsidRDefault="004D0423" w:rsidP="004D0423">
            <w:pPr>
              <w:spacing w:line="259" w:lineRule="auto"/>
              <w:jc w:val="both"/>
              <w:rPr>
                <w:rFonts w:cs="Times New Roman"/>
                <w:szCs w:val="24"/>
              </w:rPr>
            </w:pPr>
            <w:r w:rsidRPr="00B53FFC">
              <w:rPr>
                <w:rFonts w:cs="Times New Roman"/>
                <w:szCs w:val="24"/>
              </w:rPr>
              <w:t>400m-800m</w:t>
            </w:r>
          </w:p>
        </w:tc>
        <w:tc>
          <w:tcPr>
            <w:tcW w:w="0" w:type="auto"/>
          </w:tcPr>
          <w:p w14:paraId="04E2B639" w14:textId="0A277963"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08754DCD" w14:textId="276870CE"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17366194" w14:textId="68E1F6FA"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1C4A35C5" w14:textId="590F9A99"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65FD9996" w14:textId="46AAC423"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4CF9F339" w14:textId="2033436A"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2BF4A27B" w14:textId="67518868"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630A1B2E" w14:textId="540407B4" w:rsidR="004D0423" w:rsidRPr="00B53FFC" w:rsidRDefault="004D0423" w:rsidP="004D0423">
            <w:pPr>
              <w:spacing w:line="259" w:lineRule="auto"/>
              <w:jc w:val="both"/>
              <w:rPr>
                <w:rFonts w:cs="Times New Roman"/>
                <w:szCs w:val="24"/>
              </w:rPr>
            </w:pPr>
            <w:r w:rsidRPr="00B53FFC">
              <w:rPr>
                <w:rFonts w:cs="Times New Roman"/>
              </w:rPr>
              <w:t>0,05</w:t>
            </w:r>
          </w:p>
        </w:tc>
      </w:tr>
      <w:tr w:rsidR="004D0423" w:rsidRPr="00B53FFC" w14:paraId="46B3C1A0" w14:textId="77777777" w:rsidTr="004D0423">
        <w:trPr>
          <w:trHeight w:val="352"/>
          <w:jc w:val="center"/>
        </w:trPr>
        <w:tc>
          <w:tcPr>
            <w:tcW w:w="0" w:type="auto"/>
            <w:shd w:val="clear" w:color="auto" w:fill="F2F2F2" w:themeFill="background1" w:themeFillShade="F2"/>
            <w:hideMark/>
          </w:tcPr>
          <w:p w14:paraId="3D4C0CCD" w14:textId="77777777" w:rsidR="004D0423" w:rsidRPr="00B53FFC" w:rsidRDefault="004D0423" w:rsidP="004D0423">
            <w:pPr>
              <w:spacing w:line="259" w:lineRule="auto"/>
              <w:jc w:val="both"/>
              <w:rPr>
                <w:rFonts w:cs="Times New Roman"/>
                <w:szCs w:val="24"/>
              </w:rPr>
            </w:pPr>
            <w:r w:rsidRPr="00B53FFC">
              <w:rPr>
                <w:rFonts w:cs="Times New Roman"/>
                <w:szCs w:val="24"/>
              </w:rPr>
              <w:t>&gt;800m</w:t>
            </w:r>
          </w:p>
        </w:tc>
        <w:tc>
          <w:tcPr>
            <w:tcW w:w="0" w:type="auto"/>
          </w:tcPr>
          <w:p w14:paraId="2993E459" w14:textId="39A871A3"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29ABF5F0" w14:textId="1178F880" w:rsidR="004D0423" w:rsidRPr="00B53FFC" w:rsidRDefault="004D0423" w:rsidP="00F22A02">
            <w:pPr>
              <w:spacing w:line="259" w:lineRule="auto"/>
              <w:jc w:val="both"/>
              <w:rPr>
                <w:rFonts w:cs="Times New Roman"/>
                <w:szCs w:val="24"/>
              </w:rPr>
            </w:pPr>
            <w:r w:rsidRPr="00B53FFC">
              <w:rPr>
                <w:rFonts w:cs="Times New Roman"/>
              </w:rPr>
              <w:t>0,2</w:t>
            </w:r>
          </w:p>
        </w:tc>
        <w:tc>
          <w:tcPr>
            <w:tcW w:w="0" w:type="auto"/>
          </w:tcPr>
          <w:p w14:paraId="4506B63A" w14:textId="6EDA39E1"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2D89B832" w14:textId="3FCCC2AA"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176C29F0" w14:textId="124CDE84"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2B919283" w14:textId="2A011644"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0AAE7985" w14:textId="3DEAE508"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62789332" w14:textId="0E7C6089" w:rsidR="004D0423" w:rsidRPr="00B53FFC" w:rsidRDefault="004D0423" w:rsidP="004D0423">
            <w:pPr>
              <w:spacing w:line="259" w:lineRule="auto"/>
              <w:jc w:val="both"/>
              <w:rPr>
                <w:rFonts w:cs="Times New Roman"/>
                <w:szCs w:val="24"/>
              </w:rPr>
            </w:pPr>
            <w:r w:rsidRPr="00B53FFC">
              <w:rPr>
                <w:rFonts w:cs="Times New Roman"/>
              </w:rPr>
              <w:t>0,05</w:t>
            </w:r>
          </w:p>
        </w:tc>
      </w:tr>
    </w:tbl>
    <w:p w14:paraId="7917F681" w14:textId="77777777" w:rsidR="00AD54BC" w:rsidRPr="00B53FFC" w:rsidRDefault="00AD54BC" w:rsidP="00AD54BC">
      <w:pPr>
        <w:spacing w:after="0"/>
        <w:jc w:val="both"/>
        <w:rPr>
          <w:rFonts w:cs="Times New Roman"/>
          <w:szCs w:val="24"/>
        </w:rPr>
      </w:pPr>
    </w:p>
    <w:p w14:paraId="2758BBD6"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122AB5B8" w14:textId="77777777" w:rsidR="00AD54BC" w:rsidRPr="00B53FFC" w:rsidRDefault="00AD54BC" w:rsidP="00AD54BC">
      <w:pPr>
        <w:spacing w:after="0"/>
        <w:jc w:val="both"/>
        <w:rPr>
          <w:rFonts w:cs="Times New Roman"/>
          <w:szCs w:val="24"/>
        </w:rPr>
      </w:pPr>
    </w:p>
    <w:p w14:paraId="0B8A176F" w14:textId="77777777" w:rsidR="00AD54BC" w:rsidRPr="00B53FFC" w:rsidRDefault="00AD54BC" w:rsidP="00AD54BC">
      <w:pPr>
        <w:spacing w:after="0"/>
        <w:jc w:val="both"/>
        <w:rPr>
          <w:rFonts w:cs="Times New Roman"/>
          <w:i/>
          <w:szCs w:val="24"/>
        </w:rPr>
      </w:pPr>
      <m:oMathPara>
        <m:oMath>
          <m:r>
            <w:rPr>
              <w:rFonts w:ascii="Cambria Math" w:hAnsi="Cambria Math" w:cs="Times New Roman"/>
              <w:szCs w:val="24"/>
            </w:rPr>
            <m:t>Mccombles=0</m:t>
          </m:r>
        </m:oMath>
      </m:oMathPara>
    </w:p>
    <w:p w14:paraId="4BB1AAA8" w14:textId="77777777" w:rsidR="00AD54BC" w:rsidRPr="00B53FFC" w:rsidRDefault="00AD54BC" w:rsidP="00AD54BC">
      <w:pPr>
        <w:spacing w:after="0"/>
        <w:jc w:val="both"/>
        <w:rPr>
          <w:rFonts w:cs="Times New Roman"/>
          <w:szCs w:val="24"/>
        </w:rPr>
      </w:pPr>
    </w:p>
    <w:p w14:paraId="79ECC4BF"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w:t>
      </w:r>
    </w:p>
    <w:p w14:paraId="0B44CBCD" w14:textId="77777777" w:rsidR="00AD54BC" w:rsidRPr="00B53FFC" w:rsidRDefault="00AD54BC" w:rsidP="00AD54BC">
      <w:pPr>
        <w:spacing w:after="0"/>
        <w:jc w:val="both"/>
        <w:rPr>
          <w:rFonts w:cs="Times New Roman"/>
          <w:szCs w:val="24"/>
        </w:rPr>
      </w:pPr>
    </w:p>
    <w:p w14:paraId="694B270D" w14:textId="77777777" w:rsidR="00AD54BC" w:rsidRPr="00B53FFC" w:rsidRDefault="00AD54BC" w:rsidP="00AD54BC">
      <w:pPr>
        <w:spacing w:after="0"/>
        <w:jc w:val="both"/>
        <w:rPr>
          <w:rFonts w:cs="Times New Roman"/>
          <w:i/>
          <w:szCs w:val="24"/>
        </w:rPr>
      </w:pPr>
      <m:oMathPara>
        <m:oMath>
          <m:r>
            <w:rPr>
              <w:rFonts w:ascii="Cambria Math" w:hAnsi="Cambria Math" w:cs="Times New Roman"/>
              <w:szCs w:val="24"/>
            </w:rPr>
            <m:t>Mcsurf_moy=0</m:t>
          </m:r>
        </m:oMath>
      </m:oMathPara>
    </w:p>
    <w:p w14:paraId="032604AE" w14:textId="77777777" w:rsidR="00AD54BC" w:rsidRPr="00B53FFC" w:rsidRDefault="00AD54BC" w:rsidP="00AD54BC">
      <w:pPr>
        <w:spacing w:after="0"/>
        <w:jc w:val="both"/>
        <w:rPr>
          <w:rFonts w:cs="Times New Roman"/>
          <w:szCs w:val="24"/>
        </w:rPr>
      </w:pPr>
    </w:p>
    <w:p w14:paraId="648E2A5A"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4855866D" w14:textId="77777777" w:rsidR="007957B3" w:rsidRPr="00B53FFC" w:rsidRDefault="007957B3" w:rsidP="007957B3">
      <w:pPr>
        <w:spacing w:after="0"/>
        <w:jc w:val="both"/>
        <w:rPr>
          <w:rFonts w:cs="Times New Roman"/>
          <w:szCs w:val="24"/>
        </w:rPr>
      </w:pPr>
    </w:p>
    <w:p w14:paraId="1412CD2E" w14:textId="77777777" w:rsidR="007957B3" w:rsidRPr="00B53FFC" w:rsidRDefault="007957B3" w:rsidP="007957B3">
      <w:pPr>
        <w:spacing w:after="0"/>
        <w:jc w:val="both"/>
        <w:rPr>
          <w:rFonts w:cs="Times New Roman"/>
          <w:i/>
          <w:szCs w:val="24"/>
        </w:rPr>
      </w:pPr>
      <m:oMathPara>
        <m:oMath>
          <m:r>
            <w:rPr>
              <w:rFonts w:ascii="Cambria Math" w:hAnsi="Cambria Math" w:cs="Times New Roman"/>
              <w:szCs w:val="24"/>
            </w:rPr>
            <m:t>Mcsurf_tot=0</m:t>
          </m:r>
        </m:oMath>
      </m:oMathPara>
    </w:p>
    <w:p w14:paraId="30561F6D" w14:textId="77777777" w:rsidR="007957B3" w:rsidRPr="00B53FFC" w:rsidRDefault="007957B3" w:rsidP="007957B3">
      <w:pPr>
        <w:spacing w:after="0"/>
        <w:jc w:val="both"/>
        <w:rPr>
          <w:rFonts w:cs="Times New Roman"/>
          <w:szCs w:val="24"/>
        </w:rPr>
      </w:pPr>
    </w:p>
    <w:p w14:paraId="24586E63" w14:textId="26DC091B" w:rsidR="00AD54BC" w:rsidRPr="00B53FFC" w:rsidRDefault="007957B3" w:rsidP="007957B3">
      <w:pPr>
        <w:spacing w:after="0"/>
        <w:jc w:val="both"/>
        <w:rPr>
          <w:rFonts w:cs="Times New Roman"/>
          <w:szCs w:val="24"/>
        </w:rPr>
      </w:pPr>
      <w:r w:rsidRPr="00B53FFC">
        <w:rPr>
          <w:rFonts w:cs="Times New Roman"/>
          <w:szCs w:val="24"/>
        </w:rPr>
        <w:t xml:space="preserve"> </w:t>
      </w:r>
      <w:r w:rsidR="00AD54BC" w:rsidRPr="00B53FFC">
        <w:rPr>
          <w:rFonts w:cs="Times New Roman"/>
          <w:szCs w:val="24"/>
        </w:rPr>
        <w:t xml:space="preserve">« Le coefficient </w:t>
      </w:r>
      <w:proofErr w:type="spellStart"/>
      <w:r w:rsidR="00AD54BC" w:rsidRPr="00B53FFC">
        <w:rPr>
          <w:rFonts w:cs="Times New Roman"/>
          <w:b/>
          <w:bCs/>
          <w:szCs w:val="24"/>
        </w:rPr>
        <w:t>Mccat</w:t>
      </w:r>
      <w:proofErr w:type="spellEnd"/>
      <w:r w:rsidR="00AD54BC" w:rsidRPr="00B53FFC">
        <w:rPr>
          <w:rFonts w:cs="Times New Roman"/>
          <w:bCs/>
          <w:szCs w:val="24"/>
        </w:rPr>
        <w:t xml:space="preserve"> </w:t>
      </w:r>
      <w:r w:rsidR="00AD54BC" w:rsidRPr="00B53FFC">
        <w:rPr>
          <w:rFonts w:cs="Times New Roman"/>
          <w:szCs w:val="24"/>
        </w:rPr>
        <w:t xml:space="preserve">de modulation de </w:t>
      </w:r>
      <w:proofErr w:type="spellStart"/>
      <w:proofErr w:type="gramStart"/>
      <w:r w:rsidR="00AD54BC" w:rsidRPr="00B53FFC">
        <w:rPr>
          <w:rFonts w:cs="Times New Roman"/>
          <w:szCs w:val="24"/>
        </w:rPr>
        <w:t>Cep,nr</w:t>
      </w:r>
      <w:proofErr w:type="gramEnd"/>
      <w:r w:rsidR="00AD54BC" w:rsidRPr="00B53FFC">
        <w:rPr>
          <w:rFonts w:cs="Times New Roman"/>
          <w:szCs w:val="24"/>
        </w:rPr>
        <w:t>_max</w:t>
      </w:r>
      <w:proofErr w:type="spellEnd"/>
      <w:r w:rsidR="00AD54BC" w:rsidRPr="00B53FFC">
        <w:rPr>
          <w:rFonts w:cs="Times New Roman"/>
          <w:szCs w:val="24"/>
        </w:rPr>
        <w:t xml:space="preserve">, </w:t>
      </w:r>
      <w:proofErr w:type="spellStart"/>
      <w:r w:rsidR="00AD54BC" w:rsidRPr="00B53FFC">
        <w:rPr>
          <w:rFonts w:cs="Times New Roman"/>
          <w:szCs w:val="24"/>
        </w:rPr>
        <w:t>Cep_max</w:t>
      </w:r>
      <w:proofErr w:type="spellEnd"/>
      <w:r w:rsidR="00AD54BC" w:rsidRPr="00B53FFC">
        <w:rPr>
          <w:rFonts w:cs="Times New Roman"/>
          <w:szCs w:val="24"/>
        </w:rPr>
        <w:t xml:space="preserve"> et </w:t>
      </w:r>
      <w:proofErr w:type="spellStart"/>
      <w:r w:rsidR="00AD54BC" w:rsidRPr="00B53FFC">
        <w:rPr>
          <w:rFonts w:cs="Times New Roman"/>
          <w:szCs w:val="24"/>
        </w:rPr>
        <w:t>Ic</w:t>
      </w:r>
      <w:r w:rsidR="00AD54BC" w:rsidRPr="00B53FFC">
        <w:rPr>
          <w:rFonts w:cs="Times New Roman"/>
          <w:szCs w:val="24"/>
          <w:vertAlign w:val="subscript"/>
        </w:rPr>
        <w:t>énergie</w:t>
      </w:r>
      <w:r w:rsidR="00AD54BC" w:rsidRPr="00B53FFC">
        <w:rPr>
          <w:rFonts w:cs="Times New Roman"/>
          <w:szCs w:val="24"/>
        </w:rPr>
        <w:t>_max</w:t>
      </w:r>
      <w:proofErr w:type="spellEnd"/>
      <w:r w:rsidR="00AD54BC" w:rsidRPr="00B53FFC">
        <w:rPr>
          <w:rFonts w:cs="Times New Roman"/>
          <w:szCs w:val="24"/>
        </w:rPr>
        <w:t xml:space="preserve"> selon la catégorie de contraintes extérieures du bâtiment ou de la partie de bâtiment prend </w:t>
      </w:r>
      <w:r w:rsidR="00F30C75" w:rsidRPr="00B53FFC">
        <w:rPr>
          <w:rFonts w:cs="Times New Roman"/>
          <w:szCs w:val="24"/>
        </w:rPr>
        <w:t>la valeur</w:t>
      </w:r>
      <w:r w:rsidR="00AD54BC" w:rsidRPr="00B53FFC">
        <w:rPr>
          <w:rFonts w:cs="Times New Roman"/>
          <w:szCs w:val="24"/>
        </w:rPr>
        <w:t xml:space="preserve"> suivante (les catégories de contraintes extérieures sont définies au chapitre V) :</w:t>
      </w:r>
    </w:p>
    <w:p w14:paraId="6F8F88BB" w14:textId="77777777" w:rsidR="00AD54BC" w:rsidRPr="00B53FFC" w:rsidRDefault="00AD54BC" w:rsidP="00AD54BC">
      <w:pPr>
        <w:spacing w:after="0"/>
        <w:jc w:val="both"/>
        <w:rPr>
          <w:rFonts w:cs="Times New Roman"/>
          <w:szCs w:val="24"/>
        </w:rPr>
      </w:pPr>
    </w:p>
    <w:p w14:paraId="1F734D6E" w14:textId="77777777" w:rsidR="008023F8" w:rsidRPr="00B53FFC" w:rsidRDefault="008023F8" w:rsidP="008023F8">
      <w:pPr>
        <w:spacing w:after="0"/>
        <w:jc w:val="both"/>
        <w:rPr>
          <w:rFonts w:cs="Times New Roman"/>
          <w:szCs w:val="24"/>
        </w:rPr>
      </w:pPr>
      <m:oMathPara>
        <m:oMath>
          <m:r>
            <w:rPr>
              <w:rFonts w:ascii="Cambria Math" w:hAnsi="Cambria Math" w:cs="Times New Roman"/>
              <w:szCs w:val="24"/>
            </w:rPr>
            <m:t>Mccat=0</m:t>
          </m:r>
        </m:oMath>
      </m:oMathPara>
    </w:p>
    <w:p w14:paraId="6D91AA7A" w14:textId="77777777" w:rsidR="00AD54BC" w:rsidRPr="00B53FFC" w:rsidRDefault="00AD54BC" w:rsidP="00AD54BC">
      <w:pPr>
        <w:spacing w:after="0"/>
        <w:jc w:val="both"/>
        <w:rPr>
          <w:rFonts w:cs="Times New Roman"/>
          <w:b/>
          <w:szCs w:val="24"/>
        </w:rPr>
      </w:pPr>
    </w:p>
    <w:p w14:paraId="08460CED" w14:textId="78EE6DF2" w:rsidR="00AD54BC" w:rsidRPr="00B53FFC" w:rsidRDefault="00AD54BC" w:rsidP="00AD54BC">
      <w:pPr>
        <w:pStyle w:val="Titre3"/>
        <w:rPr>
          <w:rFonts w:cs="Times New Roman"/>
          <w:szCs w:val="24"/>
        </w:rPr>
      </w:pPr>
      <w:r w:rsidRPr="00B53FFC">
        <w:rPr>
          <w:rFonts w:cs="Times New Roman"/>
          <w:szCs w:val="24"/>
        </w:rPr>
        <w:t>« 1</w:t>
      </w:r>
      <w:r w:rsidR="00BC0A7F" w:rsidRPr="00B53FFC">
        <w:rPr>
          <w:rFonts w:cs="Times New Roman"/>
          <w:szCs w:val="24"/>
        </w:rPr>
        <w:t>6</w:t>
      </w:r>
      <w:r w:rsidRPr="00B53FFC">
        <w:rPr>
          <w:rFonts w:cs="Times New Roman"/>
          <w:szCs w:val="24"/>
        </w:rPr>
        <w:t xml:space="preserve">. Valeurs des coefficients de modulation des exigences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de Ic</w:t>
      </w:r>
      <w:r w:rsidRPr="00B53FFC">
        <w:rPr>
          <w:rFonts w:cs="Times New Roman"/>
          <w:szCs w:val="24"/>
          <w:vertAlign w:val="subscript"/>
        </w:rPr>
        <w:t>énergie</w:t>
      </w:r>
      <w:r w:rsidRPr="00B53FFC">
        <w:rPr>
          <w:rFonts w:cs="Times New Roman"/>
          <w:szCs w:val="24"/>
        </w:rPr>
        <w:t xml:space="preserve">_max pour les restaurants - 2 repas par jour, </w:t>
      </w:r>
      <w:r w:rsidR="00401A95" w:rsidRPr="00B53FFC">
        <w:rPr>
          <w:rFonts w:cs="Times New Roman"/>
          <w:szCs w:val="24"/>
        </w:rPr>
        <w:t>6</w:t>
      </w:r>
      <w:r w:rsidRPr="00B53FFC">
        <w:rPr>
          <w:rFonts w:cs="Times New Roman"/>
          <w:szCs w:val="24"/>
        </w:rPr>
        <w:t xml:space="preserve"> jours sur 7</w:t>
      </w:r>
    </w:p>
    <w:p w14:paraId="026A844B" w14:textId="77777777" w:rsidR="00AD54BC" w:rsidRPr="00B53FFC" w:rsidRDefault="00AD54BC" w:rsidP="00AD54BC">
      <w:pPr>
        <w:spacing w:after="0"/>
        <w:jc w:val="both"/>
        <w:rPr>
          <w:rFonts w:cs="Times New Roman"/>
          <w:szCs w:val="24"/>
        </w:rPr>
      </w:pPr>
    </w:p>
    <w:p w14:paraId="4B61DA75"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0406909A" w14:textId="77777777" w:rsidR="00AD54BC" w:rsidRPr="00B53FFC" w:rsidRDefault="00AD54BC" w:rsidP="00AD54BC">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0"/>
        <w:gridCol w:w="636"/>
        <w:gridCol w:w="716"/>
        <w:gridCol w:w="636"/>
        <w:gridCol w:w="636"/>
        <w:gridCol w:w="636"/>
        <w:gridCol w:w="636"/>
      </w:tblGrid>
      <w:tr w:rsidR="00AD54BC" w:rsidRPr="00B53FFC" w14:paraId="3CAB870A" w14:textId="77777777" w:rsidTr="00D374D4">
        <w:trPr>
          <w:trHeight w:val="352"/>
          <w:jc w:val="center"/>
        </w:trPr>
        <w:tc>
          <w:tcPr>
            <w:tcW w:w="0" w:type="auto"/>
            <w:tcBorders>
              <w:tl2br w:val="single" w:sz="4" w:space="0" w:color="auto"/>
            </w:tcBorders>
            <w:shd w:val="clear" w:color="auto" w:fill="A6A6A6" w:themeFill="background1" w:themeFillShade="A6"/>
            <w:hideMark/>
          </w:tcPr>
          <w:p w14:paraId="0AE6231D" w14:textId="77777777" w:rsidR="00AD54BC" w:rsidRPr="00B53FFC" w:rsidRDefault="00AD54BC" w:rsidP="00D374D4">
            <w:pPr>
              <w:spacing w:line="259" w:lineRule="auto"/>
              <w:jc w:val="both"/>
              <w:rPr>
                <w:rFonts w:cs="Times New Roman"/>
                <w:szCs w:val="24"/>
              </w:rPr>
            </w:pPr>
            <w:r w:rsidRPr="00B53FFC">
              <w:rPr>
                <w:rFonts w:cs="Times New Roman"/>
                <w:szCs w:val="24"/>
              </w:rPr>
              <w:t>Zone climatique</w:t>
            </w:r>
          </w:p>
          <w:p w14:paraId="39DDC7BB" w14:textId="77777777" w:rsidR="00AD54BC" w:rsidRPr="00B53FFC" w:rsidRDefault="00AD54BC" w:rsidP="00D374D4">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0C44339E" w14:textId="77777777" w:rsidR="00AD54BC" w:rsidRPr="00B53FFC" w:rsidRDefault="00AD54BC" w:rsidP="00D374D4">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2F7CF058" w14:textId="77777777" w:rsidR="00AD54BC" w:rsidRPr="00B53FFC" w:rsidRDefault="00AD54BC" w:rsidP="00D374D4">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671D1F6E" w14:textId="77777777" w:rsidR="00AD54BC" w:rsidRPr="00B53FFC" w:rsidRDefault="00AD54BC" w:rsidP="00D374D4">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634BB964" w14:textId="77777777" w:rsidR="00AD54BC" w:rsidRPr="00B53FFC" w:rsidRDefault="00AD54BC" w:rsidP="00D374D4">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6B1429E3" w14:textId="77777777" w:rsidR="00AD54BC" w:rsidRPr="00B53FFC" w:rsidRDefault="00AD54BC" w:rsidP="00D374D4">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7F97CD44" w14:textId="77777777" w:rsidR="00AD54BC" w:rsidRPr="00B53FFC" w:rsidRDefault="00AD54BC" w:rsidP="00D374D4">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7DAAA7CE" w14:textId="77777777" w:rsidR="00AD54BC" w:rsidRPr="00B53FFC" w:rsidRDefault="00AD54BC" w:rsidP="00D374D4">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16F47EA7" w14:textId="77777777" w:rsidR="00AD54BC" w:rsidRPr="00B53FFC" w:rsidRDefault="00AD54BC" w:rsidP="00D374D4">
            <w:pPr>
              <w:spacing w:line="259" w:lineRule="auto"/>
              <w:jc w:val="both"/>
              <w:rPr>
                <w:rFonts w:cs="Times New Roman"/>
                <w:szCs w:val="24"/>
              </w:rPr>
            </w:pPr>
            <w:r w:rsidRPr="00B53FFC">
              <w:rPr>
                <w:rFonts w:cs="Times New Roman"/>
                <w:szCs w:val="24"/>
              </w:rPr>
              <w:t>H3</w:t>
            </w:r>
          </w:p>
        </w:tc>
      </w:tr>
      <w:tr w:rsidR="004D0423" w:rsidRPr="00B53FFC" w14:paraId="2C5645C8" w14:textId="77777777" w:rsidTr="004D0423">
        <w:trPr>
          <w:trHeight w:val="352"/>
          <w:jc w:val="center"/>
        </w:trPr>
        <w:tc>
          <w:tcPr>
            <w:tcW w:w="0" w:type="auto"/>
            <w:shd w:val="clear" w:color="auto" w:fill="F2F2F2" w:themeFill="background1" w:themeFillShade="F2"/>
            <w:hideMark/>
          </w:tcPr>
          <w:p w14:paraId="1B685138" w14:textId="77777777" w:rsidR="004D0423" w:rsidRPr="00B53FFC" w:rsidRDefault="004D0423" w:rsidP="004D0423">
            <w:pPr>
              <w:spacing w:line="259" w:lineRule="auto"/>
              <w:jc w:val="both"/>
              <w:rPr>
                <w:rFonts w:cs="Times New Roman"/>
                <w:szCs w:val="24"/>
              </w:rPr>
            </w:pPr>
            <w:r w:rsidRPr="00B53FFC">
              <w:rPr>
                <w:rFonts w:cs="Times New Roman"/>
                <w:szCs w:val="24"/>
              </w:rPr>
              <w:t>&lt; 400m</w:t>
            </w:r>
          </w:p>
        </w:tc>
        <w:tc>
          <w:tcPr>
            <w:tcW w:w="0" w:type="auto"/>
          </w:tcPr>
          <w:p w14:paraId="0C0088DE" w14:textId="1BF432FD"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0B8F76FB" w14:textId="6A454624"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19D435DB" w14:textId="5016623D"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7D22CEA6" w14:textId="6B7D4907"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3B5EAA12" w14:textId="5EBA0624" w:rsidR="004D0423" w:rsidRPr="00B53FFC" w:rsidRDefault="00F22A02" w:rsidP="00F22A02">
            <w:pPr>
              <w:spacing w:line="259" w:lineRule="auto"/>
              <w:jc w:val="both"/>
              <w:rPr>
                <w:rFonts w:cs="Times New Roman"/>
                <w:szCs w:val="24"/>
              </w:rPr>
            </w:pPr>
            <w:r w:rsidRPr="00B53FFC">
              <w:rPr>
                <w:rFonts w:cs="Times New Roman"/>
              </w:rPr>
              <w:t>0</w:t>
            </w:r>
          </w:p>
        </w:tc>
        <w:tc>
          <w:tcPr>
            <w:tcW w:w="0" w:type="auto"/>
          </w:tcPr>
          <w:p w14:paraId="39AF4071" w14:textId="423EE0CC" w:rsidR="004D0423" w:rsidRPr="00B53FFC" w:rsidRDefault="00F22A02" w:rsidP="00F22A02">
            <w:pPr>
              <w:spacing w:line="259" w:lineRule="auto"/>
              <w:jc w:val="both"/>
              <w:rPr>
                <w:rFonts w:cs="Times New Roman"/>
                <w:szCs w:val="24"/>
              </w:rPr>
            </w:pPr>
            <w:r w:rsidRPr="00B53FFC">
              <w:rPr>
                <w:rFonts w:cs="Times New Roman"/>
              </w:rPr>
              <w:t>0</w:t>
            </w:r>
          </w:p>
        </w:tc>
        <w:tc>
          <w:tcPr>
            <w:tcW w:w="0" w:type="auto"/>
          </w:tcPr>
          <w:p w14:paraId="134808F8" w14:textId="7D1ADDFA"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4D8CC45F" w14:textId="1EF94917" w:rsidR="004D0423" w:rsidRPr="00B53FFC" w:rsidRDefault="004D0423" w:rsidP="004D0423">
            <w:pPr>
              <w:spacing w:line="259" w:lineRule="auto"/>
              <w:jc w:val="both"/>
              <w:rPr>
                <w:rFonts w:cs="Times New Roman"/>
                <w:szCs w:val="24"/>
              </w:rPr>
            </w:pPr>
            <w:r w:rsidRPr="00B53FFC">
              <w:rPr>
                <w:rFonts w:cs="Times New Roman"/>
              </w:rPr>
              <w:t>0,05</w:t>
            </w:r>
          </w:p>
        </w:tc>
      </w:tr>
      <w:tr w:rsidR="004D0423" w:rsidRPr="00B53FFC" w14:paraId="18CF0261" w14:textId="77777777" w:rsidTr="004D0423">
        <w:trPr>
          <w:trHeight w:val="352"/>
          <w:jc w:val="center"/>
        </w:trPr>
        <w:tc>
          <w:tcPr>
            <w:tcW w:w="0" w:type="auto"/>
            <w:shd w:val="clear" w:color="auto" w:fill="F2F2F2" w:themeFill="background1" w:themeFillShade="F2"/>
            <w:hideMark/>
          </w:tcPr>
          <w:p w14:paraId="04BFD843" w14:textId="77777777" w:rsidR="004D0423" w:rsidRPr="00B53FFC" w:rsidRDefault="004D0423" w:rsidP="004D0423">
            <w:pPr>
              <w:spacing w:line="259" w:lineRule="auto"/>
              <w:jc w:val="both"/>
              <w:rPr>
                <w:rFonts w:cs="Times New Roman"/>
                <w:szCs w:val="24"/>
              </w:rPr>
            </w:pPr>
            <w:r w:rsidRPr="00B53FFC">
              <w:rPr>
                <w:rFonts w:cs="Times New Roman"/>
                <w:szCs w:val="24"/>
              </w:rPr>
              <w:t>400m-800m</w:t>
            </w:r>
          </w:p>
        </w:tc>
        <w:tc>
          <w:tcPr>
            <w:tcW w:w="0" w:type="auto"/>
          </w:tcPr>
          <w:p w14:paraId="4ED82435" w14:textId="5C75B64B"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54F1E2FD" w14:textId="7EA0BDFF" w:rsidR="004D0423" w:rsidRPr="00B53FFC" w:rsidRDefault="004D0423" w:rsidP="00F22A02">
            <w:pPr>
              <w:spacing w:line="259" w:lineRule="auto"/>
              <w:jc w:val="both"/>
              <w:rPr>
                <w:rFonts w:cs="Times New Roman"/>
                <w:szCs w:val="24"/>
              </w:rPr>
            </w:pPr>
            <w:r w:rsidRPr="00B53FFC">
              <w:rPr>
                <w:rFonts w:cs="Times New Roman"/>
              </w:rPr>
              <w:t>0,2</w:t>
            </w:r>
          </w:p>
        </w:tc>
        <w:tc>
          <w:tcPr>
            <w:tcW w:w="0" w:type="auto"/>
          </w:tcPr>
          <w:p w14:paraId="5E9DE6AA" w14:textId="53573862"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6AA6F108" w14:textId="05C38B57"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2179A19D" w14:textId="5F22FD5A"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5239D87B" w14:textId="56A384E1"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1032B55D" w14:textId="0142DCBD"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046459A0" w14:textId="063FE138" w:rsidR="004D0423" w:rsidRPr="00B53FFC" w:rsidRDefault="00F22A02" w:rsidP="00F22A02">
            <w:pPr>
              <w:spacing w:line="259" w:lineRule="auto"/>
              <w:jc w:val="both"/>
              <w:rPr>
                <w:rFonts w:cs="Times New Roman"/>
                <w:szCs w:val="24"/>
              </w:rPr>
            </w:pPr>
            <w:r w:rsidRPr="00B53FFC">
              <w:rPr>
                <w:rFonts w:cs="Times New Roman"/>
              </w:rPr>
              <w:t>0</w:t>
            </w:r>
          </w:p>
        </w:tc>
      </w:tr>
      <w:tr w:rsidR="004D0423" w:rsidRPr="00B53FFC" w14:paraId="231FE8E0" w14:textId="77777777" w:rsidTr="004D0423">
        <w:trPr>
          <w:trHeight w:val="352"/>
          <w:jc w:val="center"/>
        </w:trPr>
        <w:tc>
          <w:tcPr>
            <w:tcW w:w="0" w:type="auto"/>
            <w:shd w:val="clear" w:color="auto" w:fill="F2F2F2" w:themeFill="background1" w:themeFillShade="F2"/>
            <w:hideMark/>
          </w:tcPr>
          <w:p w14:paraId="589B0001" w14:textId="77777777" w:rsidR="004D0423" w:rsidRPr="00B53FFC" w:rsidRDefault="004D0423" w:rsidP="004D0423">
            <w:pPr>
              <w:spacing w:line="259" w:lineRule="auto"/>
              <w:jc w:val="both"/>
              <w:rPr>
                <w:rFonts w:cs="Times New Roman"/>
                <w:szCs w:val="24"/>
              </w:rPr>
            </w:pPr>
            <w:r w:rsidRPr="00B53FFC">
              <w:rPr>
                <w:rFonts w:cs="Times New Roman"/>
                <w:szCs w:val="24"/>
              </w:rPr>
              <w:t>&gt;800m</w:t>
            </w:r>
          </w:p>
        </w:tc>
        <w:tc>
          <w:tcPr>
            <w:tcW w:w="0" w:type="auto"/>
          </w:tcPr>
          <w:p w14:paraId="4D5C0C1E" w14:textId="32B11F9C" w:rsidR="004D0423" w:rsidRPr="00B53FFC" w:rsidRDefault="004D0423" w:rsidP="00F22A02">
            <w:pPr>
              <w:spacing w:line="259" w:lineRule="auto"/>
              <w:jc w:val="both"/>
              <w:rPr>
                <w:rFonts w:cs="Times New Roman"/>
                <w:szCs w:val="24"/>
              </w:rPr>
            </w:pPr>
            <w:r w:rsidRPr="00B53FFC">
              <w:rPr>
                <w:rFonts w:cs="Times New Roman"/>
              </w:rPr>
              <w:t>0,3</w:t>
            </w:r>
          </w:p>
        </w:tc>
        <w:tc>
          <w:tcPr>
            <w:tcW w:w="0" w:type="auto"/>
          </w:tcPr>
          <w:p w14:paraId="5F49A800" w14:textId="77A5E78E" w:rsidR="004D0423" w:rsidRPr="00B53FFC" w:rsidRDefault="004D0423" w:rsidP="00F22A02">
            <w:pPr>
              <w:spacing w:line="259" w:lineRule="auto"/>
              <w:jc w:val="both"/>
              <w:rPr>
                <w:rFonts w:cs="Times New Roman"/>
                <w:szCs w:val="24"/>
              </w:rPr>
            </w:pPr>
            <w:r w:rsidRPr="00B53FFC">
              <w:rPr>
                <w:rFonts w:cs="Times New Roman"/>
              </w:rPr>
              <w:t>0,3</w:t>
            </w:r>
          </w:p>
        </w:tc>
        <w:tc>
          <w:tcPr>
            <w:tcW w:w="0" w:type="auto"/>
          </w:tcPr>
          <w:p w14:paraId="27BEDE52" w14:textId="1936BD24"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6063ACDB" w14:textId="39C53F87" w:rsidR="004D0423" w:rsidRPr="00B53FFC" w:rsidRDefault="004D0423" w:rsidP="00F22A02">
            <w:pPr>
              <w:spacing w:line="259" w:lineRule="auto"/>
              <w:jc w:val="both"/>
              <w:rPr>
                <w:rFonts w:cs="Times New Roman"/>
                <w:szCs w:val="24"/>
              </w:rPr>
            </w:pPr>
            <w:r w:rsidRPr="00B53FFC">
              <w:rPr>
                <w:rFonts w:cs="Times New Roman"/>
              </w:rPr>
              <w:t>0,2</w:t>
            </w:r>
          </w:p>
        </w:tc>
        <w:tc>
          <w:tcPr>
            <w:tcW w:w="0" w:type="auto"/>
          </w:tcPr>
          <w:p w14:paraId="6AEB28D2" w14:textId="5CD8DE72"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5A89E345" w14:textId="06DA9016"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76E0A5F4" w14:textId="09D65936"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234B8451" w14:textId="7F292F73" w:rsidR="004D0423" w:rsidRPr="00B53FFC" w:rsidRDefault="004D0423" w:rsidP="004D0423">
            <w:pPr>
              <w:spacing w:line="259" w:lineRule="auto"/>
              <w:jc w:val="both"/>
              <w:rPr>
                <w:rFonts w:cs="Times New Roman"/>
                <w:szCs w:val="24"/>
              </w:rPr>
            </w:pPr>
            <w:r w:rsidRPr="00B53FFC">
              <w:rPr>
                <w:rFonts w:cs="Times New Roman"/>
              </w:rPr>
              <w:t>0,05</w:t>
            </w:r>
          </w:p>
        </w:tc>
      </w:tr>
    </w:tbl>
    <w:p w14:paraId="1A359DDD" w14:textId="77777777" w:rsidR="00AD54BC" w:rsidRPr="00B53FFC" w:rsidRDefault="00AD54BC" w:rsidP="00AD54BC">
      <w:pPr>
        <w:spacing w:after="0"/>
        <w:jc w:val="both"/>
        <w:rPr>
          <w:rFonts w:cs="Times New Roman"/>
          <w:szCs w:val="24"/>
        </w:rPr>
      </w:pPr>
    </w:p>
    <w:p w14:paraId="15F5DB83"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13F2FB39" w14:textId="77777777" w:rsidR="00AD54BC" w:rsidRPr="00B53FFC" w:rsidRDefault="00AD54BC" w:rsidP="00AD54BC">
      <w:pPr>
        <w:spacing w:after="0"/>
        <w:jc w:val="both"/>
        <w:rPr>
          <w:rFonts w:cs="Times New Roman"/>
          <w:szCs w:val="24"/>
        </w:rPr>
      </w:pPr>
    </w:p>
    <w:p w14:paraId="6B9C69E2" w14:textId="77777777" w:rsidR="00AD54BC" w:rsidRPr="00B53FFC" w:rsidRDefault="00AD54BC" w:rsidP="00AD54BC">
      <w:pPr>
        <w:spacing w:after="0"/>
        <w:jc w:val="both"/>
        <w:rPr>
          <w:rFonts w:cs="Times New Roman"/>
          <w:szCs w:val="24"/>
        </w:rPr>
      </w:pPr>
      <m:oMathPara>
        <m:oMath>
          <m:r>
            <w:rPr>
              <w:rFonts w:ascii="Cambria Math" w:hAnsi="Cambria Math" w:cs="Times New Roman"/>
              <w:szCs w:val="24"/>
            </w:rPr>
            <m:t>Mccombles=0</m:t>
          </m:r>
        </m:oMath>
      </m:oMathPara>
    </w:p>
    <w:p w14:paraId="6A96FB6F" w14:textId="77777777" w:rsidR="00AD54BC" w:rsidRPr="00B53FFC" w:rsidRDefault="00AD54BC" w:rsidP="00AD54BC">
      <w:pPr>
        <w:spacing w:after="0"/>
        <w:jc w:val="both"/>
        <w:rPr>
          <w:rFonts w:cs="Times New Roman"/>
          <w:szCs w:val="24"/>
        </w:rPr>
      </w:pPr>
    </w:p>
    <w:p w14:paraId="3D38C6BD"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 :</w:t>
      </w:r>
    </w:p>
    <w:p w14:paraId="462D0C56" w14:textId="77777777" w:rsidR="00AD54BC" w:rsidRPr="00B53FFC" w:rsidRDefault="00AD54BC" w:rsidP="00AD54BC">
      <w:pPr>
        <w:spacing w:after="0"/>
        <w:jc w:val="both"/>
        <w:rPr>
          <w:rFonts w:cs="Times New Roman"/>
          <w:szCs w:val="24"/>
        </w:rPr>
      </w:pPr>
    </w:p>
    <w:p w14:paraId="493F2A9D" w14:textId="77777777" w:rsidR="00AD54BC" w:rsidRPr="00B53FFC" w:rsidRDefault="00AD54BC" w:rsidP="00AD54BC">
      <w:pPr>
        <w:spacing w:after="0"/>
        <w:jc w:val="both"/>
        <w:rPr>
          <w:rFonts w:cs="Times New Roman"/>
          <w:i/>
          <w:szCs w:val="24"/>
        </w:rPr>
      </w:pPr>
      <m:oMathPara>
        <m:oMath>
          <m:r>
            <w:rPr>
              <w:rFonts w:ascii="Cambria Math" w:hAnsi="Cambria Math" w:cs="Times New Roman"/>
              <w:szCs w:val="24"/>
            </w:rPr>
            <m:t>Mcsurf_moy=0</m:t>
          </m:r>
        </m:oMath>
      </m:oMathPara>
    </w:p>
    <w:p w14:paraId="1752AE0B" w14:textId="77777777" w:rsidR="00AD54BC" w:rsidRPr="00B53FFC" w:rsidRDefault="00AD54BC" w:rsidP="00AD54BC">
      <w:pPr>
        <w:spacing w:after="0"/>
        <w:jc w:val="both"/>
        <w:rPr>
          <w:rFonts w:cs="Times New Roman"/>
          <w:szCs w:val="24"/>
        </w:rPr>
      </w:pPr>
    </w:p>
    <w:p w14:paraId="59EB89C7"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6F2B12C9" w14:textId="77777777" w:rsidR="007957B3" w:rsidRPr="00B53FFC" w:rsidRDefault="007957B3" w:rsidP="007957B3">
      <w:pPr>
        <w:spacing w:after="0"/>
        <w:jc w:val="both"/>
        <w:rPr>
          <w:rFonts w:cs="Times New Roman"/>
          <w:szCs w:val="24"/>
        </w:rPr>
      </w:pPr>
    </w:p>
    <w:p w14:paraId="627C9823" w14:textId="77777777" w:rsidR="007957B3" w:rsidRPr="00B53FFC" w:rsidRDefault="007957B3" w:rsidP="007957B3">
      <w:pPr>
        <w:spacing w:after="0"/>
        <w:jc w:val="both"/>
        <w:rPr>
          <w:rFonts w:cs="Times New Roman"/>
          <w:i/>
          <w:szCs w:val="24"/>
        </w:rPr>
      </w:pPr>
      <m:oMathPara>
        <m:oMath>
          <m:r>
            <w:rPr>
              <w:rFonts w:ascii="Cambria Math" w:hAnsi="Cambria Math" w:cs="Times New Roman"/>
              <w:szCs w:val="24"/>
            </w:rPr>
            <m:t>Mcsurf_tot=0</m:t>
          </m:r>
        </m:oMath>
      </m:oMathPara>
    </w:p>
    <w:p w14:paraId="60E55EF0" w14:textId="77777777" w:rsidR="007957B3" w:rsidRPr="00B53FFC" w:rsidRDefault="007957B3" w:rsidP="007957B3">
      <w:pPr>
        <w:spacing w:after="0"/>
        <w:jc w:val="both"/>
        <w:rPr>
          <w:rFonts w:cs="Times New Roman"/>
          <w:szCs w:val="24"/>
        </w:rPr>
      </w:pPr>
    </w:p>
    <w:p w14:paraId="542D7769" w14:textId="664B14DC" w:rsidR="00AD54BC" w:rsidRPr="00B53FFC" w:rsidRDefault="007957B3" w:rsidP="007957B3">
      <w:pPr>
        <w:spacing w:after="0"/>
        <w:jc w:val="both"/>
        <w:rPr>
          <w:rFonts w:cs="Times New Roman"/>
          <w:szCs w:val="24"/>
        </w:rPr>
      </w:pPr>
      <w:r w:rsidRPr="00B53FFC">
        <w:rPr>
          <w:rFonts w:cs="Times New Roman"/>
          <w:szCs w:val="24"/>
        </w:rPr>
        <w:t xml:space="preserve"> </w:t>
      </w:r>
      <w:r w:rsidR="00AD54BC" w:rsidRPr="00B53FFC">
        <w:rPr>
          <w:rFonts w:cs="Times New Roman"/>
          <w:szCs w:val="24"/>
        </w:rPr>
        <w:t xml:space="preserve">« Le coefficient </w:t>
      </w:r>
      <w:proofErr w:type="spellStart"/>
      <w:r w:rsidR="00AD54BC" w:rsidRPr="00B53FFC">
        <w:rPr>
          <w:rFonts w:cs="Times New Roman"/>
          <w:b/>
          <w:bCs/>
          <w:szCs w:val="24"/>
        </w:rPr>
        <w:t>Mccat</w:t>
      </w:r>
      <w:proofErr w:type="spellEnd"/>
      <w:r w:rsidR="00AD54BC" w:rsidRPr="00B53FFC">
        <w:rPr>
          <w:rFonts w:cs="Times New Roman"/>
          <w:bCs/>
          <w:szCs w:val="24"/>
        </w:rPr>
        <w:t xml:space="preserve"> </w:t>
      </w:r>
      <w:r w:rsidR="00AD54BC" w:rsidRPr="00B53FFC">
        <w:rPr>
          <w:rFonts w:cs="Times New Roman"/>
          <w:szCs w:val="24"/>
        </w:rPr>
        <w:t xml:space="preserve">de modulation de </w:t>
      </w:r>
      <w:proofErr w:type="spellStart"/>
      <w:proofErr w:type="gramStart"/>
      <w:r w:rsidR="00AD54BC" w:rsidRPr="00B53FFC">
        <w:rPr>
          <w:rFonts w:cs="Times New Roman"/>
          <w:szCs w:val="24"/>
        </w:rPr>
        <w:t>Cep,nr</w:t>
      </w:r>
      <w:proofErr w:type="gramEnd"/>
      <w:r w:rsidR="00AD54BC" w:rsidRPr="00B53FFC">
        <w:rPr>
          <w:rFonts w:cs="Times New Roman"/>
          <w:szCs w:val="24"/>
        </w:rPr>
        <w:t>_max</w:t>
      </w:r>
      <w:proofErr w:type="spellEnd"/>
      <w:r w:rsidR="00AD54BC" w:rsidRPr="00B53FFC">
        <w:rPr>
          <w:rFonts w:cs="Times New Roman"/>
          <w:szCs w:val="24"/>
        </w:rPr>
        <w:t xml:space="preserve">, </w:t>
      </w:r>
      <w:proofErr w:type="spellStart"/>
      <w:r w:rsidR="00AD54BC" w:rsidRPr="00B53FFC">
        <w:rPr>
          <w:rFonts w:cs="Times New Roman"/>
          <w:szCs w:val="24"/>
        </w:rPr>
        <w:t>Cep_max</w:t>
      </w:r>
      <w:proofErr w:type="spellEnd"/>
      <w:r w:rsidR="00AD54BC" w:rsidRPr="00B53FFC">
        <w:rPr>
          <w:rFonts w:cs="Times New Roman"/>
          <w:szCs w:val="24"/>
        </w:rPr>
        <w:t xml:space="preserve"> et </w:t>
      </w:r>
      <w:proofErr w:type="spellStart"/>
      <w:r w:rsidR="00AD54BC" w:rsidRPr="00B53FFC">
        <w:rPr>
          <w:rFonts w:cs="Times New Roman"/>
          <w:szCs w:val="24"/>
        </w:rPr>
        <w:t>Ic</w:t>
      </w:r>
      <w:r w:rsidR="00AD54BC" w:rsidRPr="00B53FFC">
        <w:rPr>
          <w:rFonts w:cs="Times New Roman"/>
          <w:szCs w:val="24"/>
          <w:vertAlign w:val="subscript"/>
        </w:rPr>
        <w:t>énergie</w:t>
      </w:r>
      <w:r w:rsidR="00AD54BC" w:rsidRPr="00B53FFC">
        <w:rPr>
          <w:rFonts w:cs="Times New Roman"/>
          <w:szCs w:val="24"/>
        </w:rPr>
        <w:t>_max</w:t>
      </w:r>
      <w:proofErr w:type="spellEnd"/>
      <w:r w:rsidR="00AD54BC" w:rsidRPr="00B53FFC">
        <w:rPr>
          <w:rFonts w:cs="Times New Roman"/>
          <w:szCs w:val="24"/>
        </w:rPr>
        <w:t xml:space="preserve"> selon la catégorie de contraintes extérieures du bâtiment ou de</w:t>
      </w:r>
      <w:r w:rsidR="00F30C75" w:rsidRPr="00B53FFC">
        <w:rPr>
          <w:rFonts w:cs="Times New Roman"/>
          <w:szCs w:val="24"/>
        </w:rPr>
        <w:t xml:space="preserve"> la partie de bâtiment prend la valeur</w:t>
      </w:r>
      <w:r w:rsidR="00AD54BC" w:rsidRPr="00B53FFC">
        <w:rPr>
          <w:rFonts w:cs="Times New Roman"/>
          <w:szCs w:val="24"/>
        </w:rPr>
        <w:t xml:space="preserve"> suivante (les catégories de contraintes extérieures sont définies au chapitre V) :</w:t>
      </w:r>
    </w:p>
    <w:p w14:paraId="6F4AC8D0" w14:textId="77777777" w:rsidR="00AD54BC" w:rsidRPr="00B53FFC" w:rsidRDefault="00AD54BC" w:rsidP="00AD54BC">
      <w:pPr>
        <w:spacing w:after="0"/>
        <w:jc w:val="both"/>
        <w:rPr>
          <w:rFonts w:cs="Times New Roman"/>
          <w:szCs w:val="24"/>
        </w:rPr>
      </w:pPr>
    </w:p>
    <w:p w14:paraId="152B3533" w14:textId="77777777" w:rsidR="00F30C75" w:rsidRPr="00B53FFC" w:rsidRDefault="00F30C75" w:rsidP="00F30C75">
      <w:pPr>
        <w:spacing w:after="0"/>
        <w:jc w:val="both"/>
        <w:rPr>
          <w:rFonts w:cs="Times New Roman"/>
          <w:szCs w:val="24"/>
        </w:rPr>
      </w:pPr>
      <m:oMathPara>
        <m:oMath>
          <m:r>
            <w:rPr>
              <w:rFonts w:ascii="Cambria Math" w:hAnsi="Cambria Math" w:cs="Times New Roman"/>
              <w:szCs w:val="24"/>
            </w:rPr>
            <m:t>Mccat=0</m:t>
          </m:r>
        </m:oMath>
      </m:oMathPara>
    </w:p>
    <w:p w14:paraId="592082BD" w14:textId="77777777" w:rsidR="00AD54BC" w:rsidRPr="00B53FFC" w:rsidRDefault="00AD54BC" w:rsidP="00AD54BC">
      <w:pPr>
        <w:spacing w:after="0"/>
        <w:jc w:val="both"/>
        <w:rPr>
          <w:rFonts w:cs="Times New Roman"/>
          <w:szCs w:val="24"/>
        </w:rPr>
      </w:pPr>
    </w:p>
    <w:p w14:paraId="7C70F283" w14:textId="357E34EE" w:rsidR="00AD54BC" w:rsidRPr="00B53FFC" w:rsidRDefault="00AD54BC" w:rsidP="00AD54BC">
      <w:pPr>
        <w:pStyle w:val="Titre3"/>
        <w:rPr>
          <w:rFonts w:cs="Times New Roman"/>
          <w:szCs w:val="24"/>
        </w:rPr>
      </w:pPr>
      <w:r w:rsidRPr="00B53FFC">
        <w:rPr>
          <w:rFonts w:cs="Times New Roman"/>
          <w:szCs w:val="24"/>
        </w:rPr>
        <w:t>« 1</w:t>
      </w:r>
      <w:r w:rsidR="00BC0A7F" w:rsidRPr="00B53FFC">
        <w:rPr>
          <w:rFonts w:cs="Times New Roman"/>
          <w:szCs w:val="24"/>
        </w:rPr>
        <w:t>7</w:t>
      </w:r>
      <w:r w:rsidRPr="00B53FFC">
        <w:rPr>
          <w:rFonts w:cs="Times New Roman"/>
          <w:szCs w:val="24"/>
        </w:rPr>
        <w:t xml:space="preserve">. Valeurs des coefficients de modulation des exigences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de Ic</w:t>
      </w:r>
      <w:r w:rsidRPr="00B53FFC">
        <w:rPr>
          <w:rFonts w:cs="Times New Roman"/>
          <w:szCs w:val="24"/>
          <w:vertAlign w:val="subscript"/>
        </w:rPr>
        <w:t>énergie</w:t>
      </w:r>
      <w:r w:rsidRPr="00B53FFC">
        <w:rPr>
          <w:rFonts w:cs="Times New Roman"/>
          <w:szCs w:val="24"/>
        </w:rPr>
        <w:t>_max pour les commerces</w:t>
      </w:r>
    </w:p>
    <w:p w14:paraId="14148DD1" w14:textId="77777777" w:rsidR="00AD54BC" w:rsidRPr="00B53FFC" w:rsidRDefault="00AD54BC" w:rsidP="00AD54BC">
      <w:pPr>
        <w:spacing w:after="0"/>
        <w:jc w:val="both"/>
        <w:rPr>
          <w:rFonts w:cs="Times New Roman"/>
          <w:szCs w:val="24"/>
        </w:rPr>
      </w:pPr>
    </w:p>
    <w:p w14:paraId="73915913"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2A13190D" w14:textId="77777777" w:rsidR="00AD54BC" w:rsidRPr="00B53FFC" w:rsidRDefault="00AD54BC" w:rsidP="00AD54BC">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16"/>
        <w:gridCol w:w="716"/>
        <w:gridCol w:w="636"/>
        <w:gridCol w:w="636"/>
        <w:gridCol w:w="636"/>
        <w:gridCol w:w="636"/>
      </w:tblGrid>
      <w:tr w:rsidR="00AD54BC" w:rsidRPr="00B53FFC" w14:paraId="7DC2FE1C" w14:textId="77777777" w:rsidTr="00D374D4">
        <w:trPr>
          <w:trHeight w:val="352"/>
          <w:jc w:val="center"/>
        </w:trPr>
        <w:tc>
          <w:tcPr>
            <w:tcW w:w="0" w:type="auto"/>
            <w:tcBorders>
              <w:tl2br w:val="single" w:sz="4" w:space="0" w:color="auto"/>
            </w:tcBorders>
            <w:shd w:val="clear" w:color="auto" w:fill="A6A6A6" w:themeFill="background1" w:themeFillShade="A6"/>
            <w:hideMark/>
          </w:tcPr>
          <w:p w14:paraId="39B4D7F9" w14:textId="77777777" w:rsidR="00AD54BC" w:rsidRPr="00B53FFC" w:rsidRDefault="00AD54BC" w:rsidP="00D374D4">
            <w:pPr>
              <w:spacing w:line="259" w:lineRule="auto"/>
              <w:jc w:val="both"/>
              <w:rPr>
                <w:rFonts w:cs="Times New Roman"/>
                <w:szCs w:val="24"/>
              </w:rPr>
            </w:pPr>
            <w:r w:rsidRPr="00B53FFC">
              <w:rPr>
                <w:rFonts w:cs="Times New Roman"/>
                <w:szCs w:val="24"/>
              </w:rPr>
              <w:lastRenderedPageBreak/>
              <w:t>Zone climatique</w:t>
            </w:r>
          </w:p>
          <w:p w14:paraId="69CE3389" w14:textId="77777777" w:rsidR="00AD54BC" w:rsidRPr="00B53FFC" w:rsidRDefault="00AD54BC" w:rsidP="00D374D4">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269C04EF" w14:textId="77777777" w:rsidR="00AD54BC" w:rsidRPr="00B53FFC" w:rsidRDefault="00AD54BC" w:rsidP="00D374D4">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4A760975" w14:textId="77777777" w:rsidR="00AD54BC" w:rsidRPr="00B53FFC" w:rsidRDefault="00AD54BC" w:rsidP="00D374D4">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2D55B608" w14:textId="77777777" w:rsidR="00AD54BC" w:rsidRPr="00B53FFC" w:rsidRDefault="00AD54BC" w:rsidP="00D374D4">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4C35134B" w14:textId="77777777" w:rsidR="00AD54BC" w:rsidRPr="00B53FFC" w:rsidRDefault="00AD54BC" w:rsidP="00D374D4">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2B31FB8A" w14:textId="77777777" w:rsidR="00AD54BC" w:rsidRPr="00B53FFC" w:rsidRDefault="00AD54BC" w:rsidP="00D374D4">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378BA810" w14:textId="77777777" w:rsidR="00AD54BC" w:rsidRPr="00B53FFC" w:rsidRDefault="00AD54BC" w:rsidP="00D374D4">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03BB39DE" w14:textId="77777777" w:rsidR="00AD54BC" w:rsidRPr="00B53FFC" w:rsidRDefault="00AD54BC" w:rsidP="00D374D4">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40A7BB23" w14:textId="77777777" w:rsidR="00AD54BC" w:rsidRPr="00B53FFC" w:rsidRDefault="00AD54BC" w:rsidP="00D374D4">
            <w:pPr>
              <w:spacing w:line="259" w:lineRule="auto"/>
              <w:jc w:val="both"/>
              <w:rPr>
                <w:rFonts w:cs="Times New Roman"/>
                <w:szCs w:val="24"/>
              </w:rPr>
            </w:pPr>
            <w:r w:rsidRPr="00B53FFC">
              <w:rPr>
                <w:rFonts w:cs="Times New Roman"/>
                <w:szCs w:val="24"/>
              </w:rPr>
              <w:t>H3</w:t>
            </w:r>
          </w:p>
        </w:tc>
      </w:tr>
      <w:tr w:rsidR="004D0423" w:rsidRPr="00B53FFC" w14:paraId="0D3DA24A" w14:textId="77777777" w:rsidTr="004D0423">
        <w:trPr>
          <w:trHeight w:val="352"/>
          <w:jc w:val="center"/>
        </w:trPr>
        <w:tc>
          <w:tcPr>
            <w:tcW w:w="0" w:type="auto"/>
            <w:shd w:val="clear" w:color="auto" w:fill="F2F2F2" w:themeFill="background1" w:themeFillShade="F2"/>
            <w:hideMark/>
          </w:tcPr>
          <w:p w14:paraId="3C9B748E" w14:textId="77777777" w:rsidR="004D0423" w:rsidRPr="00B53FFC" w:rsidRDefault="004D0423" w:rsidP="004D0423">
            <w:pPr>
              <w:spacing w:line="259" w:lineRule="auto"/>
              <w:jc w:val="both"/>
              <w:rPr>
                <w:rFonts w:cs="Times New Roman"/>
                <w:szCs w:val="24"/>
              </w:rPr>
            </w:pPr>
            <w:r w:rsidRPr="00B53FFC">
              <w:rPr>
                <w:rFonts w:cs="Times New Roman"/>
                <w:szCs w:val="24"/>
              </w:rPr>
              <w:t>&lt; 400m</w:t>
            </w:r>
          </w:p>
        </w:tc>
        <w:tc>
          <w:tcPr>
            <w:tcW w:w="0" w:type="auto"/>
          </w:tcPr>
          <w:p w14:paraId="32D33325" w14:textId="3A03029C" w:rsidR="004D0423" w:rsidRPr="00B53FFC" w:rsidRDefault="00F22A02" w:rsidP="00F22A02">
            <w:pPr>
              <w:spacing w:line="259" w:lineRule="auto"/>
              <w:jc w:val="both"/>
              <w:rPr>
                <w:rFonts w:cs="Times New Roman"/>
                <w:szCs w:val="24"/>
              </w:rPr>
            </w:pPr>
            <w:r w:rsidRPr="00B53FFC">
              <w:rPr>
                <w:rFonts w:cs="Times New Roman"/>
              </w:rPr>
              <w:t>0</w:t>
            </w:r>
          </w:p>
        </w:tc>
        <w:tc>
          <w:tcPr>
            <w:tcW w:w="0" w:type="auto"/>
          </w:tcPr>
          <w:p w14:paraId="6B5DD7D3" w14:textId="371588A5"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0A2D9B23" w14:textId="5939999B" w:rsidR="004D0423" w:rsidRPr="00B53FFC" w:rsidRDefault="00F22A02" w:rsidP="004D0423">
            <w:pPr>
              <w:spacing w:line="259" w:lineRule="auto"/>
              <w:jc w:val="both"/>
              <w:rPr>
                <w:rFonts w:cs="Times New Roman"/>
                <w:szCs w:val="24"/>
              </w:rPr>
            </w:pPr>
            <w:r w:rsidRPr="00B53FFC">
              <w:rPr>
                <w:rFonts w:cs="Times New Roman"/>
              </w:rPr>
              <w:t>0,1</w:t>
            </w:r>
          </w:p>
        </w:tc>
        <w:tc>
          <w:tcPr>
            <w:tcW w:w="0" w:type="auto"/>
          </w:tcPr>
          <w:p w14:paraId="12A54D55" w14:textId="280D03AD"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6A947185" w14:textId="745FDEA6" w:rsidR="004D0423" w:rsidRPr="00B53FFC" w:rsidRDefault="00F22A02" w:rsidP="004D0423">
            <w:pPr>
              <w:spacing w:line="259" w:lineRule="auto"/>
              <w:jc w:val="both"/>
              <w:rPr>
                <w:rFonts w:cs="Times New Roman"/>
                <w:szCs w:val="24"/>
              </w:rPr>
            </w:pPr>
            <w:r w:rsidRPr="00B53FFC">
              <w:rPr>
                <w:rFonts w:cs="Times New Roman"/>
              </w:rPr>
              <w:t>0</w:t>
            </w:r>
          </w:p>
        </w:tc>
        <w:tc>
          <w:tcPr>
            <w:tcW w:w="0" w:type="auto"/>
          </w:tcPr>
          <w:p w14:paraId="5BD3EBA2" w14:textId="01A8564A"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6C038A67" w14:textId="4BE61329" w:rsidR="004D0423" w:rsidRPr="00B53FFC" w:rsidRDefault="004D0423" w:rsidP="00F22A02">
            <w:pPr>
              <w:spacing w:line="259" w:lineRule="auto"/>
              <w:jc w:val="both"/>
              <w:rPr>
                <w:rFonts w:cs="Times New Roman"/>
                <w:szCs w:val="24"/>
              </w:rPr>
            </w:pPr>
            <w:r w:rsidRPr="00B53FFC">
              <w:rPr>
                <w:rFonts w:cs="Times New Roman"/>
              </w:rPr>
              <w:t>0,2</w:t>
            </w:r>
          </w:p>
        </w:tc>
        <w:tc>
          <w:tcPr>
            <w:tcW w:w="0" w:type="auto"/>
          </w:tcPr>
          <w:p w14:paraId="5EE1887A" w14:textId="633A3A93" w:rsidR="004D0423" w:rsidRPr="00B53FFC" w:rsidRDefault="00F22A02" w:rsidP="004D0423">
            <w:pPr>
              <w:spacing w:line="259" w:lineRule="auto"/>
              <w:jc w:val="both"/>
              <w:rPr>
                <w:rFonts w:cs="Times New Roman"/>
                <w:szCs w:val="24"/>
              </w:rPr>
            </w:pPr>
            <w:r w:rsidRPr="00B53FFC">
              <w:rPr>
                <w:rFonts w:cs="Times New Roman"/>
              </w:rPr>
              <w:t>0,2</w:t>
            </w:r>
          </w:p>
        </w:tc>
      </w:tr>
      <w:tr w:rsidR="004D0423" w:rsidRPr="00B53FFC" w14:paraId="5AF6B480" w14:textId="77777777" w:rsidTr="004D0423">
        <w:trPr>
          <w:trHeight w:val="352"/>
          <w:jc w:val="center"/>
        </w:trPr>
        <w:tc>
          <w:tcPr>
            <w:tcW w:w="0" w:type="auto"/>
            <w:shd w:val="clear" w:color="auto" w:fill="F2F2F2" w:themeFill="background1" w:themeFillShade="F2"/>
            <w:hideMark/>
          </w:tcPr>
          <w:p w14:paraId="1087AEED" w14:textId="77777777" w:rsidR="004D0423" w:rsidRPr="00B53FFC" w:rsidRDefault="004D0423" w:rsidP="004D0423">
            <w:pPr>
              <w:spacing w:line="259" w:lineRule="auto"/>
              <w:jc w:val="both"/>
              <w:rPr>
                <w:rFonts w:cs="Times New Roman"/>
                <w:szCs w:val="24"/>
              </w:rPr>
            </w:pPr>
            <w:r w:rsidRPr="00B53FFC">
              <w:rPr>
                <w:rFonts w:cs="Times New Roman"/>
                <w:szCs w:val="24"/>
              </w:rPr>
              <w:t>400m-800m</w:t>
            </w:r>
          </w:p>
        </w:tc>
        <w:tc>
          <w:tcPr>
            <w:tcW w:w="0" w:type="auto"/>
          </w:tcPr>
          <w:p w14:paraId="404E7CDC" w14:textId="61F9C3B5" w:rsidR="004D0423" w:rsidRPr="00B53FFC" w:rsidRDefault="00F22A02" w:rsidP="004D0423">
            <w:pPr>
              <w:spacing w:line="259" w:lineRule="auto"/>
              <w:jc w:val="both"/>
              <w:rPr>
                <w:rFonts w:cs="Times New Roman"/>
                <w:szCs w:val="24"/>
              </w:rPr>
            </w:pPr>
            <w:r w:rsidRPr="00B53FFC">
              <w:rPr>
                <w:rFonts w:cs="Times New Roman"/>
              </w:rPr>
              <w:t>0</w:t>
            </w:r>
          </w:p>
        </w:tc>
        <w:tc>
          <w:tcPr>
            <w:tcW w:w="0" w:type="auto"/>
          </w:tcPr>
          <w:p w14:paraId="1E18D7B2" w14:textId="2087FBDB"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3A177DFD" w14:textId="3651BBF5" w:rsidR="004D0423" w:rsidRPr="00B53FFC" w:rsidRDefault="004D0423" w:rsidP="004D0423">
            <w:pPr>
              <w:spacing w:line="259" w:lineRule="auto"/>
              <w:jc w:val="both"/>
              <w:rPr>
                <w:rFonts w:cs="Times New Roman"/>
                <w:szCs w:val="24"/>
              </w:rPr>
            </w:pPr>
            <w:r w:rsidRPr="00B53FFC">
              <w:rPr>
                <w:rFonts w:cs="Times New Roman"/>
              </w:rPr>
              <w:t>0</w:t>
            </w:r>
            <w:r w:rsidR="00F22A02" w:rsidRPr="00B53FFC">
              <w:rPr>
                <w:rFonts w:cs="Times New Roman"/>
              </w:rPr>
              <w:t>,1</w:t>
            </w:r>
          </w:p>
        </w:tc>
        <w:tc>
          <w:tcPr>
            <w:tcW w:w="0" w:type="auto"/>
          </w:tcPr>
          <w:p w14:paraId="324920D6" w14:textId="7B706B5E"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3A7D87FC" w14:textId="22D3E29F"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7CD6AB01" w14:textId="35A9AFC6"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526B4B1C" w14:textId="49C919BE"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792D53D9" w14:textId="42ED6D8F" w:rsidR="004D0423" w:rsidRPr="00B53FFC" w:rsidRDefault="004D0423" w:rsidP="004D0423">
            <w:pPr>
              <w:spacing w:line="259" w:lineRule="auto"/>
              <w:jc w:val="both"/>
              <w:rPr>
                <w:rFonts w:cs="Times New Roman"/>
                <w:szCs w:val="24"/>
              </w:rPr>
            </w:pPr>
            <w:r w:rsidRPr="00B53FFC">
              <w:rPr>
                <w:rFonts w:cs="Times New Roman"/>
              </w:rPr>
              <w:t>0,15</w:t>
            </w:r>
          </w:p>
        </w:tc>
      </w:tr>
      <w:tr w:rsidR="004D0423" w:rsidRPr="00B53FFC" w14:paraId="39BF8697" w14:textId="77777777" w:rsidTr="004D0423">
        <w:trPr>
          <w:trHeight w:val="352"/>
          <w:jc w:val="center"/>
        </w:trPr>
        <w:tc>
          <w:tcPr>
            <w:tcW w:w="0" w:type="auto"/>
            <w:shd w:val="clear" w:color="auto" w:fill="F2F2F2" w:themeFill="background1" w:themeFillShade="F2"/>
            <w:hideMark/>
          </w:tcPr>
          <w:p w14:paraId="45777854" w14:textId="77777777" w:rsidR="004D0423" w:rsidRPr="00B53FFC" w:rsidRDefault="004D0423" w:rsidP="004D0423">
            <w:pPr>
              <w:spacing w:line="259" w:lineRule="auto"/>
              <w:jc w:val="both"/>
              <w:rPr>
                <w:rFonts w:cs="Times New Roman"/>
                <w:szCs w:val="24"/>
              </w:rPr>
            </w:pPr>
            <w:r w:rsidRPr="00B53FFC">
              <w:rPr>
                <w:rFonts w:cs="Times New Roman"/>
                <w:szCs w:val="24"/>
              </w:rPr>
              <w:t>&gt;800m</w:t>
            </w:r>
          </w:p>
        </w:tc>
        <w:tc>
          <w:tcPr>
            <w:tcW w:w="0" w:type="auto"/>
          </w:tcPr>
          <w:p w14:paraId="13500297" w14:textId="2990D121"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7F8006AF" w14:textId="73C9C803" w:rsidR="004D0423" w:rsidRPr="00B53FFC" w:rsidRDefault="00F22A02" w:rsidP="004D0423">
            <w:pPr>
              <w:spacing w:line="259" w:lineRule="auto"/>
              <w:jc w:val="both"/>
              <w:rPr>
                <w:rFonts w:cs="Times New Roman"/>
                <w:szCs w:val="24"/>
              </w:rPr>
            </w:pPr>
            <w:r w:rsidRPr="00B53FFC">
              <w:rPr>
                <w:rFonts w:cs="Times New Roman"/>
              </w:rPr>
              <w:t>0,1</w:t>
            </w:r>
          </w:p>
        </w:tc>
        <w:tc>
          <w:tcPr>
            <w:tcW w:w="0" w:type="auto"/>
          </w:tcPr>
          <w:p w14:paraId="6D8D71BD" w14:textId="062614F6" w:rsidR="004D0423" w:rsidRPr="00B53FFC" w:rsidRDefault="00F22A02" w:rsidP="004D0423">
            <w:pPr>
              <w:spacing w:line="259" w:lineRule="auto"/>
              <w:jc w:val="both"/>
              <w:rPr>
                <w:rFonts w:cs="Times New Roman"/>
                <w:szCs w:val="24"/>
              </w:rPr>
            </w:pPr>
            <w:r w:rsidRPr="00B53FFC">
              <w:rPr>
                <w:rFonts w:cs="Times New Roman"/>
              </w:rPr>
              <w:t>0,1</w:t>
            </w:r>
          </w:p>
        </w:tc>
        <w:tc>
          <w:tcPr>
            <w:tcW w:w="0" w:type="auto"/>
          </w:tcPr>
          <w:p w14:paraId="66515DC3" w14:textId="28FAB067" w:rsidR="004D0423" w:rsidRPr="00B53FFC" w:rsidRDefault="00F22A02" w:rsidP="00F22A02">
            <w:pPr>
              <w:spacing w:line="259" w:lineRule="auto"/>
              <w:jc w:val="both"/>
              <w:rPr>
                <w:rFonts w:cs="Times New Roman"/>
                <w:szCs w:val="24"/>
              </w:rPr>
            </w:pPr>
            <w:r w:rsidRPr="00B53FFC">
              <w:rPr>
                <w:rFonts w:cs="Times New Roman"/>
              </w:rPr>
              <w:t>0</w:t>
            </w:r>
          </w:p>
        </w:tc>
        <w:tc>
          <w:tcPr>
            <w:tcW w:w="0" w:type="auto"/>
          </w:tcPr>
          <w:p w14:paraId="5A86F6A7" w14:textId="5EFD457D"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06B14554" w14:textId="355FC891"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59BD6721" w14:textId="1CED7C9E"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522A3EFE" w14:textId="344E2AF2" w:rsidR="004D0423" w:rsidRPr="00B53FFC" w:rsidRDefault="004D0423" w:rsidP="00F22A02">
            <w:pPr>
              <w:spacing w:line="259" w:lineRule="auto"/>
              <w:jc w:val="both"/>
              <w:rPr>
                <w:rFonts w:cs="Times New Roman"/>
                <w:szCs w:val="24"/>
              </w:rPr>
            </w:pPr>
            <w:r w:rsidRPr="00B53FFC">
              <w:rPr>
                <w:rFonts w:cs="Times New Roman"/>
              </w:rPr>
              <w:t>0,1</w:t>
            </w:r>
          </w:p>
        </w:tc>
      </w:tr>
    </w:tbl>
    <w:p w14:paraId="039B336A" w14:textId="77777777" w:rsidR="00AD54BC" w:rsidRPr="00B53FFC" w:rsidRDefault="00AD54BC" w:rsidP="00AD54BC">
      <w:pPr>
        <w:spacing w:after="0"/>
        <w:jc w:val="both"/>
        <w:rPr>
          <w:rFonts w:cs="Times New Roman"/>
          <w:szCs w:val="24"/>
        </w:rPr>
      </w:pPr>
    </w:p>
    <w:p w14:paraId="741013D7"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27D61100" w14:textId="77777777" w:rsidR="00AD54BC" w:rsidRPr="00B53FFC" w:rsidRDefault="00AD54BC" w:rsidP="00AD54BC">
      <w:pPr>
        <w:spacing w:after="0"/>
        <w:jc w:val="both"/>
        <w:rPr>
          <w:rFonts w:cs="Times New Roman"/>
          <w:szCs w:val="24"/>
        </w:rPr>
      </w:pPr>
    </w:p>
    <w:p w14:paraId="5A56E412" w14:textId="77777777" w:rsidR="00AD54BC" w:rsidRPr="00B53FFC" w:rsidRDefault="00AD54BC" w:rsidP="00AD54BC">
      <w:pPr>
        <w:spacing w:after="0"/>
        <w:jc w:val="both"/>
        <w:rPr>
          <w:rFonts w:cs="Times New Roman"/>
          <w:szCs w:val="24"/>
        </w:rPr>
      </w:pPr>
      <m:oMathPara>
        <m:oMath>
          <m:r>
            <w:rPr>
              <w:rFonts w:ascii="Cambria Math" w:hAnsi="Cambria Math" w:cs="Times New Roman"/>
              <w:szCs w:val="24"/>
            </w:rPr>
            <m:t>Mccombles=0</m:t>
          </m:r>
        </m:oMath>
      </m:oMathPara>
    </w:p>
    <w:p w14:paraId="527873C9" w14:textId="77777777" w:rsidR="00AD54BC" w:rsidRPr="00B53FFC" w:rsidRDefault="00AD54BC" w:rsidP="00AD54BC">
      <w:pPr>
        <w:spacing w:after="0"/>
        <w:jc w:val="both"/>
        <w:rPr>
          <w:rFonts w:cs="Times New Roman"/>
          <w:szCs w:val="24"/>
        </w:rPr>
      </w:pPr>
    </w:p>
    <w:p w14:paraId="71FEB969"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 :</w:t>
      </w:r>
    </w:p>
    <w:p w14:paraId="541BF7B7" w14:textId="77777777" w:rsidR="00AD54BC" w:rsidRPr="00B53FFC" w:rsidRDefault="00AD54BC" w:rsidP="00AD54BC">
      <w:pPr>
        <w:spacing w:after="0"/>
        <w:jc w:val="both"/>
        <w:rPr>
          <w:rFonts w:cs="Times New Roman"/>
          <w:szCs w:val="24"/>
        </w:rPr>
      </w:pPr>
    </w:p>
    <w:p w14:paraId="4FFB0A03" w14:textId="77777777" w:rsidR="00AD54BC" w:rsidRPr="00B53FFC" w:rsidRDefault="00AD54BC" w:rsidP="00AD54BC">
      <w:pPr>
        <w:spacing w:after="0"/>
        <w:jc w:val="both"/>
        <w:rPr>
          <w:rFonts w:cs="Times New Roman"/>
          <w:i/>
          <w:szCs w:val="24"/>
        </w:rPr>
      </w:pPr>
      <m:oMathPara>
        <m:oMath>
          <m:r>
            <w:rPr>
              <w:rFonts w:ascii="Cambria Math" w:hAnsi="Cambria Math" w:cs="Times New Roman"/>
              <w:szCs w:val="24"/>
            </w:rPr>
            <m:t>Mcsurf_moy=0</m:t>
          </m:r>
        </m:oMath>
      </m:oMathPara>
    </w:p>
    <w:p w14:paraId="6CBBE975" w14:textId="77777777" w:rsidR="00AD54BC" w:rsidRPr="00B53FFC" w:rsidRDefault="00AD54BC" w:rsidP="00AD54BC">
      <w:pPr>
        <w:spacing w:after="0"/>
        <w:jc w:val="both"/>
        <w:rPr>
          <w:rFonts w:cs="Times New Roman"/>
          <w:szCs w:val="24"/>
        </w:rPr>
      </w:pPr>
    </w:p>
    <w:p w14:paraId="7FF81B92"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6C46A9CC" w14:textId="77777777" w:rsidR="00AD54BC" w:rsidRPr="00B53FFC" w:rsidRDefault="00AD54BC" w:rsidP="00AD54BC">
      <w:pPr>
        <w:spacing w:after="0"/>
        <w:jc w:val="both"/>
        <w:rPr>
          <w:rFonts w:cs="Times New Roman"/>
          <w:szCs w:val="24"/>
        </w:rPr>
      </w:pPr>
    </w:p>
    <w:tbl>
      <w:tblPr>
        <w:tblStyle w:val="Grilledutableau"/>
        <w:tblW w:w="5103" w:type="dxa"/>
        <w:jc w:val="center"/>
        <w:tblLayout w:type="fixed"/>
        <w:tblLook w:val="04A0" w:firstRow="1" w:lastRow="0" w:firstColumn="1" w:lastColumn="0" w:noHBand="0" w:noVBand="1"/>
      </w:tblPr>
      <w:tblGrid>
        <w:gridCol w:w="2790"/>
        <w:gridCol w:w="2313"/>
      </w:tblGrid>
      <w:tr w:rsidR="00AD54BC" w:rsidRPr="00B53FFC" w14:paraId="2AFF7536" w14:textId="77777777" w:rsidTr="00D374D4">
        <w:trPr>
          <w:jc w:val="center"/>
        </w:trPr>
        <w:tc>
          <w:tcPr>
            <w:tcW w:w="2734" w:type="pct"/>
            <w:shd w:val="clear" w:color="auto" w:fill="A6A6A6" w:themeFill="background1" w:themeFillShade="A6"/>
          </w:tcPr>
          <w:p w14:paraId="6DECD764" w14:textId="77777777" w:rsidR="00AD54BC" w:rsidRPr="00B53FFC" w:rsidRDefault="00AD54BC" w:rsidP="00D374D4">
            <w:pPr>
              <w:spacing w:line="259" w:lineRule="auto"/>
              <w:jc w:val="both"/>
              <w:rPr>
                <w:rFonts w:cs="Times New Roman"/>
                <w:szCs w:val="24"/>
              </w:rPr>
            </w:pPr>
            <w:r w:rsidRPr="00B53FFC">
              <w:rPr>
                <w:rFonts w:cs="Times New Roman"/>
                <w:szCs w:val="24"/>
              </w:rPr>
              <w:t>Surface du bâtiment</w:t>
            </w:r>
          </w:p>
        </w:tc>
        <w:tc>
          <w:tcPr>
            <w:tcW w:w="2266" w:type="pct"/>
            <w:shd w:val="clear" w:color="auto" w:fill="A6A6A6" w:themeFill="background1" w:themeFillShade="A6"/>
          </w:tcPr>
          <w:p w14:paraId="321000E7" w14:textId="77777777" w:rsidR="00AD54BC" w:rsidRPr="00B53FFC" w:rsidRDefault="00AD54BC" w:rsidP="00D374D4">
            <w:pPr>
              <w:spacing w:line="259" w:lineRule="auto"/>
              <w:jc w:val="both"/>
              <w:rPr>
                <w:rFonts w:cs="Times New Roman"/>
                <w:szCs w:val="24"/>
              </w:rPr>
            </w:pPr>
            <w:proofErr w:type="spellStart"/>
            <w:r w:rsidRPr="00B53FFC">
              <w:rPr>
                <w:rFonts w:cs="Times New Roman"/>
                <w:szCs w:val="24"/>
              </w:rPr>
              <w:t>Mcsurf_tot</w:t>
            </w:r>
            <w:proofErr w:type="spellEnd"/>
          </w:p>
        </w:tc>
      </w:tr>
      <w:tr w:rsidR="00AD54BC" w:rsidRPr="00B53FFC" w14:paraId="1F7D7B7F" w14:textId="77777777" w:rsidTr="00D374D4">
        <w:trPr>
          <w:jc w:val="center"/>
        </w:trPr>
        <w:tc>
          <w:tcPr>
            <w:tcW w:w="2734" w:type="pct"/>
            <w:shd w:val="clear" w:color="auto" w:fill="F2F2F2" w:themeFill="background1" w:themeFillShade="F2"/>
          </w:tcPr>
          <w:p w14:paraId="2540638C" w14:textId="014F1237" w:rsidR="00AD54BC" w:rsidRPr="00B53FFC" w:rsidRDefault="00AD54BC" w:rsidP="00CA6C67">
            <w:pPr>
              <w:spacing w:line="259" w:lineRule="auto"/>
              <w:jc w:val="both"/>
              <w:rPr>
                <w:rFonts w:cs="Times New Roman"/>
                <w:szCs w:val="24"/>
              </w:rPr>
            </w:pPr>
            <m:oMathPara>
              <m:oMath>
                <m:r>
                  <w:rPr>
                    <w:rFonts w:ascii="Cambria Math" w:hAnsi="Cambria Math" w:cs="Times New Roman"/>
                    <w:szCs w:val="24"/>
                  </w:rPr>
                  <m:t>Sref≤500 m²</m:t>
                </m:r>
              </m:oMath>
            </m:oMathPara>
          </w:p>
        </w:tc>
        <w:tc>
          <w:tcPr>
            <w:tcW w:w="2266" w:type="pct"/>
          </w:tcPr>
          <w:p w14:paraId="3237BDEA" w14:textId="6FA9C36E" w:rsidR="00AD54BC" w:rsidRPr="00B53FFC" w:rsidRDefault="00610F36" w:rsidP="004D0423">
            <w:pPr>
              <w:spacing w:line="259" w:lineRule="auto"/>
              <w:jc w:val="both"/>
              <w:rPr>
                <w:rFonts w:cs="Times New Roman"/>
                <w:szCs w:val="24"/>
              </w:rPr>
            </w:pPr>
            <m:oMathPara>
              <m:oMath>
                <m:f>
                  <m:fPr>
                    <m:ctrlPr>
                      <w:rPr>
                        <w:rFonts w:ascii="Cambria Math" w:hAnsi="Cambria Math" w:cs="Times New Roman"/>
                        <w:i/>
                        <w:iCs/>
                        <w:szCs w:val="24"/>
                      </w:rPr>
                    </m:ctrlPr>
                  </m:fPr>
                  <m:num>
                    <m:r>
                      <w:rPr>
                        <w:rFonts w:ascii="Cambria Math" w:hAnsi="Cambria Math" w:cs="Times New Roman"/>
                        <w:szCs w:val="24"/>
                      </w:rPr>
                      <m:t>113-0,226*Sref</m:t>
                    </m:r>
                  </m:num>
                  <m:den>
                    <m:r>
                      <w:rPr>
                        <w:rFonts w:ascii="Cambria Math" w:hAnsi="Cambria Math" w:cs="Times New Roman"/>
                        <w:szCs w:val="24"/>
                      </w:rPr>
                      <m:t>Cep,nr_maxmoyen </m:t>
                    </m:r>
                  </m:den>
                </m:f>
              </m:oMath>
            </m:oMathPara>
          </w:p>
        </w:tc>
      </w:tr>
      <w:tr w:rsidR="00AD54BC" w:rsidRPr="00B53FFC" w14:paraId="671BD4F0" w14:textId="77777777" w:rsidTr="00D374D4">
        <w:trPr>
          <w:jc w:val="center"/>
        </w:trPr>
        <w:tc>
          <w:tcPr>
            <w:tcW w:w="2734" w:type="pct"/>
            <w:shd w:val="clear" w:color="auto" w:fill="F2F2F2" w:themeFill="background1" w:themeFillShade="F2"/>
          </w:tcPr>
          <w:p w14:paraId="2BF78789" w14:textId="517A72EA" w:rsidR="00AD54BC" w:rsidRPr="00B53FFC" w:rsidRDefault="00AD54BC" w:rsidP="00D374D4">
            <w:pPr>
              <w:spacing w:line="259" w:lineRule="auto"/>
              <w:jc w:val="both"/>
              <w:rPr>
                <w:rFonts w:cs="Times New Roman"/>
                <w:szCs w:val="24"/>
              </w:rPr>
            </w:pPr>
            <m:oMathPara>
              <m:oMath>
                <m:r>
                  <w:rPr>
                    <w:rFonts w:ascii="Cambria Math" w:hAnsi="Cambria Math" w:cs="Times New Roman"/>
                    <w:szCs w:val="24"/>
                  </w:rPr>
                  <m:t>Sref&gt;500 m²</m:t>
                </m:r>
              </m:oMath>
            </m:oMathPara>
          </w:p>
        </w:tc>
        <w:tc>
          <w:tcPr>
            <w:tcW w:w="2266" w:type="pct"/>
          </w:tcPr>
          <w:p w14:paraId="521768C9" w14:textId="77777777" w:rsidR="00AD54BC" w:rsidRPr="00B53FFC" w:rsidRDefault="00AD54BC" w:rsidP="00D374D4">
            <w:pPr>
              <w:spacing w:line="259" w:lineRule="auto"/>
              <w:jc w:val="both"/>
              <w:rPr>
                <w:rFonts w:cs="Times New Roman"/>
                <w:szCs w:val="24"/>
              </w:rPr>
            </w:pPr>
            <w:r w:rsidRPr="00B53FFC">
              <w:rPr>
                <w:rFonts w:cs="Times New Roman"/>
                <w:szCs w:val="24"/>
              </w:rPr>
              <w:t>0</w:t>
            </w:r>
          </w:p>
        </w:tc>
      </w:tr>
    </w:tbl>
    <w:p w14:paraId="31C4E6F0" w14:textId="77777777" w:rsidR="00AD54BC" w:rsidRPr="00B53FFC" w:rsidRDefault="00AD54BC" w:rsidP="00AD54BC">
      <w:pPr>
        <w:spacing w:after="0"/>
        <w:jc w:val="both"/>
        <w:rPr>
          <w:rFonts w:cs="Times New Roman"/>
          <w:szCs w:val="24"/>
        </w:rPr>
      </w:pPr>
    </w:p>
    <w:p w14:paraId="69DC404E" w14:textId="77777777" w:rsidR="00AD54BC" w:rsidRPr="00B53FFC" w:rsidRDefault="00AD54BC" w:rsidP="00AD54BC">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Mccat</w:t>
      </w:r>
      <w:proofErr w:type="spellEnd"/>
      <w:r w:rsidRPr="00B53FFC">
        <w:rPr>
          <w:rFonts w:cs="Times New Roman"/>
          <w:bCs/>
          <w:szCs w:val="24"/>
        </w:rPr>
        <w:t xml:space="preserve"> </w:t>
      </w:r>
      <w:r w:rsidRPr="00B53FFC">
        <w:rPr>
          <w:rFonts w:cs="Times New Roman"/>
          <w:szCs w:val="24"/>
        </w:rPr>
        <w:t xml:space="preserve">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419BD63D" w14:textId="77777777" w:rsidR="00AD54BC" w:rsidRPr="00B53FFC" w:rsidRDefault="00AD54BC" w:rsidP="00AD54BC">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816"/>
        <w:gridCol w:w="657"/>
        <w:gridCol w:w="1163"/>
        <w:gridCol w:w="730"/>
      </w:tblGrid>
      <w:tr w:rsidR="00D055E0" w:rsidRPr="00B53FFC" w14:paraId="5813404A" w14:textId="77777777" w:rsidTr="005D0DD9">
        <w:trPr>
          <w:trHeight w:val="352"/>
          <w:jc w:val="center"/>
        </w:trPr>
        <w:tc>
          <w:tcPr>
            <w:tcW w:w="0" w:type="auto"/>
            <w:shd w:val="clear" w:color="auto" w:fill="A6A6A6" w:themeFill="background1" w:themeFillShade="A6"/>
            <w:hideMark/>
          </w:tcPr>
          <w:p w14:paraId="12D58B2C" w14:textId="1692FEFD" w:rsidR="00D055E0" w:rsidRPr="00B53FFC" w:rsidRDefault="00D055E0" w:rsidP="005D0DD9">
            <w:pPr>
              <w:spacing w:line="259" w:lineRule="auto"/>
              <w:jc w:val="both"/>
              <w:rPr>
                <w:rFonts w:cs="Times New Roman"/>
                <w:szCs w:val="24"/>
              </w:rPr>
            </w:pPr>
          </w:p>
        </w:tc>
        <w:tc>
          <w:tcPr>
            <w:tcW w:w="0" w:type="auto"/>
            <w:shd w:val="clear" w:color="auto" w:fill="A6A6A6" w:themeFill="background1" w:themeFillShade="A6"/>
            <w:hideMark/>
          </w:tcPr>
          <w:p w14:paraId="2548C4B1" w14:textId="204CFA77" w:rsidR="00D055E0" w:rsidRPr="00B53FFC" w:rsidRDefault="00D055E0" w:rsidP="005D0DD9">
            <w:pPr>
              <w:spacing w:line="259" w:lineRule="auto"/>
              <w:jc w:val="both"/>
              <w:rPr>
                <w:rFonts w:cs="Times New Roman"/>
                <w:szCs w:val="24"/>
              </w:rPr>
            </w:pPr>
            <w:r w:rsidRPr="00B53FFC">
              <w:rPr>
                <w:rFonts w:cs="Times New Roman"/>
                <w:szCs w:val="24"/>
              </w:rPr>
              <w:t>BR1</w:t>
            </w:r>
          </w:p>
        </w:tc>
        <w:tc>
          <w:tcPr>
            <w:tcW w:w="0" w:type="auto"/>
            <w:shd w:val="clear" w:color="auto" w:fill="A6A6A6" w:themeFill="background1" w:themeFillShade="A6"/>
            <w:hideMark/>
          </w:tcPr>
          <w:p w14:paraId="73AE8C7F" w14:textId="443176CE" w:rsidR="00D055E0" w:rsidRPr="00B53FFC" w:rsidRDefault="00D055E0" w:rsidP="005D0DD9">
            <w:pPr>
              <w:spacing w:line="259" w:lineRule="auto"/>
              <w:jc w:val="both"/>
              <w:rPr>
                <w:rFonts w:cs="Times New Roman"/>
                <w:szCs w:val="24"/>
              </w:rPr>
            </w:pPr>
            <w:r w:rsidRPr="00B53FFC">
              <w:rPr>
                <w:rFonts w:cs="Times New Roman"/>
                <w:szCs w:val="24"/>
              </w:rPr>
              <w:t>BR2/BR3</w:t>
            </w:r>
          </w:p>
        </w:tc>
        <w:tc>
          <w:tcPr>
            <w:tcW w:w="0" w:type="auto"/>
            <w:shd w:val="clear" w:color="auto" w:fill="A6A6A6" w:themeFill="background1" w:themeFillShade="A6"/>
            <w:hideMark/>
          </w:tcPr>
          <w:p w14:paraId="0A50C7F2" w14:textId="38A792EE" w:rsidR="00D055E0" w:rsidRPr="00B53FFC" w:rsidRDefault="00D055E0" w:rsidP="005D0DD9">
            <w:pPr>
              <w:spacing w:line="259" w:lineRule="auto"/>
              <w:jc w:val="both"/>
              <w:rPr>
                <w:rFonts w:cs="Times New Roman"/>
                <w:szCs w:val="24"/>
              </w:rPr>
            </w:pPr>
            <w:r w:rsidRPr="00B53FFC">
              <w:rPr>
                <w:rFonts w:cs="Times New Roman"/>
                <w:szCs w:val="24"/>
              </w:rPr>
              <w:t>Cat 3</w:t>
            </w:r>
          </w:p>
        </w:tc>
      </w:tr>
      <w:tr w:rsidR="00D055E0" w:rsidRPr="00B53FFC" w14:paraId="340139F9" w14:textId="77777777" w:rsidTr="005D0DD9">
        <w:trPr>
          <w:trHeight w:val="352"/>
          <w:jc w:val="center"/>
        </w:trPr>
        <w:tc>
          <w:tcPr>
            <w:tcW w:w="0" w:type="auto"/>
          </w:tcPr>
          <w:p w14:paraId="26A10FF7" w14:textId="0FBC82FD" w:rsidR="00D055E0" w:rsidRPr="00B53FFC" w:rsidRDefault="00D055E0" w:rsidP="005D0DD9">
            <w:pPr>
              <w:spacing w:line="259" w:lineRule="auto"/>
              <w:jc w:val="both"/>
              <w:rPr>
                <w:rFonts w:cs="Times New Roman"/>
                <w:szCs w:val="24"/>
              </w:rPr>
            </w:pPr>
            <w:proofErr w:type="spellStart"/>
            <w:r w:rsidRPr="00B53FFC">
              <w:rPr>
                <w:rFonts w:cs="Times New Roman"/>
                <w:szCs w:val="24"/>
              </w:rPr>
              <w:t>Mccat</w:t>
            </w:r>
            <w:proofErr w:type="spellEnd"/>
          </w:p>
        </w:tc>
        <w:tc>
          <w:tcPr>
            <w:tcW w:w="0" w:type="auto"/>
          </w:tcPr>
          <w:p w14:paraId="0BEE4901" w14:textId="77777777" w:rsidR="00D055E0" w:rsidRPr="00B53FFC" w:rsidRDefault="00D055E0" w:rsidP="005D0DD9">
            <w:pPr>
              <w:spacing w:line="259" w:lineRule="auto"/>
              <w:jc w:val="both"/>
              <w:rPr>
                <w:rFonts w:cs="Times New Roman"/>
                <w:szCs w:val="24"/>
              </w:rPr>
            </w:pPr>
            <w:r w:rsidRPr="00B53FFC">
              <w:rPr>
                <w:rFonts w:cs="Times New Roman"/>
                <w:szCs w:val="24"/>
              </w:rPr>
              <w:t>0</w:t>
            </w:r>
          </w:p>
        </w:tc>
        <w:tc>
          <w:tcPr>
            <w:tcW w:w="0" w:type="auto"/>
          </w:tcPr>
          <w:p w14:paraId="4F736FC6" w14:textId="77777777" w:rsidR="00D055E0" w:rsidRPr="00B53FFC" w:rsidRDefault="00D055E0" w:rsidP="005D0DD9">
            <w:pPr>
              <w:spacing w:line="259" w:lineRule="auto"/>
              <w:jc w:val="both"/>
              <w:rPr>
                <w:rFonts w:cs="Times New Roman"/>
                <w:szCs w:val="24"/>
              </w:rPr>
            </w:pPr>
            <w:r w:rsidRPr="00B53FFC">
              <w:rPr>
                <w:rFonts w:cs="Times New Roman"/>
                <w:szCs w:val="24"/>
              </w:rPr>
              <w:t>0</w:t>
            </w:r>
          </w:p>
        </w:tc>
        <w:tc>
          <w:tcPr>
            <w:tcW w:w="0" w:type="auto"/>
          </w:tcPr>
          <w:p w14:paraId="1A93D28D" w14:textId="5DF294DD" w:rsidR="00D055E0" w:rsidRPr="00B53FFC" w:rsidRDefault="00D055E0" w:rsidP="005D0DD9">
            <w:pPr>
              <w:spacing w:line="259" w:lineRule="auto"/>
              <w:jc w:val="both"/>
              <w:rPr>
                <w:rFonts w:cs="Times New Roman"/>
                <w:szCs w:val="24"/>
              </w:rPr>
            </w:pPr>
            <w:r w:rsidRPr="00B53FFC">
              <w:rPr>
                <w:rFonts w:cs="Times New Roman"/>
                <w:szCs w:val="24"/>
              </w:rPr>
              <w:t>0,05</w:t>
            </w:r>
          </w:p>
        </w:tc>
      </w:tr>
    </w:tbl>
    <w:p w14:paraId="5B26B179" w14:textId="0827F65A" w:rsidR="00F30C75" w:rsidRPr="00B53FFC" w:rsidRDefault="00F30C75" w:rsidP="00786C18">
      <w:pPr>
        <w:spacing w:after="0"/>
        <w:jc w:val="both"/>
        <w:rPr>
          <w:rFonts w:cs="Times New Roman"/>
          <w:szCs w:val="24"/>
        </w:rPr>
      </w:pPr>
    </w:p>
    <w:p w14:paraId="4A6CCBDE" w14:textId="2C3CA2DB" w:rsidR="00E802D3" w:rsidRPr="00B53FFC" w:rsidRDefault="00E802D3" w:rsidP="00E802D3">
      <w:pPr>
        <w:pStyle w:val="Titre3"/>
        <w:rPr>
          <w:rFonts w:cs="Times New Roman"/>
          <w:szCs w:val="24"/>
        </w:rPr>
      </w:pPr>
      <w:r w:rsidRPr="00B53FFC">
        <w:rPr>
          <w:rFonts w:cs="Times New Roman"/>
          <w:szCs w:val="24"/>
        </w:rPr>
        <w:t>« 18</w:t>
      </w:r>
      <w:r w:rsidRPr="00B53FFC">
        <w:rPr>
          <w:rStyle w:val="Titre2Car"/>
          <w:rFonts w:cs="Times New Roman"/>
          <w:i/>
          <w:color w:val="auto"/>
          <w:szCs w:val="24"/>
        </w:rPr>
        <w:t xml:space="preserve">. Valeurs des coefficients de modulation des exigences </w:t>
      </w:r>
      <w:proofErr w:type="spellStart"/>
      <w:proofErr w:type="gramStart"/>
      <w:r w:rsidRPr="00B53FFC">
        <w:rPr>
          <w:rStyle w:val="Titre2Car"/>
          <w:rFonts w:cs="Times New Roman"/>
          <w:i/>
          <w:color w:val="auto"/>
          <w:szCs w:val="24"/>
        </w:rPr>
        <w:t>Cep,nr</w:t>
      </w:r>
      <w:proofErr w:type="gramEnd"/>
      <w:r w:rsidRPr="00B53FFC">
        <w:rPr>
          <w:rStyle w:val="Titre2Car"/>
          <w:rFonts w:cs="Times New Roman"/>
          <w:i/>
          <w:color w:val="auto"/>
          <w:szCs w:val="24"/>
        </w:rPr>
        <w:t>_max</w:t>
      </w:r>
      <w:proofErr w:type="spellEnd"/>
      <w:r w:rsidRPr="00B53FFC">
        <w:rPr>
          <w:rStyle w:val="Titre2Car"/>
          <w:rFonts w:cs="Times New Roman"/>
          <w:i/>
          <w:color w:val="auto"/>
          <w:szCs w:val="24"/>
        </w:rPr>
        <w:t xml:space="preserve">, </w:t>
      </w:r>
      <w:proofErr w:type="spellStart"/>
      <w:r w:rsidRPr="00B53FFC">
        <w:rPr>
          <w:rStyle w:val="Titre2Car"/>
          <w:rFonts w:cs="Times New Roman"/>
          <w:i/>
          <w:color w:val="auto"/>
          <w:szCs w:val="24"/>
        </w:rPr>
        <w:t>Cep_max</w:t>
      </w:r>
      <w:proofErr w:type="spellEnd"/>
      <w:r w:rsidRPr="00B53FFC">
        <w:rPr>
          <w:rStyle w:val="Titre2Car"/>
          <w:rFonts w:cs="Times New Roman"/>
          <w:i/>
          <w:color w:val="auto"/>
          <w:szCs w:val="24"/>
        </w:rPr>
        <w:t xml:space="preserve"> et de Icénergie_max pour </w:t>
      </w:r>
      <w:r w:rsidRPr="00B53FFC">
        <w:rPr>
          <w:rFonts w:cs="Times New Roman"/>
          <w:szCs w:val="24"/>
        </w:rPr>
        <w:t>les vestiaires</w:t>
      </w:r>
    </w:p>
    <w:p w14:paraId="4AD5F2B1" w14:textId="77777777" w:rsidR="00E802D3" w:rsidRPr="00B53FFC" w:rsidRDefault="00E802D3" w:rsidP="00E802D3">
      <w:pPr>
        <w:spacing w:after="0"/>
        <w:jc w:val="both"/>
        <w:rPr>
          <w:rFonts w:cs="Times New Roman"/>
          <w:szCs w:val="24"/>
        </w:rPr>
      </w:pPr>
    </w:p>
    <w:p w14:paraId="0CCC5FDF"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1786B340" w14:textId="77777777" w:rsidR="00E802D3" w:rsidRPr="00B53FFC" w:rsidRDefault="00E802D3" w:rsidP="00E802D3">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636"/>
        <w:gridCol w:w="636"/>
        <w:gridCol w:w="716"/>
        <w:gridCol w:w="636"/>
        <w:gridCol w:w="716"/>
      </w:tblGrid>
      <w:tr w:rsidR="00E802D3" w:rsidRPr="00B53FFC" w14:paraId="09DE299D" w14:textId="77777777" w:rsidTr="00C26586">
        <w:trPr>
          <w:trHeight w:val="352"/>
          <w:jc w:val="center"/>
        </w:trPr>
        <w:tc>
          <w:tcPr>
            <w:tcW w:w="0" w:type="auto"/>
            <w:tcBorders>
              <w:tl2br w:val="single" w:sz="4" w:space="0" w:color="auto"/>
            </w:tcBorders>
            <w:shd w:val="clear" w:color="auto" w:fill="A6A6A6" w:themeFill="background1" w:themeFillShade="A6"/>
            <w:hideMark/>
          </w:tcPr>
          <w:p w14:paraId="25974B6F" w14:textId="77777777" w:rsidR="00E802D3" w:rsidRPr="00B53FFC" w:rsidRDefault="00E802D3" w:rsidP="002E6D74">
            <w:pPr>
              <w:spacing w:line="259" w:lineRule="auto"/>
              <w:jc w:val="both"/>
              <w:rPr>
                <w:rFonts w:cs="Times New Roman"/>
                <w:szCs w:val="24"/>
              </w:rPr>
            </w:pPr>
            <w:r w:rsidRPr="00B53FFC">
              <w:rPr>
                <w:rFonts w:cs="Times New Roman"/>
                <w:szCs w:val="24"/>
              </w:rPr>
              <w:t>Zone climatique</w:t>
            </w:r>
          </w:p>
          <w:p w14:paraId="3835A91B" w14:textId="77777777" w:rsidR="00E802D3" w:rsidRPr="00B53FFC" w:rsidRDefault="00E802D3" w:rsidP="002E6D74">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7DA54B18" w14:textId="77777777" w:rsidR="00E802D3" w:rsidRPr="00B53FFC" w:rsidRDefault="00E802D3" w:rsidP="002E6D74">
            <w:pPr>
              <w:spacing w:line="259" w:lineRule="auto"/>
              <w:jc w:val="both"/>
              <w:rPr>
                <w:rFonts w:cs="Times New Roman"/>
                <w:szCs w:val="24"/>
              </w:rPr>
            </w:pPr>
            <w:r w:rsidRPr="00B53FFC">
              <w:rPr>
                <w:rFonts w:cs="Times New Roman"/>
                <w:szCs w:val="24"/>
              </w:rPr>
              <w:t>H1a</w:t>
            </w:r>
          </w:p>
        </w:tc>
        <w:tc>
          <w:tcPr>
            <w:tcW w:w="636" w:type="dxa"/>
            <w:shd w:val="clear" w:color="auto" w:fill="A6A6A6" w:themeFill="background1" w:themeFillShade="A6"/>
            <w:hideMark/>
          </w:tcPr>
          <w:p w14:paraId="493ED333" w14:textId="77777777" w:rsidR="00E802D3" w:rsidRPr="00B53FFC" w:rsidRDefault="00E802D3" w:rsidP="002E6D74">
            <w:pPr>
              <w:spacing w:line="259" w:lineRule="auto"/>
              <w:jc w:val="both"/>
              <w:rPr>
                <w:rFonts w:cs="Times New Roman"/>
                <w:szCs w:val="24"/>
              </w:rPr>
            </w:pPr>
            <w:r w:rsidRPr="00B53FFC">
              <w:rPr>
                <w:rFonts w:cs="Times New Roman"/>
                <w:szCs w:val="24"/>
              </w:rPr>
              <w:t>H1b</w:t>
            </w:r>
          </w:p>
        </w:tc>
        <w:tc>
          <w:tcPr>
            <w:tcW w:w="636" w:type="dxa"/>
            <w:shd w:val="clear" w:color="auto" w:fill="A6A6A6" w:themeFill="background1" w:themeFillShade="A6"/>
            <w:hideMark/>
          </w:tcPr>
          <w:p w14:paraId="0A39328F" w14:textId="77777777" w:rsidR="00E802D3" w:rsidRPr="00B53FFC" w:rsidRDefault="00E802D3" w:rsidP="002E6D74">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4F55420F" w14:textId="77777777" w:rsidR="00E802D3" w:rsidRPr="00B53FFC" w:rsidRDefault="00E802D3" w:rsidP="002E6D74">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14D41670" w14:textId="77777777" w:rsidR="00E802D3" w:rsidRPr="00B53FFC" w:rsidRDefault="00E802D3" w:rsidP="002E6D74">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276D8A20" w14:textId="77777777" w:rsidR="00E802D3" w:rsidRPr="00B53FFC" w:rsidRDefault="00E802D3" w:rsidP="002E6D74">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3058B362" w14:textId="77777777" w:rsidR="00E802D3" w:rsidRPr="00B53FFC" w:rsidRDefault="00E802D3" w:rsidP="002E6D74">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55E69490" w14:textId="77777777" w:rsidR="00E802D3" w:rsidRPr="00B53FFC" w:rsidRDefault="00E802D3" w:rsidP="002E6D74">
            <w:pPr>
              <w:spacing w:line="259" w:lineRule="auto"/>
              <w:jc w:val="both"/>
              <w:rPr>
                <w:rFonts w:cs="Times New Roman"/>
                <w:szCs w:val="24"/>
              </w:rPr>
            </w:pPr>
            <w:r w:rsidRPr="00B53FFC">
              <w:rPr>
                <w:rFonts w:cs="Times New Roman"/>
                <w:szCs w:val="24"/>
              </w:rPr>
              <w:t>H3</w:t>
            </w:r>
          </w:p>
        </w:tc>
      </w:tr>
      <w:tr w:rsidR="00C26586" w:rsidRPr="00B53FFC" w14:paraId="773DF95F" w14:textId="77777777" w:rsidTr="00C26586">
        <w:trPr>
          <w:trHeight w:val="352"/>
          <w:jc w:val="center"/>
        </w:trPr>
        <w:tc>
          <w:tcPr>
            <w:tcW w:w="0" w:type="auto"/>
            <w:shd w:val="clear" w:color="auto" w:fill="F2F2F2" w:themeFill="background1" w:themeFillShade="F2"/>
            <w:hideMark/>
          </w:tcPr>
          <w:p w14:paraId="2AEF2296" w14:textId="77777777" w:rsidR="00C26586" w:rsidRPr="00B53FFC" w:rsidRDefault="00C26586" w:rsidP="00C26586">
            <w:pPr>
              <w:spacing w:line="259" w:lineRule="auto"/>
              <w:jc w:val="both"/>
              <w:rPr>
                <w:rFonts w:cs="Times New Roman"/>
                <w:szCs w:val="24"/>
              </w:rPr>
            </w:pPr>
            <w:r w:rsidRPr="00B53FFC">
              <w:rPr>
                <w:rFonts w:cs="Times New Roman"/>
                <w:szCs w:val="24"/>
              </w:rPr>
              <w:t>&lt; 400m</w:t>
            </w:r>
          </w:p>
        </w:tc>
        <w:tc>
          <w:tcPr>
            <w:tcW w:w="0" w:type="auto"/>
            <w:vAlign w:val="bottom"/>
          </w:tcPr>
          <w:p w14:paraId="330E90F6" w14:textId="7901AC53" w:rsidR="00C26586" w:rsidRPr="00B53FFC" w:rsidRDefault="00C26586" w:rsidP="00C26586">
            <w:pPr>
              <w:spacing w:line="259" w:lineRule="auto"/>
              <w:jc w:val="both"/>
              <w:rPr>
                <w:rFonts w:cs="Times New Roman"/>
                <w:szCs w:val="24"/>
              </w:rPr>
            </w:pPr>
            <w:r w:rsidRPr="00B53FFC">
              <w:rPr>
                <w:color w:val="000000"/>
              </w:rPr>
              <w:t>0,05</w:t>
            </w:r>
          </w:p>
        </w:tc>
        <w:tc>
          <w:tcPr>
            <w:tcW w:w="636" w:type="dxa"/>
            <w:vAlign w:val="bottom"/>
          </w:tcPr>
          <w:p w14:paraId="50DBF73F" w14:textId="4CB72BA2" w:rsidR="00C26586" w:rsidRPr="00B53FFC" w:rsidRDefault="00C26586" w:rsidP="00C26586">
            <w:pPr>
              <w:spacing w:line="259" w:lineRule="auto"/>
              <w:jc w:val="both"/>
              <w:rPr>
                <w:rFonts w:cs="Times New Roman"/>
                <w:szCs w:val="24"/>
              </w:rPr>
            </w:pPr>
            <w:r w:rsidRPr="00B53FFC">
              <w:rPr>
                <w:color w:val="000000"/>
              </w:rPr>
              <w:t>0,1</w:t>
            </w:r>
          </w:p>
        </w:tc>
        <w:tc>
          <w:tcPr>
            <w:tcW w:w="636" w:type="dxa"/>
            <w:vAlign w:val="bottom"/>
          </w:tcPr>
          <w:p w14:paraId="21A90979" w14:textId="0538E362"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6CDD3BC6" w14:textId="7ACAE4E0" w:rsidR="00C26586" w:rsidRPr="00B53FFC" w:rsidRDefault="00C26586" w:rsidP="00C26586">
            <w:pPr>
              <w:spacing w:line="259" w:lineRule="auto"/>
              <w:jc w:val="both"/>
              <w:rPr>
                <w:rFonts w:cs="Times New Roman"/>
                <w:szCs w:val="24"/>
              </w:rPr>
            </w:pPr>
            <w:r w:rsidRPr="00B53FFC">
              <w:rPr>
                <w:color w:val="000000"/>
              </w:rPr>
              <w:t>0</w:t>
            </w:r>
          </w:p>
        </w:tc>
        <w:tc>
          <w:tcPr>
            <w:tcW w:w="0" w:type="auto"/>
            <w:vAlign w:val="bottom"/>
          </w:tcPr>
          <w:p w14:paraId="7E4B0C71" w14:textId="31EA4AE5" w:rsidR="00C26586" w:rsidRPr="00B53FFC" w:rsidRDefault="00C26586" w:rsidP="00C26586">
            <w:pPr>
              <w:spacing w:line="259" w:lineRule="auto"/>
              <w:jc w:val="both"/>
              <w:rPr>
                <w:rFonts w:cs="Times New Roman"/>
                <w:szCs w:val="24"/>
              </w:rPr>
            </w:pPr>
            <w:r w:rsidRPr="00B53FFC">
              <w:rPr>
                <w:color w:val="000000"/>
              </w:rPr>
              <w:t>0</w:t>
            </w:r>
          </w:p>
        </w:tc>
        <w:tc>
          <w:tcPr>
            <w:tcW w:w="0" w:type="auto"/>
            <w:vAlign w:val="bottom"/>
          </w:tcPr>
          <w:p w14:paraId="20295273" w14:textId="5BA45804"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6C4CC1F1" w14:textId="612D3579" w:rsidR="00C26586" w:rsidRPr="00B53FFC" w:rsidRDefault="00C26586" w:rsidP="00C26586">
            <w:pPr>
              <w:spacing w:line="259" w:lineRule="auto"/>
              <w:jc w:val="both"/>
              <w:rPr>
                <w:rFonts w:cs="Times New Roman"/>
                <w:szCs w:val="24"/>
              </w:rPr>
            </w:pPr>
            <w:r w:rsidRPr="00B53FFC">
              <w:rPr>
                <w:color w:val="000000"/>
              </w:rPr>
              <w:t>0</w:t>
            </w:r>
          </w:p>
        </w:tc>
        <w:tc>
          <w:tcPr>
            <w:tcW w:w="0" w:type="auto"/>
            <w:vAlign w:val="bottom"/>
          </w:tcPr>
          <w:p w14:paraId="57B93548" w14:textId="4A3F2263" w:rsidR="00C26586" w:rsidRPr="00B53FFC" w:rsidRDefault="00C26586" w:rsidP="00C26586">
            <w:pPr>
              <w:spacing w:line="259" w:lineRule="auto"/>
              <w:jc w:val="both"/>
              <w:rPr>
                <w:rFonts w:cs="Times New Roman"/>
                <w:szCs w:val="24"/>
              </w:rPr>
            </w:pPr>
            <w:r w:rsidRPr="00B53FFC">
              <w:rPr>
                <w:color w:val="000000"/>
              </w:rPr>
              <w:t>-0,05</w:t>
            </w:r>
          </w:p>
        </w:tc>
      </w:tr>
      <w:tr w:rsidR="00C26586" w:rsidRPr="00B53FFC" w14:paraId="1D14A1B2" w14:textId="77777777" w:rsidTr="00C26586">
        <w:trPr>
          <w:trHeight w:val="352"/>
          <w:jc w:val="center"/>
        </w:trPr>
        <w:tc>
          <w:tcPr>
            <w:tcW w:w="0" w:type="auto"/>
            <w:shd w:val="clear" w:color="auto" w:fill="F2F2F2" w:themeFill="background1" w:themeFillShade="F2"/>
            <w:hideMark/>
          </w:tcPr>
          <w:p w14:paraId="1F94B922" w14:textId="77777777" w:rsidR="00C26586" w:rsidRPr="00B53FFC" w:rsidRDefault="00C26586" w:rsidP="00C26586">
            <w:pPr>
              <w:spacing w:line="259" w:lineRule="auto"/>
              <w:jc w:val="both"/>
              <w:rPr>
                <w:rFonts w:cs="Times New Roman"/>
                <w:szCs w:val="24"/>
              </w:rPr>
            </w:pPr>
            <w:r w:rsidRPr="00B53FFC">
              <w:rPr>
                <w:rFonts w:cs="Times New Roman"/>
                <w:szCs w:val="24"/>
              </w:rPr>
              <w:t>400m-800m</w:t>
            </w:r>
          </w:p>
        </w:tc>
        <w:tc>
          <w:tcPr>
            <w:tcW w:w="0" w:type="auto"/>
            <w:vAlign w:val="bottom"/>
          </w:tcPr>
          <w:p w14:paraId="278F1E80" w14:textId="5780C2C1" w:rsidR="00C26586" w:rsidRPr="00B53FFC" w:rsidRDefault="00C26586" w:rsidP="00C26586">
            <w:pPr>
              <w:spacing w:line="259" w:lineRule="auto"/>
              <w:jc w:val="both"/>
              <w:rPr>
                <w:rFonts w:cs="Times New Roman"/>
                <w:szCs w:val="24"/>
              </w:rPr>
            </w:pPr>
            <w:r w:rsidRPr="00B53FFC">
              <w:rPr>
                <w:color w:val="000000"/>
              </w:rPr>
              <w:t>0,15</w:t>
            </w:r>
          </w:p>
        </w:tc>
        <w:tc>
          <w:tcPr>
            <w:tcW w:w="636" w:type="dxa"/>
            <w:vAlign w:val="bottom"/>
          </w:tcPr>
          <w:p w14:paraId="3891E37A" w14:textId="304FA9E6" w:rsidR="00C26586" w:rsidRPr="00B53FFC" w:rsidRDefault="00C26586" w:rsidP="00C26586">
            <w:pPr>
              <w:spacing w:line="259" w:lineRule="auto"/>
              <w:jc w:val="both"/>
              <w:rPr>
                <w:rFonts w:cs="Times New Roman"/>
                <w:szCs w:val="24"/>
              </w:rPr>
            </w:pPr>
            <w:r w:rsidRPr="00B53FFC">
              <w:rPr>
                <w:color w:val="000000"/>
              </w:rPr>
              <w:t>0,15</w:t>
            </w:r>
          </w:p>
        </w:tc>
        <w:tc>
          <w:tcPr>
            <w:tcW w:w="636" w:type="dxa"/>
            <w:vAlign w:val="bottom"/>
          </w:tcPr>
          <w:p w14:paraId="4FD08407" w14:textId="521F9D5B" w:rsidR="00C26586" w:rsidRPr="00B53FFC" w:rsidRDefault="00C26586" w:rsidP="00C26586">
            <w:pPr>
              <w:spacing w:line="259" w:lineRule="auto"/>
              <w:jc w:val="both"/>
              <w:rPr>
                <w:rFonts w:cs="Times New Roman"/>
                <w:szCs w:val="24"/>
              </w:rPr>
            </w:pPr>
            <w:r w:rsidRPr="00B53FFC">
              <w:rPr>
                <w:color w:val="000000"/>
              </w:rPr>
              <w:t>0,15</w:t>
            </w:r>
          </w:p>
        </w:tc>
        <w:tc>
          <w:tcPr>
            <w:tcW w:w="0" w:type="auto"/>
            <w:vAlign w:val="bottom"/>
          </w:tcPr>
          <w:p w14:paraId="0D65F00A" w14:textId="56959E5D"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1AB66DE7" w14:textId="4347829B" w:rsidR="00C26586" w:rsidRPr="00B53FFC" w:rsidRDefault="00C26586" w:rsidP="00C26586">
            <w:pPr>
              <w:spacing w:line="259" w:lineRule="auto"/>
              <w:jc w:val="both"/>
              <w:rPr>
                <w:rFonts w:cs="Times New Roman"/>
                <w:szCs w:val="24"/>
              </w:rPr>
            </w:pPr>
            <w:r w:rsidRPr="00B53FFC">
              <w:rPr>
                <w:color w:val="000000"/>
              </w:rPr>
              <w:t>0,15</w:t>
            </w:r>
          </w:p>
        </w:tc>
        <w:tc>
          <w:tcPr>
            <w:tcW w:w="0" w:type="auto"/>
            <w:vAlign w:val="bottom"/>
          </w:tcPr>
          <w:p w14:paraId="63A2E838" w14:textId="6BCC75ED"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7BB39A1C" w14:textId="0E0B85D0"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342C2859" w14:textId="406320A9" w:rsidR="00C26586" w:rsidRPr="00B53FFC" w:rsidRDefault="00C26586" w:rsidP="00C26586">
            <w:pPr>
              <w:spacing w:line="259" w:lineRule="auto"/>
              <w:jc w:val="both"/>
              <w:rPr>
                <w:rFonts w:cs="Times New Roman"/>
                <w:szCs w:val="24"/>
              </w:rPr>
            </w:pPr>
            <w:r w:rsidRPr="00B53FFC">
              <w:rPr>
                <w:color w:val="000000"/>
              </w:rPr>
              <w:t>-0,05</w:t>
            </w:r>
          </w:p>
        </w:tc>
      </w:tr>
      <w:tr w:rsidR="00C26586" w:rsidRPr="00B53FFC" w14:paraId="438A108A" w14:textId="77777777" w:rsidTr="00C26586">
        <w:trPr>
          <w:trHeight w:val="352"/>
          <w:jc w:val="center"/>
        </w:trPr>
        <w:tc>
          <w:tcPr>
            <w:tcW w:w="0" w:type="auto"/>
            <w:shd w:val="clear" w:color="auto" w:fill="F2F2F2" w:themeFill="background1" w:themeFillShade="F2"/>
            <w:hideMark/>
          </w:tcPr>
          <w:p w14:paraId="3B8BE874" w14:textId="77777777" w:rsidR="00C26586" w:rsidRPr="00B53FFC" w:rsidRDefault="00C26586" w:rsidP="00C26586">
            <w:pPr>
              <w:spacing w:line="259" w:lineRule="auto"/>
              <w:jc w:val="both"/>
              <w:rPr>
                <w:rFonts w:cs="Times New Roman"/>
                <w:szCs w:val="24"/>
              </w:rPr>
            </w:pPr>
            <w:r w:rsidRPr="00B53FFC">
              <w:rPr>
                <w:rFonts w:cs="Times New Roman"/>
                <w:szCs w:val="24"/>
              </w:rPr>
              <w:lastRenderedPageBreak/>
              <w:t>&gt;800m</w:t>
            </w:r>
          </w:p>
        </w:tc>
        <w:tc>
          <w:tcPr>
            <w:tcW w:w="0" w:type="auto"/>
            <w:vAlign w:val="bottom"/>
          </w:tcPr>
          <w:p w14:paraId="01618C3A" w14:textId="3BF16CAE" w:rsidR="00C26586" w:rsidRPr="00B53FFC" w:rsidRDefault="00C26586" w:rsidP="00C26586">
            <w:pPr>
              <w:spacing w:line="259" w:lineRule="auto"/>
              <w:jc w:val="both"/>
              <w:rPr>
                <w:rFonts w:cs="Times New Roman"/>
                <w:szCs w:val="24"/>
              </w:rPr>
            </w:pPr>
            <w:r w:rsidRPr="00B53FFC">
              <w:rPr>
                <w:color w:val="000000"/>
              </w:rPr>
              <w:t>0,3</w:t>
            </w:r>
          </w:p>
        </w:tc>
        <w:tc>
          <w:tcPr>
            <w:tcW w:w="636" w:type="dxa"/>
            <w:vAlign w:val="bottom"/>
          </w:tcPr>
          <w:p w14:paraId="164D37A2" w14:textId="210C6500" w:rsidR="00C26586" w:rsidRPr="00B53FFC" w:rsidRDefault="00C26586" w:rsidP="00C26586">
            <w:pPr>
              <w:spacing w:line="259" w:lineRule="auto"/>
              <w:jc w:val="both"/>
              <w:rPr>
                <w:rFonts w:cs="Times New Roman"/>
                <w:szCs w:val="24"/>
              </w:rPr>
            </w:pPr>
            <w:r w:rsidRPr="00B53FFC">
              <w:rPr>
                <w:color w:val="000000"/>
              </w:rPr>
              <w:t>0,3</w:t>
            </w:r>
          </w:p>
        </w:tc>
        <w:tc>
          <w:tcPr>
            <w:tcW w:w="636" w:type="dxa"/>
            <w:vAlign w:val="bottom"/>
          </w:tcPr>
          <w:p w14:paraId="2B5BFBEC" w14:textId="4788D7BF" w:rsidR="00C26586" w:rsidRPr="00B53FFC" w:rsidRDefault="00C26586" w:rsidP="00C26586">
            <w:pPr>
              <w:spacing w:line="259" w:lineRule="auto"/>
              <w:jc w:val="both"/>
              <w:rPr>
                <w:rFonts w:cs="Times New Roman"/>
                <w:szCs w:val="24"/>
              </w:rPr>
            </w:pPr>
            <w:r w:rsidRPr="00B53FFC">
              <w:rPr>
                <w:color w:val="000000"/>
              </w:rPr>
              <w:t>0,3</w:t>
            </w:r>
          </w:p>
        </w:tc>
        <w:tc>
          <w:tcPr>
            <w:tcW w:w="0" w:type="auto"/>
            <w:vAlign w:val="bottom"/>
          </w:tcPr>
          <w:p w14:paraId="02DC6950" w14:textId="3E3F249A" w:rsidR="00C26586" w:rsidRPr="00B53FFC" w:rsidRDefault="00C26586" w:rsidP="00C26586">
            <w:pPr>
              <w:spacing w:line="259" w:lineRule="auto"/>
              <w:jc w:val="both"/>
              <w:rPr>
                <w:rFonts w:cs="Times New Roman"/>
                <w:szCs w:val="24"/>
              </w:rPr>
            </w:pPr>
            <w:r w:rsidRPr="00B53FFC">
              <w:rPr>
                <w:color w:val="000000"/>
              </w:rPr>
              <w:t>0,25</w:t>
            </w:r>
          </w:p>
        </w:tc>
        <w:tc>
          <w:tcPr>
            <w:tcW w:w="0" w:type="auto"/>
            <w:vAlign w:val="bottom"/>
          </w:tcPr>
          <w:p w14:paraId="5CC0D25A" w14:textId="236B2644" w:rsidR="00C26586" w:rsidRPr="00B53FFC" w:rsidRDefault="00C26586" w:rsidP="00C26586">
            <w:pPr>
              <w:spacing w:line="259" w:lineRule="auto"/>
              <w:jc w:val="both"/>
              <w:rPr>
                <w:rFonts w:cs="Times New Roman"/>
                <w:szCs w:val="24"/>
              </w:rPr>
            </w:pPr>
            <w:r w:rsidRPr="00B53FFC">
              <w:rPr>
                <w:color w:val="000000"/>
              </w:rPr>
              <w:t>0,25</w:t>
            </w:r>
          </w:p>
        </w:tc>
        <w:tc>
          <w:tcPr>
            <w:tcW w:w="0" w:type="auto"/>
            <w:vAlign w:val="bottom"/>
          </w:tcPr>
          <w:p w14:paraId="6C52B64D" w14:textId="1EB5C601" w:rsidR="00C26586" w:rsidRPr="00B53FFC" w:rsidRDefault="00C26586" w:rsidP="00C26586">
            <w:pPr>
              <w:spacing w:line="259" w:lineRule="auto"/>
              <w:jc w:val="both"/>
              <w:rPr>
                <w:rFonts w:cs="Times New Roman"/>
                <w:szCs w:val="24"/>
              </w:rPr>
            </w:pPr>
            <w:r w:rsidRPr="00B53FFC">
              <w:rPr>
                <w:color w:val="000000"/>
              </w:rPr>
              <w:t>0,15</w:t>
            </w:r>
          </w:p>
        </w:tc>
        <w:tc>
          <w:tcPr>
            <w:tcW w:w="0" w:type="auto"/>
            <w:vAlign w:val="bottom"/>
          </w:tcPr>
          <w:p w14:paraId="3C289AD7" w14:textId="61618FDC" w:rsidR="00C26586" w:rsidRPr="00B53FFC" w:rsidRDefault="00C26586" w:rsidP="00C26586">
            <w:pPr>
              <w:spacing w:line="259" w:lineRule="auto"/>
              <w:jc w:val="both"/>
              <w:rPr>
                <w:rFonts w:cs="Times New Roman"/>
                <w:szCs w:val="24"/>
              </w:rPr>
            </w:pPr>
            <w:r w:rsidRPr="00B53FFC">
              <w:rPr>
                <w:color w:val="000000"/>
              </w:rPr>
              <w:t>0,15</w:t>
            </w:r>
          </w:p>
        </w:tc>
        <w:tc>
          <w:tcPr>
            <w:tcW w:w="0" w:type="auto"/>
            <w:vAlign w:val="bottom"/>
          </w:tcPr>
          <w:p w14:paraId="7CC8EF1C" w14:textId="7A370280" w:rsidR="00C26586" w:rsidRPr="00B53FFC" w:rsidRDefault="00C26586" w:rsidP="00C26586">
            <w:pPr>
              <w:spacing w:line="259" w:lineRule="auto"/>
              <w:jc w:val="both"/>
              <w:rPr>
                <w:rFonts w:cs="Times New Roman"/>
                <w:szCs w:val="24"/>
              </w:rPr>
            </w:pPr>
            <w:r w:rsidRPr="00B53FFC">
              <w:rPr>
                <w:color w:val="000000"/>
              </w:rPr>
              <w:t>0,05</w:t>
            </w:r>
          </w:p>
        </w:tc>
      </w:tr>
    </w:tbl>
    <w:p w14:paraId="22A95248" w14:textId="77777777" w:rsidR="00E802D3" w:rsidRPr="00B53FFC" w:rsidRDefault="00E802D3" w:rsidP="00E802D3">
      <w:pPr>
        <w:spacing w:after="0"/>
        <w:jc w:val="both"/>
        <w:rPr>
          <w:rFonts w:cs="Times New Roman"/>
          <w:szCs w:val="24"/>
        </w:rPr>
      </w:pPr>
    </w:p>
    <w:p w14:paraId="54C646F5"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559D04B0" w14:textId="77777777" w:rsidR="00E802D3" w:rsidRPr="00B53FFC" w:rsidRDefault="00E802D3" w:rsidP="00E802D3">
      <w:pPr>
        <w:spacing w:after="0"/>
        <w:jc w:val="both"/>
        <w:rPr>
          <w:rFonts w:cs="Times New Roman"/>
          <w:szCs w:val="24"/>
        </w:rPr>
      </w:pPr>
    </w:p>
    <w:p w14:paraId="03C9AC0F"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Mccombles=0</m:t>
          </m:r>
        </m:oMath>
      </m:oMathPara>
    </w:p>
    <w:p w14:paraId="6ADA5FF0" w14:textId="77777777" w:rsidR="00E802D3" w:rsidRPr="00B53FFC" w:rsidRDefault="00E802D3" w:rsidP="00E802D3">
      <w:pPr>
        <w:spacing w:after="0"/>
        <w:jc w:val="both"/>
        <w:rPr>
          <w:rFonts w:cs="Times New Roman"/>
          <w:szCs w:val="24"/>
        </w:rPr>
      </w:pPr>
    </w:p>
    <w:p w14:paraId="569F65A2"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w:t>
      </w:r>
    </w:p>
    <w:p w14:paraId="3C0AE3F9" w14:textId="77777777" w:rsidR="00E802D3" w:rsidRPr="00B53FFC" w:rsidRDefault="00E802D3" w:rsidP="00E802D3">
      <w:pPr>
        <w:spacing w:after="0"/>
        <w:jc w:val="both"/>
        <w:rPr>
          <w:rFonts w:cs="Times New Roman"/>
          <w:szCs w:val="24"/>
        </w:rPr>
      </w:pPr>
    </w:p>
    <w:p w14:paraId="08D8A56C"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Mcsurf_moy=0</m:t>
          </m:r>
        </m:oMath>
      </m:oMathPara>
    </w:p>
    <w:p w14:paraId="7A4ECB2A" w14:textId="77777777" w:rsidR="00E802D3" w:rsidRPr="00B53FFC" w:rsidRDefault="00E802D3" w:rsidP="00E802D3">
      <w:pPr>
        <w:spacing w:after="0"/>
        <w:jc w:val="both"/>
        <w:rPr>
          <w:rFonts w:cs="Times New Roman"/>
          <w:szCs w:val="24"/>
        </w:rPr>
      </w:pPr>
    </w:p>
    <w:p w14:paraId="3BD50D88"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7774FD3C" w14:textId="77777777" w:rsidR="00E802D3" w:rsidRPr="00B53FFC" w:rsidRDefault="00E802D3" w:rsidP="00E802D3">
      <w:pPr>
        <w:spacing w:after="0"/>
        <w:jc w:val="both"/>
        <w:rPr>
          <w:rFonts w:cs="Times New Roman"/>
          <w:szCs w:val="24"/>
        </w:rPr>
      </w:pPr>
    </w:p>
    <w:p w14:paraId="5E23D70A"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Mcsurf_tot=0</m:t>
          </m:r>
        </m:oMath>
      </m:oMathPara>
    </w:p>
    <w:p w14:paraId="1FFD785F" w14:textId="77777777" w:rsidR="00E802D3" w:rsidRPr="00B53FFC" w:rsidRDefault="00E802D3" w:rsidP="00E802D3">
      <w:pPr>
        <w:spacing w:after="0"/>
        <w:jc w:val="both"/>
        <w:rPr>
          <w:rFonts w:cs="Times New Roman"/>
          <w:szCs w:val="24"/>
        </w:rPr>
      </w:pPr>
    </w:p>
    <w:p w14:paraId="59FF90E7" w14:textId="043C4A97" w:rsidR="00E802D3" w:rsidRPr="00B53FFC" w:rsidRDefault="00E802D3" w:rsidP="00E802D3">
      <w:pPr>
        <w:spacing w:after="0"/>
        <w:jc w:val="both"/>
        <w:rPr>
          <w:rFonts w:cs="Times New Roman"/>
          <w:szCs w:val="24"/>
        </w:rPr>
      </w:pPr>
      <w:r w:rsidRPr="00B53FFC">
        <w:rPr>
          <w:rFonts w:cs="Times New Roman"/>
          <w:szCs w:val="24"/>
        </w:rPr>
        <w:t xml:space="preserve"> « Le coefficient </w:t>
      </w:r>
      <w:proofErr w:type="spellStart"/>
      <w:r w:rsidRPr="00B53FFC">
        <w:rPr>
          <w:rFonts w:cs="Times New Roman"/>
          <w:b/>
          <w:bCs/>
          <w:szCs w:val="24"/>
        </w:rPr>
        <w:t>Mccat</w:t>
      </w:r>
      <w:proofErr w:type="spellEnd"/>
      <w:r w:rsidRPr="00B53FFC">
        <w:rPr>
          <w:rFonts w:cs="Times New Roman"/>
          <w:bCs/>
          <w:szCs w:val="24"/>
        </w:rPr>
        <w:t xml:space="preserve"> </w:t>
      </w:r>
      <w:r w:rsidRPr="00B53FFC">
        <w:rPr>
          <w:rFonts w:cs="Times New Roman"/>
          <w:szCs w:val="24"/>
        </w:rPr>
        <w:t xml:space="preserve">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18064518" w14:textId="77777777" w:rsidR="00D055E0" w:rsidRPr="00B53FFC" w:rsidRDefault="00D055E0" w:rsidP="00E802D3">
      <w:pPr>
        <w:spacing w:after="0"/>
        <w:jc w:val="both"/>
        <w:rPr>
          <w:rFonts w:cs="Times New Roman"/>
          <w:szCs w:val="24"/>
        </w:rPr>
      </w:pPr>
    </w:p>
    <w:p w14:paraId="3C66D731" w14:textId="78AA2092" w:rsidR="00E802D3" w:rsidRPr="00B53FFC" w:rsidRDefault="00D055E0" w:rsidP="00E802D3">
      <w:pPr>
        <w:spacing w:after="0"/>
        <w:jc w:val="both"/>
        <w:rPr>
          <w:rFonts w:cs="Times New Roman"/>
          <w:i/>
          <w:szCs w:val="24"/>
        </w:rPr>
      </w:pPr>
      <m:oMathPara>
        <m:oMath>
          <m:r>
            <w:rPr>
              <w:rFonts w:ascii="Cambria Math" w:hAnsi="Cambria Math" w:cs="Times New Roman"/>
              <w:szCs w:val="24"/>
            </w:rPr>
            <m:t>Mccat=0</m:t>
          </m:r>
        </m:oMath>
      </m:oMathPara>
    </w:p>
    <w:p w14:paraId="002299A4" w14:textId="5B80982F" w:rsidR="00E802D3" w:rsidRPr="00B53FFC" w:rsidRDefault="00E802D3" w:rsidP="00786C18">
      <w:pPr>
        <w:spacing w:after="0"/>
        <w:jc w:val="both"/>
        <w:rPr>
          <w:rFonts w:cs="Times New Roman"/>
          <w:szCs w:val="24"/>
        </w:rPr>
      </w:pPr>
    </w:p>
    <w:p w14:paraId="17F7D196" w14:textId="458F894E" w:rsidR="00E802D3" w:rsidRPr="00B53FFC" w:rsidRDefault="00E802D3" w:rsidP="00E802D3">
      <w:pPr>
        <w:pStyle w:val="Titre3"/>
        <w:rPr>
          <w:rFonts w:cs="Times New Roman"/>
          <w:szCs w:val="24"/>
        </w:rPr>
      </w:pPr>
      <w:r w:rsidRPr="00B53FFC">
        <w:rPr>
          <w:rFonts w:cs="Times New Roman"/>
          <w:szCs w:val="24"/>
        </w:rPr>
        <w:t>« 19</w:t>
      </w:r>
      <w:r w:rsidRPr="00B53FFC">
        <w:rPr>
          <w:rStyle w:val="Titre2Car"/>
          <w:rFonts w:cs="Times New Roman"/>
          <w:i/>
          <w:color w:val="auto"/>
          <w:szCs w:val="24"/>
        </w:rPr>
        <w:t xml:space="preserve">. Valeurs des coefficients de modulation des exigences </w:t>
      </w:r>
      <w:proofErr w:type="spellStart"/>
      <w:proofErr w:type="gramStart"/>
      <w:r w:rsidRPr="00B53FFC">
        <w:rPr>
          <w:rStyle w:val="Titre2Car"/>
          <w:rFonts w:cs="Times New Roman"/>
          <w:i/>
          <w:color w:val="auto"/>
          <w:szCs w:val="24"/>
        </w:rPr>
        <w:t>Cep,nr</w:t>
      </w:r>
      <w:proofErr w:type="gramEnd"/>
      <w:r w:rsidRPr="00B53FFC">
        <w:rPr>
          <w:rStyle w:val="Titre2Car"/>
          <w:rFonts w:cs="Times New Roman"/>
          <w:i/>
          <w:color w:val="auto"/>
          <w:szCs w:val="24"/>
        </w:rPr>
        <w:t>_max</w:t>
      </w:r>
      <w:proofErr w:type="spellEnd"/>
      <w:r w:rsidRPr="00B53FFC">
        <w:rPr>
          <w:rStyle w:val="Titre2Car"/>
          <w:rFonts w:cs="Times New Roman"/>
          <w:i/>
          <w:color w:val="auto"/>
          <w:szCs w:val="24"/>
        </w:rPr>
        <w:t xml:space="preserve">, </w:t>
      </w:r>
      <w:proofErr w:type="spellStart"/>
      <w:r w:rsidRPr="00B53FFC">
        <w:rPr>
          <w:rStyle w:val="Titre2Car"/>
          <w:rFonts w:cs="Times New Roman"/>
          <w:i/>
          <w:color w:val="auto"/>
          <w:szCs w:val="24"/>
        </w:rPr>
        <w:t>Cep_max</w:t>
      </w:r>
      <w:proofErr w:type="spellEnd"/>
      <w:r w:rsidRPr="00B53FFC">
        <w:rPr>
          <w:rStyle w:val="Titre2Car"/>
          <w:rFonts w:cs="Times New Roman"/>
          <w:i/>
          <w:color w:val="auto"/>
          <w:szCs w:val="24"/>
        </w:rPr>
        <w:t xml:space="preserve"> et de Icénergie_max pour </w:t>
      </w:r>
      <w:r w:rsidRPr="00B53FFC">
        <w:rPr>
          <w:rFonts w:cs="Times New Roman"/>
          <w:szCs w:val="24"/>
        </w:rPr>
        <w:t>les établissements sanitaires avec hébergement</w:t>
      </w:r>
    </w:p>
    <w:p w14:paraId="19301414" w14:textId="77777777" w:rsidR="00E802D3" w:rsidRPr="00B53FFC" w:rsidRDefault="00E802D3" w:rsidP="00E802D3">
      <w:pPr>
        <w:spacing w:after="0"/>
        <w:jc w:val="both"/>
        <w:rPr>
          <w:rFonts w:cs="Times New Roman"/>
          <w:szCs w:val="24"/>
        </w:rPr>
      </w:pPr>
    </w:p>
    <w:p w14:paraId="647EF9A9"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763CC3A6" w14:textId="77777777" w:rsidR="00E802D3" w:rsidRPr="00B53FFC" w:rsidRDefault="00E802D3" w:rsidP="00E802D3">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636"/>
        <w:gridCol w:w="636"/>
        <w:gridCol w:w="716"/>
        <w:gridCol w:w="636"/>
        <w:gridCol w:w="716"/>
      </w:tblGrid>
      <w:tr w:rsidR="00E802D3" w:rsidRPr="00B53FFC" w14:paraId="10F1F954" w14:textId="77777777" w:rsidTr="002E6D74">
        <w:trPr>
          <w:trHeight w:val="352"/>
          <w:jc w:val="center"/>
        </w:trPr>
        <w:tc>
          <w:tcPr>
            <w:tcW w:w="0" w:type="auto"/>
            <w:tcBorders>
              <w:tl2br w:val="single" w:sz="4" w:space="0" w:color="auto"/>
            </w:tcBorders>
            <w:shd w:val="clear" w:color="auto" w:fill="A6A6A6" w:themeFill="background1" w:themeFillShade="A6"/>
            <w:hideMark/>
          </w:tcPr>
          <w:p w14:paraId="142AAFCB" w14:textId="77777777" w:rsidR="00E802D3" w:rsidRPr="00B53FFC" w:rsidRDefault="00E802D3" w:rsidP="002E6D74">
            <w:pPr>
              <w:spacing w:line="259" w:lineRule="auto"/>
              <w:jc w:val="both"/>
              <w:rPr>
                <w:rFonts w:cs="Times New Roman"/>
                <w:szCs w:val="24"/>
              </w:rPr>
            </w:pPr>
            <w:r w:rsidRPr="00B53FFC">
              <w:rPr>
                <w:rFonts w:cs="Times New Roman"/>
                <w:szCs w:val="24"/>
              </w:rPr>
              <w:t>Zone climatique</w:t>
            </w:r>
          </w:p>
          <w:p w14:paraId="44A6B538" w14:textId="77777777" w:rsidR="00E802D3" w:rsidRPr="00B53FFC" w:rsidRDefault="00E802D3" w:rsidP="002E6D74">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4A830135" w14:textId="77777777" w:rsidR="00E802D3" w:rsidRPr="00B53FFC" w:rsidRDefault="00E802D3" w:rsidP="002E6D74">
            <w:pPr>
              <w:spacing w:line="259" w:lineRule="auto"/>
              <w:jc w:val="both"/>
              <w:rPr>
                <w:rFonts w:cs="Times New Roman"/>
                <w:szCs w:val="24"/>
              </w:rPr>
            </w:pPr>
            <w:r w:rsidRPr="00B53FFC">
              <w:rPr>
                <w:rFonts w:cs="Times New Roman"/>
                <w:szCs w:val="24"/>
              </w:rPr>
              <w:t>H1a</w:t>
            </w:r>
          </w:p>
        </w:tc>
        <w:tc>
          <w:tcPr>
            <w:tcW w:w="630" w:type="dxa"/>
            <w:shd w:val="clear" w:color="auto" w:fill="A6A6A6" w:themeFill="background1" w:themeFillShade="A6"/>
            <w:hideMark/>
          </w:tcPr>
          <w:p w14:paraId="1ED21C42" w14:textId="77777777" w:rsidR="00E802D3" w:rsidRPr="00B53FFC" w:rsidRDefault="00E802D3" w:rsidP="002E6D74">
            <w:pPr>
              <w:spacing w:line="259" w:lineRule="auto"/>
              <w:jc w:val="both"/>
              <w:rPr>
                <w:rFonts w:cs="Times New Roman"/>
                <w:szCs w:val="24"/>
              </w:rPr>
            </w:pPr>
            <w:r w:rsidRPr="00B53FFC">
              <w:rPr>
                <w:rFonts w:cs="Times New Roman"/>
                <w:szCs w:val="24"/>
              </w:rPr>
              <w:t>H1b</w:t>
            </w:r>
          </w:p>
        </w:tc>
        <w:tc>
          <w:tcPr>
            <w:tcW w:w="616" w:type="dxa"/>
            <w:shd w:val="clear" w:color="auto" w:fill="A6A6A6" w:themeFill="background1" w:themeFillShade="A6"/>
            <w:hideMark/>
          </w:tcPr>
          <w:p w14:paraId="7D92C6D2" w14:textId="77777777" w:rsidR="00E802D3" w:rsidRPr="00B53FFC" w:rsidRDefault="00E802D3" w:rsidP="002E6D74">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02E264FF" w14:textId="77777777" w:rsidR="00E802D3" w:rsidRPr="00B53FFC" w:rsidRDefault="00E802D3" w:rsidP="002E6D74">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4249441B" w14:textId="77777777" w:rsidR="00E802D3" w:rsidRPr="00B53FFC" w:rsidRDefault="00E802D3" w:rsidP="002E6D74">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0FC6A5DE" w14:textId="77777777" w:rsidR="00E802D3" w:rsidRPr="00B53FFC" w:rsidRDefault="00E802D3" w:rsidP="002E6D74">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52D5E8E6" w14:textId="77777777" w:rsidR="00E802D3" w:rsidRPr="00B53FFC" w:rsidRDefault="00E802D3" w:rsidP="002E6D74">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7354A2AF" w14:textId="77777777" w:rsidR="00E802D3" w:rsidRPr="00B53FFC" w:rsidRDefault="00E802D3" w:rsidP="002E6D74">
            <w:pPr>
              <w:spacing w:line="259" w:lineRule="auto"/>
              <w:jc w:val="both"/>
              <w:rPr>
                <w:rFonts w:cs="Times New Roman"/>
                <w:szCs w:val="24"/>
              </w:rPr>
            </w:pPr>
            <w:r w:rsidRPr="00B53FFC">
              <w:rPr>
                <w:rFonts w:cs="Times New Roman"/>
                <w:szCs w:val="24"/>
              </w:rPr>
              <w:t>H3</w:t>
            </w:r>
          </w:p>
        </w:tc>
      </w:tr>
      <w:tr w:rsidR="00C702C1" w:rsidRPr="00B53FFC" w14:paraId="4CD9EA65" w14:textId="77777777" w:rsidTr="0024299F">
        <w:trPr>
          <w:trHeight w:val="352"/>
          <w:jc w:val="center"/>
        </w:trPr>
        <w:tc>
          <w:tcPr>
            <w:tcW w:w="0" w:type="auto"/>
            <w:shd w:val="clear" w:color="auto" w:fill="F2F2F2" w:themeFill="background1" w:themeFillShade="F2"/>
            <w:hideMark/>
          </w:tcPr>
          <w:p w14:paraId="2DF6D8C5" w14:textId="77777777" w:rsidR="00C702C1" w:rsidRPr="00B53FFC" w:rsidRDefault="00C702C1" w:rsidP="00C702C1">
            <w:pPr>
              <w:spacing w:line="259" w:lineRule="auto"/>
              <w:jc w:val="both"/>
              <w:rPr>
                <w:rFonts w:cs="Times New Roman"/>
                <w:szCs w:val="24"/>
              </w:rPr>
            </w:pPr>
            <w:r w:rsidRPr="00B53FFC">
              <w:rPr>
                <w:rFonts w:cs="Times New Roman"/>
                <w:szCs w:val="24"/>
              </w:rPr>
              <w:t>&lt; 400m</w:t>
            </w:r>
          </w:p>
        </w:tc>
        <w:tc>
          <w:tcPr>
            <w:tcW w:w="0" w:type="auto"/>
            <w:vAlign w:val="bottom"/>
          </w:tcPr>
          <w:p w14:paraId="71E6BB74" w14:textId="2573F781" w:rsidR="00C702C1" w:rsidRPr="00B53FFC" w:rsidRDefault="00C702C1" w:rsidP="00C702C1">
            <w:pPr>
              <w:spacing w:line="259" w:lineRule="auto"/>
              <w:jc w:val="both"/>
              <w:rPr>
                <w:rFonts w:cs="Times New Roman"/>
                <w:szCs w:val="24"/>
              </w:rPr>
            </w:pPr>
            <w:r w:rsidRPr="00B53FFC">
              <w:rPr>
                <w:color w:val="000000"/>
              </w:rPr>
              <w:t>0,1</w:t>
            </w:r>
          </w:p>
        </w:tc>
        <w:tc>
          <w:tcPr>
            <w:tcW w:w="630" w:type="dxa"/>
            <w:vAlign w:val="bottom"/>
          </w:tcPr>
          <w:p w14:paraId="3BB252B1" w14:textId="6CEAD95E" w:rsidR="00C702C1" w:rsidRPr="00B53FFC" w:rsidRDefault="00C702C1" w:rsidP="00C702C1">
            <w:pPr>
              <w:spacing w:line="259" w:lineRule="auto"/>
              <w:jc w:val="both"/>
              <w:rPr>
                <w:rFonts w:cs="Times New Roman"/>
                <w:szCs w:val="24"/>
              </w:rPr>
            </w:pPr>
            <w:r w:rsidRPr="00B53FFC">
              <w:rPr>
                <w:color w:val="000000"/>
              </w:rPr>
              <w:t>0,1</w:t>
            </w:r>
          </w:p>
        </w:tc>
        <w:tc>
          <w:tcPr>
            <w:tcW w:w="616" w:type="dxa"/>
            <w:vAlign w:val="bottom"/>
          </w:tcPr>
          <w:p w14:paraId="431B2C63" w14:textId="08A1CC42" w:rsidR="00C702C1" w:rsidRPr="00B53FFC" w:rsidRDefault="00C702C1" w:rsidP="00C702C1">
            <w:pPr>
              <w:spacing w:line="259" w:lineRule="auto"/>
              <w:jc w:val="both"/>
              <w:rPr>
                <w:rFonts w:cs="Times New Roman"/>
                <w:szCs w:val="24"/>
              </w:rPr>
            </w:pPr>
            <w:r w:rsidRPr="00B53FFC">
              <w:rPr>
                <w:color w:val="000000"/>
              </w:rPr>
              <w:t>0,05</w:t>
            </w:r>
          </w:p>
        </w:tc>
        <w:tc>
          <w:tcPr>
            <w:tcW w:w="0" w:type="auto"/>
            <w:vAlign w:val="bottom"/>
          </w:tcPr>
          <w:p w14:paraId="0482B4E0" w14:textId="4225C30A" w:rsidR="00C702C1" w:rsidRPr="00B53FFC" w:rsidRDefault="00C702C1" w:rsidP="00C702C1">
            <w:pPr>
              <w:spacing w:line="259" w:lineRule="auto"/>
              <w:jc w:val="both"/>
              <w:rPr>
                <w:rFonts w:cs="Times New Roman"/>
                <w:szCs w:val="24"/>
              </w:rPr>
            </w:pPr>
            <w:r w:rsidRPr="00B53FFC">
              <w:rPr>
                <w:color w:val="000000"/>
              </w:rPr>
              <w:t>0</w:t>
            </w:r>
          </w:p>
        </w:tc>
        <w:tc>
          <w:tcPr>
            <w:tcW w:w="0" w:type="auto"/>
            <w:vAlign w:val="bottom"/>
          </w:tcPr>
          <w:p w14:paraId="25619FDC" w14:textId="3DB81FEA" w:rsidR="00C702C1" w:rsidRPr="00B53FFC" w:rsidRDefault="00C702C1" w:rsidP="00C702C1">
            <w:pPr>
              <w:spacing w:line="259" w:lineRule="auto"/>
              <w:jc w:val="both"/>
              <w:rPr>
                <w:rFonts w:cs="Times New Roman"/>
                <w:szCs w:val="24"/>
              </w:rPr>
            </w:pPr>
            <w:r w:rsidRPr="00B53FFC">
              <w:rPr>
                <w:color w:val="000000"/>
              </w:rPr>
              <w:t>0</w:t>
            </w:r>
          </w:p>
        </w:tc>
        <w:tc>
          <w:tcPr>
            <w:tcW w:w="0" w:type="auto"/>
            <w:vAlign w:val="bottom"/>
          </w:tcPr>
          <w:p w14:paraId="2D3E9463" w14:textId="5BAD2035" w:rsidR="00C702C1" w:rsidRPr="00B53FFC" w:rsidRDefault="00C702C1" w:rsidP="00C702C1">
            <w:pPr>
              <w:spacing w:line="259" w:lineRule="auto"/>
              <w:jc w:val="both"/>
              <w:rPr>
                <w:rFonts w:cs="Times New Roman"/>
                <w:szCs w:val="24"/>
              </w:rPr>
            </w:pPr>
            <w:r w:rsidRPr="00B53FFC">
              <w:rPr>
                <w:color w:val="000000"/>
              </w:rPr>
              <w:t>-0,05</w:t>
            </w:r>
          </w:p>
        </w:tc>
        <w:tc>
          <w:tcPr>
            <w:tcW w:w="0" w:type="auto"/>
            <w:vAlign w:val="bottom"/>
          </w:tcPr>
          <w:p w14:paraId="54CF6F28" w14:textId="1BB9870B" w:rsidR="00C702C1" w:rsidRPr="00B53FFC" w:rsidRDefault="00C702C1" w:rsidP="00C702C1">
            <w:pPr>
              <w:spacing w:line="259" w:lineRule="auto"/>
              <w:jc w:val="both"/>
              <w:rPr>
                <w:rFonts w:cs="Times New Roman"/>
                <w:szCs w:val="24"/>
              </w:rPr>
            </w:pPr>
            <w:r w:rsidRPr="00B53FFC">
              <w:rPr>
                <w:color w:val="000000"/>
              </w:rPr>
              <w:t>0</w:t>
            </w:r>
          </w:p>
        </w:tc>
        <w:tc>
          <w:tcPr>
            <w:tcW w:w="0" w:type="auto"/>
            <w:vAlign w:val="bottom"/>
          </w:tcPr>
          <w:p w14:paraId="34E83F87" w14:textId="377E7927" w:rsidR="00C702C1" w:rsidRPr="00B53FFC" w:rsidRDefault="00C702C1" w:rsidP="00C702C1">
            <w:pPr>
              <w:spacing w:line="259" w:lineRule="auto"/>
              <w:jc w:val="both"/>
              <w:rPr>
                <w:rFonts w:cs="Times New Roman"/>
                <w:szCs w:val="24"/>
              </w:rPr>
            </w:pPr>
            <w:r w:rsidRPr="00B53FFC">
              <w:rPr>
                <w:color w:val="000000"/>
              </w:rPr>
              <w:t>-0,05</w:t>
            </w:r>
          </w:p>
        </w:tc>
      </w:tr>
      <w:tr w:rsidR="00C702C1" w:rsidRPr="00B53FFC" w14:paraId="746AE76C" w14:textId="77777777" w:rsidTr="0024299F">
        <w:trPr>
          <w:trHeight w:val="352"/>
          <w:jc w:val="center"/>
        </w:trPr>
        <w:tc>
          <w:tcPr>
            <w:tcW w:w="0" w:type="auto"/>
            <w:shd w:val="clear" w:color="auto" w:fill="F2F2F2" w:themeFill="background1" w:themeFillShade="F2"/>
            <w:hideMark/>
          </w:tcPr>
          <w:p w14:paraId="5F02020D" w14:textId="77777777" w:rsidR="00C702C1" w:rsidRPr="00B53FFC" w:rsidRDefault="00C702C1" w:rsidP="00C702C1">
            <w:pPr>
              <w:spacing w:line="259" w:lineRule="auto"/>
              <w:jc w:val="both"/>
              <w:rPr>
                <w:rFonts w:cs="Times New Roman"/>
                <w:szCs w:val="24"/>
              </w:rPr>
            </w:pPr>
            <w:r w:rsidRPr="00B53FFC">
              <w:rPr>
                <w:rFonts w:cs="Times New Roman"/>
                <w:szCs w:val="24"/>
              </w:rPr>
              <w:t>400m-800m</w:t>
            </w:r>
          </w:p>
        </w:tc>
        <w:tc>
          <w:tcPr>
            <w:tcW w:w="0" w:type="auto"/>
            <w:vAlign w:val="bottom"/>
          </w:tcPr>
          <w:p w14:paraId="6B1592FF" w14:textId="09FAA3F0" w:rsidR="00C702C1" w:rsidRPr="00B53FFC" w:rsidRDefault="00C702C1" w:rsidP="00C702C1">
            <w:pPr>
              <w:spacing w:line="259" w:lineRule="auto"/>
              <w:jc w:val="both"/>
              <w:rPr>
                <w:rFonts w:cs="Times New Roman"/>
                <w:szCs w:val="24"/>
              </w:rPr>
            </w:pPr>
            <w:r w:rsidRPr="00B53FFC">
              <w:rPr>
                <w:color w:val="000000"/>
              </w:rPr>
              <w:t>0,25</w:t>
            </w:r>
          </w:p>
        </w:tc>
        <w:tc>
          <w:tcPr>
            <w:tcW w:w="630" w:type="dxa"/>
            <w:vAlign w:val="bottom"/>
          </w:tcPr>
          <w:p w14:paraId="35B53E84" w14:textId="6F6FEEB3" w:rsidR="00C702C1" w:rsidRPr="00B53FFC" w:rsidRDefault="00C702C1" w:rsidP="00C702C1">
            <w:pPr>
              <w:spacing w:line="259" w:lineRule="auto"/>
              <w:jc w:val="both"/>
              <w:rPr>
                <w:rFonts w:cs="Times New Roman"/>
                <w:szCs w:val="24"/>
              </w:rPr>
            </w:pPr>
            <w:r w:rsidRPr="00B53FFC">
              <w:rPr>
                <w:color w:val="000000"/>
              </w:rPr>
              <w:t>0,25</w:t>
            </w:r>
          </w:p>
        </w:tc>
        <w:tc>
          <w:tcPr>
            <w:tcW w:w="616" w:type="dxa"/>
            <w:vAlign w:val="bottom"/>
          </w:tcPr>
          <w:p w14:paraId="052C2DCA" w14:textId="342531EE" w:rsidR="00C702C1" w:rsidRPr="00B53FFC" w:rsidRDefault="00C702C1" w:rsidP="00C702C1">
            <w:pPr>
              <w:spacing w:line="259" w:lineRule="auto"/>
              <w:jc w:val="both"/>
              <w:rPr>
                <w:rFonts w:cs="Times New Roman"/>
                <w:szCs w:val="24"/>
              </w:rPr>
            </w:pPr>
            <w:r w:rsidRPr="00B53FFC">
              <w:rPr>
                <w:color w:val="000000"/>
              </w:rPr>
              <w:t>0,2</w:t>
            </w:r>
          </w:p>
        </w:tc>
        <w:tc>
          <w:tcPr>
            <w:tcW w:w="0" w:type="auto"/>
            <w:vAlign w:val="bottom"/>
          </w:tcPr>
          <w:p w14:paraId="0AE55E13" w14:textId="11F93654" w:rsidR="00C702C1" w:rsidRPr="00B53FFC" w:rsidRDefault="00C702C1" w:rsidP="00C702C1">
            <w:pPr>
              <w:spacing w:line="259" w:lineRule="auto"/>
              <w:jc w:val="both"/>
              <w:rPr>
                <w:rFonts w:cs="Times New Roman"/>
                <w:szCs w:val="24"/>
              </w:rPr>
            </w:pPr>
            <w:r w:rsidRPr="00B53FFC">
              <w:rPr>
                <w:color w:val="000000"/>
              </w:rPr>
              <w:t>0,15</w:t>
            </w:r>
          </w:p>
        </w:tc>
        <w:tc>
          <w:tcPr>
            <w:tcW w:w="0" w:type="auto"/>
            <w:vAlign w:val="bottom"/>
          </w:tcPr>
          <w:p w14:paraId="1C56C184" w14:textId="20A5F734" w:rsidR="00C702C1" w:rsidRPr="00B53FFC" w:rsidRDefault="00C702C1" w:rsidP="00C702C1">
            <w:pPr>
              <w:spacing w:line="259" w:lineRule="auto"/>
              <w:jc w:val="both"/>
              <w:rPr>
                <w:rFonts w:cs="Times New Roman"/>
                <w:szCs w:val="24"/>
              </w:rPr>
            </w:pPr>
            <w:r w:rsidRPr="00B53FFC">
              <w:rPr>
                <w:color w:val="000000"/>
              </w:rPr>
              <w:t>0,15</w:t>
            </w:r>
          </w:p>
        </w:tc>
        <w:tc>
          <w:tcPr>
            <w:tcW w:w="0" w:type="auto"/>
            <w:vAlign w:val="bottom"/>
          </w:tcPr>
          <w:p w14:paraId="474AAAC9" w14:textId="1A0952B2" w:rsidR="00C702C1" w:rsidRPr="00B53FFC" w:rsidRDefault="00C702C1" w:rsidP="00C702C1">
            <w:pPr>
              <w:spacing w:line="259" w:lineRule="auto"/>
              <w:jc w:val="both"/>
              <w:rPr>
                <w:rFonts w:cs="Times New Roman"/>
                <w:szCs w:val="24"/>
              </w:rPr>
            </w:pPr>
            <w:r w:rsidRPr="00B53FFC">
              <w:rPr>
                <w:color w:val="000000"/>
              </w:rPr>
              <w:t>0,1</w:t>
            </w:r>
          </w:p>
        </w:tc>
        <w:tc>
          <w:tcPr>
            <w:tcW w:w="0" w:type="auto"/>
            <w:vAlign w:val="bottom"/>
          </w:tcPr>
          <w:p w14:paraId="1686C5F3" w14:textId="72B6311B" w:rsidR="00C702C1" w:rsidRPr="00B53FFC" w:rsidRDefault="00C702C1" w:rsidP="00C702C1">
            <w:pPr>
              <w:spacing w:line="259" w:lineRule="auto"/>
              <w:jc w:val="both"/>
              <w:rPr>
                <w:rFonts w:cs="Times New Roman"/>
                <w:szCs w:val="24"/>
              </w:rPr>
            </w:pPr>
            <w:r w:rsidRPr="00B53FFC">
              <w:rPr>
                <w:color w:val="000000"/>
              </w:rPr>
              <w:t>0,1</w:t>
            </w:r>
          </w:p>
        </w:tc>
        <w:tc>
          <w:tcPr>
            <w:tcW w:w="0" w:type="auto"/>
            <w:vAlign w:val="bottom"/>
          </w:tcPr>
          <w:p w14:paraId="4B64C874" w14:textId="5286CCB9" w:rsidR="00C702C1" w:rsidRPr="00B53FFC" w:rsidRDefault="00C702C1" w:rsidP="00C702C1">
            <w:pPr>
              <w:spacing w:line="259" w:lineRule="auto"/>
              <w:jc w:val="both"/>
              <w:rPr>
                <w:rFonts w:cs="Times New Roman"/>
                <w:szCs w:val="24"/>
              </w:rPr>
            </w:pPr>
            <w:r w:rsidRPr="00B53FFC">
              <w:rPr>
                <w:color w:val="000000"/>
              </w:rPr>
              <w:t>-0,05</w:t>
            </w:r>
          </w:p>
        </w:tc>
      </w:tr>
      <w:tr w:rsidR="00C702C1" w:rsidRPr="00B53FFC" w14:paraId="5E4D8C87" w14:textId="77777777" w:rsidTr="0024299F">
        <w:trPr>
          <w:trHeight w:val="352"/>
          <w:jc w:val="center"/>
        </w:trPr>
        <w:tc>
          <w:tcPr>
            <w:tcW w:w="0" w:type="auto"/>
            <w:shd w:val="clear" w:color="auto" w:fill="F2F2F2" w:themeFill="background1" w:themeFillShade="F2"/>
            <w:hideMark/>
          </w:tcPr>
          <w:p w14:paraId="443D1FE8" w14:textId="77777777" w:rsidR="00C702C1" w:rsidRPr="00B53FFC" w:rsidRDefault="00C702C1" w:rsidP="00C702C1">
            <w:pPr>
              <w:spacing w:line="259" w:lineRule="auto"/>
              <w:jc w:val="both"/>
              <w:rPr>
                <w:rFonts w:cs="Times New Roman"/>
                <w:szCs w:val="24"/>
              </w:rPr>
            </w:pPr>
            <w:r w:rsidRPr="00B53FFC">
              <w:rPr>
                <w:rFonts w:cs="Times New Roman"/>
                <w:szCs w:val="24"/>
              </w:rPr>
              <w:t>&gt;800m</w:t>
            </w:r>
          </w:p>
        </w:tc>
        <w:tc>
          <w:tcPr>
            <w:tcW w:w="0" w:type="auto"/>
            <w:vAlign w:val="bottom"/>
          </w:tcPr>
          <w:p w14:paraId="77FDE2EA" w14:textId="1868AF0C" w:rsidR="00C702C1" w:rsidRPr="00B53FFC" w:rsidRDefault="00C702C1" w:rsidP="00C702C1">
            <w:pPr>
              <w:spacing w:line="259" w:lineRule="auto"/>
              <w:jc w:val="both"/>
              <w:rPr>
                <w:rFonts w:cs="Times New Roman"/>
                <w:szCs w:val="24"/>
              </w:rPr>
            </w:pPr>
            <w:r w:rsidRPr="00B53FFC">
              <w:rPr>
                <w:color w:val="000000"/>
              </w:rPr>
              <w:t>0,4</w:t>
            </w:r>
          </w:p>
        </w:tc>
        <w:tc>
          <w:tcPr>
            <w:tcW w:w="630" w:type="dxa"/>
            <w:vAlign w:val="bottom"/>
          </w:tcPr>
          <w:p w14:paraId="61F730D4" w14:textId="03103109" w:rsidR="00C702C1" w:rsidRPr="00B53FFC" w:rsidRDefault="00C702C1" w:rsidP="00C702C1">
            <w:pPr>
              <w:spacing w:line="259" w:lineRule="auto"/>
              <w:jc w:val="both"/>
              <w:rPr>
                <w:rFonts w:cs="Times New Roman"/>
                <w:szCs w:val="24"/>
              </w:rPr>
            </w:pPr>
            <w:r w:rsidRPr="00B53FFC">
              <w:rPr>
                <w:color w:val="000000"/>
              </w:rPr>
              <w:t>0,4</w:t>
            </w:r>
          </w:p>
        </w:tc>
        <w:tc>
          <w:tcPr>
            <w:tcW w:w="616" w:type="dxa"/>
            <w:vAlign w:val="bottom"/>
          </w:tcPr>
          <w:p w14:paraId="63191EBD" w14:textId="1F35D94C" w:rsidR="00C702C1" w:rsidRPr="00B53FFC" w:rsidRDefault="00C702C1" w:rsidP="00C702C1">
            <w:pPr>
              <w:spacing w:line="259" w:lineRule="auto"/>
              <w:jc w:val="both"/>
              <w:rPr>
                <w:rFonts w:cs="Times New Roman"/>
                <w:szCs w:val="24"/>
              </w:rPr>
            </w:pPr>
            <w:r w:rsidRPr="00B53FFC">
              <w:rPr>
                <w:color w:val="000000"/>
              </w:rPr>
              <w:t>0,35</w:t>
            </w:r>
          </w:p>
        </w:tc>
        <w:tc>
          <w:tcPr>
            <w:tcW w:w="0" w:type="auto"/>
            <w:vAlign w:val="bottom"/>
          </w:tcPr>
          <w:p w14:paraId="55BD1DD0" w14:textId="6FDE06D6" w:rsidR="00C702C1" w:rsidRPr="00B53FFC" w:rsidRDefault="00C702C1" w:rsidP="00C702C1">
            <w:pPr>
              <w:spacing w:line="259" w:lineRule="auto"/>
              <w:jc w:val="both"/>
              <w:rPr>
                <w:rFonts w:cs="Times New Roman"/>
                <w:szCs w:val="24"/>
              </w:rPr>
            </w:pPr>
            <w:r w:rsidRPr="00B53FFC">
              <w:rPr>
                <w:color w:val="000000"/>
              </w:rPr>
              <w:t>0,3</w:t>
            </w:r>
          </w:p>
        </w:tc>
        <w:tc>
          <w:tcPr>
            <w:tcW w:w="0" w:type="auto"/>
            <w:vAlign w:val="bottom"/>
          </w:tcPr>
          <w:p w14:paraId="532D96A5" w14:textId="33B92280" w:rsidR="00C702C1" w:rsidRPr="00B53FFC" w:rsidRDefault="00C702C1" w:rsidP="00C702C1">
            <w:pPr>
              <w:spacing w:line="259" w:lineRule="auto"/>
              <w:jc w:val="both"/>
              <w:rPr>
                <w:rFonts w:cs="Times New Roman"/>
                <w:szCs w:val="24"/>
              </w:rPr>
            </w:pPr>
            <w:r w:rsidRPr="00B53FFC">
              <w:rPr>
                <w:color w:val="000000"/>
              </w:rPr>
              <w:t>0,35</w:t>
            </w:r>
          </w:p>
        </w:tc>
        <w:tc>
          <w:tcPr>
            <w:tcW w:w="0" w:type="auto"/>
            <w:vAlign w:val="bottom"/>
          </w:tcPr>
          <w:p w14:paraId="16F908DE" w14:textId="606D4B8F" w:rsidR="00C702C1" w:rsidRPr="00B53FFC" w:rsidRDefault="00C702C1" w:rsidP="00C702C1">
            <w:pPr>
              <w:spacing w:line="259" w:lineRule="auto"/>
              <w:jc w:val="both"/>
              <w:rPr>
                <w:rFonts w:cs="Times New Roman"/>
                <w:szCs w:val="24"/>
              </w:rPr>
            </w:pPr>
            <w:r w:rsidRPr="00B53FFC">
              <w:rPr>
                <w:color w:val="000000"/>
              </w:rPr>
              <w:t>0,2</w:t>
            </w:r>
          </w:p>
        </w:tc>
        <w:tc>
          <w:tcPr>
            <w:tcW w:w="0" w:type="auto"/>
            <w:vAlign w:val="bottom"/>
          </w:tcPr>
          <w:p w14:paraId="6AD5E6B7" w14:textId="5BF89C97" w:rsidR="00C702C1" w:rsidRPr="00B53FFC" w:rsidRDefault="00C702C1" w:rsidP="00C702C1">
            <w:pPr>
              <w:spacing w:line="259" w:lineRule="auto"/>
              <w:jc w:val="both"/>
              <w:rPr>
                <w:rFonts w:cs="Times New Roman"/>
                <w:szCs w:val="24"/>
              </w:rPr>
            </w:pPr>
            <w:r w:rsidRPr="00B53FFC">
              <w:rPr>
                <w:color w:val="000000"/>
              </w:rPr>
              <w:t>0,25</w:t>
            </w:r>
          </w:p>
        </w:tc>
        <w:tc>
          <w:tcPr>
            <w:tcW w:w="0" w:type="auto"/>
            <w:vAlign w:val="bottom"/>
          </w:tcPr>
          <w:p w14:paraId="2B00F1EB" w14:textId="6B9C3F6B" w:rsidR="00C702C1" w:rsidRPr="00B53FFC" w:rsidRDefault="00C702C1" w:rsidP="00C702C1">
            <w:pPr>
              <w:spacing w:line="259" w:lineRule="auto"/>
              <w:jc w:val="both"/>
              <w:rPr>
                <w:rFonts w:cs="Times New Roman"/>
                <w:szCs w:val="24"/>
              </w:rPr>
            </w:pPr>
            <w:r w:rsidRPr="00B53FFC">
              <w:rPr>
                <w:color w:val="000000"/>
              </w:rPr>
              <w:t>0,1</w:t>
            </w:r>
          </w:p>
        </w:tc>
      </w:tr>
    </w:tbl>
    <w:p w14:paraId="6014EDCF" w14:textId="77777777" w:rsidR="00E802D3" w:rsidRPr="00B53FFC" w:rsidRDefault="00E802D3" w:rsidP="00E802D3">
      <w:pPr>
        <w:spacing w:after="0"/>
        <w:jc w:val="both"/>
        <w:rPr>
          <w:rFonts w:cs="Times New Roman"/>
          <w:szCs w:val="24"/>
        </w:rPr>
      </w:pPr>
    </w:p>
    <w:p w14:paraId="1DF40514"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357392CE" w14:textId="77777777" w:rsidR="00E802D3" w:rsidRPr="00B53FFC" w:rsidRDefault="00E802D3" w:rsidP="00E802D3">
      <w:pPr>
        <w:spacing w:after="0"/>
        <w:jc w:val="both"/>
        <w:rPr>
          <w:rFonts w:cs="Times New Roman"/>
          <w:szCs w:val="24"/>
        </w:rPr>
      </w:pPr>
    </w:p>
    <w:p w14:paraId="2DD3A7B4"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Mccombles=0</m:t>
          </m:r>
        </m:oMath>
      </m:oMathPara>
    </w:p>
    <w:p w14:paraId="2BD56714" w14:textId="77777777" w:rsidR="00E802D3" w:rsidRPr="00B53FFC" w:rsidRDefault="00E802D3" w:rsidP="00E802D3">
      <w:pPr>
        <w:spacing w:after="0"/>
        <w:jc w:val="both"/>
        <w:rPr>
          <w:rFonts w:cs="Times New Roman"/>
          <w:szCs w:val="24"/>
        </w:rPr>
      </w:pPr>
    </w:p>
    <w:p w14:paraId="34E03711" w14:textId="77777777" w:rsidR="00E802D3" w:rsidRPr="00B53FFC" w:rsidRDefault="00E802D3" w:rsidP="00E802D3">
      <w:pPr>
        <w:spacing w:after="0"/>
        <w:jc w:val="both"/>
        <w:rPr>
          <w:rFonts w:cs="Times New Roman"/>
          <w:szCs w:val="24"/>
        </w:rPr>
      </w:pPr>
      <w:r w:rsidRPr="00B53FFC">
        <w:rPr>
          <w:rFonts w:cs="Times New Roman"/>
          <w:szCs w:val="24"/>
        </w:rPr>
        <w:lastRenderedPageBreak/>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w:t>
      </w:r>
    </w:p>
    <w:p w14:paraId="18AD67FC" w14:textId="77777777" w:rsidR="00E802D3" w:rsidRPr="00B53FFC" w:rsidRDefault="00E802D3" w:rsidP="00E802D3">
      <w:pPr>
        <w:spacing w:after="0"/>
        <w:jc w:val="both"/>
        <w:rPr>
          <w:rFonts w:cs="Times New Roman"/>
          <w:szCs w:val="24"/>
        </w:rPr>
      </w:pPr>
    </w:p>
    <w:p w14:paraId="4F7AFC19"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Mcsurf_moy=0</m:t>
          </m:r>
        </m:oMath>
      </m:oMathPara>
    </w:p>
    <w:p w14:paraId="3C2624D9" w14:textId="77777777" w:rsidR="00E802D3" w:rsidRPr="00B53FFC" w:rsidRDefault="00E802D3" w:rsidP="00E802D3">
      <w:pPr>
        <w:spacing w:after="0"/>
        <w:jc w:val="both"/>
        <w:rPr>
          <w:rFonts w:cs="Times New Roman"/>
          <w:szCs w:val="24"/>
        </w:rPr>
      </w:pPr>
    </w:p>
    <w:p w14:paraId="1E60638A"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72D75C47" w14:textId="15F8574C" w:rsidR="00E802D3" w:rsidRPr="00B53FFC" w:rsidRDefault="00E802D3" w:rsidP="00E802D3">
      <w:pPr>
        <w:spacing w:after="0"/>
        <w:jc w:val="both"/>
        <w:rPr>
          <w:rFonts w:cs="Times New Roman"/>
          <w:szCs w:val="24"/>
        </w:rPr>
      </w:pPr>
    </w:p>
    <w:p w14:paraId="7339C75D" w14:textId="0AA222F0" w:rsidR="00E007FF" w:rsidRPr="00B53FFC" w:rsidRDefault="00E007FF" w:rsidP="00E802D3">
      <w:pPr>
        <w:spacing w:after="0"/>
        <w:jc w:val="both"/>
        <w:rPr>
          <w:rFonts w:cs="Times New Roman"/>
          <w:szCs w:val="24"/>
        </w:rPr>
      </w:pPr>
      <m:oMathPara>
        <m:oMath>
          <m:r>
            <w:rPr>
              <w:rFonts w:ascii="Cambria Math" w:hAnsi="Cambria Math" w:cs="Times New Roman"/>
              <w:szCs w:val="24"/>
            </w:rPr>
            <m:t>Mcsurf_tot=0</m:t>
          </m:r>
        </m:oMath>
      </m:oMathPara>
    </w:p>
    <w:p w14:paraId="41329013" w14:textId="77777777" w:rsidR="00E802D3" w:rsidRPr="00B53FFC" w:rsidRDefault="00E802D3" w:rsidP="00E802D3">
      <w:pPr>
        <w:spacing w:after="0"/>
        <w:jc w:val="both"/>
        <w:rPr>
          <w:rFonts w:cs="Times New Roman"/>
          <w:szCs w:val="24"/>
        </w:rPr>
      </w:pPr>
    </w:p>
    <w:p w14:paraId="4BCE1074" w14:textId="77777777" w:rsidR="00E802D3" w:rsidRPr="00B53FFC" w:rsidRDefault="00E802D3" w:rsidP="00E802D3">
      <w:pPr>
        <w:spacing w:after="0"/>
        <w:jc w:val="both"/>
        <w:rPr>
          <w:rFonts w:cs="Times New Roman"/>
          <w:szCs w:val="24"/>
        </w:rPr>
      </w:pPr>
      <w:r w:rsidRPr="00B53FFC">
        <w:rPr>
          <w:rFonts w:cs="Times New Roman"/>
          <w:szCs w:val="24"/>
        </w:rPr>
        <w:t xml:space="preserve"> « Le coefficient </w:t>
      </w:r>
      <w:proofErr w:type="spellStart"/>
      <w:r w:rsidRPr="00B53FFC">
        <w:rPr>
          <w:rFonts w:cs="Times New Roman"/>
          <w:b/>
          <w:bCs/>
          <w:szCs w:val="24"/>
        </w:rPr>
        <w:t>Mccat</w:t>
      </w:r>
      <w:proofErr w:type="spellEnd"/>
      <w:r w:rsidRPr="00B53FFC">
        <w:rPr>
          <w:rFonts w:cs="Times New Roman"/>
          <w:bCs/>
          <w:szCs w:val="24"/>
        </w:rPr>
        <w:t xml:space="preserve"> </w:t>
      </w:r>
      <w:r w:rsidRPr="00B53FFC">
        <w:rPr>
          <w:rFonts w:cs="Times New Roman"/>
          <w:szCs w:val="24"/>
        </w:rPr>
        <w:t xml:space="preserve">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3B5A0D07" w14:textId="77777777" w:rsidR="00E802D3" w:rsidRPr="00B53FFC" w:rsidRDefault="00E802D3" w:rsidP="00E802D3">
      <w:pPr>
        <w:spacing w:after="0"/>
        <w:jc w:val="both"/>
        <w:rPr>
          <w:rFonts w:cs="Times New Roman"/>
          <w:szCs w:val="24"/>
        </w:rPr>
      </w:pPr>
    </w:p>
    <w:p w14:paraId="6896015C" w14:textId="77777777" w:rsidR="00D055E0" w:rsidRPr="00B53FFC" w:rsidRDefault="00D055E0" w:rsidP="00D055E0">
      <w:pPr>
        <w:spacing w:after="0"/>
        <w:jc w:val="both"/>
        <w:rPr>
          <w:rFonts w:cs="Times New Roman"/>
          <w:i/>
          <w:szCs w:val="24"/>
        </w:rPr>
      </w:pPr>
      <m:oMathPara>
        <m:oMath>
          <m:r>
            <w:rPr>
              <w:rFonts w:ascii="Cambria Math" w:hAnsi="Cambria Math" w:cs="Times New Roman"/>
              <w:szCs w:val="24"/>
            </w:rPr>
            <m:t>Mccat=0</m:t>
          </m:r>
        </m:oMath>
      </m:oMathPara>
    </w:p>
    <w:p w14:paraId="6F5B2DC5" w14:textId="2E935B2A" w:rsidR="00E802D3" w:rsidRPr="00B53FFC" w:rsidRDefault="00E802D3" w:rsidP="00786C18">
      <w:pPr>
        <w:spacing w:after="0"/>
        <w:jc w:val="both"/>
        <w:rPr>
          <w:rFonts w:cs="Times New Roman"/>
          <w:szCs w:val="24"/>
        </w:rPr>
      </w:pPr>
    </w:p>
    <w:p w14:paraId="08871EB7" w14:textId="7C0B692F" w:rsidR="00E802D3" w:rsidRPr="00B53FFC" w:rsidRDefault="00112D78" w:rsidP="00112D78">
      <w:pPr>
        <w:pStyle w:val="Titre3"/>
        <w:rPr>
          <w:rFonts w:cs="Times New Roman"/>
          <w:szCs w:val="24"/>
        </w:rPr>
      </w:pPr>
      <w:r w:rsidRPr="00B53FFC">
        <w:rPr>
          <w:rFonts w:cs="Times New Roman"/>
          <w:szCs w:val="24"/>
        </w:rPr>
        <w:t xml:space="preserve"> </w:t>
      </w:r>
      <w:r w:rsidR="00E802D3" w:rsidRPr="00B53FFC">
        <w:rPr>
          <w:rFonts w:cs="Times New Roman"/>
          <w:szCs w:val="24"/>
        </w:rPr>
        <w:t>« 20</w:t>
      </w:r>
      <w:r w:rsidR="00E802D3" w:rsidRPr="00B53FFC">
        <w:rPr>
          <w:rStyle w:val="Titre2Car"/>
          <w:rFonts w:cs="Times New Roman"/>
          <w:i/>
          <w:color w:val="auto"/>
          <w:szCs w:val="24"/>
        </w:rPr>
        <w:t xml:space="preserve">. Valeurs des coefficients de modulation des exigences </w:t>
      </w:r>
      <w:proofErr w:type="spellStart"/>
      <w:proofErr w:type="gramStart"/>
      <w:r w:rsidR="00E802D3" w:rsidRPr="00B53FFC">
        <w:rPr>
          <w:rStyle w:val="Titre2Car"/>
          <w:rFonts w:cs="Times New Roman"/>
          <w:i/>
          <w:color w:val="auto"/>
          <w:szCs w:val="24"/>
        </w:rPr>
        <w:t>Cep,nr</w:t>
      </w:r>
      <w:proofErr w:type="gramEnd"/>
      <w:r w:rsidR="00E802D3" w:rsidRPr="00B53FFC">
        <w:rPr>
          <w:rStyle w:val="Titre2Car"/>
          <w:rFonts w:cs="Times New Roman"/>
          <w:i/>
          <w:color w:val="auto"/>
          <w:szCs w:val="24"/>
        </w:rPr>
        <w:t>_max</w:t>
      </w:r>
      <w:proofErr w:type="spellEnd"/>
      <w:r w:rsidR="00E802D3" w:rsidRPr="00B53FFC">
        <w:rPr>
          <w:rStyle w:val="Titre2Car"/>
          <w:rFonts w:cs="Times New Roman"/>
          <w:i/>
          <w:color w:val="auto"/>
          <w:szCs w:val="24"/>
        </w:rPr>
        <w:t xml:space="preserve">, </w:t>
      </w:r>
      <w:proofErr w:type="spellStart"/>
      <w:r w:rsidR="00E802D3" w:rsidRPr="00B53FFC">
        <w:rPr>
          <w:rStyle w:val="Titre2Car"/>
          <w:rFonts w:cs="Times New Roman"/>
          <w:i/>
          <w:color w:val="auto"/>
          <w:szCs w:val="24"/>
        </w:rPr>
        <w:t>Cep_max</w:t>
      </w:r>
      <w:proofErr w:type="spellEnd"/>
      <w:r w:rsidR="00E802D3" w:rsidRPr="00B53FFC">
        <w:rPr>
          <w:rStyle w:val="Titre2Car"/>
          <w:rFonts w:cs="Times New Roman"/>
          <w:i/>
          <w:color w:val="auto"/>
          <w:szCs w:val="24"/>
        </w:rPr>
        <w:t xml:space="preserve"> et de Icénergie_max pour </w:t>
      </w:r>
      <w:r w:rsidR="00E802D3" w:rsidRPr="00B53FFC">
        <w:rPr>
          <w:rFonts w:cs="Times New Roman"/>
          <w:szCs w:val="24"/>
        </w:rPr>
        <w:t>les établissements de santé (partie nuit)</w:t>
      </w:r>
    </w:p>
    <w:p w14:paraId="42B20FEC" w14:textId="77777777" w:rsidR="00E802D3" w:rsidRPr="00B53FFC" w:rsidRDefault="00E802D3" w:rsidP="00E802D3">
      <w:pPr>
        <w:spacing w:after="0"/>
        <w:jc w:val="both"/>
        <w:rPr>
          <w:rFonts w:cs="Times New Roman"/>
          <w:szCs w:val="24"/>
        </w:rPr>
      </w:pPr>
    </w:p>
    <w:p w14:paraId="4419A87A"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27611EB2" w14:textId="77777777" w:rsidR="00E802D3" w:rsidRPr="00B53FFC" w:rsidRDefault="00E802D3" w:rsidP="00E802D3">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636"/>
        <w:gridCol w:w="636"/>
        <w:gridCol w:w="636"/>
        <w:gridCol w:w="630"/>
        <w:gridCol w:w="636"/>
      </w:tblGrid>
      <w:tr w:rsidR="00E802D3" w:rsidRPr="00B53FFC" w14:paraId="7D66DCEF" w14:textId="77777777" w:rsidTr="002E6D74">
        <w:trPr>
          <w:trHeight w:val="352"/>
          <w:jc w:val="center"/>
        </w:trPr>
        <w:tc>
          <w:tcPr>
            <w:tcW w:w="0" w:type="auto"/>
            <w:tcBorders>
              <w:tl2br w:val="single" w:sz="4" w:space="0" w:color="auto"/>
            </w:tcBorders>
            <w:shd w:val="clear" w:color="auto" w:fill="A6A6A6" w:themeFill="background1" w:themeFillShade="A6"/>
            <w:hideMark/>
          </w:tcPr>
          <w:p w14:paraId="53E36C5A" w14:textId="77777777" w:rsidR="00E802D3" w:rsidRPr="00B53FFC" w:rsidRDefault="00E802D3" w:rsidP="002E6D74">
            <w:pPr>
              <w:spacing w:line="259" w:lineRule="auto"/>
              <w:jc w:val="both"/>
              <w:rPr>
                <w:rFonts w:cs="Times New Roman"/>
                <w:szCs w:val="24"/>
              </w:rPr>
            </w:pPr>
            <w:r w:rsidRPr="00B53FFC">
              <w:rPr>
                <w:rFonts w:cs="Times New Roman"/>
                <w:szCs w:val="24"/>
              </w:rPr>
              <w:t>Zone climatique</w:t>
            </w:r>
          </w:p>
          <w:p w14:paraId="56C0A2CB" w14:textId="77777777" w:rsidR="00E802D3" w:rsidRPr="00B53FFC" w:rsidRDefault="00E802D3" w:rsidP="002E6D74">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37322761" w14:textId="77777777" w:rsidR="00E802D3" w:rsidRPr="00B53FFC" w:rsidRDefault="00E802D3" w:rsidP="002E6D74">
            <w:pPr>
              <w:spacing w:line="259" w:lineRule="auto"/>
              <w:jc w:val="both"/>
              <w:rPr>
                <w:rFonts w:cs="Times New Roman"/>
                <w:szCs w:val="24"/>
              </w:rPr>
            </w:pPr>
            <w:r w:rsidRPr="00B53FFC">
              <w:rPr>
                <w:rFonts w:cs="Times New Roman"/>
                <w:szCs w:val="24"/>
              </w:rPr>
              <w:t>H1a</w:t>
            </w:r>
          </w:p>
        </w:tc>
        <w:tc>
          <w:tcPr>
            <w:tcW w:w="630" w:type="dxa"/>
            <w:shd w:val="clear" w:color="auto" w:fill="A6A6A6" w:themeFill="background1" w:themeFillShade="A6"/>
            <w:hideMark/>
          </w:tcPr>
          <w:p w14:paraId="1A1D81B7" w14:textId="77777777" w:rsidR="00E802D3" w:rsidRPr="00B53FFC" w:rsidRDefault="00E802D3" w:rsidP="002E6D74">
            <w:pPr>
              <w:spacing w:line="259" w:lineRule="auto"/>
              <w:jc w:val="both"/>
              <w:rPr>
                <w:rFonts w:cs="Times New Roman"/>
                <w:szCs w:val="24"/>
              </w:rPr>
            </w:pPr>
            <w:r w:rsidRPr="00B53FFC">
              <w:rPr>
                <w:rFonts w:cs="Times New Roman"/>
                <w:szCs w:val="24"/>
              </w:rPr>
              <w:t>H1b</w:t>
            </w:r>
          </w:p>
        </w:tc>
        <w:tc>
          <w:tcPr>
            <w:tcW w:w="616" w:type="dxa"/>
            <w:shd w:val="clear" w:color="auto" w:fill="A6A6A6" w:themeFill="background1" w:themeFillShade="A6"/>
            <w:hideMark/>
          </w:tcPr>
          <w:p w14:paraId="79061C46" w14:textId="77777777" w:rsidR="00E802D3" w:rsidRPr="00B53FFC" w:rsidRDefault="00E802D3" w:rsidP="002E6D74">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7A779E9D" w14:textId="77777777" w:rsidR="00E802D3" w:rsidRPr="00B53FFC" w:rsidRDefault="00E802D3" w:rsidP="002E6D74">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5A0CF088" w14:textId="77777777" w:rsidR="00E802D3" w:rsidRPr="00B53FFC" w:rsidRDefault="00E802D3" w:rsidP="002E6D74">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3D748938" w14:textId="77777777" w:rsidR="00E802D3" w:rsidRPr="00B53FFC" w:rsidRDefault="00E802D3" w:rsidP="002E6D74">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3AC0EDD4" w14:textId="77777777" w:rsidR="00E802D3" w:rsidRPr="00B53FFC" w:rsidRDefault="00E802D3" w:rsidP="002E6D74">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1670B89B" w14:textId="77777777" w:rsidR="00E802D3" w:rsidRPr="00B53FFC" w:rsidRDefault="00E802D3" w:rsidP="002E6D74">
            <w:pPr>
              <w:spacing w:line="259" w:lineRule="auto"/>
              <w:jc w:val="both"/>
              <w:rPr>
                <w:rFonts w:cs="Times New Roman"/>
                <w:szCs w:val="24"/>
              </w:rPr>
            </w:pPr>
            <w:r w:rsidRPr="00B53FFC">
              <w:rPr>
                <w:rFonts w:cs="Times New Roman"/>
                <w:szCs w:val="24"/>
              </w:rPr>
              <w:t>H3</w:t>
            </w:r>
          </w:p>
        </w:tc>
      </w:tr>
      <w:tr w:rsidR="00805BEB" w:rsidRPr="00B53FFC" w14:paraId="2B5A269A" w14:textId="77777777" w:rsidTr="0024299F">
        <w:trPr>
          <w:trHeight w:val="352"/>
          <w:jc w:val="center"/>
        </w:trPr>
        <w:tc>
          <w:tcPr>
            <w:tcW w:w="0" w:type="auto"/>
            <w:shd w:val="clear" w:color="auto" w:fill="F2F2F2" w:themeFill="background1" w:themeFillShade="F2"/>
            <w:hideMark/>
          </w:tcPr>
          <w:p w14:paraId="6E36B9BA" w14:textId="77777777" w:rsidR="00805BEB" w:rsidRPr="00B53FFC" w:rsidRDefault="00805BEB" w:rsidP="00805BEB">
            <w:pPr>
              <w:spacing w:line="259" w:lineRule="auto"/>
              <w:jc w:val="both"/>
              <w:rPr>
                <w:rFonts w:cs="Times New Roman"/>
                <w:szCs w:val="24"/>
              </w:rPr>
            </w:pPr>
            <w:r w:rsidRPr="00B53FFC">
              <w:rPr>
                <w:rFonts w:cs="Times New Roman"/>
                <w:szCs w:val="24"/>
              </w:rPr>
              <w:t>&lt; 400m</w:t>
            </w:r>
          </w:p>
        </w:tc>
        <w:tc>
          <w:tcPr>
            <w:tcW w:w="0" w:type="auto"/>
            <w:vAlign w:val="bottom"/>
          </w:tcPr>
          <w:p w14:paraId="44800CFB" w14:textId="70D0EDF6" w:rsidR="00805BEB" w:rsidRPr="00B53FFC" w:rsidRDefault="00805BEB" w:rsidP="00805BEB">
            <w:pPr>
              <w:spacing w:line="259" w:lineRule="auto"/>
              <w:jc w:val="both"/>
              <w:rPr>
                <w:rFonts w:cs="Times New Roman"/>
                <w:szCs w:val="24"/>
              </w:rPr>
            </w:pPr>
            <w:r w:rsidRPr="00B53FFC">
              <w:rPr>
                <w:color w:val="000000"/>
              </w:rPr>
              <w:t>0,05</w:t>
            </w:r>
          </w:p>
        </w:tc>
        <w:tc>
          <w:tcPr>
            <w:tcW w:w="630" w:type="dxa"/>
            <w:vAlign w:val="bottom"/>
          </w:tcPr>
          <w:p w14:paraId="7F7ECF1F" w14:textId="1A45E62A" w:rsidR="00805BEB" w:rsidRPr="00B53FFC" w:rsidRDefault="00805BEB" w:rsidP="00805BEB">
            <w:pPr>
              <w:spacing w:line="259" w:lineRule="auto"/>
              <w:jc w:val="both"/>
              <w:rPr>
                <w:rFonts w:cs="Times New Roman"/>
                <w:szCs w:val="24"/>
              </w:rPr>
            </w:pPr>
            <w:r w:rsidRPr="00B53FFC">
              <w:rPr>
                <w:color w:val="000000"/>
              </w:rPr>
              <w:t>0,05</w:t>
            </w:r>
          </w:p>
        </w:tc>
        <w:tc>
          <w:tcPr>
            <w:tcW w:w="616" w:type="dxa"/>
            <w:vAlign w:val="bottom"/>
          </w:tcPr>
          <w:p w14:paraId="3EDCE594" w14:textId="069B8D09" w:rsidR="00805BEB" w:rsidRPr="00B53FFC" w:rsidRDefault="00805BEB" w:rsidP="00805BEB">
            <w:pPr>
              <w:spacing w:line="259" w:lineRule="auto"/>
              <w:jc w:val="both"/>
              <w:rPr>
                <w:rFonts w:cs="Times New Roman"/>
                <w:szCs w:val="24"/>
              </w:rPr>
            </w:pPr>
            <w:r w:rsidRPr="00B53FFC">
              <w:rPr>
                <w:color w:val="000000"/>
              </w:rPr>
              <w:t>0,1</w:t>
            </w:r>
          </w:p>
        </w:tc>
        <w:tc>
          <w:tcPr>
            <w:tcW w:w="0" w:type="auto"/>
            <w:vAlign w:val="bottom"/>
          </w:tcPr>
          <w:p w14:paraId="3B60286C" w14:textId="187E5974" w:rsidR="00805BEB" w:rsidRPr="00B53FFC" w:rsidRDefault="00805BEB" w:rsidP="00805BEB">
            <w:pPr>
              <w:spacing w:line="259" w:lineRule="auto"/>
              <w:jc w:val="both"/>
              <w:rPr>
                <w:rFonts w:cs="Times New Roman"/>
                <w:szCs w:val="24"/>
              </w:rPr>
            </w:pPr>
            <w:r w:rsidRPr="00B53FFC">
              <w:rPr>
                <w:color w:val="000000"/>
              </w:rPr>
              <w:t>0</w:t>
            </w:r>
          </w:p>
        </w:tc>
        <w:tc>
          <w:tcPr>
            <w:tcW w:w="0" w:type="auto"/>
            <w:vAlign w:val="bottom"/>
          </w:tcPr>
          <w:p w14:paraId="72FB7FE9" w14:textId="423A800C" w:rsidR="00805BEB" w:rsidRPr="00B53FFC" w:rsidRDefault="00805BEB" w:rsidP="00805BEB">
            <w:pPr>
              <w:spacing w:line="259" w:lineRule="auto"/>
              <w:jc w:val="both"/>
              <w:rPr>
                <w:rFonts w:cs="Times New Roman"/>
                <w:szCs w:val="24"/>
              </w:rPr>
            </w:pPr>
            <w:r w:rsidRPr="00B53FFC">
              <w:rPr>
                <w:color w:val="000000"/>
              </w:rPr>
              <w:t>0</w:t>
            </w:r>
          </w:p>
        </w:tc>
        <w:tc>
          <w:tcPr>
            <w:tcW w:w="0" w:type="auto"/>
            <w:vAlign w:val="bottom"/>
          </w:tcPr>
          <w:p w14:paraId="35671531" w14:textId="594F1C15" w:rsidR="00805BEB" w:rsidRPr="00B53FFC" w:rsidRDefault="00805BEB" w:rsidP="00805BEB">
            <w:pPr>
              <w:spacing w:line="259" w:lineRule="auto"/>
              <w:jc w:val="both"/>
              <w:rPr>
                <w:rFonts w:cs="Times New Roman"/>
                <w:szCs w:val="24"/>
              </w:rPr>
            </w:pPr>
            <w:r w:rsidRPr="00B53FFC">
              <w:rPr>
                <w:color w:val="000000"/>
              </w:rPr>
              <w:t>0,05</w:t>
            </w:r>
          </w:p>
        </w:tc>
        <w:tc>
          <w:tcPr>
            <w:tcW w:w="0" w:type="auto"/>
            <w:vAlign w:val="bottom"/>
          </w:tcPr>
          <w:p w14:paraId="4EA4C2E7" w14:textId="4AF535A8" w:rsidR="00805BEB" w:rsidRPr="00B53FFC" w:rsidRDefault="00805BEB" w:rsidP="00805BEB">
            <w:pPr>
              <w:spacing w:line="259" w:lineRule="auto"/>
              <w:jc w:val="both"/>
              <w:rPr>
                <w:rFonts w:cs="Times New Roman"/>
                <w:szCs w:val="24"/>
              </w:rPr>
            </w:pPr>
            <w:r w:rsidRPr="00B53FFC">
              <w:rPr>
                <w:color w:val="000000"/>
              </w:rPr>
              <w:t>0,1</w:t>
            </w:r>
          </w:p>
        </w:tc>
        <w:tc>
          <w:tcPr>
            <w:tcW w:w="0" w:type="auto"/>
            <w:vAlign w:val="bottom"/>
          </w:tcPr>
          <w:p w14:paraId="21D60A69" w14:textId="3C185AAE" w:rsidR="00805BEB" w:rsidRPr="00B53FFC" w:rsidRDefault="00805BEB" w:rsidP="00805BEB">
            <w:pPr>
              <w:spacing w:line="259" w:lineRule="auto"/>
              <w:jc w:val="both"/>
              <w:rPr>
                <w:rFonts w:cs="Times New Roman"/>
                <w:szCs w:val="24"/>
              </w:rPr>
            </w:pPr>
            <w:r w:rsidRPr="00B53FFC">
              <w:rPr>
                <w:color w:val="000000"/>
              </w:rPr>
              <w:t>0,1</w:t>
            </w:r>
          </w:p>
        </w:tc>
      </w:tr>
      <w:tr w:rsidR="00805BEB" w:rsidRPr="00B53FFC" w14:paraId="30217A83" w14:textId="77777777" w:rsidTr="0024299F">
        <w:trPr>
          <w:trHeight w:val="352"/>
          <w:jc w:val="center"/>
        </w:trPr>
        <w:tc>
          <w:tcPr>
            <w:tcW w:w="0" w:type="auto"/>
            <w:shd w:val="clear" w:color="auto" w:fill="F2F2F2" w:themeFill="background1" w:themeFillShade="F2"/>
            <w:hideMark/>
          </w:tcPr>
          <w:p w14:paraId="3C87AE39" w14:textId="77777777" w:rsidR="00805BEB" w:rsidRPr="00B53FFC" w:rsidRDefault="00805BEB" w:rsidP="00805BEB">
            <w:pPr>
              <w:spacing w:line="259" w:lineRule="auto"/>
              <w:jc w:val="both"/>
              <w:rPr>
                <w:rFonts w:cs="Times New Roman"/>
                <w:szCs w:val="24"/>
              </w:rPr>
            </w:pPr>
            <w:r w:rsidRPr="00B53FFC">
              <w:rPr>
                <w:rFonts w:cs="Times New Roman"/>
                <w:szCs w:val="24"/>
              </w:rPr>
              <w:t>400m-800m</w:t>
            </w:r>
          </w:p>
        </w:tc>
        <w:tc>
          <w:tcPr>
            <w:tcW w:w="0" w:type="auto"/>
            <w:vAlign w:val="bottom"/>
          </w:tcPr>
          <w:p w14:paraId="3C33971A" w14:textId="0D5B873A" w:rsidR="00805BEB" w:rsidRPr="00B53FFC" w:rsidRDefault="00805BEB" w:rsidP="00805BEB">
            <w:pPr>
              <w:spacing w:line="259" w:lineRule="auto"/>
              <w:jc w:val="both"/>
              <w:rPr>
                <w:rFonts w:cs="Times New Roman"/>
                <w:szCs w:val="24"/>
              </w:rPr>
            </w:pPr>
            <w:r w:rsidRPr="00B53FFC">
              <w:rPr>
                <w:color w:val="000000"/>
              </w:rPr>
              <w:t>0,05</w:t>
            </w:r>
          </w:p>
        </w:tc>
        <w:tc>
          <w:tcPr>
            <w:tcW w:w="630" w:type="dxa"/>
            <w:vAlign w:val="bottom"/>
          </w:tcPr>
          <w:p w14:paraId="2238847B" w14:textId="0B5F7086" w:rsidR="00805BEB" w:rsidRPr="00B53FFC" w:rsidRDefault="00805BEB" w:rsidP="00805BEB">
            <w:pPr>
              <w:spacing w:line="259" w:lineRule="auto"/>
              <w:jc w:val="both"/>
              <w:rPr>
                <w:rFonts w:cs="Times New Roman"/>
                <w:szCs w:val="24"/>
              </w:rPr>
            </w:pPr>
            <w:r w:rsidRPr="00B53FFC">
              <w:rPr>
                <w:color w:val="000000"/>
              </w:rPr>
              <w:t>0,1</w:t>
            </w:r>
          </w:p>
        </w:tc>
        <w:tc>
          <w:tcPr>
            <w:tcW w:w="616" w:type="dxa"/>
            <w:vAlign w:val="bottom"/>
          </w:tcPr>
          <w:p w14:paraId="6D3F39D3" w14:textId="676C7DD9" w:rsidR="00805BEB" w:rsidRPr="00B53FFC" w:rsidRDefault="00805BEB" w:rsidP="00805BEB">
            <w:pPr>
              <w:spacing w:line="259" w:lineRule="auto"/>
              <w:jc w:val="both"/>
              <w:rPr>
                <w:rFonts w:cs="Times New Roman"/>
                <w:szCs w:val="24"/>
              </w:rPr>
            </w:pPr>
            <w:r w:rsidRPr="00B53FFC">
              <w:rPr>
                <w:color w:val="000000"/>
              </w:rPr>
              <w:t>0,1</w:t>
            </w:r>
          </w:p>
        </w:tc>
        <w:tc>
          <w:tcPr>
            <w:tcW w:w="0" w:type="auto"/>
            <w:vAlign w:val="bottom"/>
          </w:tcPr>
          <w:p w14:paraId="2D9A3702" w14:textId="4824DE60" w:rsidR="00805BEB" w:rsidRPr="00B53FFC" w:rsidRDefault="00805BEB" w:rsidP="00805BEB">
            <w:pPr>
              <w:spacing w:line="259" w:lineRule="auto"/>
              <w:jc w:val="both"/>
              <w:rPr>
                <w:rFonts w:cs="Times New Roman"/>
                <w:szCs w:val="24"/>
              </w:rPr>
            </w:pPr>
            <w:r w:rsidRPr="00B53FFC">
              <w:rPr>
                <w:color w:val="000000"/>
              </w:rPr>
              <w:t>0,05</w:t>
            </w:r>
          </w:p>
        </w:tc>
        <w:tc>
          <w:tcPr>
            <w:tcW w:w="0" w:type="auto"/>
            <w:vAlign w:val="bottom"/>
          </w:tcPr>
          <w:p w14:paraId="103D1C2D" w14:textId="4973DBF8" w:rsidR="00805BEB" w:rsidRPr="00B53FFC" w:rsidRDefault="00805BEB" w:rsidP="00805BEB">
            <w:pPr>
              <w:spacing w:line="259" w:lineRule="auto"/>
              <w:jc w:val="both"/>
              <w:rPr>
                <w:rFonts w:cs="Times New Roman"/>
                <w:szCs w:val="24"/>
              </w:rPr>
            </w:pPr>
            <w:r w:rsidRPr="00B53FFC">
              <w:rPr>
                <w:color w:val="000000"/>
              </w:rPr>
              <w:t>0,05</w:t>
            </w:r>
          </w:p>
        </w:tc>
        <w:tc>
          <w:tcPr>
            <w:tcW w:w="0" w:type="auto"/>
            <w:vAlign w:val="bottom"/>
          </w:tcPr>
          <w:p w14:paraId="136E92AA" w14:textId="7CCAA3CA" w:rsidR="00805BEB" w:rsidRPr="00B53FFC" w:rsidRDefault="00805BEB" w:rsidP="00805BEB">
            <w:pPr>
              <w:spacing w:line="259" w:lineRule="auto"/>
              <w:jc w:val="both"/>
              <w:rPr>
                <w:rFonts w:cs="Times New Roman"/>
                <w:szCs w:val="24"/>
              </w:rPr>
            </w:pPr>
            <w:r w:rsidRPr="00B53FFC">
              <w:rPr>
                <w:color w:val="000000"/>
              </w:rPr>
              <w:t>0,05</w:t>
            </w:r>
          </w:p>
        </w:tc>
        <w:tc>
          <w:tcPr>
            <w:tcW w:w="0" w:type="auto"/>
            <w:vAlign w:val="bottom"/>
          </w:tcPr>
          <w:p w14:paraId="13FD2C99" w14:textId="04FA6F67" w:rsidR="00805BEB" w:rsidRPr="00B53FFC" w:rsidRDefault="00805BEB" w:rsidP="00805BEB">
            <w:pPr>
              <w:spacing w:line="259" w:lineRule="auto"/>
              <w:jc w:val="both"/>
              <w:rPr>
                <w:rFonts w:cs="Times New Roman"/>
                <w:szCs w:val="24"/>
              </w:rPr>
            </w:pPr>
            <w:r w:rsidRPr="00B53FFC">
              <w:rPr>
                <w:color w:val="000000"/>
              </w:rPr>
              <w:t>0,1</w:t>
            </w:r>
          </w:p>
        </w:tc>
        <w:tc>
          <w:tcPr>
            <w:tcW w:w="0" w:type="auto"/>
            <w:vAlign w:val="bottom"/>
          </w:tcPr>
          <w:p w14:paraId="72A49CD5" w14:textId="16906F01" w:rsidR="00805BEB" w:rsidRPr="00B53FFC" w:rsidRDefault="00805BEB" w:rsidP="00805BEB">
            <w:pPr>
              <w:spacing w:line="259" w:lineRule="auto"/>
              <w:jc w:val="both"/>
              <w:rPr>
                <w:rFonts w:cs="Times New Roman"/>
                <w:szCs w:val="24"/>
              </w:rPr>
            </w:pPr>
            <w:r w:rsidRPr="00B53FFC">
              <w:rPr>
                <w:color w:val="000000"/>
              </w:rPr>
              <w:t>0,05</w:t>
            </w:r>
          </w:p>
        </w:tc>
      </w:tr>
      <w:tr w:rsidR="00805BEB" w:rsidRPr="00B53FFC" w14:paraId="3ACDCC0B" w14:textId="77777777" w:rsidTr="0024299F">
        <w:trPr>
          <w:trHeight w:val="352"/>
          <w:jc w:val="center"/>
        </w:trPr>
        <w:tc>
          <w:tcPr>
            <w:tcW w:w="0" w:type="auto"/>
            <w:shd w:val="clear" w:color="auto" w:fill="F2F2F2" w:themeFill="background1" w:themeFillShade="F2"/>
            <w:hideMark/>
          </w:tcPr>
          <w:p w14:paraId="0F65B30F" w14:textId="77777777" w:rsidR="00805BEB" w:rsidRPr="00B53FFC" w:rsidRDefault="00805BEB" w:rsidP="00805BEB">
            <w:pPr>
              <w:spacing w:line="259" w:lineRule="auto"/>
              <w:jc w:val="both"/>
              <w:rPr>
                <w:rFonts w:cs="Times New Roman"/>
                <w:szCs w:val="24"/>
              </w:rPr>
            </w:pPr>
            <w:r w:rsidRPr="00B53FFC">
              <w:rPr>
                <w:rFonts w:cs="Times New Roman"/>
                <w:szCs w:val="24"/>
              </w:rPr>
              <w:t>&gt;800m</w:t>
            </w:r>
          </w:p>
        </w:tc>
        <w:tc>
          <w:tcPr>
            <w:tcW w:w="0" w:type="auto"/>
            <w:vAlign w:val="bottom"/>
          </w:tcPr>
          <w:p w14:paraId="4B92F428" w14:textId="3DFF2FC3" w:rsidR="00805BEB" w:rsidRPr="00B53FFC" w:rsidRDefault="00805BEB" w:rsidP="00805BEB">
            <w:pPr>
              <w:spacing w:line="259" w:lineRule="auto"/>
              <w:jc w:val="both"/>
              <w:rPr>
                <w:rFonts w:cs="Times New Roman"/>
                <w:szCs w:val="24"/>
              </w:rPr>
            </w:pPr>
            <w:r w:rsidRPr="00B53FFC">
              <w:rPr>
                <w:color w:val="000000"/>
              </w:rPr>
              <w:t>0,1</w:t>
            </w:r>
          </w:p>
        </w:tc>
        <w:tc>
          <w:tcPr>
            <w:tcW w:w="630" w:type="dxa"/>
            <w:vAlign w:val="bottom"/>
          </w:tcPr>
          <w:p w14:paraId="5FAD74BA" w14:textId="01D820BD" w:rsidR="00805BEB" w:rsidRPr="00B53FFC" w:rsidRDefault="00805BEB" w:rsidP="00805BEB">
            <w:pPr>
              <w:spacing w:line="259" w:lineRule="auto"/>
              <w:jc w:val="both"/>
              <w:rPr>
                <w:rFonts w:cs="Times New Roman"/>
                <w:szCs w:val="24"/>
              </w:rPr>
            </w:pPr>
            <w:r w:rsidRPr="00B53FFC">
              <w:rPr>
                <w:color w:val="000000"/>
              </w:rPr>
              <w:t>0,15</w:t>
            </w:r>
          </w:p>
        </w:tc>
        <w:tc>
          <w:tcPr>
            <w:tcW w:w="616" w:type="dxa"/>
            <w:vAlign w:val="bottom"/>
          </w:tcPr>
          <w:p w14:paraId="1C63E761" w14:textId="5B6C9E6B" w:rsidR="00805BEB" w:rsidRPr="00B53FFC" w:rsidRDefault="00805BEB" w:rsidP="00805BEB">
            <w:pPr>
              <w:spacing w:line="259" w:lineRule="auto"/>
              <w:jc w:val="both"/>
              <w:rPr>
                <w:rFonts w:cs="Times New Roman"/>
                <w:szCs w:val="24"/>
              </w:rPr>
            </w:pPr>
            <w:r w:rsidRPr="00B53FFC">
              <w:rPr>
                <w:color w:val="000000"/>
              </w:rPr>
              <w:t>0,15</w:t>
            </w:r>
          </w:p>
        </w:tc>
        <w:tc>
          <w:tcPr>
            <w:tcW w:w="0" w:type="auto"/>
            <w:vAlign w:val="bottom"/>
          </w:tcPr>
          <w:p w14:paraId="3FB0259E" w14:textId="71064BB5" w:rsidR="00805BEB" w:rsidRPr="00B53FFC" w:rsidRDefault="00805BEB" w:rsidP="00805BEB">
            <w:pPr>
              <w:spacing w:line="259" w:lineRule="auto"/>
              <w:jc w:val="both"/>
              <w:rPr>
                <w:rFonts w:cs="Times New Roman"/>
                <w:szCs w:val="24"/>
              </w:rPr>
            </w:pPr>
            <w:r w:rsidRPr="00B53FFC">
              <w:rPr>
                <w:color w:val="000000"/>
              </w:rPr>
              <w:t>0,1</w:t>
            </w:r>
          </w:p>
        </w:tc>
        <w:tc>
          <w:tcPr>
            <w:tcW w:w="0" w:type="auto"/>
            <w:vAlign w:val="bottom"/>
          </w:tcPr>
          <w:p w14:paraId="639FECC6" w14:textId="1993519F" w:rsidR="00805BEB" w:rsidRPr="00B53FFC" w:rsidRDefault="00805BEB" w:rsidP="00805BEB">
            <w:pPr>
              <w:spacing w:line="259" w:lineRule="auto"/>
              <w:jc w:val="both"/>
              <w:rPr>
                <w:rFonts w:cs="Times New Roman"/>
                <w:szCs w:val="24"/>
              </w:rPr>
            </w:pPr>
            <w:r w:rsidRPr="00B53FFC">
              <w:rPr>
                <w:color w:val="000000"/>
              </w:rPr>
              <w:t>0,1</w:t>
            </w:r>
          </w:p>
        </w:tc>
        <w:tc>
          <w:tcPr>
            <w:tcW w:w="0" w:type="auto"/>
            <w:vAlign w:val="bottom"/>
          </w:tcPr>
          <w:p w14:paraId="094B419F" w14:textId="43AF05C5" w:rsidR="00805BEB" w:rsidRPr="00B53FFC" w:rsidRDefault="00805BEB" w:rsidP="00805BEB">
            <w:pPr>
              <w:spacing w:line="259" w:lineRule="auto"/>
              <w:jc w:val="both"/>
              <w:rPr>
                <w:rFonts w:cs="Times New Roman"/>
                <w:szCs w:val="24"/>
              </w:rPr>
            </w:pPr>
            <w:r w:rsidRPr="00B53FFC">
              <w:rPr>
                <w:color w:val="000000"/>
              </w:rPr>
              <w:t>0,1</w:t>
            </w:r>
          </w:p>
        </w:tc>
        <w:tc>
          <w:tcPr>
            <w:tcW w:w="0" w:type="auto"/>
            <w:vAlign w:val="bottom"/>
          </w:tcPr>
          <w:p w14:paraId="27213480" w14:textId="2C7D3B92" w:rsidR="00805BEB" w:rsidRPr="00B53FFC" w:rsidRDefault="00805BEB" w:rsidP="00805BEB">
            <w:pPr>
              <w:spacing w:line="259" w:lineRule="auto"/>
              <w:jc w:val="both"/>
              <w:rPr>
                <w:rFonts w:cs="Times New Roman"/>
                <w:szCs w:val="24"/>
              </w:rPr>
            </w:pPr>
            <w:r w:rsidRPr="00B53FFC">
              <w:rPr>
                <w:color w:val="000000"/>
              </w:rPr>
              <w:t>0,1</w:t>
            </w:r>
          </w:p>
        </w:tc>
        <w:tc>
          <w:tcPr>
            <w:tcW w:w="0" w:type="auto"/>
            <w:vAlign w:val="bottom"/>
          </w:tcPr>
          <w:p w14:paraId="3FE7CDC5" w14:textId="5B63242F" w:rsidR="00805BEB" w:rsidRPr="00B53FFC" w:rsidRDefault="00805BEB" w:rsidP="00805BEB">
            <w:pPr>
              <w:spacing w:line="259" w:lineRule="auto"/>
              <w:jc w:val="both"/>
              <w:rPr>
                <w:rFonts w:cs="Times New Roman"/>
                <w:szCs w:val="24"/>
              </w:rPr>
            </w:pPr>
            <w:r w:rsidRPr="00B53FFC">
              <w:rPr>
                <w:color w:val="000000"/>
              </w:rPr>
              <w:t>0,05</w:t>
            </w:r>
          </w:p>
        </w:tc>
      </w:tr>
    </w:tbl>
    <w:p w14:paraId="041994CC" w14:textId="77777777" w:rsidR="00E802D3" w:rsidRPr="00B53FFC" w:rsidRDefault="00E802D3" w:rsidP="00E802D3">
      <w:pPr>
        <w:spacing w:after="0"/>
        <w:jc w:val="both"/>
        <w:rPr>
          <w:rFonts w:cs="Times New Roman"/>
          <w:szCs w:val="24"/>
        </w:rPr>
      </w:pPr>
    </w:p>
    <w:p w14:paraId="646DFE92"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6ACC042C" w14:textId="77777777" w:rsidR="00E802D3" w:rsidRPr="00B53FFC" w:rsidRDefault="00E802D3" w:rsidP="00E802D3">
      <w:pPr>
        <w:spacing w:after="0"/>
        <w:jc w:val="both"/>
        <w:rPr>
          <w:rFonts w:cs="Times New Roman"/>
          <w:szCs w:val="24"/>
        </w:rPr>
      </w:pPr>
    </w:p>
    <w:p w14:paraId="2FC903B9"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Mccombles=0</m:t>
          </m:r>
        </m:oMath>
      </m:oMathPara>
    </w:p>
    <w:p w14:paraId="4DA08DDF" w14:textId="77777777" w:rsidR="00E802D3" w:rsidRPr="00B53FFC" w:rsidRDefault="00E802D3" w:rsidP="00E802D3">
      <w:pPr>
        <w:spacing w:after="0"/>
        <w:jc w:val="both"/>
        <w:rPr>
          <w:rFonts w:cs="Times New Roman"/>
          <w:szCs w:val="24"/>
        </w:rPr>
      </w:pPr>
    </w:p>
    <w:p w14:paraId="236F90A9"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w:t>
      </w:r>
    </w:p>
    <w:p w14:paraId="0A0D6569" w14:textId="77777777" w:rsidR="00E802D3" w:rsidRPr="00B53FFC" w:rsidRDefault="00E802D3" w:rsidP="00E802D3">
      <w:pPr>
        <w:spacing w:after="0"/>
        <w:jc w:val="both"/>
        <w:rPr>
          <w:rFonts w:cs="Times New Roman"/>
          <w:szCs w:val="24"/>
        </w:rPr>
      </w:pPr>
    </w:p>
    <w:p w14:paraId="3EF82198"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Mcsurf_moy=0</m:t>
          </m:r>
        </m:oMath>
      </m:oMathPara>
    </w:p>
    <w:p w14:paraId="502DA3C0" w14:textId="77777777" w:rsidR="00E802D3" w:rsidRPr="00B53FFC" w:rsidRDefault="00E802D3" w:rsidP="00E802D3">
      <w:pPr>
        <w:spacing w:after="0"/>
        <w:jc w:val="both"/>
        <w:rPr>
          <w:rFonts w:cs="Times New Roman"/>
          <w:szCs w:val="24"/>
        </w:rPr>
      </w:pPr>
    </w:p>
    <w:p w14:paraId="01EFED4C"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6C6F2957" w14:textId="77777777" w:rsidR="00E802D3" w:rsidRPr="00B53FFC" w:rsidRDefault="00E802D3" w:rsidP="00E802D3">
      <w:pPr>
        <w:spacing w:after="0"/>
        <w:jc w:val="both"/>
        <w:rPr>
          <w:rFonts w:cs="Times New Roman"/>
          <w:szCs w:val="24"/>
        </w:rPr>
      </w:pPr>
    </w:p>
    <w:p w14:paraId="7F91D94D"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Mcsurf_tot=0</m:t>
          </m:r>
        </m:oMath>
      </m:oMathPara>
    </w:p>
    <w:p w14:paraId="194A6911" w14:textId="77777777" w:rsidR="00E802D3" w:rsidRPr="00B53FFC" w:rsidRDefault="00E802D3" w:rsidP="00E802D3">
      <w:pPr>
        <w:spacing w:after="0"/>
        <w:jc w:val="both"/>
        <w:rPr>
          <w:rFonts w:cs="Times New Roman"/>
          <w:szCs w:val="24"/>
        </w:rPr>
      </w:pPr>
    </w:p>
    <w:p w14:paraId="56AD8206" w14:textId="77777777" w:rsidR="00E802D3" w:rsidRPr="00B53FFC" w:rsidRDefault="00E802D3" w:rsidP="00E802D3">
      <w:pPr>
        <w:spacing w:after="0"/>
        <w:jc w:val="both"/>
        <w:rPr>
          <w:rFonts w:cs="Times New Roman"/>
          <w:szCs w:val="24"/>
        </w:rPr>
      </w:pPr>
      <w:r w:rsidRPr="00B53FFC">
        <w:rPr>
          <w:rFonts w:cs="Times New Roman"/>
          <w:szCs w:val="24"/>
        </w:rPr>
        <w:t xml:space="preserve"> « Le coefficient </w:t>
      </w:r>
      <w:proofErr w:type="spellStart"/>
      <w:r w:rsidRPr="00B53FFC">
        <w:rPr>
          <w:rFonts w:cs="Times New Roman"/>
          <w:b/>
          <w:bCs/>
          <w:szCs w:val="24"/>
        </w:rPr>
        <w:t>Mccat</w:t>
      </w:r>
      <w:proofErr w:type="spellEnd"/>
      <w:r w:rsidRPr="00B53FFC">
        <w:rPr>
          <w:rFonts w:cs="Times New Roman"/>
          <w:bCs/>
          <w:szCs w:val="24"/>
        </w:rPr>
        <w:t xml:space="preserve"> </w:t>
      </w:r>
      <w:r w:rsidRPr="00B53FFC">
        <w:rPr>
          <w:rFonts w:cs="Times New Roman"/>
          <w:szCs w:val="24"/>
        </w:rPr>
        <w:t xml:space="preserve">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5961F9A5" w14:textId="3935FA6C" w:rsidR="00E802D3" w:rsidRPr="00B53FFC" w:rsidRDefault="00E802D3" w:rsidP="00E802D3">
      <w:pPr>
        <w:spacing w:after="0"/>
        <w:jc w:val="both"/>
        <w:rPr>
          <w:rFonts w:cs="Times New Roman"/>
          <w:szCs w:val="24"/>
        </w:rPr>
      </w:pPr>
    </w:p>
    <w:p w14:paraId="0CD17181" w14:textId="77777777" w:rsidR="00D055E0" w:rsidRPr="00B53FFC" w:rsidRDefault="00D055E0" w:rsidP="00D055E0">
      <w:pPr>
        <w:spacing w:after="0"/>
        <w:jc w:val="both"/>
        <w:rPr>
          <w:rFonts w:cs="Times New Roman"/>
          <w:i/>
          <w:szCs w:val="24"/>
        </w:rPr>
      </w:pPr>
      <m:oMathPara>
        <m:oMath>
          <m:r>
            <w:rPr>
              <w:rFonts w:ascii="Cambria Math" w:hAnsi="Cambria Math" w:cs="Times New Roman"/>
              <w:szCs w:val="24"/>
            </w:rPr>
            <m:t>Mccat=0</m:t>
          </m:r>
        </m:oMath>
      </m:oMathPara>
    </w:p>
    <w:p w14:paraId="66D4CD36" w14:textId="77777777" w:rsidR="00D055E0" w:rsidRPr="00B53FFC" w:rsidRDefault="00D055E0" w:rsidP="00E802D3">
      <w:pPr>
        <w:spacing w:after="0"/>
        <w:jc w:val="both"/>
        <w:rPr>
          <w:rFonts w:cs="Times New Roman"/>
          <w:szCs w:val="24"/>
        </w:rPr>
      </w:pPr>
    </w:p>
    <w:p w14:paraId="121CA653" w14:textId="2CBA9267" w:rsidR="00E802D3" w:rsidRPr="00B53FFC" w:rsidRDefault="00E802D3" w:rsidP="00E802D3">
      <w:pPr>
        <w:pStyle w:val="Titre3"/>
        <w:rPr>
          <w:rFonts w:cs="Times New Roman"/>
          <w:szCs w:val="24"/>
        </w:rPr>
      </w:pPr>
      <w:r w:rsidRPr="00B53FFC">
        <w:rPr>
          <w:rFonts w:cs="Times New Roman"/>
          <w:szCs w:val="24"/>
        </w:rPr>
        <w:t>« 21</w:t>
      </w:r>
      <w:r w:rsidRPr="00B53FFC">
        <w:rPr>
          <w:rStyle w:val="Titre2Car"/>
          <w:rFonts w:cs="Times New Roman"/>
          <w:i/>
          <w:color w:val="auto"/>
          <w:szCs w:val="24"/>
        </w:rPr>
        <w:t xml:space="preserve">. Valeurs des coefficients de modulation des exigences </w:t>
      </w:r>
      <w:proofErr w:type="spellStart"/>
      <w:proofErr w:type="gramStart"/>
      <w:r w:rsidRPr="00B53FFC">
        <w:rPr>
          <w:rStyle w:val="Titre2Car"/>
          <w:rFonts w:cs="Times New Roman"/>
          <w:i/>
          <w:color w:val="auto"/>
          <w:szCs w:val="24"/>
        </w:rPr>
        <w:t>Cep,nr</w:t>
      </w:r>
      <w:proofErr w:type="gramEnd"/>
      <w:r w:rsidRPr="00B53FFC">
        <w:rPr>
          <w:rStyle w:val="Titre2Car"/>
          <w:rFonts w:cs="Times New Roman"/>
          <w:i/>
          <w:color w:val="auto"/>
          <w:szCs w:val="24"/>
        </w:rPr>
        <w:t>_max</w:t>
      </w:r>
      <w:proofErr w:type="spellEnd"/>
      <w:r w:rsidRPr="00B53FFC">
        <w:rPr>
          <w:rStyle w:val="Titre2Car"/>
          <w:rFonts w:cs="Times New Roman"/>
          <w:i/>
          <w:color w:val="auto"/>
          <w:szCs w:val="24"/>
        </w:rPr>
        <w:t xml:space="preserve">, </w:t>
      </w:r>
      <w:proofErr w:type="spellStart"/>
      <w:r w:rsidRPr="00B53FFC">
        <w:rPr>
          <w:rStyle w:val="Titre2Car"/>
          <w:rFonts w:cs="Times New Roman"/>
          <w:i/>
          <w:color w:val="auto"/>
          <w:szCs w:val="24"/>
        </w:rPr>
        <w:t>Cep_max</w:t>
      </w:r>
      <w:proofErr w:type="spellEnd"/>
      <w:r w:rsidRPr="00B53FFC">
        <w:rPr>
          <w:rStyle w:val="Titre2Car"/>
          <w:rFonts w:cs="Times New Roman"/>
          <w:i/>
          <w:color w:val="auto"/>
          <w:szCs w:val="24"/>
        </w:rPr>
        <w:t xml:space="preserve"> et de Icénergie_max pour </w:t>
      </w:r>
      <w:r w:rsidRPr="00B53FFC">
        <w:rPr>
          <w:rFonts w:cs="Times New Roman"/>
          <w:szCs w:val="24"/>
        </w:rPr>
        <w:t>les établissements de santé (partie jour)</w:t>
      </w:r>
    </w:p>
    <w:p w14:paraId="70257C7D" w14:textId="77777777" w:rsidR="00E802D3" w:rsidRPr="00B53FFC" w:rsidRDefault="00E802D3" w:rsidP="00E802D3">
      <w:pPr>
        <w:spacing w:after="0"/>
        <w:jc w:val="both"/>
        <w:rPr>
          <w:rFonts w:cs="Times New Roman"/>
          <w:szCs w:val="24"/>
        </w:rPr>
      </w:pPr>
    </w:p>
    <w:p w14:paraId="6925CC68"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6A1F9B81" w14:textId="77777777" w:rsidR="00E802D3" w:rsidRPr="00B53FFC" w:rsidRDefault="00E802D3" w:rsidP="00E802D3">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716"/>
        <w:gridCol w:w="636"/>
        <w:gridCol w:w="716"/>
        <w:gridCol w:w="636"/>
        <w:gridCol w:w="516"/>
      </w:tblGrid>
      <w:tr w:rsidR="00E802D3" w:rsidRPr="00B53FFC" w14:paraId="0353249F" w14:textId="77777777" w:rsidTr="002E6D74">
        <w:trPr>
          <w:trHeight w:val="352"/>
          <w:jc w:val="center"/>
        </w:trPr>
        <w:tc>
          <w:tcPr>
            <w:tcW w:w="0" w:type="auto"/>
            <w:tcBorders>
              <w:tl2br w:val="single" w:sz="4" w:space="0" w:color="auto"/>
            </w:tcBorders>
            <w:shd w:val="clear" w:color="auto" w:fill="A6A6A6" w:themeFill="background1" w:themeFillShade="A6"/>
            <w:hideMark/>
          </w:tcPr>
          <w:p w14:paraId="599D8904" w14:textId="77777777" w:rsidR="00E802D3" w:rsidRPr="00B53FFC" w:rsidRDefault="00E802D3" w:rsidP="002E6D74">
            <w:pPr>
              <w:spacing w:line="259" w:lineRule="auto"/>
              <w:jc w:val="both"/>
              <w:rPr>
                <w:rFonts w:cs="Times New Roman"/>
                <w:szCs w:val="24"/>
              </w:rPr>
            </w:pPr>
            <w:r w:rsidRPr="00B53FFC">
              <w:rPr>
                <w:rFonts w:cs="Times New Roman"/>
                <w:szCs w:val="24"/>
              </w:rPr>
              <w:t>Zone climatique</w:t>
            </w:r>
          </w:p>
          <w:p w14:paraId="0B9E408A" w14:textId="77777777" w:rsidR="00E802D3" w:rsidRPr="00B53FFC" w:rsidRDefault="00E802D3" w:rsidP="002E6D74">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511E98B1" w14:textId="77777777" w:rsidR="00E802D3" w:rsidRPr="00B53FFC" w:rsidRDefault="00E802D3" w:rsidP="002E6D74">
            <w:pPr>
              <w:spacing w:line="259" w:lineRule="auto"/>
              <w:jc w:val="both"/>
              <w:rPr>
                <w:rFonts w:cs="Times New Roman"/>
                <w:szCs w:val="24"/>
              </w:rPr>
            </w:pPr>
            <w:r w:rsidRPr="00B53FFC">
              <w:rPr>
                <w:rFonts w:cs="Times New Roman"/>
                <w:szCs w:val="24"/>
              </w:rPr>
              <w:t>H1a</w:t>
            </w:r>
          </w:p>
        </w:tc>
        <w:tc>
          <w:tcPr>
            <w:tcW w:w="630" w:type="dxa"/>
            <w:shd w:val="clear" w:color="auto" w:fill="A6A6A6" w:themeFill="background1" w:themeFillShade="A6"/>
            <w:hideMark/>
          </w:tcPr>
          <w:p w14:paraId="1DD49EBC" w14:textId="77777777" w:rsidR="00E802D3" w:rsidRPr="00B53FFC" w:rsidRDefault="00E802D3" w:rsidP="002E6D74">
            <w:pPr>
              <w:spacing w:line="259" w:lineRule="auto"/>
              <w:jc w:val="both"/>
              <w:rPr>
                <w:rFonts w:cs="Times New Roman"/>
                <w:szCs w:val="24"/>
              </w:rPr>
            </w:pPr>
            <w:r w:rsidRPr="00B53FFC">
              <w:rPr>
                <w:rFonts w:cs="Times New Roman"/>
                <w:szCs w:val="24"/>
              </w:rPr>
              <w:t>H1b</w:t>
            </w:r>
          </w:p>
        </w:tc>
        <w:tc>
          <w:tcPr>
            <w:tcW w:w="616" w:type="dxa"/>
            <w:shd w:val="clear" w:color="auto" w:fill="A6A6A6" w:themeFill="background1" w:themeFillShade="A6"/>
            <w:hideMark/>
          </w:tcPr>
          <w:p w14:paraId="00DA6360" w14:textId="77777777" w:rsidR="00E802D3" w:rsidRPr="00B53FFC" w:rsidRDefault="00E802D3" w:rsidP="002E6D74">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5522FB84" w14:textId="77777777" w:rsidR="00E802D3" w:rsidRPr="00B53FFC" w:rsidRDefault="00E802D3" w:rsidP="002E6D74">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3A17E626" w14:textId="77777777" w:rsidR="00E802D3" w:rsidRPr="00B53FFC" w:rsidRDefault="00E802D3" w:rsidP="002E6D74">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41E51406" w14:textId="77777777" w:rsidR="00E802D3" w:rsidRPr="00B53FFC" w:rsidRDefault="00E802D3" w:rsidP="002E6D74">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0C3E0A51" w14:textId="77777777" w:rsidR="00E802D3" w:rsidRPr="00B53FFC" w:rsidRDefault="00E802D3" w:rsidP="002E6D74">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431E7AA0" w14:textId="77777777" w:rsidR="00E802D3" w:rsidRPr="00B53FFC" w:rsidRDefault="00E802D3" w:rsidP="002E6D74">
            <w:pPr>
              <w:spacing w:line="259" w:lineRule="auto"/>
              <w:jc w:val="both"/>
              <w:rPr>
                <w:rFonts w:cs="Times New Roman"/>
                <w:szCs w:val="24"/>
              </w:rPr>
            </w:pPr>
            <w:r w:rsidRPr="00B53FFC">
              <w:rPr>
                <w:rFonts w:cs="Times New Roman"/>
                <w:szCs w:val="24"/>
              </w:rPr>
              <w:t>H3</w:t>
            </w:r>
          </w:p>
        </w:tc>
      </w:tr>
      <w:tr w:rsidR="00805BEB" w:rsidRPr="00B53FFC" w14:paraId="049F6F6E" w14:textId="77777777" w:rsidTr="0024299F">
        <w:trPr>
          <w:trHeight w:val="352"/>
          <w:jc w:val="center"/>
        </w:trPr>
        <w:tc>
          <w:tcPr>
            <w:tcW w:w="0" w:type="auto"/>
            <w:shd w:val="clear" w:color="auto" w:fill="F2F2F2" w:themeFill="background1" w:themeFillShade="F2"/>
            <w:hideMark/>
          </w:tcPr>
          <w:p w14:paraId="27B088BB" w14:textId="77777777" w:rsidR="00805BEB" w:rsidRPr="00B53FFC" w:rsidRDefault="00805BEB" w:rsidP="00805BEB">
            <w:pPr>
              <w:spacing w:line="259" w:lineRule="auto"/>
              <w:jc w:val="both"/>
              <w:rPr>
                <w:rFonts w:cs="Times New Roman"/>
                <w:szCs w:val="24"/>
              </w:rPr>
            </w:pPr>
            <w:r w:rsidRPr="00B53FFC">
              <w:rPr>
                <w:rFonts w:cs="Times New Roman"/>
                <w:szCs w:val="24"/>
              </w:rPr>
              <w:t>&lt; 400m</w:t>
            </w:r>
          </w:p>
        </w:tc>
        <w:tc>
          <w:tcPr>
            <w:tcW w:w="0" w:type="auto"/>
            <w:vAlign w:val="bottom"/>
          </w:tcPr>
          <w:p w14:paraId="3A7A44C7" w14:textId="3FF63EC8" w:rsidR="00805BEB" w:rsidRPr="00B53FFC" w:rsidRDefault="00805BEB" w:rsidP="00805BEB">
            <w:pPr>
              <w:spacing w:line="259" w:lineRule="auto"/>
              <w:jc w:val="both"/>
              <w:rPr>
                <w:rFonts w:cs="Times New Roman"/>
                <w:szCs w:val="24"/>
              </w:rPr>
            </w:pPr>
            <w:r w:rsidRPr="00B53FFC">
              <w:rPr>
                <w:color w:val="000000"/>
              </w:rPr>
              <w:t>0,05</w:t>
            </w:r>
          </w:p>
        </w:tc>
        <w:tc>
          <w:tcPr>
            <w:tcW w:w="630" w:type="dxa"/>
            <w:vAlign w:val="bottom"/>
          </w:tcPr>
          <w:p w14:paraId="7FAD64C6" w14:textId="64D351D3" w:rsidR="00805BEB" w:rsidRPr="00B53FFC" w:rsidRDefault="00805BEB" w:rsidP="00805BEB">
            <w:pPr>
              <w:spacing w:line="259" w:lineRule="auto"/>
              <w:jc w:val="both"/>
              <w:rPr>
                <w:rFonts w:cs="Times New Roman"/>
                <w:szCs w:val="24"/>
              </w:rPr>
            </w:pPr>
            <w:r w:rsidRPr="00B53FFC">
              <w:rPr>
                <w:color w:val="000000"/>
              </w:rPr>
              <w:t>0,1</w:t>
            </w:r>
          </w:p>
        </w:tc>
        <w:tc>
          <w:tcPr>
            <w:tcW w:w="616" w:type="dxa"/>
            <w:vAlign w:val="bottom"/>
          </w:tcPr>
          <w:p w14:paraId="3A000202" w14:textId="19F6FD52" w:rsidR="00805BEB" w:rsidRPr="00B53FFC" w:rsidRDefault="00805BEB" w:rsidP="00805BEB">
            <w:pPr>
              <w:spacing w:line="259" w:lineRule="auto"/>
              <w:jc w:val="both"/>
              <w:rPr>
                <w:rFonts w:cs="Times New Roman"/>
                <w:szCs w:val="24"/>
              </w:rPr>
            </w:pPr>
            <w:r w:rsidRPr="00B53FFC">
              <w:rPr>
                <w:color w:val="000000"/>
              </w:rPr>
              <w:t>0,1</w:t>
            </w:r>
          </w:p>
        </w:tc>
        <w:tc>
          <w:tcPr>
            <w:tcW w:w="0" w:type="auto"/>
            <w:vAlign w:val="bottom"/>
          </w:tcPr>
          <w:p w14:paraId="2D59C6CB" w14:textId="3360FB52" w:rsidR="00805BEB" w:rsidRPr="00B53FFC" w:rsidRDefault="00805BEB" w:rsidP="00805BEB">
            <w:pPr>
              <w:spacing w:line="259" w:lineRule="auto"/>
              <w:jc w:val="both"/>
              <w:rPr>
                <w:rFonts w:cs="Times New Roman"/>
                <w:szCs w:val="24"/>
              </w:rPr>
            </w:pPr>
            <w:r w:rsidRPr="00B53FFC">
              <w:rPr>
                <w:color w:val="000000"/>
              </w:rPr>
              <w:t>-0,05</w:t>
            </w:r>
          </w:p>
        </w:tc>
        <w:tc>
          <w:tcPr>
            <w:tcW w:w="0" w:type="auto"/>
            <w:vAlign w:val="bottom"/>
          </w:tcPr>
          <w:p w14:paraId="682C18D5" w14:textId="2A964C09" w:rsidR="00805BEB" w:rsidRPr="00B53FFC" w:rsidRDefault="00805BEB" w:rsidP="00805BEB">
            <w:pPr>
              <w:spacing w:line="259" w:lineRule="auto"/>
              <w:jc w:val="both"/>
              <w:rPr>
                <w:rFonts w:cs="Times New Roman"/>
                <w:szCs w:val="24"/>
              </w:rPr>
            </w:pPr>
            <w:r w:rsidRPr="00B53FFC">
              <w:rPr>
                <w:color w:val="000000"/>
              </w:rPr>
              <w:t>0</w:t>
            </w:r>
          </w:p>
        </w:tc>
        <w:tc>
          <w:tcPr>
            <w:tcW w:w="0" w:type="auto"/>
            <w:vAlign w:val="bottom"/>
          </w:tcPr>
          <w:p w14:paraId="7EC1A154" w14:textId="62EFC78A" w:rsidR="00805BEB" w:rsidRPr="00B53FFC" w:rsidRDefault="00805BEB" w:rsidP="00805BEB">
            <w:pPr>
              <w:spacing w:line="259" w:lineRule="auto"/>
              <w:jc w:val="both"/>
              <w:rPr>
                <w:rFonts w:cs="Times New Roman"/>
                <w:szCs w:val="24"/>
              </w:rPr>
            </w:pPr>
            <w:r w:rsidRPr="00B53FFC">
              <w:rPr>
                <w:color w:val="000000"/>
              </w:rPr>
              <w:t>-0,05</w:t>
            </w:r>
          </w:p>
        </w:tc>
        <w:tc>
          <w:tcPr>
            <w:tcW w:w="0" w:type="auto"/>
            <w:vAlign w:val="bottom"/>
          </w:tcPr>
          <w:p w14:paraId="655720AE" w14:textId="23C6E3E8" w:rsidR="00805BEB" w:rsidRPr="00B53FFC" w:rsidRDefault="00805BEB" w:rsidP="00805BEB">
            <w:pPr>
              <w:spacing w:line="259" w:lineRule="auto"/>
              <w:jc w:val="both"/>
              <w:rPr>
                <w:rFonts w:cs="Times New Roman"/>
                <w:szCs w:val="24"/>
              </w:rPr>
            </w:pPr>
            <w:r w:rsidRPr="00B53FFC">
              <w:rPr>
                <w:color w:val="000000"/>
              </w:rPr>
              <w:t>0,1</w:t>
            </w:r>
          </w:p>
        </w:tc>
        <w:tc>
          <w:tcPr>
            <w:tcW w:w="0" w:type="auto"/>
            <w:vAlign w:val="bottom"/>
          </w:tcPr>
          <w:p w14:paraId="5A8D9524" w14:textId="20220EE7" w:rsidR="00805BEB" w:rsidRPr="00B53FFC" w:rsidRDefault="00805BEB" w:rsidP="00805BEB">
            <w:pPr>
              <w:spacing w:line="259" w:lineRule="auto"/>
              <w:jc w:val="both"/>
              <w:rPr>
                <w:rFonts w:cs="Times New Roman"/>
                <w:szCs w:val="24"/>
              </w:rPr>
            </w:pPr>
            <w:r w:rsidRPr="00B53FFC">
              <w:rPr>
                <w:color w:val="000000"/>
              </w:rPr>
              <w:t>0,1</w:t>
            </w:r>
          </w:p>
        </w:tc>
      </w:tr>
      <w:tr w:rsidR="00805BEB" w:rsidRPr="00B53FFC" w14:paraId="282F6BA7" w14:textId="77777777" w:rsidTr="0024299F">
        <w:trPr>
          <w:trHeight w:val="352"/>
          <w:jc w:val="center"/>
        </w:trPr>
        <w:tc>
          <w:tcPr>
            <w:tcW w:w="0" w:type="auto"/>
            <w:shd w:val="clear" w:color="auto" w:fill="F2F2F2" w:themeFill="background1" w:themeFillShade="F2"/>
            <w:hideMark/>
          </w:tcPr>
          <w:p w14:paraId="73829145" w14:textId="77777777" w:rsidR="00805BEB" w:rsidRPr="00B53FFC" w:rsidRDefault="00805BEB" w:rsidP="00805BEB">
            <w:pPr>
              <w:spacing w:line="259" w:lineRule="auto"/>
              <w:jc w:val="both"/>
              <w:rPr>
                <w:rFonts w:cs="Times New Roman"/>
                <w:szCs w:val="24"/>
              </w:rPr>
            </w:pPr>
            <w:r w:rsidRPr="00B53FFC">
              <w:rPr>
                <w:rFonts w:cs="Times New Roman"/>
                <w:szCs w:val="24"/>
              </w:rPr>
              <w:t>400m-800m</w:t>
            </w:r>
          </w:p>
        </w:tc>
        <w:tc>
          <w:tcPr>
            <w:tcW w:w="0" w:type="auto"/>
            <w:vAlign w:val="bottom"/>
          </w:tcPr>
          <w:p w14:paraId="730BFAC0" w14:textId="55A282AB" w:rsidR="00805BEB" w:rsidRPr="00B53FFC" w:rsidRDefault="00805BEB" w:rsidP="00805BEB">
            <w:pPr>
              <w:spacing w:line="259" w:lineRule="auto"/>
              <w:jc w:val="both"/>
              <w:rPr>
                <w:rFonts w:cs="Times New Roman"/>
                <w:szCs w:val="24"/>
              </w:rPr>
            </w:pPr>
            <w:r w:rsidRPr="00B53FFC">
              <w:rPr>
                <w:color w:val="000000"/>
              </w:rPr>
              <w:t>0,15</w:t>
            </w:r>
          </w:p>
        </w:tc>
        <w:tc>
          <w:tcPr>
            <w:tcW w:w="630" w:type="dxa"/>
            <w:vAlign w:val="bottom"/>
          </w:tcPr>
          <w:p w14:paraId="2D9F8D2A" w14:textId="567BB04A" w:rsidR="00805BEB" w:rsidRPr="00B53FFC" w:rsidRDefault="00805BEB" w:rsidP="00805BEB">
            <w:pPr>
              <w:spacing w:line="259" w:lineRule="auto"/>
              <w:jc w:val="both"/>
              <w:rPr>
                <w:rFonts w:cs="Times New Roman"/>
                <w:szCs w:val="24"/>
              </w:rPr>
            </w:pPr>
            <w:r w:rsidRPr="00B53FFC">
              <w:rPr>
                <w:color w:val="000000"/>
              </w:rPr>
              <w:t>0,15</w:t>
            </w:r>
          </w:p>
        </w:tc>
        <w:tc>
          <w:tcPr>
            <w:tcW w:w="616" w:type="dxa"/>
            <w:vAlign w:val="bottom"/>
          </w:tcPr>
          <w:p w14:paraId="5CF75002" w14:textId="6226DC60" w:rsidR="00805BEB" w:rsidRPr="00B53FFC" w:rsidRDefault="00805BEB" w:rsidP="00805BEB">
            <w:pPr>
              <w:spacing w:line="259" w:lineRule="auto"/>
              <w:jc w:val="both"/>
              <w:rPr>
                <w:rFonts w:cs="Times New Roman"/>
                <w:szCs w:val="24"/>
              </w:rPr>
            </w:pPr>
            <w:r w:rsidRPr="00B53FFC">
              <w:rPr>
                <w:color w:val="000000"/>
              </w:rPr>
              <w:t>0,15</w:t>
            </w:r>
          </w:p>
        </w:tc>
        <w:tc>
          <w:tcPr>
            <w:tcW w:w="0" w:type="auto"/>
            <w:vAlign w:val="bottom"/>
          </w:tcPr>
          <w:p w14:paraId="16C54F12" w14:textId="07E13262" w:rsidR="00805BEB" w:rsidRPr="00B53FFC" w:rsidRDefault="00805BEB" w:rsidP="00805BEB">
            <w:pPr>
              <w:spacing w:line="259" w:lineRule="auto"/>
              <w:jc w:val="both"/>
              <w:rPr>
                <w:rFonts w:cs="Times New Roman"/>
                <w:szCs w:val="24"/>
              </w:rPr>
            </w:pPr>
            <w:r w:rsidRPr="00B53FFC">
              <w:rPr>
                <w:color w:val="000000"/>
              </w:rPr>
              <w:t>0,1</w:t>
            </w:r>
          </w:p>
        </w:tc>
        <w:tc>
          <w:tcPr>
            <w:tcW w:w="0" w:type="auto"/>
            <w:vAlign w:val="bottom"/>
          </w:tcPr>
          <w:p w14:paraId="2A77200F" w14:textId="65569578" w:rsidR="00805BEB" w:rsidRPr="00B53FFC" w:rsidRDefault="00805BEB" w:rsidP="00805BEB">
            <w:pPr>
              <w:spacing w:line="259" w:lineRule="auto"/>
              <w:jc w:val="both"/>
              <w:rPr>
                <w:rFonts w:cs="Times New Roman"/>
                <w:szCs w:val="24"/>
              </w:rPr>
            </w:pPr>
            <w:r w:rsidRPr="00B53FFC">
              <w:rPr>
                <w:color w:val="000000"/>
              </w:rPr>
              <w:t>0,1</w:t>
            </w:r>
          </w:p>
        </w:tc>
        <w:tc>
          <w:tcPr>
            <w:tcW w:w="0" w:type="auto"/>
            <w:vAlign w:val="bottom"/>
          </w:tcPr>
          <w:p w14:paraId="3715B3F8" w14:textId="45B0FB74" w:rsidR="00805BEB" w:rsidRPr="00B53FFC" w:rsidRDefault="00805BEB" w:rsidP="00805BEB">
            <w:pPr>
              <w:spacing w:line="259" w:lineRule="auto"/>
              <w:jc w:val="both"/>
              <w:rPr>
                <w:rFonts w:cs="Times New Roman"/>
                <w:szCs w:val="24"/>
              </w:rPr>
            </w:pPr>
            <w:r w:rsidRPr="00B53FFC">
              <w:rPr>
                <w:color w:val="000000"/>
              </w:rPr>
              <w:t>0,05</w:t>
            </w:r>
          </w:p>
        </w:tc>
        <w:tc>
          <w:tcPr>
            <w:tcW w:w="0" w:type="auto"/>
            <w:vAlign w:val="bottom"/>
          </w:tcPr>
          <w:p w14:paraId="56A606BC" w14:textId="31AB6955" w:rsidR="00805BEB" w:rsidRPr="00B53FFC" w:rsidRDefault="00805BEB" w:rsidP="00805BEB">
            <w:pPr>
              <w:spacing w:line="259" w:lineRule="auto"/>
              <w:jc w:val="both"/>
              <w:rPr>
                <w:rFonts w:cs="Times New Roman"/>
                <w:szCs w:val="24"/>
              </w:rPr>
            </w:pPr>
            <w:r w:rsidRPr="00B53FFC">
              <w:rPr>
                <w:color w:val="000000"/>
              </w:rPr>
              <w:t>0,15</w:t>
            </w:r>
          </w:p>
        </w:tc>
        <w:tc>
          <w:tcPr>
            <w:tcW w:w="0" w:type="auto"/>
            <w:vAlign w:val="bottom"/>
          </w:tcPr>
          <w:p w14:paraId="3A5D4BBD" w14:textId="17F4B3B4" w:rsidR="00805BEB" w:rsidRPr="00B53FFC" w:rsidRDefault="00805BEB" w:rsidP="00805BEB">
            <w:pPr>
              <w:spacing w:line="259" w:lineRule="auto"/>
              <w:jc w:val="both"/>
              <w:rPr>
                <w:rFonts w:cs="Times New Roman"/>
                <w:szCs w:val="24"/>
              </w:rPr>
            </w:pPr>
            <w:r w:rsidRPr="00B53FFC">
              <w:rPr>
                <w:color w:val="000000"/>
              </w:rPr>
              <w:t>0,1</w:t>
            </w:r>
          </w:p>
        </w:tc>
      </w:tr>
      <w:tr w:rsidR="00805BEB" w:rsidRPr="00B53FFC" w14:paraId="73B114A8" w14:textId="77777777" w:rsidTr="0024299F">
        <w:trPr>
          <w:trHeight w:val="352"/>
          <w:jc w:val="center"/>
        </w:trPr>
        <w:tc>
          <w:tcPr>
            <w:tcW w:w="0" w:type="auto"/>
            <w:shd w:val="clear" w:color="auto" w:fill="F2F2F2" w:themeFill="background1" w:themeFillShade="F2"/>
            <w:hideMark/>
          </w:tcPr>
          <w:p w14:paraId="3E419EEA" w14:textId="77777777" w:rsidR="00805BEB" w:rsidRPr="00B53FFC" w:rsidRDefault="00805BEB" w:rsidP="00805BEB">
            <w:pPr>
              <w:spacing w:line="259" w:lineRule="auto"/>
              <w:jc w:val="both"/>
              <w:rPr>
                <w:rFonts w:cs="Times New Roman"/>
                <w:szCs w:val="24"/>
              </w:rPr>
            </w:pPr>
            <w:r w:rsidRPr="00B53FFC">
              <w:rPr>
                <w:rFonts w:cs="Times New Roman"/>
                <w:szCs w:val="24"/>
              </w:rPr>
              <w:t>&gt;800m</w:t>
            </w:r>
          </w:p>
        </w:tc>
        <w:tc>
          <w:tcPr>
            <w:tcW w:w="0" w:type="auto"/>
            <w:vAlign w:val="bottom"/>
          </w:tcPr>
          <w:p w14:paraId="767A4827" w14:textId="219EC15B" w:rsidR="00805BEB" w:rsidRPr="00B53FFC" w:rsidRDefault="00805BEB" w:rsidP="00805BEB">
            <w:pPr>
              <w:spacing w:line="259" w:lineRule="auto"/>
              <w:jc w:val="both"/>
              <w:rPr>
                <w:rFonts w:cs="Times New Roman"/>
                <w:szCs w:val="24"/>
              </w:rPr>
            </w:pPr>
            <w:r w:rsidRPr="00B53FFC">
              <w:rPr>
                <w:color w:val="000000"/>
              </w:rPr>
              <w:t>0,3</w:t>
            </w:r>
          </w:p>
        </w:tc>
        <w:tc>
          <w:tcPr>
            <w:tcW w:w="630" w:type="dxa"/>
            <w:vAlign w:val="bottom"/>
          </w:tcPr>
          <w:p w14:paraId="4C2EF581" w14:textId="626C860A" w:rsidR="00805BEB" w:rsidRPr="00B53FFC" w:rsidRDefault="00805BEB" w:rsidP="00805BEB">
            <w:pPr>
              <w:spacing w:line="259" w:lineRule="auto"/>
              <w:jc w:val="both"/>
              <w:rPr>
                <w:rFonts w:cs="Times New Roman"/>
                <w:szCs w:val="24"/>
              </w:rPr>
            </w:pPr>
            <w:r w:rsidRPr="00B53FFC">
              <w:rPr>
                <w:color w:val="000000"/>
              </w:rPr>
              <w:t>0,35</w:t>
            </w:r>
          </w:p>
        </w:tc>
        <w:tc>
          <w:tcPr>
            <w:tcW w:w="616" w:type="dxa"/>
            <w:vAlign w:val="bottom"/>
          </w:tcPr>
          <w:p w14:paraId="408D4116" w14:textId="785F207F" w:rsidR="00805BEB" w:rsidRPr="00B53FFC" w:rsidRDefault="00805BEB" w:rsidP="00805BEB">
            <w:pPr>
              <w:spacing w:line="259" w:lineRule="auto"/>
              <w:jc w:val="both"/>
              <w:rPr>
                <w:rFonts w:cs="Times New Roman"/>
                <w:szCs w:val="24"/>
              </w:rPr>
            </w:pPr>
            <w:r w:rsidRPr="00B53FFC">
              <w:rPr>
                <w:color w:val="000000"/>
              </w:rPr>
              <w:t>0,3</w:t>
            </w:r>
          </w:p>
        </w:tc>
        <w:tc>
          <w:tcPr>
            <w:tcW w:w="0" w:type="auto"/>
            <w:vAlign w:val="bottom"/>
          </w:tcPr>
          <w:p w14:paraId="0606C010" w14:textId="746E936E" w:rsidR="00805BEB" w:rsidRPr="00B53FFC" w:rsidRDefault="00805BEB" w:rsidP="00805BEB">
            <w:pPr>
              <w:spacing w:line="259" w:lineRule="auto"/>
              <w:jc w:val="both"/>
              <w:rPr>
                <w:rFonts w:cs="Times New Roman"/>
                <w:szCs w:val="24"/>
              </w:rPr>
            </w:pPr>
            <w:r w:rsidRPr="00B53FFC">
              <w:rPr>
                <w:color w:val="000000"/>
              </w:rPr>
              <w:t>0,25</w:t>
            </w:r>
          </w:p>
        </w:tc>
        <w:tc>
          <w:tcPr>
            <w:tcW w:w="0" w:type="auto"/>
            <w:vAlign w:val="bottom"/>
          </w:tcPr>
          <w:p w14:paraId="4C02DBD6" w14:textId="511AE75C" w:rsidR="00805BEB" w:rsidRPr="00B53FFC" w:rsidRDefault="00805BEB" w:rsidP="00805BEB">
            <w:pPr>
              <w:spacing w:line="259" w:lineRule="auto"/>
              <w:jc w:val="both"/>
              <w:rPr>
                <w:rFonts w:cs="Times New Roman"/>
                <w:szCs w:val="24"/>
              </w:rPr>
            </w:pPr>
            <w:r w:rsidRPr="00B53FFC">
              <w:rPr>
                <w:color w:val="000000"/>
              </w:rPr>
              <w:t>0,25</w:t>
            </w:r>
          </w:p>
        </w:tc>
        <w:tc>
          <w:tcPr>
            <w:tcW w:w="0" w:type="auto"/>
            <w:vAlign w:val="bottom"/>
          </w:tcPr>
          <w:p w14:paraId="24B87929" w14:textId="102A8CC4" w:rsidR="00805BEB" w:rsidRPr="00B53FFC" w:rsidRDefault="00805BEB" w:rsidP="00805BEB">
            <w:pPr>
              <w:spacing w:line="259" w:lineRule="auto"/>
              <w:jc w:val="both"/>
              <w:rPr>
                <w:rFonts w:cs="Times New Roman"/>
                <w:szCs w:val="24"/>
              </w:rPr>
            </w:pPr>
            <w:r w:rsidRPr="00B53FFC">
              <w:rPr>
                <w:color w:val="000000"/>
              </w:rPr>
              <w:t>0,15</w:t>
            </w:r>
          </w:p>
        </w:tc>
        <w:tc>
          <w:tcPr>
            <w:tcW w:w="0" w:type="auto"/>
            <w:vAlign w:val="bottom"/>
          </w:tcPr>
          <w:p w14:paraId="540CDA42" w14:textId="4B66F499" w:rsidR="00805BEB" w:rsidRPr="00B53FFC" w:rsidRDefault="00805BEB" w:rsidP="00805BEB">
            <w:pPr>
              <w:spacing w:line="259" w:lineRule="auto"/>
              <w:jc w:val="both"/>
              <w:rPr>
                <w:rFonts w:cs="Times New Roman"/>
                <w:szCs w:val="24"/>
              </w:rPr>
            </w:pPr>
            <w:r w:rsidRPr="00B53FFC">
              <w:rPr>
                <w:color w:val="000000"/>
              </w:rPr>
              <w:t>0,2</w:t>
            </w:r>
          </w:p>
        </w:tc>
        <w:tc>
          <w:tcPr>
            <w:tcW w:w="0" w:type="auto"/>
            <w:vAlign w:val="bottom"/>
          </w:tcPr>
          <w:p w14:paraId="0C1DF0F1" w14:textId="47C270AA" w:rsidR="00805BEB" w:rsidRPr="00B53FFC" w:rsidRDefault="00805BEB" w:rsidP="00805BEB">
            <w:pPr>
              <w:spacing w:line="259" w:lineRule="auto"/>
              <w:jc w:val="both"/>
              <w:rPr>
                <w:rFonts w:cs="Times New Roman"/>
                <w:szCs w:val="24"/>
              </w:rPr>
            </w:pPr>
            <w:r w:rsidRPr="00B53FFC">
              <w:rPr>
                <w:color w:val="000000"/>
              </w:rPr>
              <w:t>0,2</w:t>
            </w:r>
          </w:p>
        </w:tc>
      </w:tr>
    </w:tbl>
    <w:p w14:paraId="6B725954" w14:textId="77777777" w:rsidR="00E802D3" w:rsidRPr="00B53FFC" w:rsidRDefault="00E802D3" w:rsidP="00E802D3">
      <w:pPr>
        <w:spacing w:after="0"/>
        <w:jc w:val="both"/>
        <w:rPr>
          <w:rFonts w:cs="Times New Roman"/>
          <w:szCs w:val="24"/>
        </w:rPr>
      </w:pPr>
    </w:p>
    <w:p w14:paraId="1CD9E5BA"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6E4ECDEF" w14:textId="77777777" w:rsidR="00E802D3" w:rsidRPr="00B53FFC" w:rsidRDefault="00E802D3" w:rsidP="00E802D3">
      <w:pPr>
        <w:spacing w:after="0"/>
        <w:jc w:val="both"/>
        <w:rPr>
          <w:rFonts w:cs="Times New Roman"/>
          <w:szCs w:val="24"/>
        </w:rPr>
      </w:pPr>
    </w:p>
    <w:p w14:paraId="603F40F5"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Mccombles=0</m:t>
          </m:r>
        </m:oMath>
      </m:oMathPara>
    </w:p>
    <w:p w14:paraId="75ABF003" w14:textId="77777777" w:rsidR="00E802D3" w:rsidRPr="00B53FFC" w:rsidRDefault="00E802D3" w:rsidP="00E802D3">
      <w:pPr>
        <w:spacing w:after="0"/>
        <w:jc w:val="both"/>
        <w:rPr>
          <w:rFonts w:cs="Times New Roman"/>
          <w:szCs w:val="24"/>
        </w:rPr>
      </w:pPr>
    </w:p>
    <w:p w14:paraId="60238A57"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w:t>
      </w:r>
    </w:p>
    <w:p w14:paraId="4E7F1122" w14:textId="77777777" w:rsidR="00E802D3" w:rsidRPr="00B53FFC" w:rsidRDefault="00E802D3" w:rsidP="00E802D3">
      <w:pPr>
        <w:spacing w:after="0"/>
        <w:jc w:val="both"/>
        <w:rPr>
          <w:rFonts w:cs="Times New Roman"/>
          <w:szCs w:val="24"/>
        </w:rPr>
      </w:pPr>
    </w:p>
    <w:p w14:paraId="7BC123E8"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Mcsurf_moy=0</m:t>
          </m:r>
        </m:oMath>
      </m:oMathPara>
    </w:p>
    <w:p w14:paraId="3B8B8453" w14:textId="77777777" w:rsidR="00E802D3" w:rsidRPr="00B53FFC" w:rsidRDefault="00E802D3" w:rsidP="00E802D3">
      <w:pPr>
        <w:spacing w:after="0"/>
        <w:jc w:val="both"/>
        <w:rPr>
          <w:rFonts w:cs="Times New Roman"/>
          <w:szCs w:val="24"/>
        </w:rPr>
      </w:pPr>
    </w:p>
    <w:p w14:paraId="72604688"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727EBC33" w14:textId="77777777" w:rsidR="00E802D3" w:rsidRPr="00B53FFC" w:rsidRDefault="00E802D3" w:rsidP="00E802D3">
      <w:pPr>
        <w:spacing w:after="0"/>
        <w:jc w:val="both"/>
        <w:rPr>
          <w:rFonts w:cs="Times New Roman"/>
          <w:szCs w:val="24"/>
        </w:rPr>
      </w:pPr>
    </w:p>
    <w:tbl>
      <w:tblPr>
        <w:tblStyle w:val="Grilledutableau"/>
        <w:tblW w:w="5103" w:type="dxa"/>
        <w:jc w:val="center"/>
        <w:tblLayout w:type="fixed"/>
        <w:tblLook w:val="04A0" w:firstRow="1" w:lastRow="0" w:firstColumn="1" w:lastColumn="0" w:noHBand="0" w:noVBand="1"/>
      </w:tblPr>
      <w:tblGrid>
        <w:gridCol w:w="2790"/>
        <w:gridCol w:w="2313"/>
      </w:tblGrid>
      <w:tr w:rsidR="00E007FF" w:rsidRPr="00B53FFC" w14:paraId="228C8076" w14:textId="77777777" w:rsidTr="00036EEB">
        <w:trPr>
          <w:jc w:val="center"/>
        </w:trPr>
        <w:tc>
          <w:tcPr>
            <w:tcW w:w="2734" w:type="pct"/>
            <w:shd w:val="clear" w:color="auto" w:fill="A6A6A6" w:themeFill="background1" w:themeFillShade="A6"/>
          </w:tcPr>
          <w:p w14:paraId="0458C111" w14:textId="77777777" w:rsidR="00E007FF" w:rsidRPr="00B53FFC" w:rsidRDefault="00E007FF" w:rsidP="00036EEB">
            <w:pPr>
              <w:spacing w:line="259" w:lineRule="auto"/>
              <w:jc w:val="both"/>
              <w:rPr>
                <w:rFonts w:cs="Times New Roman"/>
                <w:szCs w:val="24"/>
              </w:rPr>
            </w:pPr>
            <w:r w:rsidRPr="00B53FFC">
              <w:rPr>
                <w:rFonts w:cs="Times New Roman"/>
                <w:szCs w:val="24"/>
              </w:rPr>
              <w:t>Surface du bâtiment</w:t>
            </w:r>
          </w:p>
        </w:tc>
        <w:tc>
          <w:tcPr>
            <w:tcW w:w="2266" w:type="pct"/>
            <w:shd w:val="clear" w:color="auto" w:fill="A6A6A6" w:themeFill="background1" w:themeFillShade="A6"/>
          </w:tcPr>
          <w:p w14:paraId="5BF35EE6" w14:textId="77777777" w:rsidR="00E007FF" w:rsidRPr="00B53FFC" w:rsidRDefault="00E007FF" w:rsidP="00036EEB">
            <w:pPr>
              <w:spacing w:line="259" w:lineRule="auto"/>
              <w:jc w:val="both"/>
              <w:rPr>
                <w:rFonts w:cs="Times New Roman"/>
                <w:szCs w:val="24"/>
              </w:rPr>
            </w:pPr>
            <w:proofErr w:type="spellStart"/>
            <w:r w:rsidRPr="00B53FFC">
              <w:rPr>
                <w:rFonts w:cs="Times New Roman"/>
                <w:szCs w:val="24"/>
              </w:rPr>
              <w:t>Mcsurf_tot</w:t>
            </w:r>
            <w:proofErr w:type="spellEnd"/>
          </w:p>
        </w:tc>
      </w:tr>
      <w:tr w:rsidR="00E007FF" w:rsidRPr="00B53FFC" w14:paraId="7383611B" w14:textId="77777777" w:rsidTr="00036EEB">
        <w:trPr>
          <w:jc w:val="center"/>
        </w:trPr>
        <w:tc>
          <w:tcPr>
            <w:tcW w:w="2734" w:type="pct"/>
            <w:shd w:val="clear" w:color="auto" w:fill="F2F2F2" w:themeFill="background1" w:themeFillShade="F2"/>
          </w:tcPr>
          <w:p w14:paraId="0328FFB8" w14:textId="77777777" w:rsidR="00E007FF" w:rsidRPr="00B53FFC" w:rsidRDefault="00E007FF" w:rsidP="00036EEB">
            <w:pPr>
              <w:jc w:val="both"/>
              <w:rPr>
                <w:rFonts w:eastAsia="Times New Roman" w:cs="Times New Roman"/>
                <w:szCs w:val="24"/>
              </w:rPr>
            </w:pPr>
            <m:oMathPara>
              <m:oMath>
                <m:r>
                  <w:rPr>
                    <w:rFonts w:ascii="Cambria Math" w:hAnsi="Cambria Math" w:cs="Times New Roman"/>
                    <w:szCs w:val="24"/>
                  </w:rPr>
                  <m:t>Sref≤2000 m²</m:t>
                </m:r>
              </m:oMath>
            </m:oMathPara>
          </w:p>
        </w:tc>
        <w:tc>
          <w:tcPr>
            <w:tcW w:w="2266" w:type="pct"/>
          </w:tcPr>
          <w:p w14:paraId="56E6E8F2" w14:textId="77777777" w:rsidR="00E007FF" w:rsidRPr="00B53FFC" w:rsidRDefault="00E007FF" w:rsidP="00036EEB">
            <w:pPr>
              <w:jc w:val="both"/>
              <w:rPr>
                <w:rFonts w:eastAsia="Times New Roman" w:cs="Times New Roman"/>
                <w:iCs/>
                <w:szCs w:val="24"/>
              </w:rPr>
            </w:pPr>
            <w:r w:rsidRPr="00B53FFC">
              <w:rPr>
                <w:rFonts w:eastAsia="Times New Roman" w:cs="Times New Roman"/>
                <w:iCs/>
                <w:szCs w:val="24"/>
              </w:rPr>
              <w:t>0</w:t>
            </w:r>
          </w:p>
        </w:tc>
      </w:tr>
      <w:tr w:rsidR="00E007FF" w:rsidRPr="00B53FFC" w14:paraId="1B48701B" w14:textId="77777777" w:rsidTr="00036EEB">
        <w:trPr>
          <w:jc w:val="center"/>
        </w:trPr>
        <w:tc>
          <w:tcPr>
            <w:tcW w:w="2734" w:type="pct"/>
            <w:shd w:val="clear" w:color="auto" w:fill="F2F2F2" w:themeFill="background1" w:themeFillShade="F2"/>
          </w:tcPr>
          <w:p w14:paraId="12314DCF" w14:textId="77777777" w:rsidR="00E007FF" w:rsidRPr="00B53FFC" w:rsidRDefault="00E007FF" w:rsidP="00036EEB">
            <w:pPr>
              <w:spacing w:line="259" w:lineRule="auto"/>
              <w:jc w:val="both"/>
              <w:rPr>
                <w:rFonts w:cs="Times New Roman"/>
                <w:szCs w:val="24"/>
              </w:rPr>
            </w:pPr>
            <m:oMathPara>
              <m:oMath>
                <m:r>
                  <w:rPr>
                    <w:rFonts w:ascii="Cambria Math" w:hAnsi="Cambria Math" w:cs="Times New Roman"/>
                    <w:szCs w:val="24"/>
                  </w:rPr>
                  <m:t>2000&lt;Sref≤5000 m²</m:t>
                </m:r>
              </m:oMath>
            </m:oMathPara>
          </w:p>
        </w:tc>
        <w:tc>
          <w:tcPr>
            <w:tcW w:w="2266" w:type="pct"/>
          </w:tcPr>
          <w:p w14:paraId="0882C190" w14:textId="77777777" w:rsidR="00E007FF" w:rsidRPr="00B53FFC" w:rsidRDefault="00610F36" w:rsidP="00036EEB">
            <w:pPr>
              <w:spacing w:line="259" w:lineRule="auto"/>
              <w:jc w:val="both"/>
              <w:rPr>
                <w:rFonts w:cs="Times New Roman"/>
                <w:szCs w:val="24"/>
              </w:rPr>
            </w:pPr>
            <m:oMathPara>
              <m:oMath>
                <m:f>
                  <m:fPr>
                    <m:ctrlPr>
                      <w:rPr>
                        <w:rFonts w:ascii="Cambria Math" w:hAnsi="Cambria Math" w:cs="Times New Roman"/>
                        <w:i/>
                        <w:iCs/>
                        <w:szCs w:val="24"/>
                      </w:rPr>
                    </m:ctrlPr>
                  </m:fPr>
                  <m:num>
                    <m:r>
                      <w:rPr>
                        <w:rFonts w:ascii="Cambria Math" w:hAnsi="Cambria Math" w:cs="Times New Roman"/>
                        <w:szCs w:val="24"/>
                      </w:rPr>
                      <m:t>49-0,026*Sref</m:t>
                    </m:r>
                  </m:num>
                  <m:den>
                    <m:r>
                      <w:rPr>
                        <w:rFonts w:ascii="Cambria Math" w:hAnsi="Cambria Math" w:cs="Times New Roman"/>
                        <w:szCs w:val="24"/>
                      </w:rPr>
                      <m:t>Cep,nr_maxmoyen </m:t>
                    </m:r>
                  </m:den>
                </m:f>
              </m:oMath>
            </m:oMathPara>
          </w:p>
        </w:tc>
      </w:tr>
      <w:tr w:rsidR="00E007FF" w:rsidRPr="00B53FFC" w14:paraId="69D65229" w14:textId="77777777" w:rsidTr="00036EEB">
        <w:trPr>
          <w:jc w:val="center"/>
        </w:trPr>
        <w:tc>
          <w:tcPr>
            <w:tcW w:w="2734" w:type="pct"/>
            <w:shd w:val="clear" w:color="auto" w:fill="F2F2F2" w:themeFill="background1" w:themeFillShade="F2"/>
          </w:tcPr>
          <w:p w14:paraId="45017787" w14:textId="77777777" w:rsidR="00E007FF" w:rsidRPr="00B53FFC" w:rsidRDefault="00E007FF" w:rsidP="00036EEB">
            <w:pPr>
              <w:spacing w:line="259" w:lineRule="auto"/>
              <w:jc w:val="both"/>
              <w:rPr>
                <w:rFonts w:cs="Times New Roman"/>
                <w:szCs w:val="24"/>
              </w:rPr>
            </w:pPr>
            <m:oMathPara>
              <m:oMath>
                <m:r>
                  <w:rPr>
                    <w:rFonts w:ascii="Cambria Math" w:hAnsi="Cambria Math" w:cs="Times New Roman"/>
                    <w:szCs w:val="24"/>
                  </w:rPr>
                  <m:t>Sref&gt;500 m²</m:t>
                </m:r>
              </m:oMath>
            </m:oMathPara>
          </w:p>
        </w:tc>
        <w:tc>
          <w:tcPr>
            <w:tcW w:w="2266" w:type="pct"/>
          </w:tcPr>
          <w:p w14:paraId="645346F7" w14:textId="77777777" w:rsidR="00E007FF" w:rsidRPr="00B53FFC" w:rsidRDefault="00610F36" w:rsidP="00036EEB">
            <w:pPr>
              <w:spacing w:line="259" w:lineRule="auto"/>
              <w:jc w:val="both"/>
              <w:rPr>
                <w:rFonts w:cs="Times New Roman"/>
                <w:szCs w:val="24"/>
              </w:rPr>
            </w:pPr>
            <m:oMathPara>
              <m:oMath>
                <m:f>
                  <m:fPr>
                    <m:ctrlPr>
                      <w:rPr>
                        <w:rFonts w:ascii="Cambria Math" w:hAnsi="Cambria Math" w:cs="Times New Roman"/>
                        <w:i/>
                        <w:iCs/>
                        <w:szCs w:val="24"/>
                      </w:rPr>
                    </m:ctrlPr>
                  </m:fPr>
                  <m:num>
                    <m:r>
                      <w:rPr>
                        <w:rFonts w:ascii="Cambria Math" w:hAnsi="Cambria Math" w:cs="Times New Roman"/>
                        <w:szCs w:val="24"/>
                      </w:rPr>
                      <m:t>-78</m:t>
                    </m:r>
                  </m:num>
                  <m:den>
                    <m:r>
                      <w:rPr>
                        <w:rFonts w:ascii="Cambria Math" w:hAnsi="Cambria Math" w:cs="Times New Roman"/>
                        <w:szCs w:val="24"/>
                      </w:rPr>
                      <m:t>Cep,nr_maxmoyen </m:t>
                    </m:r>
                  </m:den>
                </m:f>
              </m:oMath>
            </m:oMathPara>
          </w:p>
        </w:tc>
      </w:tr>
    </w:tbl>
    <w:p w14:paraId="3AD298C1" w14:textId="77777777" w:rsidR="00E802D3" w:rsidRPr="00B53FFC" w:rsidRDefault="00E802D3" w:rsidP="00E802D3">
      <w:pPr>
        <w:spacing w:after="0"/>
        <w:jc w:val="both"/>
        <w:rPr>
          <w:rFonts w:cs="Times New Roman"/>
          <w:szCs w:val="24"/>
        </w:rPr>
      </w:pPr>
    </w:p>
    <w:p w14:paraId="3C3AE501" w14:textId="7BA650C3" w:rsidR="00E802D3" w:rsidRPr="00B53FFC" w:rsidRDefault="00E802D3" w:rsidP="00E802D3">
      <w:pPr>
        <w:spacing w:after="0"/>
        <w:jc w:val="both"/>
        <w:rPr>
          <w:rFonts w:cs="Times New Roman"/>
          <w:szCs w:val="24"/>
        </w:rPr>
      </w:pPr>
      <w:r w:rsidRPr="00B53FFC">
        <w:rPr>
          <w:rFonts w:cs="Times New Roman"/>
          <w:szCs w:val="24"/>
        </w:rPr>
        <w:t xml:space="preserve"> « Le coefficient </w:t>
      </w:r>
      <w:proofErr w:type="spellStart"/>
      <w:r w:rsidRPr="00B53FFC">
        <w:rPr>
          <w:rFonts w:cs="Times New Roman"/>
          <w:b/>
          <w:bCs/>
          <w:szCs w:val="24"/>
        </w:rPr>
        <w:t>Mccat</w:t>
      </w:r>
      <w:proofErr w:type="spellEnd"/>
      <w:r w:rsidRPr="00B53FFC">
        <w:rPr>
          <w:rFonts w:cs="Times New Roman"/>
          <w:bCs/>
          <w:szCs w:val="24"/>
        </w:rPr>
        <w:t xml:space="preserve"> </w:t>
      </w:r>
      <w:r w:rsidRPr="00B53FFC">
        <w:rPr>
          <w:rFonts w:cs="Times New Roman"/>
          <w:szCs w:val="24"/>
        </w:rPr>
        <w:t xml:space="preserve">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367549DE" w14:textId="77777777" w:rsidR="00AD7AE9" w:rsidRPr="00B53FFC" w:rsidRDefault="00AD7AE9" w:rsidP="00E802D3">
      <w:pPr>
        <w:spacing w:after="0"/>
        <w:jc w:val="both"/>
        <w:rPr>
          <w:rFonts w:cs="Times New Roman"/>
          <w:szCs w:val="24"/>
        </w:rPr>
      </w:pPr>
    </w:p>
    <w:p w14:paraId="3271816F" w14:textId="77777777" w:rsidR="00AD7AE9" w:rsidRPr="00B53FFC" w:rsidRDefault="00AD7AE9" w:rsidP="00AD7AE9">
      <w:pPr>
        <w:spacing w:after="0"/>
        <w:jc w:val="both"/>
        <w:rPr>
          <w:rFonts w:cs="Times New Roman"/>
          <w:i/>
          <w:szCs w:val="24"/>
        </w:rPr>
      </w:pPr>
      <m:oMathPara>
        <m:oMath>
          <m:r>
            <w:rPr>
              <w:rFonts w:ascii="Cambria Math" w:hAnsi="Cambria Math" w:cs="Times New Roman"/>
              <w:szCs w:val="24"/>
            </w:rPr>
            <w:lastRenderedPageBreak/>
            <m:t>Mccat=0</m:t>
          </m:r>
        </m:oMath>
      </m:oMathPara>
    </w:p>
    <w:p w14:paraId="3A702D62" w14:textId="77777777" w:rsidR="00E802D3" w:rsidRPr="00B53FFC" w:rsidRDefault="00E802D3" w:rsidP="00E802D3">
      <w:pPr>
        <w:spacing w:after="0"/>
        <w:jc w:val="both"/>
        <w:rPr>
          <w:rFonts w:cs="Times New Roman"/>
          <w:szCs w:val="24"/>
        </w:rPr>
      </w:pPr>
    </w:p>
    <w:p w14:paraId="661D2E53" w14:textId="0C8F4732" w:rsidR="00E802D3" w:rsidRPr="00B53FFC" w:rsidRDefault="00E802D3" w:rsidP="00786C18">
      <w:pPr>
        <w:spacing w:after="0"/>
        <w:jc w:val="both"/>
        <w:rPr>
          <w:rFonts w:cs="Times New Roman"/>
          <w:szCs w:val="24"/>
        </w:rPr>
      </w:pPr>
    </w:p>
    <w:p w14:paraId="10CA0D4D" w14:textId="5DB7A03B" w:rsidR="00E802D3" w:rsidRPr="00B53FFC" w:rsidDel="00112D78" w:rsidRDefault="00E802D3" w:rsidP="00E802D3">
      <w:pPr>
        <w:pStyle w:val="Titre3"/>
        <w:rPr>
          <w:rFonts w:cs="Times New Roman"/>
          <w:szCs w:val="24"/>
        </w:rPr>
      </w:pPr>
      <w:r w:rsidRPr="00B53FFC" w:rsidDel="00112D78">
        <w:rPr>
          <w:rFonts w:cs="Times New Roman"/>
          <w:szCs w:val="24"/>
        </w:rPr>
        <w:t>« 22</w:t>
      </w:r>
      <w:r w:rsidRPr="00B53FFC" w:rsidDel="00112D78">
        <w:rPr>
          <w:rStyle w:val="Titre2Car"/>
          <w:rFonts w:cs="Times New Roman"/>
          <w:i/>
          <w:color w:val="auto"/>
          <w:szCs w:val="24"/>
        </w:rPr>
        <w:t xml:space="preserve">. Valeurs des coefficients de modulation des exigences </w:t>
      </w:r>
      <w:proofErr w:type="spellStart"/>
      <w:proofErr w:type="gramStart"/>
      <w:r w:rsidRPr="00B53FFC" w:rsidDel="00112D78">
        <w:rPr>
          <w:rStyle w:val="Titre2Car"/>
          <w:rFonts w:cs="Times New Roman"/>
          <w:i/>
          <w:color w:val="auto"/>
          <w:szCs w:val="24"/>
        </w:rPr>
        <w:t>Cep,nr</w:t>
      </w:r>
      <w:proofErr w:type="gramEnd"/>
      <w:r w:rsidRPr="00B53FFC" w:rsidDel="00112D78">
        <w:rPr>
          <w:rStyle w:val="Titre2Car"/>
          <w:rFonts w:cs="Times New Roman"/>
          <w:i/>
          <w:color w:val="auto"/>
          <w:szCs w:val="24"/>
        </w:rPr>
        <w:t>_max</w:t>
      </w:r>
      <w:proofErr w:type="spellEnd"/>
      <w:r w:rsidRPr="00B53FFC" w:rsidDel="00112D78">
        <w:rPr>
          <w:rStyle w:val="Titre2Car"/>
          <w:rFonts w:cs="Times New Roman"/>
          <w:i/>
          <w:color w:val="auto"/>
          <w:szCs w:val="24"/>
        </w:rPr>
        <w:t xml:space="preserve">, </w:t>
      </w:r>
      <w:proofErr w:type="spellStart"/>
      <w:r w:rsidRPr="00B53FFC" w:rsidDel="00112D78">
        <w:rPr>
          <w:rStyle w:val="Titre2Car"/>
          <w:rFonts w:cs="Times New Roman"/>
          <w:i/>
          <w:color w:val="auto"/>
          <w:szCs w:val="24"/>
        </w:rPr>
        <w:t>Cep_max</w:t>
      </w:r>
      <w:proofErr w:type="spellEnd"/>
      <w:r w:rsidRPr="00B53FFC" w:rsidDel="00112D78">
        <w:rPr>
          <w:rStyle w:val="Titre2Car"/>
          <w:rFonts w:cs="Times New Roman"/>
          <w:i/>
          <w:color w:val="auto"/>
          <w:szCs w:val="24"/>
        </w:rPr>
        <w:t xml:space="preserve"> et de Icénergie_max pour </w:t>
      </w:r>
      <w:r w:rsidRPr="00B53FFC" w:rsidDel="00112D78">
        <w:rPr>
          <w:rFonts w:cs="Times New Roman"/>
          <w:szCs w:val="24"/>
        </w:rPr>
        <w:t>les aérogares</w:t>
      </w:r>
    </w:p>
    <w:p w14:paraId="326CFB3F" w14:textId="42093155" w:rsidR="00E802D3" w:rsidRPr="00B53FFC" w:rsidDel="00112D78" w:rsidRDefault="00E802D3" w:rsidP="00E802D3">
      <w:pPr>
        <w:spacing w:after="0"/>
        <w:jc w:val="both"/>
        <w:rPr>
          <w:rFonts w:cs="Times New Roman"/>
          <w:szCs w:val="24"/>
        </w:rPr>
      </w:pPr>
    </w:p>
    <w:p w14:paraId="19EF632D" w14:textId="5F14D80C" w:rsidR="00E802D3" w:rsidRPr="00B53FFC" w:rsidDel="00112D78" w:rsidRDefault="00E802D3" w:rsidP="00E802D3">
      <w:pPr>
        <w:spacing w:after="0"/>
        <w:jc w:val="both"/>
        <w:rPr>
          <w:rFonts w:cs="Times New Roman"/>
          <w:szCs w:val="24"/>
        </w:rPr>
      </w:pPr>
      <w:r w:rsidRPr="00B53FFC" w:rsidDel="00112D78">
        <w:rPr>
          <w:rFonts w:cs="Times New Roman"/>
          <w:szCs w:val="24"/>
        </w:rPr>
        <w:t xml:space="preserve">« Le coefficient </w:t>
      </w:r>
      <w:proofErr w:type="spellStart"/>
      <w:r w:rsidRPr="00B53FFC" w:rsidDel="00112D78">
        <w:rPr>
          <w:rFonts w:cs="Times New Roman"/>
          <w:b/>
          <w:szCs w:val="24"/>
        </w:rPr>
        <w:t>Mcgéo</w:t>
      </w:r>
      <w:proofErr w:type="spellEnd"/>
      <w:r w:rsidRPr="00B53FFC" w:rsidDel="00112D78">
        <w:rPr>
          <w:rFonts w:cs="Times New Roman"/>
          <w:szCs w:val="24"/>
        </w:rPr>
        <w:t xml:space="preserve"> de modulation de </w:t>
      </w:r>
      <w:proofErr w:type="spellStart"/>
      <w:proofErr w:type="gramStart"/>
      <w:r w:rsidRPr="00B53FFC" w:rsidDel="00112D78">
        <w:rPr>
          <w:rFonts w:cs="Times New Roman"/>
          <w:szCs w:val="24"/>
        </w:rPr>
        <w:t>Cep,nr</w:t>
      </w:r>
      <w:proofErr w:type="gramEnd"/>
      <w:r w:rsidRPr="00B53FFC" w:rsidDel="00112D78">
        <w:rPr>
          <w:rFonts w:cs="Times New Roman"/>
          <w:szCs w:val="24"/>
        </w:rPr>
        <w:t>_max</w:t>
      </w:r>
      <w:proofErr w:type="spellEnd"/>
      <w:r w:rsidRPr="00B53FFC" w:rsidDel="00112D78">
        <w:rPr>
          <w:rFonts w:cs="Times New Roman"/>
          <w:szCs w:val="24"/>
        </w:rPr>
        <w:t xml:space="preserve">, </w:t>
      </w:r>
      <w:proofErr w:type="spellStart"/>
      <w:r w:rsidRPr="00B53FFC" w:rsidDel="00112D78">
        <w:rPr>
          <w:rFonts w:cs="Times New Roman"/>
          <w:szCs w:val="24"/>
        </w:rPr>
        <w:t>Cep_max</w:t>
      </w:r>
      <w:proofErr w:type="spellEnd"/>
      <w:r w:rsidRPr="00B53FFC" w:rsidDel="00112D78">
        <w:rPr>
          <w:rFonts w:cs="Times New Roman"/>
          <w:szCs w:val="24"/>
        </w:rPr>
        <w:t xml:space="preserve"> et </w:t>
      </w:r>
      <w:proofErr w:type="spellStart"/>
      <w:r w:rsidRPr="00B53FFC" w:rsidDel="00112D78">
        <w:rPr>
          <w:rFonts w:cs="Times New Roman"/>
          <w:szCs w:val="24"/>
        </w:rPr>
        <w:t>Ic</w:t>
      </w:r>
      <w:r w:rsidRPr="00B53FFC" w:rsidDel="00112D78">
        <w:rPr>
          <w:rFonts w:cs="Times New Roman"/>
          <w:szCs w:val="24"/>
          <w:vertAlign w:val="subscript"/>
        </w:rPr>
        <w:t>énergie</w:t>
      </w:r>
      <w:r w:rsidRPr="00B53FFC" w:rsidDel="00112D78">
        <w:rPr>
          <w:rFonts w:cs="Times New Roman"/>
          <w:szCs w:val="24"/>
        </w:rPr>
        <w:t>_max</w:t>
      </w:r>
      <w:proofErr w:type="spellEnd"/>
      <w:r w:rsidRPr="00B53FFC" w:rsidDel="00112D78">
        <w:rPr>
          <w:rFonts w:cs="Times New Roman"/>
          <w:szCs w:val="24"/>
        </w:rPr>
        <w:t xml:space="preserve"> selon la localisation géographique (zone climatique et altitude) du bâtiment prend les valeurs suivantes (les zones climatiques sont définies au chapitre IV) :</w:t>
      </w:r>
    </w:p>
    <w:p w14:paraId="0FBC6D2C" w14:textId="3DB12E29" w:rsidR="00E802D3" w:rsidRPr="00B53FFC" w:rsidDel="00112D78" w:rsidRDefault="00E802D3" w:rsidP="00E802D3">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716"/>
        <w:gridCol w:w="636"/>
        <w:gridCol w:w="829"/>
        <w:gridCol w:w="851"/>
        <w:gridCol w:w="636"/>
        <w:gridCol w:w="636"/>
        <w:gridCol w:w="636"/>
        <w:gridCol w:w="516"/>
      </w:tblGrid>
      <w:tr w:rsidR="00E802D3" w:rsidRPr="00B53FFC" w:rsidDel="00112D78" w14:paraId="681FC923" w14:textId="5BA4F534" w:rsidTr="004B35C4">
        <w:trPr>
          <w:trHeight w:val="352"/>
          <w:jc w:val="center"/>
        </w:trPr>
        <w:tc>
          <w:tcPr>
            <w:tcW w:w="0" w:type="auto"/>
            <w:tcBorders>
              <w:tl2br w:val="single" w:sz="4" w:space="0" w:color="auto"/>
            </w:tcBorders>
            <w:shd w:val="clear" w:color="auto" w:fill="A6A6A6" w:themeFill="background1" w:themeFillShade="A6"/>
            <w:hideMark/>
          </w:tcPr>
          <w:p w14:paraId="4AB4F0D3" w14:textId="5144A0A7" w:rsidR="00E802D3" w:rsidRPr="00B53FFC" w:rsidDel="00112D78" w:rsidRDefault="00E802D3" w:rsidP="002E6D74">
            <w:pPr>
              <w:spacing w:line="259" w:lineRule="auto"/>
              <w:jc w:val="both"/>
              <w:rPr>
                <w:rFonts w:cs="Times New Roman"/>
                <w:szCs w:val="24"/>
              </w:rPr>
            </w:pPr>
            <w:r w:rsidRPr="00B53FFC" w:rsidDel="00112D78">
              <w:rPr>
                <w:rFonts w:cs="Times New Roman"/>
                <w:szCs w:val="24"/>
              </w:rPr>
              <w:t>Zone climatique</w:t>
            </w:r>
          </w:p>
          <w:p w14:paraId="1A879F34" w14:textId="50D404A1" w:rsidR="00E802D3" w:rsidRPr="00B53FFC" w:rsidDel="00112D78" w:rsidRDefault="00E802D3" w:rsidP="002E6D74">
            <w:pPr>
              <w:spacing w:line="259" w:lineRule="auto"/>
              <w:jc w:val="both"/>
              <w:rPr>
                <w:rFonts w:cs="Times New Roman"/>
                <w:szCs w:val="24"/>
              </w:rPr>
            </w:pPr>
            <w:r w:rsidRPr="00B53FFC" w:rsidDel="00112D78">
              <w:rPr>
                <w:rFonts w:cs="Times New Roman"/>
                <w:szCs w:val="24"/>
              </w:rPr>
              <w:t>Altitude</w:t>
            </w:r>
          </w:p>
        </w:tc>
        <w:tc>
          <w:tcPr>
            <w:tcW w:w="0" w:type="auto"/>
            <w:shd w:val="clear" w:color="auto" w:fill="A6A6A6" w:themeFill="background1" w:themeFillShade="A6"/>
            <w:hideMark/>
          </w:tcPr>
          <w:p w14:paraId="5FF34B7B" w14:textId="70C265C8" w:rsidR="00E802D3" w:rsidRPr="00B53FFC" w:rsidDel="00112D78" w:rsidRDefault="00E802D3" w:rsidP="002E6D74">
            <w:pPr>
              <w:spacing w:line="259" w:lineRule="auto"/>
              <w:jc w:val="both"/>
              <w:rPr>
                <w:rFonts w:cs="Times New Roman"/>
                <w:szCs w:val="24"/>
              </w:rPr>
            </w:pPr>
            <w:r w:rsidRPr="00B53FFC" w:rsidDel="00112D78">
              <w:rPr>
                <w:rFonts w:cs="Times New Roman"/>
                <w:szCs w:val="24"/>
              </w:rPr>
              <w:t>H1a</w:t>
            </w:r>
          </w:p>
        </w:tc>
        <w:tc>
          <w:tcPr>
            <w:tcW w:w="636" w:type="dxa"/>
            <w:shd w:val="clear" w:color="auto" w:fill="A6A6A6" w:themeFill="background1" w:themeFillShade="A6"/>
            <w:hideMark/>
          </w:tcPr>
          <w:p w14:paraId="13A3935D" w14:textId="6CC7ACEE" w:rsidR="00E802D3" w:rsidRPr="00B53FFC" w:rsidDel="00112D78" w:rsidRDefault="00E802D3" w:rsidP="002E6D74">
            <w:pPr>
              <w:spacing w:line="259" w:lineRule="auto"/>
              <w:jc w:val="both"/>
              <w:rPr>
                <w:rFonts w:cs="Times New Roman"/>
                <w:szCs w:val="24"/>
              </w:rPr>
            </w:pPr>
            <w:r w:rsidRPr="00B53FFC" w:rsidDel="00112D78">
              <w:rPr>
                <w:rFonts w:cs="Times New Roman"/>
                <w:szCs w:val="24"/>
              </w:rPr>
              <w:t>H1b</w:t>
            </w:r>
          </w:p>
        </w:tc>
        <w:tc>
          <w:tcPr>
            <w:tcW w:w="829" w:type="dxa"/>
            <w:shd w:val="clear" w:color="auto" w:fill="A6A6A6" w:themeFill="background1" w:themeFillShade="A6"/>
            <w:hideMark/>
          </w:tcPr>
          <w:p w14:paraId="05591CEC" w14:textId="4342094B" w:rsidR="00E802D3" w:rsidRPr="00B53FFC" w:rsidDel="00112D78" w:rsidRDefault="00E802D3" w:rsidP="002E6D74">
            <w:pPr>
              <w:spacing w:line="259" w:lineRule="auto"/>
              <w:jc w:val="both"/>
              <w:rPr>
                <w:rFonts w:cs="Times New Roman"/>
                <w:szCs w:val="24"/>
              </w:rPr>
            </w:pPr>
            <w:r w:rsidRPr="00B53FFC" w:rsidDel="00112D78">
              <w:rPr>
                <w:rFonts w:cs="Times New Roman"/>
                <w:szCs w:val="24"/>
              </w:rPr>
              <w:t>H1c</w:t>
            </w:r>
          </w:p>
        </w:tc>
        <w:tc>
          <w:tcPr>
            <w:tcW w:w="851" w:type="dxa"/>
            <w:shd w:val="clear" w:color="auto" w:fill="A6A6A6" w:themeFill="background1" w:themeFillShade="A6"/>
            <w:hideMark/>
          </w:tcPr>
          <w:p w14:paraId="46B73DCF" w14:textId="576B4C33" w:rsidR="00E802D3" w:rsidRPr="00B53FFC" w:rsidDel="00112D78" w:rsidRDefault="00E802D3" w:rsidP="002E6D74">
            <w:pPr>
              <w:spacing w:line="259" w:lineRule="auto"/>
              <w:jc w:val="both"/>
              <w:rPr>
                <w:rFonts w:cs="Times New Roman"/>
                <w:szCs w:val="24"/>
              </w:rPr>
            </w:pPr>
            <w:r w:rsidRPr="00B53FFC" w:rsidDel="00112D78">
              <w:rPr>
                <w:rFonts w:cs="Times New Roman"/>
                <w:szCs w:val="24"/>
              </w:rPr>
              <w:t>H2a</w:t>
            </w:r>
          </w:p>
        </w:tc>
        <w:tc>
          <w:tcPr>
            <w:tcW w:w="421" w:type="dxa"/>
            <w:shd w:val="clear" w:color="auto" w:fill="A6A6A6" w:themeFill="background1" w:themeFillShade="A6"/>
            <w:hideMark/>
          </w:tcPr>
          <w:p w14:paraId="7ECB1140" w14:textId="4A572515" w:rsidR="00E802D3" w:rsidRPr="00B53FFC" w:rsidDel="00112D78" w:rsidRDefault="00E802D3" w:rsidP="002E6D74">
            <w:pPr>
              <w:spacing w:line="259" w:lineRule="auto"/>
              <w:jc w:val="both"/>
              <w:rPr>
                <w:rFonts w:cs="Times New Roman"/>
                <w:szCs w:val="24"/>
              </w:rPr>
            </w:pPr>
            <w:r w:rsidRPr="00B53FFC" w:rsidDel="00112D78">
              <w:rPr>
                <w:rFonts w:cs="Times New Roman"/>
                <w:szCs w:val="24"/>
              </w:rPr>
              <w:t>H2b</w:t>
            </w:r>
          </w:p>
        </w:tc>
        <w:tc>
          <w:tcPr>
            <w:tcW w:w="0" w:type="auto"/>
            <w:shd w:val="clear" w:color="auto" w:fill="A6A6A6" w:themeFill="background1" w:themeFillShade="A6"/>
            <w:hideMark/>
          </w:tcPr>
          <w:p w14:paraId="4F61C966" w14:textId="0C366755" w:rsidR="00E802D3" w:rsidRPr="00B53FFC" w:rsidDel="00112D78" w:rsidRDefault="00E802D3" w:rsidP="002E6D74">
            <w:pPr>
              <w:spacing w:line="259" w:lineRule="auto"/>
              <w:jc w:val="both"/>
              <w:rPr>
                <w:rFonts w:cs="Times New Roman"/>
                <w:szCs w:val="24"/>
              </w:rPr>
            </w:pPr>
            <w:r w:rsidRPr="00B53FFC" w:rsidDel="00112D78">
              <w:rPr>
                <w:rFonts w:cs="Times New Roman"/>
                <w:szCs w:val="24"/>
              </w:rPr>
              <w:t>H2c</w:t>
            </w:r>
          </w:p>
        </w:tc>
        <w:tc>
          <w:tcPr>
            <w:tcW w:w="0" w:type="auto"/>
            <w:shd w:val="clear" w:color="auto" w:fill="A6A6A6" w:themeFill="background1" w:themeFillShade="A6"/>
            <w:hideMark/>
          </w:tcPr>
          <w:p w14:paraId="75781F59" w14:textId="1E26CD0C" w:rsidR="00E802D3" w:rsidRPr="00B53FFC" w:rsidDel="00112D78" w:rsidRDefault="00E802D3" w:rsidP="002E6D74">
            <w:pPr>
              <w:spacing w:line="259" w:lineRule="auto"/>
              <w:jc w:val="both"/>
              <w:rPr>
                <w:rFonts w:cs="Times New Roman"/>
                <w:szCs w:val="24"/>
              </w:rPr>
            </w:pPr>
            <w:r w:rsidRPr="00B53FFC" w:rsidDel="00112D78">
              <w:rPr>
                <w:rFonts w:cs="Times New Roman"/>
                <w:szCs w:val="24"/>
              </w:rPr>
              <w:t>H2d</w:t>
            </w:r>
          </w:p>
        </w:tc>
        <w:tc>
          <w:tcPr>
            <w:tcW w:w="0" w:type="auto"/>
            <w:shd w:val="clear" w:color="auto" w:fill="A6A6A6" w:themeFill="background1" w:themeFillShade="A6"/>
            <w:hideMark/>
          </w:tcPr>
          <w:p w14:paraId="1C579C9C" w14:textId="5194FC6E" w:rsidR="00E802D3" w:rsidRPr="00B53FFC" w:rsidDel="00112D78" w:rsidRDefault="00E802D3" w:rsidP="002E6D74">
            <w:pPr>
              <w:spacing w:line="259" w:lineRule="auto"/>
              <w:jc w:val="both"/>
              <w:rPr>
                <w:rFonts w:cs="Times New Roman"/>
                <w:szCs w:val="24"/>
              </w:rPr>
            </w:pPr>
            <w:r w:rsidRPr="00B53FFC" w:rsidDel="00112D78">
              <w:rPr>
                <w:rFonts w:cs="Times New Roman"/>
                <w:szCs w:val="24"/>
              </w:rPr>
              <w:t>H3</w:t>
            </w:r>
          </w:p>
        </w:tc>
      </w:tr>
      <w:tr w:rsidR="004B35C4" w:rsidRPr="00B53FFC" w:rsidDel="00112D78" w14:paraId="55AEE529" w14:textId="4C111152" w:rsidTr="004B35C4">
        <w:trPr>
          <w:trHeight w:val="352"/>
          <w:jc w:val="center"/>
        </w:trPr>
        <w:tc>
          <w:tcPr>
            <w:tcW w:w="0" w:type="auto"/>
            <w:shd w:val="clear" w:color="auto" w:fill="F2F2F2" w:themeFill="background1" w:themeFillShade="F2"/>
            <w:hideMark/>
          </w:tcPr>
          <w:p w14:paraId="267433F6" w14:textId="625FC5A6" w:rsidR="004B35C4" w:rsidRPr="00B53FFC" w:rsidDel="00112D78" w:rsidRDefault="004B35C4" w:rsidP="004B35C4">
            <w:pPr>
              <w:spacing w:line="259" w:lineRule="auto"/>
              <w:jc w:val="both"/>
              <w:rPr>
                <w:rFonts w:cs="Times New Roman"/>
                <w:szCs w:val="24"/>
              </w:rPr>
            </w:pPr>
            <w:r w:rsidRPr="00B53FFC" w:rsidDel="00112D78">
              <w:rPr>
                <w:rFonts w:cs="Times New Roman"/>
                <w:szCs w:val="24"/>
              </w:rPr>
              <w:t>&lt; 400m</w:t>
            </w:r>
          </w:p>
        </w:tc>
        <w:tc>
          <w:tcPr>
            <w:tcW w:w="0" w:type="auto"/>
            <w:vAlign w:val="bottom"/>
          </w:tcPr>
          <w:p w14:paraId="52FA1B97" w14:textId="3D27645E" w:rsidR="004B35C4" w:rsidRPr="00B53FFC" w:rsidDel="00112D78" w:rsidRDefault="004B35C4" w:rsidP="004B35C4">
            <w:pPr>
              <w:spacing w:line="259" w:lineRule="auto"/>
              <w:jc w:val="center"/>
              <w:rPr>
                <w:rFonts w:cs="Times New Roman"/>
                <w:szCs w:val="24"/>
              </w:rPr>
            </w:pPr>
            <w:r w:rsidRPr="00B53FFC">
              <w:rPr>
                <w:color w:val="000000"/>
              </w:rPr>
              <w:t>-0,05</w:t>
            </w:r>
          </w:p>
        </w:tc>
        <w:tc>
          <w:tcPr>
            <w:tcW w:w="636" w:type="dxa"/>
            <w:vAlign w:val="bottom"/>
          </w:tcPr>
          <w:p w14:paraId="600144AC" w14:textId="299B828C" w:rsidR="004B35C4" w:rsidRPr="00B53FFC" w:rsidDel="00112D78" w:rsidRDefault="004B35C4" w:rsidP="004B35C4">
            <w:pPr>
              <w:spacing w:line="259" w:lineRule="auto"/>
              <w:jc w:val="center"/>
              <w:rPr>
                <w:rFonts w:cs="Times New Roman"/>
                <w:szCs w:val="24"/>
              </w:rPr>
            </w:pPr>
            <w:r w:rsidRPr="00B53FFC">
              <w:rPr>
                <w:color w:val="000000"/>
              </w:rPr>
              <w:t>0</w:t>
            </w:r>
          </w:p>
        </w:tc>
        <w:tc>
          <w:tcPr>
            <w:tcW w:w="829" w:type="dxa"/>
            <w:vAlign w:val="bottom"/>
          </w:tcPr>
          <w:p w14:paraId="2BB46C01" w14:textId="721410AF" w:rsidR="004B35C4" w:rsidRPr="00B53FFC" w:rsidDel="00112D78" w:rsidRDefault="004B35C4" w:rsidP="004B35C4">
            <w:pPr>
              <w:spacing w:line="259" w:lineRule="auto"/>
              <w:jc w:val="center"/>
              <w:rPr>
                <w:rFonts w:cs="Times New Roman"/>
                <w:szCs w:val="24"/>
              </w:rPr>
            </w:pPr>
            <w:r w:rsidRPr="00B53FFC">
              <w:rPr>
                <w:color w:val="000000"/>
              </w:rPr>
              <w:t>0,05</w:t>
            </w:r>
          </w:p>
        </w:tc>
        <w:tc>
          <w:tcPr>
            <w:tcW w:w="851" w:type="dxa"/>
            <w:vAlign w:val="bottom"/>
          </w:tcPr>
          <w:p w14:paraId="43A01CF5" w14:textId="18211AB4" w:rsidR="004B35C4" w:rsidRPr="00B53FFC" w:rsidDel="00112D78" w:rsidRDefault="004B35C4" w:rsidP="004B35C4">
            <w:pPr>
              <w:spacing w:line="259" w:lineRule="auto"/>
              <w:jc w:val="center"/>
              <w:rPr>
                <w:rFonts w:cs="Times New Roman"/>
                <w:szCs w:val="24"/>
              </w:rPr>
            </w:pPr>
            <w:r w:rsidRPr="00B53FFC">
              <w:rPr>
                <w:color w:val="000000"/>
              </w:rPr>
              <w:t>-0,05</w:t>
            </w:r>
          </w:p>
        </w:tc>
        <w:tc>
          <w:tcPr>
            <w:tcW w:w="421" w:type="dxa"/>
            <w:vAlign w:val="bottom"/>
          </w:tcPr>
          <w:p w14:paraId="7083BE7D" w14:textId="26B90084" w:rsidR="004B35C4" w:rsidRPr="00B53FFC" w:rsidDel="00112D78" w:rsidRDefault="004B35C4" w:rsidP="004B35C4">
            <w:pPr>
              <w:spacing w:line="259" w:lineRule="auto"/>
              <w:jc w:val="center"/>
              <w:rPr>
                <w:rFonts w:cs="Times New Roman"/>
                <w:szCs w:val="24"/>
              </w:rPr>
            </w:pPr>
            <w:r w:rsidRPr="00B53FFC">
              <w:rPr>
                <w:color w:val="000000"/>
              </w:rPr>
              <w:t>0</w:t>
            </w:r>
          </w:p>
        </w:tc>
        <w:tc>
          <w:tcPr>
            <w:tcW w:w="0" w:type="auto"/>
            <w:vAlign w:val="bottom"/>
          </w:tcPr>
          <w:p w14:paraId="092FB94D" w14:textId="498EA188" w:rsidR="004B35C4" w:rsidRPr="00B53FFC" w:rsidDel="00112D78" w:rsidRDefault="004B35C4" w:rsidP="004B35C4">
            <w:pPr>
              <w:spacing w:line="259" w:lineRule="auto"/>
              <w:jc w:val="center"/>
              <w:rPr>
                <w:rFonts w:cs="Times New Roman"/>
                <w:szCs w:val="24"/>
              </w:rPr>
            </w:pPr>
            <w:r w:rsidRPr="00B53FFC">
              <w:rPr>
                <w:color w:val="000000"/>
              </w:rPr>
              <w:t>0</w:t>
            </w:r>
          </w:p>
        </w:tc>
        <w:tc>
          <w:tcPr>
            <w:tcW w:w="0" w:type="auto"/>
            <w:vAlign w:val="bottom"/>
          </w:tcPr>
          <w:p w14:paraId="06E46411" w14:textId="112BC16B" w:rsidR="004B35C4" w:rsidRPr="00B53FFC" w:rsidDel="00112D78" w:rsidRDefault="004B35C4" w:rsidP="004B35C4">
            <w:pPr>
              <w:spacing w:line="259" w:lineRule="auto"/>
              <w:jc w:val="center"/>
              <w:rPr>
                <w:rFonts w:cs="Times New Roman"/>
                <w:szCs w:val="24"/>
              </w:rPr>
            </w:pPr>
            <w:r w:rsidRPr="00B53FFC">
              <w:rPr>
                <w:color w:val="000000"/>
              </w:rPr>
              <w:t>0,1</w:t>
            </w:r>
          </w:p>
        </w:tc>
        <w:tc>
          <w:tcPr>
            <w:tcW w:w="0" w:type="auto"/>
            <w:vAlign w:val="bottom"/>
          </w:tcPr>
          <w:p w14:paraId="02DF9049" w14:textId="7E7851F4" w:rsidR="004B35C4" w:rsidRPr="00B53FFC" w:rsidDel="00112D78" w:rsidRDefault="004B35C4" w:rsidP="004B35C4">
            <w:pPr>
              <w:spacing w:line="259" w:lineRule="auto"/>
              <w:jc w:val="center"/>
              <w:rPr>
                <w:rFonts w:cs="Times New Roman"/>
                <w:szCs w:val="24"/>
              </w:rPr>
            </w:pPr>
            <w:r w:rsidRPr="00B53FFC">
              <w:rPr>
                <w:color w:val="000000"/>
              </w:rPr>
              <w:t>0,1</w:t>
            </w:r>
          </w:p>
        </w:tc>
      </w:tr>
      <w:tr w:rsidR="004B35C4" w:rsidRPr="00B53FFC" w:rsidDel="00112D78" w14:paraId="5D89E6F0" w14:textId="32FBAE33" w:rsidTr="004B35C4">
        <w:trPr>
          <w:trHeight w:val="352"/>
          <w:jc w:val="center"/>
        </w:trPr>
        <w:tc>
          <w:tcPr>
            <w:tcW w:w="0" w:type="auto"/>
            <w:shd w:val="clear" w:color="auto" w:fill="F2F2F2" w:themeFill="background1" w:themeFillShade="F2"/>
            <w:hideMark/>
          </w:tcPr>
          <w:p w14:paraId="319A28EB" w14:textId="45D26276" w:rsidR="004B35C4" w:rsidRPr="00B53FFC" w:rsidDel="00112D78" w:rsidRDefault="004B35C4" w:rsidP="004B35C4">
            <w:pPr>
              <w:spacing w:line="259" w:lineRule="auto"/>
              <w:jc w:val="both"/>
              <w:rPr>
                <w:rFonts w:cs="Times New Roman"/>
                <w:szCs w:val="24"/>
              </w:rPr>
            </w:pPr>
            <w:r w:rsidRPr="00B53FFC" w:rsidDel="00112D78">
              <w:rPr>
                <w:rFonts w:cs="Times New Roman"/>
                <w:szCs w:val="24"/>
              </w:rPr>
              <w:t>400m-800m</w:t>
            </w:r>
          </w:p>
        </w:tc>
        <w:tc>
          <w:tcPr>
            <w:tcW w:w="0" w:type="auto"/>
            <w:vAlign w:val="bottom"/>
          </w:tcPr>
          <w:p w14:paraId="022093BF" w14:textId="63524190" w:rsidR="004B35C4" w:rsidRPr="00B53FFC" w:rsidDel="00112D78" w:rsidRDefault="004B35C4" w:rsidP="004B35C4">
            <w:pPr>
              <w:spacing w:line="259" w:lineRule="auto"/>
              <w:jc w:val="center"/>
              <w:rPr>
                <w:rFonts w:cs="Times New Roman"/>
                <w:szCs w:val="24"/>
              </w:rPr>
            </w:pPr>
            <w:r w:rsidRPr="00B53FFC">
              <w:rPr>
                <w:color w:val="000000"/>
              </w:rPr>
              <w:t>-0,05</w:t>
            </w:r>
          </w:p>
        </w:tc>
        <w:tc>
          <w:tcPr>
            <w:tcW w:w="636" w:type="dxa"/>
            <w:vAlign w:val="bottom"/>
          </w:tcPr>
          <w:p w14:paraId="36D0A7BB" w14:textId="4B6B9B72" w:rsidR="004B35C4" w:rsidRPr="00B53FFC" w:rsidDel="00112D78" w:rsidRDefault="004B35C4" w:rsidP="004B35C4">
            <w:pPr>
              <w:spacing w:line="259" w:lineRule="auto"/>
              <w:jc w:val="center"/>
              <w:rPr>
                <w:rFonts w:cs="Times New Roman"/>
                <w:szCs w:val="24"/>
              </w:rPr>
            </w:pPr>
            <w:r w:rsidRPr="00B53FFC">
              <w:rPr>
                <w:color w:val="000000"/>
              </w:rPr>
              <w:t>0</w:t>
            </w:r>
          </w:p>
        </w:tc>
        <w:tc>
          <w:tcPr>
            <w:tcW w:w="829" w:type="dxa"/>
            <w:vAlign w:val="bottom"/>
          </w:tcPr>
          <w:p w14:paraId="7DBF8441" w14:textId="35FCE289" w:rsidR="004B35C4" w:rsidRPr="00B53FFC" w:rsidDel="00112D78" w:rsidRDefault="004B35C4" w:rsidP="004B35C4">
            <w:pPr>
              <w:spacing w:line="259" w:lineRule="auto"/>
              <w:jc w:val="center"/>
              <w:rPr>
                <w:rFonts w:cs="Times New Roman"/>
                <w:szCs w:val="24"/>
              </w:rPr>
            </w:pPr>
            <w:r w:rsidRPr="00B53FFC">
              <w:rPr>
                <w:color w:val="000000"/>
              </w:rPr>
              <w:t>0,05</w:t>
            </w:r>
          </w:p>
        </w:tc>
        <w:tc>
          <w:tcPr>
            <w:tcW w:w="851" w:type="dxa"/>
            <w:vAlign w:val="bottom"/>
          </w:tcPr>
          <w:p w14:paraId="3741A1DB" w14:textId="1BB38825" w:rsidR="004B35C4" w:rsidRPr="00B53FFC" w:rsidDel="00112D78" w:rsidRDefault="004B35C4" w:rsidP="004B35C4">
            <w:pPr>
              <w:spacing w:line="259" w:lineRule="auto"/>
              <w:jc w:val="center"/>
              <w:rPr>
                <w:rFonts w:cs="Times New Roman"/>
                <w:szCs w:val="24"/>
              </w:rPr>
            </w:pPr>
            <w:r w:rsidRPr="00B53FFC">
              <w:rPr>
                <w:color w:val="000000"/>
              </w:rPr>
              <w:t>-0,1</w:t>
            </w:r>
          </w:p>
        </w:tc>
        <w:tc>
          <w:tcPr>
            <w:tcW w:w="421" w:type="dxa"/>
            <w:vAlign w:val="bottom"/>
          </w:tcPr>
          <w:p w14:paraId="6BEB2C4B" w14:textId="6A9E88D1" w:rsidR="004B35C4" w:rsidRPr="00B53FFC" w:rsidDel="00112D78" w:rsidRDefault="004B35C4" w:rsidP="004B35C4">
            <w:pPr>
              <w:spacing w:line="259" w:lineRule="auto"/>
              <w:jc w:val="center"/>
              <w:rPr>
                <w:rFonts w:cs="Times New Roman"/>
                <w:szCs w:val="24"/>
              </w:rPr>
            </w:pPr>
            <w:r w:rsidRPr="00B53FFC">
              <w:rPr>
                <w:color w:val="000000"/>
              </w:rPr>
              <w:t>0,1</w:t>
            </w:r>
          </w:p>
        </w:tc>
        <w:tc>
          <w:tcPr>
            <w:tcW w:w="0" w:type="auto"/>
            <w:vAlign w:val="bottom"/>
          </w:tcPr>
          <w:p w14:paraId="380F1C01" w14:textId="42758C7F" w:rsidR="004B35C4" w:rsidRPr="00B53FFC" w:rsidDel="00112D78" w:rsidRDefault="004B35C4" w:rsidP="004B35C4">
            <w:pPr>
              <w:spacing w:line="259" w:lineRule="auto"/>
              <w:jc w:val="center"/>
              <w:rPr>
                <w:rFonts w:cs="Times New Roman"/>
                <w:szCs w:val="24"/>
              </w:rPr>
            </w:pPr>
            <w:r w:rsidRPr="00B53FFC">
              <w:rPr>
                <w:color w:val="000000"/>
              </w:rPr>
              <w:t>0,2</w:t>
            </w:r>
          </w:p>
        </w:tc>
        <w:tc>
          <w:tcPr>
            <w:tcW w:w="0" w:type="auto"/>
            <w:vAlign w:val="bottom"/>
          </w:tcPr>
          <w:p w14:paraId="36B2156D" w14:textId="1927D046" w:rsidR="004B35C4" w:rsidRPr="00B53FFC" w:rsidDel="00112D78" w:rsidRDefault="004B35C4" w:rsidP="004B35C4">
            <w:pPr>
              <w:spacing w:line="259" w:lineRule="auto"/>
              <w:jc w:val="center"/>
              <w:rPr>
                <w:rFonts w:cs="Times New Roman"/>
                <w:szCs w:val="24"/>
              </w:rPr>
            </w:pPr>
            <w:r w:rsidRPr="00B53FFC">
              <w:rPr>
                <w:color w:val="000000"/>
              </w:rPr>
              <w:t>0,25</w:t>
            </w:r>
          </w:p>
        </w:tc>
        <w:tc>
          <w:tcPr>
            <w:tcW w:w="0" w:type="auto"/>
            <w:vAlign w:val="bottom"/>
          </w:tcPr>
          <w:p w14:paraId="68ECBFE0" w14:textId="3BBEB13A" w:rsidR="004B35C4" w:rsidRPr="00B53FFC" w:rsidDel="00112D78" w:rsidRDefault="004B35C4" w:rsidP="004B35C4">
            <w:pPr>
              <w:spacing w:line="259" w:lineRule="auto"/>
              <w:jc w:val="center"/>
              <w:rPr>
                <w:rFonts w:cs="Times New Roman"/>
                <w:szCs w:val="24"/>
              </w:rPr>
            </w:pPr>
            <w:r w:rsidRPr="00B53FFC">
              <w:rPr>
                <w:color w:val="000000"/>
              </w:rPr>
              <w:t>0</w:t>
            </w:r>
          </w:p>
        </w:tc>
      </w:tr>
      <w:tr w:rsidR="004B35C4" w:rsidRPr="00B53FFC" w:rsidDel="00112D78" w14:paraId="52BFD06C" w14:textId="3E928BF6" w:rsidTr="004B35C4">
        <w:trPr>
          <w:trHeight w:val="352"/>
          <w:jc w:val="center"/>
        </w:trPr>
        <w:tc>
          <w:tcPr>
            <w:tcW w:w="0" w:type="auto"/>
            <w:shd w:val="clear" w:color="auto" w:fill="F2F2F2" w:themeFill="background1" w:themeFillShade="F2"/>
            <w:hideMark/>
          </w:tcPr>
          <w:p w14:paraId="0E6D7AFA" w14:textId="7C56A993" w:rsidR="004B35C4" w:rsidRPr="00B53FFC" w:rsidDel="00112D78" w:rsidRDefault="004B35C4" w:rsidP="004B35C4">
            <w:pPr>
              <w:spacing w:line="259" w:lineRule="auto"/>
              <w:jc w:val="both"/>
              <w:rPr>
                <w:rFonts w:cs="Times New Roman"/>
                <w:szCs w:val="24"/>
              </w:rPr>
            </w:pPr>
            <w:r w:rsidRPr="00B53FFC" w:rsidDel="00112D78">
              <w:rPr>
                <w:rFonts w:cs="Times New Roman"/>
                <w:szCs w:val="24"/>
              </w:rPr>
              <w:t>&gt;800m</w:t>
            </w:r>
          </w:p>
        </w:tc>
        <w:tc>
          <w:tcPr>
            <w:tcW w:w="0" w:type="auto"/>
            <w:vAlign w:val="bottom"/>
          </w:tcPr>
          <w:p w14:paraId="191390FB" w14:textId="61E839B7" w:rsidR="004B35C4" w:rsidRPr="00B53FFC" w:rsidDel="00112D78" w:rsidRDefault="004B35C4" w:rsidP="004B35C4">
            <w:pPr>
              <w:spacing w:line="259" w:lineRule="auto"/>
              <w:jc w:val="center"/>
              <w:rPr>
                <w:rFonts w:cs="Times New Roman"/>
                <w:szCs w:val="24"/>
              </w:rPr>
            </w:pPr>
            <w:r w:rsidRPr="00B53FFC">
              <w:rPr>
                <w:color w:val="000000"/>
              </w:rPr>
              <w:t>0,05</w:t>
            </w:r>
          </w:p>
        </w:tc>
        <w:tc>
          <w:tcPr>
            <w:tcW w:w="636" w:type="dxa"/>
            <w:vAlign w:val="bottom"/>
          </w:tcPr>
          <w:p w14:paraId="1EAD9D97" w14:textId="4EC42537" w:rsidR="004B35C4" w:rsidRPr="00B53FFC" w:rsidDel="00112D78" w:rsidRDefault="004B35C4" w:rsidP="004B35C4">
            <w:pPr>
              <w:spacing w:line="259" w:lineRule="auto"/>
              <w:jc w:val="center"/>
              <w:rPr>
                <w:rFonts w:cs="Times New Roman"/>
                <w:szCs w:val="24"/>
              </w:rPr>
            </w:pPr>
            <w:r w:rsidRPr="00B53FFC">
              <w:rPr>
                <w:color w:val="000000"/>
              </w:rPr>
              <w:t>0,1</w:t>
            </w:r>
          </w:p>
        </w:tc>
        <w:tc>
          <w:tcPr>
            <w:tcW w:w="829" w:type="dxa"/>
            <w:vAlign w:val="bottom"/>
          </w:tcPr>
          <w:p w14:paraId="05836A5F" w14:textId="55DC6E99" w:rsidR="004B35C4" w:rsidRPr="00B53FFC" w:rsidDel="00112D78" w:rsidRDefault="004B35C4" w:rsidP="004B35C4">
            <w:pPr>
              <w:spacing w:line="259" w:lineRule="auto"/>
              <w:jc w:val="center"/>
              <w:rPr>
                <w:rFonts w:cs="Times New Roman"/>
                <w:szCs w:val="24"/>
              </w:rPr>
            </w:pPr>
            <w:r w:rsidRPr="00B53FFC">
              <w:rPr>
                <w:color w:val="000000"/>
              </w:rPr>
              <w:t>-0,05</w:t>
            </w:r>
          </w:p>
        </w:tc>
        <w:tc>
          <w:tcPr>
            <w:tcW w:w="851" w:type="dxa"/>
            <w:vAlign w:val="bottom"/>
          </w:tcPr>
          <w:p w14:paraId="1D94810D" w14:textId="010E1CFA" w:rsidR="004B35C4" w:rsidRPr="00B53FFC" w:rsidDel="00112D78" w:rsidRDefault="004B35C4" w:rsidP="004B35C4">
            <w:pPr>
              <w:spacing w:line="259" w:lineRule="auto"/>
              <w:jc w:val="center"/>
              <w:rPr>
                <w:rFonts w:cs="Times New Roman"/>
                <w:szCs w:val="24"/>
              </w:rPr>
            </w:pPr>
            <w:r w:rsidRPr="00B53FFC">
              <w:rPr>
                <w:color w:val="000000"/>
              </w:rPr>
              <w:t>0</w:t>
            </w:r>
          </w:p>
        </w:tc>
        <w:tc>
          <w:tcPr>
            <w:tcW w:w="421" w:type="dxa"/>
            <w:vAlign w:val="bottom"/>
          </w:tcPr>
          <w:p w14:paraId="65278E96" w14:textId="12B7A2FE" w:rsidR="004B35C4" w:rsidRPr="00B53FFC" w:rsidDel="00112D78" w:rsidRDefault="004B35C4" w:rsidP="004B35C4">
            <w:pPr>
              <w:spacing w:line="259" w:lineRule="auto"/>
              <w:jc w:val="center"/>
              <w:rPr>
                <w:rFonts w:cs="Times New Roman"/>
                <w:szCs w:val="24"/>
              </w:rPr>
            </w:pPr>
            <w:r w:rsidRPr="00B53FFC">
              <w:rPr>
                <w:color w:val="000000"/>
              </w:rPr>
              <w:t>0,05</w:t>
            </w:r>
          </w:p>
        </w:tc>
        <w:tc>
          <w:tcPr>
            <w:tcW w:w="0" w:type="auto"/>
            <w:vAlign w:val="bottom"/>
          </w:tcPr>
          <w:p w14:paraId="3995F98B" w14:textId="26E900C9" w:rsidR="004B35C4" w:rsidRPr="00B53FFC" w:rsidDel="00112D78" w:rsidRDefault="004B35C4" w:rsidP="004B35C4">
            <w:pPr>
              <w:spacing w:line="259" w:lineRule="auto"/>
              <w:jc w:val="center"/>
              <w:rPr>
                <w:rFonts w:cs="Times New Roman"/>
                <w:szCs w:val="24"/>
              </w:rPr>
            </w:pPr>
            <w:r w:rsidRPr="00B53FFC">
              <w:rPr>
                <w:color w:val="000000"/>
              </w:rPr>
              <w:t>0,15</w:t>
            </w:r>
          </w:p>
        </w:tc>
        <w:tc>
          <w:tcPr>
            <w:tcW w:w="0" w:type="auto"/>
            <w:vAlign w:val="bottom"/>
          </w:tcPr>
          <w:p w14:paraId="4993164C" w14:textId="673CAEB3" w:rsidR="004B35C4" w:rsidRPr="00B53FFC" w:rsidDel="00112D78" w:rsidRDefault="004B35C4" w:rsidP="004B35C4">
            <w:pPr>
              <w:spacing w:line="259" w:lineRule="auto"/>
              <w:jc w:val="center"/>
              <w:rPr>
                <w:rFonts w:cs="Times New Roman"/>
                <w:szCs w:val="24"/>
              </w:rPr>
            </w:pPr>
            <w:r w:rsidRPr="00B53FFC">
              <w:rPr>
                <w:color w:val="000000"/>
              </w:rPr>
              <w:t>0,15</w:t>
            </w:r>
          </w:p>
        </w:tc>
        <w:tc>
          <w:tcPr>
            <w:tcW w:w="0" w:type="auto"/>
            <w:vAlign w:val="bottom"/>
          </w:tcPr>
          <w:p w14:paraId="2ACB426B" w14:textId="0AA18028" w:rsidR="004B35C4" w:rsidRPr="00B53FFC" w:rsidDel="00112D78" w:rsidRDefault="004B35C4" w:rsidP="004B35C4">
            <w:pPr>
              <w:spacing w:line="259" w:lineRule="auto"/>
              <w:jc w:val="center"/>
              <w:rPr>
                <w:rFonts w:cs="Times New Roman"/>
                <w:szCs w:val="24"/>
              </w:rPr>
            </w:pPr>
            <w:r w:rsidRPr="00B53FFC">
              <w:rPr>
                <w:color w:val="000000"/>
              </w:rPr>
              <w:t>0</w:t>
            </w:r>
          </w:p>
        </w:tc>
      </w:tr>
    </w:tbl>
    <w:p w14:paraId="23AB9900" w14:textId="17103A1B" w:rsidR="00E802D3" w:rsidRPr="00B53FFC" w:rsidDel="00112D78" w:rsidRDefault="00E802D3" w:rsidP="00E802D3">
      <w:pPr>
        <w:spacing w:after="0"/>
        <w:jc w:val="both"/>
        <w:rPr>
          <w:rFonts w:cs="Times New Roman"/>
          <w:szCs w:val="24"/>
        </w:rPr>
      </w:pPr>
    </w:p>
    <w:p w14:paraId="09195FB5" w14:textId="20F8A735" w:rsidR="00E802D3" w:rsidRPr="00B53FFC" w:rsidDel="00112D78" w:rsidRDefault="00E802D3" w:rsidP="00E802D3">
      <w:pPr>
        <w:spacing w:after="0"/>
        <w:jc w:val="both"/>
        <w:rPr>
          <w:rFonts w:cs="Times New Roman"/>
          <w:szCs w:val="24"/>
        </w:rPr>
      </w:pPr>
      <w:r w:rsidRPr="00B53FFC" w:rsidDel="00112D78">
        <w:rPr>
          <w:rFonts w:cs="Times New Roman"/>
          <w:szCs w:val="24"/>
        </w:rPr>
        <w:t xml:space="preserve">« Le coefficient </w:t>
      </w:r>
      <w:proofErr w:type="spellStart"/>
      <w:r w:rsidRPr="00B53FFC" w:rsidDel="00112D78">
        <w:rPr>
          <w:rFonts w:cs="Times New Roman"/>
          <w:b/>
          <w:szCs w:val="24"/>
        </w:rPr>
        <w:t>Mccombles</w:t>
      </w:r>
      <w:proofErr w:type="spellEnd"/>
      <w:r w:rsidRPr="00B53FFC" w:rsidDel="00112D78">
        <w:rPr>
          <w:rFonts w:cs="Times New Roman"/>
          <w:szCs w:val="24"/>
        </w:rPr>
        <w:t xml:space="preserve"> de modulation du </w:t>
      </w:r>
      <w:proofErr w:type="spellStart"/>
      <w:proofErr w:type="gramStart"/>
      <w:r w:rsidRPr="00B53FFC" w:rsidDel="00112D78">
        <w:rPr>
          <w:rFonts w:cs="Times New Roman"/>
          <w:szCs w:val="24"/>
        </w:rPr>
        <w:t>Cep,nr</w:t>
      </w:r>
      <w:proofErr w:type="gramEnd"/>
      <w:r w:rsidRPr="00B53FFC" w:rsidDel="00112D78">
        <w:rPr>
          <w:rFonts w:cs="Times New Roman"/>
          <w:szCs w:val="24"/>
        </w:rPr>
        <w:t>_max</w:t>
      </w:r>
      <w:proofErr w:type="spellEnd"/>
      <w:r w:rsidRPr="00B53FFC" w:rsidDel="00112D78">
        <w:rPr>
          <w:rFonts w:cs="Times New Roman"/>
          <w:szCs w:val="24"/>
        </w:rPr>
        <w:t xml:space="preserve">, </w:t>
      </w:r>
      <w:proofErr w:type="spellStart"/>
      <w:r w:rsidRPr="00B53FFC" w:rsidDel="00112D78">
        <w:rPr>
          <w:rFonts w:cs="Times New Roman"/>
          <w:szCs w:val="24"/>
        </w:rPr>
        <w:t>Cep_max</w:t>
      </w:r>
      <w:proofErr w:type="spellEnd"/>
      <w:r w:rsidRPr="00B53FFC" w:rsidDel="00112D78">
        <w:rPr>
          <w:rFonts w:cs="Times New Roman"/>
          <w:szCs w:val="24"/>
        </w:rPr>
        <w:t xml:space="preserve"> et </w:t>
      </w:r>
      <w:proofErr w:type="spellStart"/>
      <w:r w:rsidRPr="00B53FFC" w:rsidDel="00112D78">
        <w:rPr>
          <w:rFonts w:cs="Times New Roman"/>
          <w:szCs w:val="24"/>
        </w:rPr>
        <w:t>Ic</w:t>
      </w:r>
      <w:r w:rsidRPr="00B53FFC" w:rsidDel="00112D78">
        <w:rPr>
          <w:rFonts w:cs="Times New Roman"/>
          <w:szCs w:val="24"/>
          <w:vertAlign w:val="subscript"/>
        </w:rPr>
        <w:t>énergie</w:t>
      </w:r>
      <w:r w:rsidRPr="00B53FFC" w:rsidDel="00112D78">
        <w:rPr>
          <w:rFonts w:cs="Times New Roman"/>
          <w:szCs w:val="24"/>
        </w:rPr>
        <w:t>_max</w:t>
      </w:r>
      <w:proofErr w:type="spellEnd"/>
      <w:r w:rsidRPr="00B53FFC" w:rsidDel="00112D78">
        <w:rPr>
          <w:rFonts w:cs="Times New Roman"/>
          <w:szCs w:val="24"/>
        </w:rPr>
        <w:t xml:space="preserve"> selon la présence de combles aménagés dans le bâtiment ou la partie de bâtiment prend la valeur suivante :</w:t>
      </w:r>
    </w:p>
    <w:p w14:paraId="2D7959E7" w14:textId="7E336B73" w:rsidR="00E802D3" w:rsidRPr="00B53FFC" w:rsidDel="00112D78" w:rsidRDefault="00E802D3" w:rsidP="00E802D3">
      <w:pPr>
        <w:spacing w:after="0"/>
        <w:jc w:val="both"/>
        <w:rPr>
          <w:rFonts w:cs="Times New Roman"/>
          <w:szCs w:val="24"/>
        </w:rPr>
      </w:pPr>
    </w:p>
    <w:p w14:paraId="237AC0C5" w14:textId="22E4CD47" w:rsidR="00E802D3" w:rsidRPr="00B53FFC" w:rsidDel="00112D78" w:rsidRDefault="00E802D3" w:rsidP="00E802D3">
      <w:pPr>
        <w:spacing w:after="0"/>
        <w:jc w:val="both"/>
        <w:rPr>
          <w:rFonts w:cs="Times New Roman"/>
          <w:i/>
          <w:szCs w:val="24"/>
        </w:rPr>
      </w:pPr>
      <m:oMathPara>
        <m:oMath>
          <m:r>
            <w:rPr>
              <w:rFonts w:ascii="Cambria Math" w:hAnsi="Cambria Math" w:cs="Times New Roman"/>
              <w:szCs w:val="24"/>
            </w:rPr>
            <m:t>Mccombles=0</m:t>
          </m:r>
        </m:oMath>
      </m:oMathPara>
    </w:p>
    <w:p w14:paraId="374214D7" w14:textId="3EA3E9E5" w:rsidR="00E802D3" w:rsidRPr="00B53FFC" w:rsidDel="00112D78" w:rsidRDefault="00E802D3" w:rsidP="00E802D3">
      <w:pPr>
        <w:spacing w:after="0"/>
        <w:jc w:val="both"/>
        <w:rPr>
          <w:rFonts w:cs="Times New Roman"/>
          <w:szCs w:val="24"/>
        </w:rPr>
      </w:pPr>
    </w:p>
    <w:p w14:paraId="7D265CAF" w14:textId="009C23D0" w:rsidR="00E802D3" w:rsidRPr="00B53FFC" w:rsidDel="00112D78" w:rsidRDefault="00E802D3" w:rsidP="00E802D3">
      <w:pPr>
        <w:spacing w:after="0"/>
        <w:jc w:val="both"/>
        <w:rPr>
          <w:rFonts w:cs="Times New Roman"/>
          <w:szCs w:val="24"/>
        </w:rPr>
      </w:pPr>
      <w:r w:rsidRPr="00B53FFC" w:rsidDel="00112D78">
        <w:rPr>
          <w:rFonts w:cs="Times New Roman"/>
          <w:szCs w:val="24"/>
        </w:rPr>
        <w:t xml:space="preserve">« Le coefficient </w:t>
      </w:r>
      <w:proofErr w:type="spellStart"/>
      <w:r w:rsidRPr="00B53FFC" w:rsidDel="00112D78">
        <w:rPr>
          <w:rFonts w:cs="Times New Roman"/>
          <w:b/>
          <w:bCs/>
          <w:szCs w:val="24"/>
        </w:rPr>
        <w:t>Mcsur</w:t>
      </w:r>
      <w:r w:rsidRPr="00B53FFC" w:rsidDel="00112D78">
        <w:rPr>
          <w:rFonts w:cs="Times New Roman"/>
          <w:b/>
          <w:szCs w:val="24"/>
        </w:rPr>
        <w:t>f_moy</w:t>
      </w:r>
      <w:proofErr w:type="spellEnd"/>
      <w:r w:rsidRPr="00B53FFC" w:rsidDel="00112D78">
        <w:rPr>
          <w:rFonts w:cs="Times New Roman"/>
          <w:szCs w:val="24"/>
        </w:rPr>
        <w:t xml:space="preserve"> de modulation de </w:t>
      </w:r>
      <w:proofErr w:type="spellStart"/>
      <w:proofErr w:type="gramStart"/>
      <w:r w:rsidRPr="00B53FFC" w:rsidDel="00112D78">
        <w:rPr>
          <w:rFonts w:cs="Times New Roman"/>
          <w:szCs w:val="24"/>
        </w:rPr>
        <w:t>Cep,nr</w:t>
      </w:r>
      <w:proofErr w:type="gramEnd"/>
      <w:r w:rsidRPr="00B53FFC" w:rsidDel="00112D78">
        <w:rPr>
          <w:rFonts w:cs="Times New Roman"/>
          <w:szCs w:val="24"/>
        </w:rPr>
        <w:t>_max</w:t>
      </w:r>
      <w:proofErr w:type="spellEnd"/>
      <w:r w:rsidRPr="00B53FFC" w:rsidDel="00112D78">
        <w:rPr>
          <w:rFonts w:cs="Times New Roman"/>
          <w:szCs w:val="24"/>
        </w:rPr>
        <w:t xml:space="preserve">, </w:t>
      </w:r>
      <w:proofErr w:type="spellStart"/>
      <w:r w:rsidRPr="00B53FFC" w:rsidDel="00112D78">
        <w:rPr>
          <w:rFonts w:cs="Times New Roman"/>
          <w:szCs w:val="24"/>
        </w:rPr>
        <w:t>Cep_max</w:t>
      </w:r>
      <w:proofErr w:type="spellEnd"/>
      <w:r w:rsidRPr="00B53FFC" w:rsidDel="00112D78">
        <w:rPr>
          <w:rFonts w:cs="Times New Roman"/>
          <w:szCs w:val="24"/>
        </w:rPr>
        <w:t xml:space="preserve"> et </w:t>
      </w:r>
      <w:proofErr w:type="spellStart"/>
      <w:r w:rsidRPr="00B53FFC" w:rsidDel="00112D78">
        <w:rPr>
          <w:rFonts w:cs="Times New Roman"/>
          <w:szCs w:val="24"/>
        </w:rPr>
        <w:t>Ic</w:t>
      </w:r>
      <w:r w:rsidRPr="00B53FFC" w:rsidDel="00112D78">
        <w:rPr>
          <w:rFonts w:cs="Times New Roman"/>
          <w:szCs w:val="24"/>
          <w:vertAlign w:val="subscript"/>
        </w:rPr>
        <w:t>énergie</w:t>
      </w:r>
      <w:r w:rsidRPr="00B53FFC" w:rsidDel="00112D78">
        <w:rPr>
          <w:rFonts w:cs="Times New Roman"/>
          <w:szCs w:val="24"/>
        </w:rPr>
        <w:t>_max</w:t>
      </w:r>
      <w:proofErr w:type="spellEnd"/>
      <w:r w:rsidRPr="00B53FFC" w:rsidDel="00112D78">
        <w:rPr>
          <w:rFonts w:cs="Times New Roman"/>
          <w:szCs w:val="24"/>
        </w:rPr>
        <w:t xml:space="preserve"> selon la surface moyenne des logements du bâtiment ou de la partie de bâtiment prend la valeur suivante:</w:t>
      </w:r>
    </w:p>
    <w:p w14:paraId="43BEAAF2" w14:textId="011691D9" w:rsidR="00E802D3" w:rsidRPr="00B53FFC" w:rsidDel="00112D78" w:rsidRDefault="00E802D3" w:rsidP="00E802D3">
      <w:pPr>
        <w:spacing w:after="0"/>
        <w:jc w:val="both"/>
        <w:rPr>
          <w:rFonts w:cs="Times New Roman"/>
          <w:szCs w:val="24"/>
        </w:rPr>
      </w:pPr>
    </w:p>
    <w:p w14:paraId="04B0EC0C" w14:textId="56D5E123" w:rsidR="00E802D3" w:rsidRPr="00B53FFC" w:rsidDel="00112D78" w:rsidRDefault="00E802D3" w:rsidP="00E802D3">
      <w:pPr>
        <w:spacing w:after="0"/>
        <w:jc w:val="both"/>
        <w:rPr>
          <w:rFonts w:cs="Times New Roman"/>
          <w:i/>
          <w:szCs w:val="24"/>
        </w:rPr>
      </w:pPr>
      <m:oMathPara>
        <m:oMath>
          <m:r>
            <w:rPr>
              <w:rFonts w:ascii="Cambria Math" w:hAnsi="Cambria Math" w:cs="Times New Roman"/>
              <w:szCs w:val="24"/>
            </w:rPr>
            <m:t>Mcsurf_moy=0</m:t>
          </m:r>
        </m:oMath>
      </m:oMathPara>
    </w:p>
    <w:p w14:paraId="125C2B94" w14:textId="662AE3A3" w:rsidR="00E802D3" w:rsidRPr="00B53FFC" w:rsidDel="00112D78" w:rsidRDefault="00E802D3" w:rsidP="00E802D3">
      <w:pPr>
        <w:spacing w:after="0"/>
        <w:jc w:val="both"/>
        <w:rPr>
          <w:rFonts w:cs="Times New Roman"/>
          <w:szCs w:val="24"/>
        </w:rPr>
      </w:pPr>
    </w:p>
    <w:p w14:paraId="75008E7A" w14:textId="17E34158" w:rsidR="00E802D3" w:rsidRPr="00B53FFC" w:rsidDel="00112D78" w:rsidRDefault="00E802D3" w:rsidP="00E802D3">
      <w:pPr>
        <w:spacing w:after="0"/>
        <w:jc w:val="both"/>
        <w:rPr>
          <w:rFonts w:cs="Times New Roman"/>
          <w:szCs w:val="24"/>
        </w:rPr>
      </w:pPr>
      <w:r w:rsidRPr="00B53FFC" w:rsidDel="00112D78">
        <w:rPr>
          <w:rFonts w:cs="Times New Roman"/>
          <w:szCs w:val="24"/>
        </w:rPr>
        <w:t xml:space="preserve">« Le coefficient </w:t>
      </w:r>
      <w:proofErr w:type="spellStart"/>
      <w:r w:rsidRPr="00B53FFC" w:rsidDel="00112D78">
        <w:rPr>
          <w:rFonts w:cs="Times New Roman"/>
          <w:b/>
          <w:bCs/>
          <w:szCs w:val="24"/>
        </w:rPr>
        <w:t>Mcsur</w:t>
      </w:r>
      <w:r w:rsidRPr="00B53FFC" w:rsidDel="00112D78">
        <w:rPr>
          <w:rFonts w:cs="Times New Roman"/>
          <w:b/>
          <w:szCs w:val="24"/>
        </w:rPr>
        <w:t>f_tot</w:t>
      </w:r>
      <w:proofErr w:type="spellEnd"/>
      <w:r w:rsidRPr="00B53FFC" w:rsidDel="00112D78">
        <w:rPr>
          <w:rFonts w:cs="Times New Roman"/>
          <w:szCs w:val="24"/>
        </w:rPr>
        <w:t xml:space="preserve"> de modulation de </w:t>
      </w:r>
      <w:proofErr w:type="spellStart"/>
      <w:proofErr w:type="gramStart"/>
      <w:r w:rsidRPr="00B53FFC" w:rsidDel="00112D78">
        <w:rPr>
          <w:rFonts w:cs="Times New Roman"/>
          <w:szCs w:val="24"/>
        </w:rPr>
        <w:t>Cep,nr</w:t>
      </w:r>
      <w:proofErr w:type="gramEnd"/>
      <w:r w:rsidRPr="00B53FFC" w:rsidDel="00112D78">
        <w:rPr>
          <w:rFonts w:cs="Times New Roman"/>
          <w:szCs w:val="24"/>
        </w:rPr>
        <w:t>_max</w:t>
      </w:r>
      <w:proofErr w:type="spellEnd"/>
      <w:r w:rsidRPr="00B53FFC" w:rsidDel="00112D78">
        <w:rPr>
          <w:rFonts w:cs="Times New Roman"/>
          <w:szCs w:val="24"/>
        </w:rPr>
        <w:t xml:space="preserve">, </w:t>
      </w:r>
      <w:proofErr w:type="spellStart"/>
      <w:r w:rsidRPr="00B53FFC" w:rsidDel="00112D78">
        <w:rPr>
          <w:rFonts w:cs="Times New Roman"/>
          <w:szCs w:val="24"/>
        </w:rPr>
        <w:t>Cep_max</w:t>
      </w:r>
      <w:proofErr w:type="spellEnd"/>
      <w:r w:rsidRPr="00B53FFC" w:rsidDel="00112D78">
        <w:rPr>
          <w:rFonts w:cs="Times New Roman"/>
          <w:szCs w:val="24"/>
        </w:rPr>
        <w:t xml:space="preserve"> et </w:t>
      </w:r>
      <w:proofErr w:type="spellStart"/>
      <w:r w:rsidRPr="00B53FFC" w:rsidDel="00112D78">
        <w:rPr>
          <w:rFonts w:cs="Times New Roman"/>
          <w:szCs w:val="24"/>
        </w:rPr>
        <w:t>Ic</w:t>
      </w:r>
      <w:r w:rsidRPr="00B53FFC" w:rsidDel="00112D78">
        <w:rPr>
          <w:rFonts w:cs="Times New Roman"/>
          <w:szCs w:val="24"/>
          <w:vertAlign w:val="subscript"/>
        </w:rPr>
        <w:t>énergie</w:t>
      </w:r>
      <w:r w:rsidRPr="00B53FFC" w:rsidDel="00112D78">
        <w:rPr>
          <w:rFonts w:cs="Times New Roman"/>
          <w:szCs w:val="24"/>
        </w:rPr>
        <w:t>_max</w:t>
      </w:r>
      <w:proofErr w:type="spellEnd"/>
      <w:r w:rsidRPr="00B53FFC" w:rsidDel="00112D78">
        <w:rPr>
          <w:rFonts w:cs="Times New Roman"/>
          <w:szCs w:val="24"/>
        </w:rPr>
        <w:t xml:space="preserve"> selon la surface de référence du bâtiment ou de la partie de bâtiment, prend les valeurs suivantes :</w:t>
      </w:r>
    </w:p>
    <w:p w14:paraId="3166C3A0" w14:textId="044E78A8" w:rsidR="00E802D3" w:rsidRPr="00B53FFC" w:rsidDel="00112D78" w:rsidRDefault="00E802D3" w:rsidP="00E802D3">
      <w:pPr>
        <w:spacing w:after="0"/>
        <w:jc w:val="both"/>
        <w:rPr>
          <w:rFonts w:cs="Times New Roman"/>
          <w:szCs w:val="24"/>
        </w:rPr>
      </w:pPr>
    </w:p>
    <w:p w14:paraId="4E6B9AC7" w14:textId="564D6846" w:rsidR="00E802D3" w:rsidRPr="00B53FFC" w:rsidDel="00112D78" w:rsidRDefault="00E802D3" w:rsidP="00E802D3">
      <w:pPr>
        <w:spacing w:after="0"/>
        <w:jc w:val="both"/>
        <w:rPr>
          <w:rFonts w:cs="Times New Roman"/>
          <w:i/>
          <w:szCs w:val="24"/>
        </w:rPr>
      </w:pPr>
      <m:oMathPara>
        <m:oMath>
          <m:r>
            <w:rPr>
              <w:rFonts w:ascii="Cambria Math" w:hAnsi="Cambria Math" w:cs="Times New Roman"/>
              <w:szCs w:val="24"/>
            </w:rPr>
            <m:t>Mcsurf_tot=0</m:t>
          </m:r>
        </m:oMath>
      </m:oMathPara>
    </w:p>
    <w:p w14:paraId="111DB357" w14:textId="72A62350" w:rsidR="00E802D3" w:rsidRPr="00B53FFC" w:rsidDel="00112D78" w:rsidRDefault="00E802D3" w:rsidP="00E802D3">
      <w:pPr>
        <w:spacing w:after="0"/>
        <w:jc w:val="both"/>
        <w:rPr>
          <w:rFonts w:cs="Times New Roman"/>
          <w:szCs w:val="24"/>
        </w:rPr>
      </w:pPr>
    </w:p>
    <w:p w14:paraId="3B75CB6D" w14:textId="446AA265" w:rsidR="00E802D3" w:rsidRPr="00B53FFC" w:rsidDel="00112D78" w:rsidRDefault="00E802D3" w:rsidP="00E802D3">
      <w:pPr>
        <w:spacing w:after="0"/>
        <w:jc w:val="both"/>
        <w:rPr>
          <w:rFonts w:cs="Times New Roman"/>
          <w:szCs w:val="24"/>
        </w:rPr>
      </w:pPr>
      <w:r w:rsidRPr="00B53FFC" w:rsidDel="00112D78">
        <w:rPr>
          <w:rFonts w:cs="Times New Roman"/>
          <w:szCs w:val="24"/>
        </w:rPr>
        <w:t xml:space="preserve"> « Le coefficient </w:t>
      </w:r>
      <w:proofErr w:type="spellStart"/>
      <w:r w:rsidRPr="00B53FFC" w:rsidDel="00112D78">
        <w:rPr>
          <w:rFonts w:cs="Times New Roman"/>
          <w:b/>
          <w:bCs/>
          <w:szCs w:val="24"/>
        </w:rPr>
        <w:t>Mccat</w:t>
      </w:r>
      <w:proofErr w:type="spellEnd"/>
      <w:r w:rsidRPr="00B53FFC" w:rsidDel="00112D78">
        <w:rPr>
          <w:rFonts w:cs="Times New Roman"/>
          <w:bCs/>
          <w:szCs w:val="24"/>
        </w:rPr>
        <w:t xml:space="preserve"> </w:t>
      </w:r>
      <w:r w:rsidRPr="00B53FFC" w:rsidDel="00112D78">
        <w:rPr>
          <w:rFonts w:cs="Times New Roman"/>
          <w:szCs w:val="24"/>
        </w:rPr>
        <w:t xml:space="preserve">de modulation de </w:t>
      </w:r>
      <w:proofErr w:type="spellStart"/>
      <w:proofErr w:type="gramStart"/>
      <w:r w:rsidRPr="00B53FFC" w:rsidDel="00112D78">
        <w:rPr>
          <w:rFonts w:cs="Times New Roman"/>
          <w:szCs w:val="24"/>
        </w:rPr>
        <w:t>Cep,nr</w:t>
      </w:r>
      <w:proofErr w:type="gramEnd"/>
      <w:r w:rsidRPr="00B53FFC" w:rsidDel="00112D78">
        <w:rPr>
          <w:rFonts w:cs="Times New Roman"/>
          <w:szCs w:val="24"/>
        </w:rPr>
        <w:t>_max</w:t>
      </w:r>
      <w:proofErr w:type="spellEnd"/>
      <w:r w:rsidRPr="00B53FFC" w:rsidDel="00112D78">
        <w:rPr>
          <w:rFonts w:cs="Times New Roman"/>
          <w:szCs w:val="24"/>
        </w:rPr>
        <w:t xml:space="preserve">, </w:t>
      </w:r>
      <w:proofErr w:type="spellStart"/>
      <w:r w:rsidRPr="00B53FFC" w:rsidDel="00112D78">
        <w:rPr>
          <w:rFonts w:cs="Times New Roman"/>
          <w:szCs w:val="24"/>
        </w:rPr>
        <w:t>Cep_max</w:t>
      </w:r>
      <w:proofErr w:type="spellEnd"/>
      <w:r w:rsidRPr="00B53FFC" w:rsidDel="00112D78">
        <w:rPr>
          <w:rFonts w:cs="Times New Roman"/>
          <w:szCs w:val="24"/>
        </w:rPr>
        <w:t xml:space="preserve"> et </w:t>
      </w:r>
      <w:proofErr w:type="spellStart"/>
      <w:r w:rsidRPr="00B53FFC" w:rsidDel="00112D78">
        <w:rPr>
          <w:rFonts w:cs="Times New Roman"/>
          <w:szCs w:val="24"/>
        </w:rPr>
        <w:t>Ic</w:t>
      </w:r>
      <w:r w:rsidRPr="00B53FFC" w:rsidDel="00112D78">
        <w:rPr>
          <w:rFonts w:cs="Times New Roman"/>
          <w:szCs w:val="24"/>
          <w:vertAlign w:val="subscript"/>
        </w:rPr>
        <w:t>énergie</w:t>
      </w:r>
      <w:r w:rsidRPr="00B53FFC" w:rsidDel="00112D78">
        <w:rPr>
          <w:rFonts w:cs="Times New Roman"/>
          <w:szCs w:val="24"/>
        </w:rPr>
        <w:t>_max</w:t>
      </w:r>
      <w:proofErr w:type="spellEnd"/>
      <w:r w:rsidRPr="00B53FFC" w:rsidDel="00112D78">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3109DEA1" w14:textId="6B4ED706" w:rsidR="00E802D3" w:rsidRPr="00B53FFC" w:rsidRDefault="00E802D3" w:rsidP="00E802D3">
      <w:pPr>
        <w:spacing w:after="0"/>
        <w:jc w:val="both"/>
        <w:rPr>
          <w:rFonts w:cs="Times New Roman"/>
          <w:szCs w:val="24"/>
        </w:rPr>
      </w:pPr>
    </w:p>
    <w:p w14:paraId="59B7EEC5" w14:textId="60085CE9" w:rsidR="005444D4" w:rsidRPr="00B53FFC" w:rsidDel="00112D78" w:rsidRDefault="005444D4" w:rsidP="005444D4">
      <w:pPr>
        <w:spacing w:after="0"/>
        <w:jc w:val="both"/>
        <w:rPr>
          <w:rFonts w:cs="Times New Roman"/>
          <w:i/>
          <w:szCs w:val="24"/>
        </w:rPr>
      </w:pPr>
      <m:oMathPara>
        <m:oMath>
          <m:r>
            <w:rPr>
              <w:rFonts w:ascii="Cambria Math" w:hAnsi="Cambria Math" w:cs="Times New Roman"/>
              <w:szCs w:val="24"/>
            </w:rPr>
            <m:t>Mccat=0</m:t>
          </m:r>
        </m:oMath>
      </m:oMathPara>
    </w:p>
    <w:p w14:paraId="4A9BE549" w14:textId="77777777" w:rsidR="005444D4" w:rsidRPr="00B53FFC" w:rsidDel="00112D78" w:rsidRDefault="005444D4" w:rsidP="00E802D3">
      <w:pPr>
        <w:spacing w:after="0"/>
        <w:jc w:val="both"/>
        <w:rPr>
          <w:rFonts w:cs="Times New Roman"/>
          <w:szCs w:val="24"/>
        </w:rPr>
      </w:pPr>
    </w:p>
    <w:p w14:paraId="6FAB1178" w14:textId="480E6BAE" w:rsidR="00E802D3" w:rsidRPr="00B53FFC" w:rsidDel="00112D78" w:rsidRDefault="00E802D3" w:rsidP="00786C18">
      <w:pPr>
        <w:spacing w:after="0"/>
        <w:jc w:val="both"/>
        <w:rPr>
          <w:rFonts w:cs="Times New Roman"/>
          <w:szCs w:val="24"/>
        </w:rPr>
      </w:pPr>
    </w:p>
    <w:p w14:paraId="34AB64B5" w14:textId="4BABEA58" w:rsidR="00E802D3" w:rsidRPr="00B53FFC" w:rsidRDefault="00E802D3" w:rsidP="00E802D3">
      <w:pPr>
        <w:pStyle w:val="Titre3"/>
        <w:rPr>
          <w:rFonts w:cs="Times New Roman"/>
          <w:szCs w:val="24"/>
        </w:rPr>
      </w:pPr>
      <w:r w:rsidRPr="00B53FFC">
        <w:rPr>
          <w:rFonts w:cs="Times New Roman"/>
          <w:szCs w:val="24"/>
        </w:rPr>
        <w:t>« 23</w:t>
      </w:r>
      <w:r w:rsidRPr="00B53FFC">
        <w:rPr>
          <w:rStyle w:val="Titre2Car"/>
          <w:rFonts w:cs="Times New Roman"/>
          <w:i/>
          <w:color w:val="auto"/>
          <w:szCs w:val="24"/>
        </w:rPr>
        <w:t xml:space="preserve">. Valeurs des coefficients de modulation des exigences </w:t>
      </w:r>
      <w:proofErr w:type="spellStart"/>
      <w:proofErr w:type="gramStart"/>
      <w:r w:rsidRPr="00B53FFC">
        <w:rPr>
          <w:rStyle w:val="Titre2Car"/>
          <w:rFonts w:cs="Times New Roman"/>
          <w:i/>
          <w:color w:val="auto"/>
          <w:szCs w:val="24"/>
        </w:rPr>
        <w:t>Cep,nr</w:t>
      </w:r>
      <w:proofErr w:type="gramEnd"/>
      <w:r w:rsidRPr="00B53FFC">
        <w:rPr>
          <w:rStyle w:val="Titre2Car"/>
          <w:rFonts w:cs="Times New Roman"/>
          <w:i/>
          <w:color w:val="auto"/>
          <w:szCs w:val="24"/>
        </w:rPr>
        <w:t>_max</w:t>
      </w:r>
      <w:proofErr w:type="spellEnd"/>
      <w:r w:rsidRPr="00B53FFC">
        <w:rPr>
          <w:rStyle w:val="Titre2Car"/>
          <w:rFonts w:cs="Times New Roman"/>
          <w:i/>
          <w:color w:val="auto"/>
          <w:szCs w:val="24"/>
        </w:rPr>
        <w:t xml:space="preserve">, </w:t>
      </w:r>
      <w:proofErr w:type="spellStart"/>
      <w:r w:rsidRPr="00B53FFC">
        <w:rPr>
          <w:rStyle w:val="Titre2Car"/>
          <w:rFonts w:cs="Times New Roman"/>
          <w:i/>
          <w:color w:val="auto"/>
          <w:szCs w:val="24"/>
        </w:rPr>
        <w:t>Cep_max</w:t>
      </w:r>
      <w:proofErr w:type="spellEnd"/>
      <w:r w:rsidRPr="00B53FFC">
        <w:rPr>
          <w:rStyle w:val="Titre2Car"/>
          <w:rFonts w:cs="Times New Roman"/>
          <w:i/>
          <w:color w:val="auto"/>
          <w:szCs w:val="24"/>
        </w:rPr>
        <w:t xml:space="preserve"> et de Icénergie_max pour </w:t>
      </w:r>
      <w:r w:rsidRPr="00B53FFC">
        <w:rPr>
          <w:rFonts w:cs="Times New Roman"/>
          <w:szCs w:val="24"/>
        </w:rPr>
        <w:t>les bâtiments à usage industriel et artisanat 3x8h</w:t>
      </w:r>
    </w:p>
    <w:p w14:paraId="2E4331A5" w14:textId="77777777" w:rsidR="00E802D3" w:rsidRPr="00B53FFC" w:rsidRDefault="00E802D3" w:rsidP="00E802D3">
      <w:pPr>
        <w:spacing w:after="0"/>
        <w:jc w:val="both"/>
        <w:rPr>
          <w:rFonts w:cs="Times New Roman"/>
          <w:szCs w:val="24"/>
        </w:rPr>
      </w:pPr>
    </w:p>
    <w:p w14:paraId="62D46221"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08C56801" w14:textId="77777777" w:rsidR="00E802D3" w:rsidRPr="00B53FFC" w:rsidRDefault="00E802D3" w:rsidP="00E802D3">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716"/>
        <w:gridCol w:w="636"/>
        <w:gridCol w:w="636"/>
        <w:gridCol w:w="636"/>
        <w:gridCol w:w="636"/>
      </w:tblGrid>
      <w:tr w:rsidR="00E802D3" w:rsidRPr="00B53FFC" w14:paraId="271BC01A" w14:textId="77777777" w:rsidTr="002E6D74">
        <w:trPr>
          <w:trHeight w:val="352"/>
          <w:jc w:val="center"/>
        </w:trPr>
        <w:tc>
          <w:tcPr>
            <w:tcW w:w="0" w:type="auto"/>
            <w:tcBorders>
              <w:tl2br w:val="single" w:sz="4" w:space="0" w:color="auto"/>
            </w:tcBorders>
            <w:shd w:val="clear" w:color="auto" w:fill="A6A6A6" w:themeFill="background1" w:themeFillShade="A6"/>
            <w:hideMark/>
          </w:tcPr>
          <w:p w14:paraId="1833A3F1" w14:textId="77777777" w:rsidR="00E802D3" w:rsidRPr="00B53FFC" w:rsidRDefault="00E802D3" w:rsidP="002E6D74">
            <w:pPr>
              <w:spacing w:line="259" w:lineRule="auto"/>
              <w:jc w:val="both"/>
              <w:rPr>
                <w:rFonts w:cs="Times New Roman"/>
                <w:szCs w:val="24"/>
              </w:rPr>
            </w:pPr>
            <w:r w:rsidRPr="00B53FFC">
              <w:rPr>
                <w:rFonts w:cs="Times New Roman"/>
                <w:szCs w:val="24"/>
              </w:rPr>
              <w:t>Zone climatique</w:t>
            </w:r>
          </w:p>
          <w:p w14:paraId="10250329" w14:textId="77777777" w:rsidR="00E802D3" w:rsidRPr="00B53FFC" w:rsidRDefault="00E802D3" w:rsidP="002E6D74">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76F6EE9E" w14:textId="77777777" w:rsidR="00E802D3" w:rsidRPr="00B53FFC" w:rsidRDefault="00E802D3" w:rsidP="002E6D74">
            <w:pPr>
              <w:spacing w:line="259" w:lineRule="auto"/>
              <w:jc w:val="both"/>
              <w:rPr>
                <w:rFonts w:cs="Times New Roman"/>
                <w:szCs w:val="24"/>
              </w:rPr>
            </w:pPr>
            <w:r w:rsidRPr="00B53FFC">
              <w:rPr>
                <w:rFonts w:cs="Times New Roman"/>
                <w:szCs w:val="24"/>
              </w:rPr>
              <w:t>H1a</w:t>
            </w:r>
          </w:p>
        </w:tc>
        <w:tc>
          <w:tcPr>
            <w:tcW w:w="630" w:type="dxa"/>
            <w:shd w:val="clear" w:color="auto" w:fill="A6A6A6" w:themeFill="background1" w:themeFillShade="A6"/>
            <w:hideMark/>
          </w:tcPr>
          <w:p w14:paraId="7A2D2279" w14:textId="77777777" w:rsidR="00E802D3" w:rsidRPr="00B53FFC" w:rsidRDefault="00E802D3" w:rsidP="002E6D74">
            <w:pPr>
              <w:spacing w:line="259" w:lineRule="auto"/>
              <w:jc w:val="both"/>
              <w:rPr>
                <w:rFonts w:cs="Times New Roman"/>
                <w:szCs w:val="24"/>
              </w:rPr>
            </w:pPr>
            <w:r w:rsidRPr="00B53FFC">
              <w:rPr>
                <w:rFonts w:cs="Times New Roman"/>
                <w:szCs w:val="24"/>
              </w:rPr>
              <w:t>H1b</w:t>
            </w:r>
          </w:p>
        </w:tc>
        <w:tc>
          <w:tcPr>
            <w:tcW w:w="616" w:type="dxa"/>
            <w:shd w:val="clear" w:color="auto" w:fill="A6A6A6" w:themeFill="background1" w:themeFillShade="A6"/>
            <w:hideMark/>
          </w:tcPr>
          <w:p w14:paraId="30907E8F" w14:textId="77777777" w:rsidR="00E802D3" w:rsidRPr="00B53FFC" w:rsidRDefault="00E802D3" w:rsidP="002E6D74">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3253FE81" w14:textId="77777777" w:rsidR="00E802D3" w:rsidRPr="00B53FFC" w:rsidRDefault="00E802D3" w:rsidP="002E6D74">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5B576A70" w14:textId="77777777" w:rsidR="00E802D3" w:rsidRPr="00B53FFC" w:rsidRDefault="00E802D3" w:rsidP="002E6D74">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439B20C8" w14:textId="77777777" w:rsidR="00E802D3" w:rsidRPr="00B53FFC" w:rsidRDefault="00E802D3" w:rsidP="002E6D74">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3145672F" w14:textId="77777777" w:rsidR="00E802D3" w:rsidRPr="00B53FFC" w:rsidRDefault="00E802D3" w:rsidP="002E6D74">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4E943756" w14:textId="77777777" w:rsidR="00E802D3" w:rsidRPr="00B53FFC" w:rsidRDefault="00E802D3" w:rsidP="002E6D74">
            <w:pPr>
              <w:spacing w:line="259" w:lineRule="auto"/>
              <w:jc w:val="both"/>
              <w:rPr>
                <w:rFonts w:cs="Times New Roman"/>
                <w:szCs w:val="24"/>
              </w:rPr>
            </w:pPr>
            <w:r w:rsidRPr="00B53FFC">
              <w:rPr>
                <w:rFonts w:cs="Times New Roman"/>
                <w:szCs w:val="24"/>
              </w:rPr>
              <w:t>H3</w:t>
            </w:r>
          </w:p>
        </w:tc>
      </w:tr>
      <w:tr w:rsidR="00C26586" w:rsidRPr="00B53FFC" w14:paraId="6F4CC579" w14:textId="77777777" w:rsidTr="0024299F">
        <w:trPr>
          <w:trHeight w:val="352"/>
          <w:jc w:val="center"/>
        </w:trPr>
        <w:tc>
          <w:tcPr>
            <w:tcW w:w="0" w:type="auto"/>
            <w:shd w:val="clear" w:color="auto" w:fill="F2F2F2" w:themeFill="background1" w:themeFillShade="F2"/>
            <w:hideMark/>
          </w:tcPr>
          <w:p w14:paraId="6EA56176" w14:textId="77777777" w:rsidR="00C26586" w:rsidRPr="00B53FFC" w:rsidRDefault="00C26586" w:rsidP="00C26586">
            <w:pPr>
              <w:spacing w:line="259" w:lineRule="auto"/>
              <w:jc w:val="both"/>
              <w:rPr>
                <w:rFonts w:cs="Times New Roman"/>
                <w:szCs w:val="24"/>
              </w:rPr>
            </w:pPr>
            <w:r w:rsidRPr="00B53FFC">
              <w:rPr>
                <w:rFonts w:cs="Times New Roman"/>
                <w:szCs w:val="24"/>
              </w:rPr>
              <w:t>&lt; 400m</w:t>
            </w:r>
          </w:p>
        </w:tc>
        <w:tc>
          <w:tcPr>
            <w:tcW w:w="0" w:type="auto"/>
            <w:vAlign w:val="bottom"/>
          </w:tcPr>
          <w:p w14:paraId="5998D8A9" w14:textId="139A16BE" w:rsidR="00C26586" w:rsidRPr="00B53FFC" w:rsidRDefault="00C26586" w:rsidP="00C26586">
            <w:pPr>
              <w:spacing w:line="259" w:lineRule="auto"/>
              <w:jc w:val="both"/>
              <w:rPr>
                <w:rFonts w:cs="Times New Roman"/>
                <w:szCs w:val="24"/>
              </w:rPr>
            </w:pPr>
            <w:r w:rsidRPr="00B53FFC">
              <w:rPr>
                <w:color w:val="000000"/>
              </w:rPr>
              <w:t>0,05</w:t>
            </w:r>
          </w:p>
        </w:tc>
        <w:tc>
          <w:tcPr>
            <w:tcW w:w="630" w:type="dxa"/>
            <w:vAlign w:val="bottom"/>
          </w:tcPr>
          <w:p w14:paraId="57BCC1B5" w14:textId="1967457A" w:rsidR="00C26586" w:rsidRPr="00B53FFC" w:rsidRDefault="00C26586" w:rsidP="00C26586">
            <w:pPr>
              <w:spacing w:line="259" w:lineRule="auto"/>
              <w:jc w:val="both"/>
              <w:rPr>
                <w:rFonts w:cs="Times New Roman"/>
                <w:szCs w:val="24"/>
              </w:rPr>
            </w:pPr>
            <w:r w:rsidRPr="00B53FFC">
              <w:rPr>
                <w:color w:val="000000"/>
              </w:rPr>
              <w:t>0,05</w:t>
            </w:r>
          </w:p>
        </w:tc>
        <w:tc>
          <w:tcPr>
            <w:tcW w:w="616" w:type="dxa"/>
            <w:vAlign w:val="bottom"/>
          </w:tcPr>
          <w:p w14:paraId="7F600F52" w14:textId="29E1139E"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2338C370" w14:textId="3ABA5403"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53AE62E6" w14:textId="1935D919" w:rsidR="00C26586" w:rsidRPr="00B53FFC" w:rsidRDefault="00C26586" w:rsidP="00C26586">
            <w:pPr>
              <w:spacing w:line="259" w:lineRule="auto"/>
              <w:jc w:val="both"/>
              <w:rPr>
                <w:rFonts w:cs="Times New Roman"/>
                <w:szCs w:val="24"/>
              </w:rPr>
            </w:pPr>
            <w:r w:rsidRPr="00B53FFC">
              <w:rPr>
                <w:color w:val="000000"/>
              </w:rPr>
              <w:t>0</w:t>
            </w:r>
          </w:p>
        </w:tc>
        <w:tc>
          <w:tcPr>
            <w:tcW w:w="0" w:type="auto"/>
            <w:vAlign w:val="bottom"/>
          </w:tcPr>
          <w:p w14:paraId="6414E8C5" w14:textId="41D65E09"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1132B7E5" w14:textId="57E263D2" w:rsidR="00C26586" w:rsidRPr="00B53FFC" w:rsidRDefault="00C26586" w:rsidP="00C26586">
            <w:pPr>
              <w:spacing w:line="259" w:lineRule="auto"/>
              <w:jc w:val="both"/>
              <w:rPr>
                <w:rFonts w:cs="Times New Roman"/>
                <w:szCs w:val="24"/>
              </w:rPr>
            </w:pPr>
            <w:r w:rsidRPr="00B53FFC">
              <w:rPr>
                <w:color w:val="000000"/>
              </w:rPr>
              <w:t>0,15</w:t>
            </w:r>
          </w:p>
        </w:tc>
        <w:tc>
          <w:tcPr>
            <w:tcW w:w="0" w:type="auto"/>
            <w:vAlign w:val="bottom"/>
          </w:tcPr>
          <w:p w14:paraId="61C57600" w14:textId="231C665A" w:rsidR="00C26586" w:rsidRPr="00B53FFC" w:rsidRDefault="00C26586" w:rsidP="00C26586">
            <w:pPr>
              <w:spacing w:line="259" w:lineRule="auto"/>
              <w:jc w:val="both"/>
              <w:rPr>
                <w:rFonts w:cs="Times New Roman"/>
                <w:szCs w:val="24"/>
              </w:rPr>
            </w:pPr>
            <w:r w:rsidRPr="00B53FFC">
              <w:rPr>
                <w:color w:val="000000"/>
              </w:rPr>
              <w:t>0,15</w:t>
            </w:r>
          </w:p>
        </w:tc>
      </w:tr>
      <w:tr w:rsidR="00C26586" w:rsidRPr="00B53FFC" w14:paraId="57D4BB0F" w14:textId="77777777" w:rsidTr="0024299F">
        <w:trPr>
          <w:trHeight w:val="352"/>
          <w:jc w:val="center"/>
        </w:trPr>
        <w:tc>
          <w:tcPr>
            <w:tcW w:w="0" w:type="auto"/>
            <w:shd w:val="clear" w:color="auto" w:fill="F2F2F2" w:themeFill="background1" w:themeFillShade="F2"/>
            <w:hideMark/>
          </w:tcPr>
          <w:p w14:paraId="6F40AD3D" w14:textId="77777777" w:rsidR="00C26586" w:rsidRPr="00B53FFC" w:rsidRDefault="00C26586" w:rsidP="00C26586">
            <w:pPr>
              <w:spacing w:line="259" w:lineRule="auto"/>
              <w:jc w:val="both"/>
              <w:rPr>
                <w:rFonts w:cs="Times New Roman"/>
                <w:szCs w:val="24"/>
              </w:rPr>
            </w:pPr>
            <w:r w:rsidRPr="00B53FFC">
              <w:rPr>
                <w:rFonts w:cs="Times New Roman"/>
                <w:szCs w:val="24"/>
              </w:rPr>
              <w:t>400m-800m</w:t>
            </w:r>
          </w:p>
        </w:tc>
        <w:tc>
          <w:tcPr>
            <w:tcW w:w="0" w:type="auto"/>
            <w:vAlign w:val="bottom"/>
          </w:tcPr>
          <w:p w14:paraId="1F42E7C9" w14:textId="138F563A" w:rsidR="00C26586" w:rsidRPr="00B53FFC" w:rsidRDefault="00C26586" w:rsidP="00C26586">
            <w:pPr>
              <w:spacing w:line="259" w:lineRule="auto"/>
              <w:jc w:val="both"/>
              <w:rPr>
                <w:rFonts w:cs="Times New Roman"/>
                <w:szCs w:val="24"/>
              </w:rPr>
            </w:pPr>
            <w:r w:rsidRPr="00B53FFC">
              <w:rPr>
                <w:color w:val="000000"/>
              </w:rPr>
              <w:t>0,05</w:t>
            </w:r>
          </w:p>
        </w:tc>
        <w:tc>
          <w:tcPr>
            <w:tcW w:w="630" w:type="dxa"/>
            <w:vAlign w:val="bottom"/>
          </w:tcPr>
          <w:p w14:paraId="64C2CFC7" w14:textId="7CEBA624" w:rsidR="00C26586" w:rsidRPr="00B53FFC" w:rsidRDefault="00C26586" w:rsidP="00C26586">
            <w:pPr>
              <w:spacing w:line="259" w:lineRule="auto"/>
              <w:jc w:val="both"/>
              <w:rPr>
                <w:rFonts w:cs="Times New Roman"/>
                <w:szCs w:val="24"/>
              </w:rPr>
            </w:pPr>
            <w:r w:rsidRPr="00B53FFC">
              <w:rPr>
                <w:color w:val="000000"/>
              </w:rPr>
              <w:t>0,05</w:t>
            </w:r>
          </w:p>
        </w:tc>
        <w:tc>
          <w:tcPr>
            <w:tcW w:w="616" w:type="dxa"/>
            <w:vAlign w:val="bottom"/>
          </w:tcPr>
          <w:p w14:paraId="20A9E341" w14:textId="7751A052"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308005E9" w14:textId="118063B3" w:rsidR="00C26586" w:rsidRPr="00B53FFC" w:rsidRDefault="00C26586" w:rsidP="00C26586">
            <w:pPr>
              <w:spacing w:line="259" w:lineRule="auto"/>
              <w:jc w:val="both"/>
              <w:rPr>
                <w:rFonts w:cs="Times New Roman"/>
                <w:szCs w:val="24"/>
              </w:rPr>
            </w:pPr>
            <w:r w:rsidRPr="00B53FFC">
              <w:rPr>
                <w:color w:val="000000"/>
              </w:rPr>
              <w:t>0</w:t>
            </w:r>
          </w:p>
        </w:tc>
        <w:tc>
          <w:tcPr>
            <w:tcW w:w="0" w:type="auto"/>
            <w:vAlign w:val="bottom"/>
          </w:tcPr>
          <w:p w14:paraId="3A6F988E" w14:textId="057D91E3"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663C626A" w14:textId="3D526C5C"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35986CC0" w14:textId="1E13D66C"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3390DF56" w14:textId="7A15AE45" w:rsidR="00C26586" w:rsidRPr="00B53FFC" w:rsidRDefault="00C26586" w:rsidP="00C26586">
            <w:pPr>
              <w:spacing w:line="259" w:lineRule="auto"/>
              <w:jc w:val="both"/>
              <w:rPr>
                <w:rFonts w:cs="Times New Roman"/>
                <w:szCs w:val="24"/>
              </w:rPr>
            </w:pPr>
            <w:r w:rsidRPr="00B53FFC">
              <w:rPr>
                <w:color w:val="000000"/>
              </w:rPr>
              <w:t>0,1</w:t>
            </w:r>
          </w:p>
        </w:tc>
      </w:tr>
      <w:tr w:rsidR="00C26586" w:rsidRPr="00B53FFC" w14:paraId="108B00CE" w14:textId="77777777" w:rsidTr="0024299F">
        <w:trPr>
          <w:trHeight w:val="352"/>
          <w:jc w:val="center"/>
        </w:trPr>
        <w:tc>
          <w:tcPr>
            <w:tcW w:w="0" w:type="auto"/>
            <w:shd w:val="clear" w:color="auto" w:fill="F2F2F2" w:themeFill="background1" w:themeFillShade="F2"/>
            <w:hideMark/>
          </w:tcPr>
          <w:p w14:paraId="17191FF8" w14:textId="77777777" w:rsidR="00C26586" w:rsidRPr="00B53FFC" w:rsidRDefault="00C26586" w:rsidP="00C26586">
            <w:pPr>
              <w:spacing w:line="259" w:lineRule="auto"/>
              <w:jc w:val="both"/>
              <w:rPr>
                <w:rFonts w:cs="Times New Roman"/>
                <w:szCs w:val="24"/>
              </w:rPr>
            </w:pPr>
            <w:r w:rsidRPr="00B53FFC">
              <w:rPr>
                <w:rFonts w:cs="Times New Roman"/>
                <w:szCs w:val="24"/>
              </w:rPr>
              <w:t>&gt;800m</w:t>
            </w:r>
          </w:p>
        </w:tc>
        <w:tc>
          <w:tcPr>
            <w:tcW w:w="0" w:type="auto"/>
            <w:vAlign w:val="bottom"/>
          </w:tcPr>
          <w:p w14:paraId="39EC27B0" w14:textId="2CCB8062" w:rsidR="00C26586" w:rsidRPr="00B53FFC" w:rsidRDefault="00C26586" w:rsidP="00C26586">
            <w:pPr>
              <w:spacing w:line="259" w:lineRule="auto"/>
              <w:jc w:val="both"/>
              <w:rPr>
                <w:rFonts w:cs="Times New Roman"/>
                <w:szCs w:val="24"/>
              </w:rPr>
            </w:pPr>
            <w:r w:rsidRPr="00B53FFC">
              <w:rPr>
                <w:color w:val="000000"/>
              </w:rPr>
              <w:t>0,1</w:t>
            </w:r>
          </w:p>
        </w:tc>
        <w:tc>
          <w:tcPr>
            <w:tcW w:w="630" w:type="dxa"/>
            <w:vAlign w:val="bottom"/>
          </w:tcPr>
          <w:p w14:paraId="33BB666D" w14:textId="1608F80F" w:rsidR="00C26586" w:rsidRPr="00B53FFC" w:rsidRDefault="00C26586" w:rsidP="00C26586">
            <w:pPr>
              <w:spacing w:line="259" w:lineRule="auto"/>
              <w:jc w:val="both"/>
              <w:rPr>
                <w:rFonts w:cs="Times New Roman"/>
                <w:szCs w:val="24"/>
              </w:rPr>
            </w:pPr>
            <w:r w:rsidRPr="00B53FFC">
              <w:rPr>
                <w:color w:val="000000"/>
              </w:rPr>
              <w:t>0,15</w:t>
            </w:r>
          </w:p>
        </w:tc>
        <w:tc>
          <w:tcPr>
            <w:tcW w:w="616" w:type="dxa"/>
            <w:vAlign w:val="bottom"/>
          </w:tcPr>
          <w:p w14:paraId="3755351F" w14:textId="712123B9" w:rsidR="00C26586" w:rsidRPr="00B53FFC" w:rsidRDefault="00C26586" w:rsidP="00C26586">
            <w:pPr>
              <w:spacing w:line="259" w:lineRule="auto"/>
              <w:jc w:val="both"/>
              <w:rPr>
                <w:rFonts w:cs="Times New Roman"/>
                <w:szCs w:val="24"/>
              </w:rPr>
            </w:pPr>
            <w:r w:rsidRPr="00B53FFC">
              <w:rPr>
                <w:color w:val="000000"/>
              </w:rPr>
              <w:t>0,15</w:t>
            </w:r>
          </w:p>
        </w:tc>
        <w:tc>
          <w:tcPr>
            <w:tcW w:w="0" w:type="auto"/>
            <w:vAlign w:val="bottom"/>
          </w:tcPr>
          <w:p w14:paraId="5AE3B1B7" w14:textId="1F646CF7"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6C258FF2" w14:textId="6AB503D7"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78102847" w14:textId="3D612D37"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1EE62541" w14:textId="54107637"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7E2FF305" w14:textId="1693F0A7" w:rsidR="00C26586" w:rsidRPr="00B53FFC" w:rsidRDefault="00C26586" w:rsidP="00C26586">
            <w:pPr>
              <w:spacing w:line="259" w:lineRule="auto"/>
              <w:jc w:val="both"/>
              <w:rPr>
                <w:rFonts w:cs="Times New Roman"/>
                <w:szCs w:val="24"/>
              </w:rPr>
            </w:pPr>
            <w:r w:rsidRPr="00B53FFC">
              <w:rPr>
                <w:color w:val="000000"/>
              </w:rPr>
              <w:t>0,05</w:t>
            </w:r>
          </w:p>
        </w:tc>
      </w:tr>
    </w:tbl>
    <w:p w14:paraId="3FAA8739" w14:textId="77777777" w:rsidR="00E802D3" w:rsidRPr="00B53FFC" w:rsidRDefault="00E802D3" w:rsidP="00E802D3">
      <w:pPr>
        <w:spacing w:after="0"/>
        <w:jc w:val="both"/>
        <w:rPr>
          <w:rFonts w:cs="Times New Roman"/>
          <w:szCs w:val="24"/>
        </w:rPr>
      </w:pPr>
    </w:p>
    <w:p w14:paraId="0C126BE1"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39C145DE" w14:textId="77777777" w:rsidR="00E802D3" w:rsidRPr="00B53FFC" w:rsidRDefault="00E802D3" w:rsidP="00E802D3">
      <w:pPr>
        <w:spacing w:after="0"/>
        <w:jc w:val="both"/>
        <w:rPr>
          <w:rFonts w:cs="Times New Roman"/>
          <w:szCs w:val="24"/>
        </w:rPr>
      </w:pPr>
    </w:p>
    <w:p w14:paraId="46A23927"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Mccombles=0</m:t>
          </m:r>
        </m:oMath>
      </m:oMathPara>
    </w:p>
    <w:p w14:paraId="58776F66" w14:textId="77777777" w:rsidR="00E802D3" w:rsidRPr="00B53FFC" w:rsidRDefault="00E802D3" w:rsidP="00E802D3">
      <w:pPr>
        <w:spacing w:after="0"/>
        <w:jc w:val="both"/>
        <w:rPr>
          <w:rFonts w:cs="Times New Roman"/>
          <w:szCs w:val="24"/>
        </w:rPr>
      </w:pPr>
    </w:p>
    <w:p w14:paraId="78F97AE9"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w:t>
      </w:r>
    </w:p>
    <w:p w14:paraId="15ED3B34" w14:textId="77777777" w:rsidR="00E802D3" w:rsidRPr="00B53FFC" w:rsidRDefault="00E802D3" w:rsidP="00E802D3">
      <w:pPr>
        <w:spacing w:after="0"/>
        <w:jc w:val="both"/>
        <w:rPr>
          <w:rFonts w:cs="Times New Roman"/>
          <w:szCs w:val="24"/>
        </w:rPr>
      </w:pPr>
    </w:p>
    <w:p w14:paraId="4904E56C"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Mcsurf_moy=0</m:t>
          </m:r>
        </m:oMath>
      </m:oMathPara>
    </w:p>
    <w:p w14:paraId="5BE24E87" w14:textId="77777777" w:rsidR="00E802D3" w:rsidRPr="00B53FFC" w:rsidRDefault="00E802D3" w:rsidP="00E802D3">
      <w:pPr>
        <w:spacing w:after="0"/>
        <w:jc w:val="both"/>
        <w:rPr>
          <w:rFonts w:cs="Times New Roman"/>
          <w:szCs w:val="24"/>
        </w:rPr>
      </w:pPr>
    </w:p>
    <w:p w14:paraId="13EB7945"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4B9818F1" w14:textId="77777777" w:rsidR="00E802D3" w:rsidRPr="00B53FFC" w:rsidRDefault="00E802D3" w:rsidP="00E802D3">
      <w:pPr>
        <w:spacing w:after="0"/>
        <w:jc w:val="both"/>
        <w:rPr>
          <w:rFonts w:cs="Times New Roman"/>
          <w:szCs w:val="24"/>
        </w:rPr>
      </w:pPr>
    </w:p>
    <w:tbl>
      <w:tblPr>
        <w:tblStyle w:val="Grilledutableau"/>
        <w:tblW w:w="5103" w:type="dxa"/>
        <w:jc w:val="center"/>
        <w:tblLayout w:type="fixed"/>
        <w:tblLook w:val="04A0" w:firstRow="1" w:lastRow="0" w:firstColumn="1" w:lastColumn="0" w:noHBand="0" w:noVBand="1"/>
      </w:tblPr>
      <w:tblGrid>
        <w:gridCol w:w="2790"/>
        <w:gridCol w:w="2313"/>
      </w:tblGrid>
      <w:tr w:rsidR="005444D4" w:rsidRPr="00B53FFC" w14:paraId="7FFD0476" w14:textId="77777777" w:rsidTr="00A3147E">
        <w:trPr>
          <w:jc w:val="center"/>
        </w:trPr>
        <w:tc>
          <w:tcPr>
            <w:tcW w:w="2734" w:type="pct"/>
            <w:shd w:val="clear" w:color="auto" w:fill="A6A6A6" w:themeFill="background1" w:themeFillShade="A6"/>
          </w:tcPr>
          <w:p w14:paraId="65E08BD0" w14:textId="77777777" w:rsidR="005444D4" w:rsidRPr="00B53FFC" w:rsidRDefault="005444D4" w:rsidP="00A3147E">
            <w:pPr>
              <w:spacing w:line="259" w:lineRule="auto"/>
              <w:jc w:val="both"/>
              <w:rPr>
                <w:rFonts w:cs="Times New Roman"/>
                <w:szCs w:val="24"/>
              </w:rPr>
            </w:pPr>
            <w:r w:rsidRPr="00B53FFC">
              <w:rPr>
                <w:rFonts w:cs="Times New Roman"/>
                <w:szCs w:val="24"/>
              </w:rPr>
              <w:t>Surface du bâtiment</w:t>
            </w:r>
          </w:p>
        </w:tc>
        <w:tc>
          <w:tcPr>
            <w:tcW w:w="2266" w:type="pct"/>
            <w:shd w:val="clear" w:color="auto" w:fill="A6A6A6" w:themeFill="background1" w:themeFillShade="A6"/>
          </w:tcPr>
          <w:p w14:paraId="7260A092" w14:textId="77777777" w:rsidR="005444D4" w:rsidRPr="00B53FFC" w:rsidRDefault="005444D4" w:rsidP="00A3147E">
            <w:pPr>
              <w:spacing w:line="259" w:lineRule="auto"/>
              <w:jc w:val="both"/>
              <w:rPr>
                <w:rFonts w:cs="Times New Roman"/>
                <w:szCs w:val="24"/>
              </w:rPr>
            </w:pPr>
            <w:proofErr w:type="spellStart"/>
            <w:r w:rsidRPr="00B53FFC">
              <w:rPr>
                <w:rFonts w:cs="Times New Roman"/>
                <w:szCs w:val="24"/>
              </w:rPr>
              <w:t>Mcsurf_tot</w:t>
            </w:r>
            <w:proofErr w:type="spellEnd"/>
          </w:p>
        </w:tc>
      </w:tr>
      <w:tr w:rsidR="005444D4" w:rsidRPr="00B53FFC" w14:paraId="5791DE2E" w14:textId="77777777" w:rsidTr="00A3147E">
        <w:trPr>
          <w:jc w:val="center"/>
        </w:trPr>
        <w:tc>
          <w:tcPr>
            <w:tcW w:w="2734" w:type="pct"/>
            <w:shd w:val="clear" w:color="auto" w:fill="F2F2F2" w:themeFill="background1" w:themeFillShade="F2"/>
          </w:tcPr>
          <w:p w14:paraId="28A113C9" w14:textId="1638D779" w:rsidR="005444D4" w:rsidRPr="00B53FFC" w:rsidRDefault="005444D4" w:rsidP="00A3147E">
            <w:pPr>
              <w:spacing w:line="259" w:lineRule="auto"/>
              <w:jc w:val="both"/>
              <w:rPr>
                <w:rFonts w:cs="Times New Roman"/>
                <w:szCs w:val="24"/>
              </w:rPr>
            </w:pPr>
            <m:oMathPara>
              <m:oMath>
                <m:r>
                  <w:rPr>
                    <w:rFonts w:ascii="Cambria Math" w:hAnsi="Cambria Math" w:cs="Times New Roman"/>
                    <w:szCs w:val="24"/>
                  </w:rPr>
                  <m:t>Sref≤5000 m²</m:t>
                </m:r>
              </m:oMath>
            </m:oMathPara>
          </w:p>
        </w:tc>
        <w:tc>
          <w:tcPr>
            <w:tcW w:w="2266" w:type="pct"/>
          </w:tcPr>
          <w:p w14:paraId="4680D5AB" w14:textId="1AE8CA39" w:rsidR="005444D4" w:rsidRPr="00B53FFC" w:rsidRDefault="00610F36" w:rsidP="005444D4">
            <w:pPr>
              <w:spacing w:line="259" w:lineRule="auto"/>
              <w:jc w:val="both"/>
              <w:rPr>
                <w:rFonts w:cs="Times New Roman"/>
                <w:szCs w:val="24"/>
              </w:rPr>
            </w:pPr>
            <m:oMathPara>
              <m:oMath>
                <m:f>
                  <m:fPr>
                    <m:ctrlPr>
                      <w:rPr>
                        <w:rFonts w:ascii="Cambria Math" w:hAnsi="Cambria Math" w:cs="Times New Roman"/>
                        <w:i/>
                        <w:iCs/>
                        <w:szCs w:val="24"/>
                      </w:rPr>
                    </m:ctrlPr>
                  </m:fPr>
                  <m:num>
                    <m:r>
                      <w:rPr>
                        <w:rFonts w:ascii="Cambria Math" w:hAnsi="Cambria Math" w:cs="Times New Roman"/>
                        <w:szCs w:val="24"/>
                      </w:rPr>
                      <m:t>15-0,003*Sref</m:t>
                    </m:r>
                  </m:num>
                  <m:den>
                    <m:r>
                      <w:rPr>
                        <w:rFonts w:ascii="Cambria Math" w:hAnsi="Cambria Math" w:cs="Times New Roman"/>
                        <w:szCs w:val="24"/>
                      </w:rPr>
                      <m:t>Cep,nr_maxmoyen </m:t>
                    </m:r>
                  </m:den>
                </m:f>
              </m:oMath>
            </m:oMathPara>
          </w:p>
        </w:tc>
      </w:tr>
      <w:tr w:rsidR="005444D4" w:rsidRPr="00B53FFC" w14:paraId="0DAA2B21" w14:textId="77777777" w:rsidTr="00A3147E">
        <w:trPr>
          <w:jc w:val="center"/>
        </w:trPr>
        <w:tc>
          <w:tcPr>
            <w:tcW w:w="2734" w:type="pct"/>
            <w:shd w:val="clear" w:color="auto" w:fill="F2F2F2" w:themeFill="background1" w:themeFillShade="F2"/>
          </w:tcPr>
          <w:p w14:paraId="12057B7B" w14:textId="1CA12FB1" w:rsidR="005444D4" w:rsidRPr="00B53FFC" w:rsidRDefault="005444D4" w:rsidP="00A3147E">
            <w:pPr>
              <w:spacing w:line="259" w:lineRule="auto"/>
              <w:jc w:val="both"/>
              <w:rPr>
                <w:rFonts w:cs="Times New Roman"/>
                <w:szCs w:val="24"/>
              </w:rPr>
            </w:pPr>
            <m:oMathPara>
              <m:oMath>
                <m:r>
                  <w:rPr>
                    <w:rFonts w:ascii="Cambria Math" w:hAnsi="Cambria Math" w:cs="Times New Roman"/>
                    <w:szCs w:val="24"/>
                  </w:rPr>
                  <m:t>Sref&gt;5000 m²</m:t>
                </m:r>
              </m:oMath>
            </m:oMathPara>
          </w:p>
        </w:tc>
        <w:tc>
          <w:tcPr>
            <w:tcW w:w="2266" w:type="pct"/>
          </w:tcPr>
          <w:p w14:paraId="775EDF51" w14:textId="77777777" w:rsidR="005444D4" w:rsidRPr="00B53FFC" w:rsidRDefault="005444D4" w:rsidP="00A3147E">
            <w:pPr>
              <w:spacing w:line="259" w:lineRule="auto"/>
              <w:jc w:val="both"/>
              <w:rPr>
                <w:rFonts w:cs="Times New Roman"/>
                <w:szCs w:val="24"/>
              </w:rPr>
            </w:pPr>
            <w:r w:rsidRPr="00B53FFC">
              <w:rPr>
                <w:rFonts w:cs="Times New Roman"/>
                <w:szCs w:val="24"/>
              </w:rPr>
              <w:t>0</w:t>
            </w:r>
          </w:p>
        </w:tc>
      </w:tr>
    </w:tbl>
    <w:p w14:paraId="228BBD0E" w14:textId="77777777" w:rsidR="005444D4" w:rsidRPr="00B53FFC" w:rsidRDefault="005444D4" w:rsidP="00E802D3">
      <w:pPr>
        <w:spacing w:after="0"/>
        <w:jc w:val="both"/>
        <w:rPr>
          <w:rFonts w:cs="Times New Roman"/>
          <w:i/>
          <w:szCs w:val="24"/>
        </w:rPr>
      </w:pPr>
    </w:p>
    <w:p w14:paraId="4EC908F2" w14:textId="77777777" w:rsidR="00E802D3" w:rsidRPr="00B53FFC" w:rsidRDefault="00E802D3" w:rsidP="00E802D3">
      <w:pPr>
        <w:spacing w:after="0"/>
        <w:jc w:val="both"/>
        <w:rPr>
          <w:rFonts w:cs="Times New Roman"/>
          <w:szCs w:val="24"/>
        </w:rPr>
      </w:pPr>
    </w:p>
    <w:p w14:paraId="1169060E" w14:textId="77777777" w:rsidR="00E802D3" w:rsidRPr="00B53FFC" w:rsidRDefault="00E802D3" w:rsidP="00E802D3">
      <w:pPr>
        <w:spacing w:after="0"/>
        <w:jc w:val="both"/>
        <w:rPr>
          <w:rFonts w:cs="Times New Roman"/>
          <w:szCs w:val="24"/>
        </w:rPr>
      </w:pPr>
      <w:r w:rsidRPr="00B53FFC">
        <w:rPr>
          <w:rFonts w:cs="Times New Roman"/>
          <w:szCs w:val="24"/>
        </w:rPr>
        <w:t xml:space="preserve"> « Le coefficient </w:t>
      </w:r>
      <w:proofErr w:type="spellStart"/>
      <w:r w:rsidRPr="00B53FFC">
        <w:rPr>
          <w:rFonts w:cs="Times New Roman"/>
          <w:b/>
          <w:bCs/>
          <w:szCs w:val="24"/>
        </w:rPr>
        <w:t>Mccat</w:t>
      </w:r>
      <w:proofErr w:type="spellEnd"/>
      <w:r w:rsidRPr="00B53FFC">
        <w:rPr>
          <w:rFonts w:cs="Times New Roman"/>
          <w:bCs/>
          <w:szCs w:val="24"/>
        </w:rPr>
        <w:t xml:space="preserve"> </w:t>
      </w:r>
      <w:r w:rsidRPr="00B53FFC">
        <w:rPr>
          <w:rFonts w:cs="Times New Roman"/>
          <w:szCs w:val="24"/>
        </w:rPr>
        <w:t xml:space="preserve">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051A0E46" w14:textId="77777777" w:rsidR="00E802D3" w:rsidRPr="00B53FFC" w:rsidRDefault="00E802D3" w:rsidP="00E802D3">
      <w:pPr>
        <w:spacing w:after="0"/>
        <w:jc w:val="both"/>
        <w:rPr>
          <w:rFonts w:cs="Times New Roman"/>
          <w:szCs w:val="24"/>
        </w:rPr>
      </w:pPr>
    </w:p>
    <w:p w14:paraId="18C2CC7A" w14:textId="77777777" w:rsidR="00AD7AE9" w:rsidRPr="00B53FFC" w:rsidRDefault="00AD7AE9" w:rsidP="00AD7AE9">
      <w:pPr>
        <w:spacing w:after="0"/>
        <w:jc w:val="both"/>
        <w:rPr>
          <w:rFonts w:cs="Times New Roman"/>
          <w:i/>
          <w:szCs w:val="24"/>
        </w:rPr>
      </w:pPr>
      <m:oMathPara>
        <m:oMath>
          <m:r>
            <w:rPr>
              <w:rFonts w:ascii="Cambria Math" w:hAnsi="Cambria Math" w:cs="Times New Roman"/>
              <w:szCs w:val="24"/>
            </w:rPr>
            <m:t>Mccat=0</m:t>
          </m:r>
        </m:oMath>
      </m:oMathPara>
    </w:p>
    <w:p w14:paraId="267A1604" w14:textId="138AA37E" w:rsidR="00E802D3" w:rsidRPr="00B53FFC" w:rsidRDefault="00E802D3" w:rsidP="00786C18">
      <w:pPr>
        <w:spacing w:after="0"/>
        <w:jc w:val="both"/>
        <w:rPr>
          <w:rFonts w:cs="Times New Roman"/>
          <w:szCs w:val="24"/>
        </w:rPr>
      </w:pPr>
    </w:p>
    <w:p w14:paraId="756E3E74" w14:textId="4B1FECC4" w:rsidR="00E802D3" w:rsidRPr="00B53FFC" w:rsidRDefault="00E802D3" w:rsidP="00E802D3">
      <w:pPr>
        <w:pStyle w:val="Titre3"/>
        <w:rPr>
          <w:rFonts w:cs="Times New Roman"/>
          <w:szCs w:val="24"/>
        </w:rPr>
      </w:pPr>
      <w:r w:rsidRPr="00B53FFC">
        <w:rPr>
          <w:rFonts w:cs="Times New Roman"/>
          <w:szCs w:val="24"/>
        </w:rPr>
        <w:t>« 24</w:t>
      </w:r>
      <w:r w:rsidRPr="00B53FFC">
        <w:rPr>
          <w:rStyle w:val="Titre2Car"/>
          <w:rFonts w:cs="Times New Roman"/>
          <w:i/>
          <w:color w:val="auto"/>
          <w:szCs w:val="24"/>
        </w:rPr>
        <w:t xml:space="preserve">. Valeurs des coefficients de modulation des exigences </w:t>
      </w:r>
      <w:proofErr w:type="spellStart"/>
      <w:proofErr w:type="gramStart"/>
      <w:r w:rsidRPr="00B53FFC">
        <w:rPr>
          <w:rStyle w:val="Titre2Car"/>
          <w:rFonts w:cs="Times New Roman"/>
          <w:i/>
          <w:color w:val="auto"/>
          <w:szCs w:val="24"/>
        </w:rPr>
        <w:t>Cep,nr</w:t>
      </w:r>
      <w:proofErr w:type="gramEnd"/>
      <w:r w:rsidRPr="00B53FFC">
        <w:rPr>
          <w:rStyle w:val="Titre2Car"/>
          <w:rFonts w:cs="Times New Roman"/>
          <w:i/>
          <w:color w:val="auto"/>
          <w:szCs w:val="24"/>
        </w:rPr>
        <w:t>_max</w:t>
      </w:r>
      <w:proofErr w:type="spellEnd"/>
      <w:r w:rsidRPr="00B53FFC">
        <w:rPr>
          <w:rStyle w:val="Titre2Car"/>
          <w:rFonts w:cs="Times New Roman"/>
          <w:i/>
          <w:color w:val="auto"/>
          <w:szCs w:val="24"/>
        </w:rPr>
        <w:t xml:space="preserve">, </w:t>
      </w:r>
      <w:proofErr w:type="spellStart"/>
      <w:r w:rsidRPr="00B53FFC">
        <w:rPr>
          <w:rStyle w:val="Titre2Car"/>
          <w:rFonts w:cs="Times New Roman"/>
          <w:i/>
          <w:color w:val="auto"/>
          <w:szCs w:val="24"/>
        </w:rPr>
        <w:t>Cep_max</w:t>
      </w:r>
      <w:proofErr w:type="spellEnd"/>
      <w:r w:rsidRPr="00B53FFC">
        <w:rPr>
          <w:rStyle w:val="Titre2Car"/>
          <w:rFonts w:cs="Times New Roman"/>
          <w:i/>
          <w:color w:val="auto"/>
          <w:szCs w:val="24"/>
        </w:rPr>
        <w:t xml:space="preserve"> et de Icénergie_max pour </w:t>
      </w:r>
      <w:r w:rsidRPr="00B53FFC">
        <w:rPr>
          <w:rFonts w:cs="Times New Roman"/>
          <w:szCs w:val="24"/>
        </w:rPr>
        <w:t>les bâtiments à usage industriel et artisanat 8h à 18h</w:t>
      </w:r>
    </w:p>
    <w:p w14:paraId="215ED9A9" w14:textId="77777777" w:rsidR="00E802D3" w:rsidRPr="00B53FFC" w:rsidRDefault="00E802D3" w:rsidP="00E802D3">
      <w:pPr>
        <w:spacing w:after="0"/>
        <w:jc w:val="both"/>
        <w:rPr>
          <w:rFonts w:cs="Times New Roman"/>
          <w:szCs w:val="24"/>
        </w:rPr>
      </w:pPr>
    </w:p>
    <w:p w14:paraId="4ED0E310"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3EA3BF45" w14:textId="77777777" w:rsidR="00E802D3" w:rsidRPr="00B53FFC" w:rsidRDefault="00E802D3" w:rsidP="00E802D3">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716"/>
        <w:gridCol w:w="630"/>
        <w:gridCol w:w="636"/>
        <w:gridCol w:w="636"/>
        <w:gridCol w:w="636"/>
      </w:tblGrid>
      <w:tr w:rsidR="00E802D3" w:rsidRPr="00B53FFC" w14:paraId="1C63601F" w14:textId="77777777" w:rsidTr="00C26586">
        <w:trPr>
          <w:trHeight w:val="352"/>
          <w:jc w:val="center"/>
        </w:trPr>
        <w:tc>
          <w:tcPr>
            <w:tcW w:w="0" w:type="auto"/>
            <w:tcBorders>
              <w:tl2br w:val="single" w:sz="4" w:space="0" w:color="auto"/>
            </w:tcBorders>
            <w:shd w:val="clear" w:color="auto" w:fill="A6A6A6" w:themeFill="background1" w:themeFillShade="A6"/>
            <w:hideMark/>
          </w:tcPr>
          <w:p w14:paraId="2AED8778" w14:textId="77777777" w:rsidR="00E802D3" w:rsidRPr="00B53FFC" w:rsidRDefault="00E802D3" w:rsidP="002E6D74">
            <w:pPr>
              <w:spacing w:line="259" w:lineRule="auto"/>
              <w:jc w:val="both"/>
              <w:rPr>
                <w:rFonts w:cs="Times New Roman"/>
                <w:szCs w:val="24"/>
              </w:rPr>
            </w:pPr>
            <w:r w:rsidRPr="00B53FFC">
              <w:rPr>
                <w:rFonts w:cs="Times New Roman"/>
                <w:szCs w:val="24"/>
              </w:rPr>
              <w:t>Zone climatique</w:t>
            </w:r>
          </w:p>
          <w:p w14:paraId="7572D26B" w14:textId="77777777" w:rsidR="00E802D3" w:rsidRPr="00B53FFC" w:rsidRDefault="00E802D3" w:rsidP="002E6D74">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50FF4C2E" w14:textId="77777777" w:rsidR="00E802D3" w:rsidRPr="00B53FFC" w:rsidRDefault="00E802D3" w:rsidP="002E6D74">
            <w:pPr>
              <w:spacing w:line="259" w:lineRule="auto"/>
              <w:jc w:val="both"/>
              <w:rPr>
                <w:rFonts w:cs="Times New Roman"/>
                <w:szCs w:val="24"/>
              </w:rPr>
            </w:pPr>
            <w:r w:rsidRPr="00B53FFC">
              <w:rPr>
                <w:rFonts w:cs="Times New Roman"/>
                <w:szCs w:val="24"/>
              </w:rPr>
              <w:t>H1a</w:t>
            </w:r>
          </w:p>
        </w:tc>
        <w:tc>
          <w:tcPr>
            <w:tcW w:w="636" w:type="dxa"/>
            <w:shd w:val="clear" w:color="auto" w:fill="A6A6A6" w:themeFill="background1" w:themeFillShade="A6"/>
            <w:hideMark/>
          </w:tcPr>
          <w:p w14:paraId="6D1A5D8B" w14:textId="77777777" w:rsidR="00E802D3" w:rsidRPr="00B53FFC" w:rsidRDefault="00E802D3" w:rsidP="002E6D74">
            <w:pPr>
              <w:spacing w:line="259" w:lineRule="auto"/>
              <w:jc w:val="both"/>
              <w:rPr>
                <w:rFonts w:cs="Times New Roman"/>
                <w:szCs w:val="24"/>
              </w:rPr>
            </w:pPr>
            <w:r w:rsidRPr="00B53FFC">
              <w:rPr>
                <w:rFonts w:cs="Times New Roman"/>
                <w:szCs w:val="24"/>
              </w:rPr>
              <w:t>H1b</w:t>
            </w:r>
          </w:p>
        </w:tc>
        <w:tc>
          <w:tcPr>
            <w:tcW w:w="636" w:type="dxa"/>
            <w:shd w:val="clear" w:color="auto" w:fill="A6A6A6" w:themeFill="background1" w:themeFillShade="A6"/>
            <w:hideMark/>
          </w:tcPr>
          <w:p w14:paraId="27839FB9" w14:textId="77777777" w:rsidR="00E802D3" w:rsidRPr="00B53FFC" w:rsidRDefault="00E802D3" w:rsidP="002E6D74">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7F934A5B" w14:textId="77777777" w:rsidR="00E802D3" w:rsidRPr="00B53FFC" w:rsidRDefault="00E802D3" w:rsidP="002E6D74">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50987035" w14:textId="77777777" w:rsidR="00E802D3" w:rsidRPr="00B53FFC" w:rsidRDefault="00E802D3" w:rsidP="002E6D74">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03157182" w14:textId="77777777" w:rsidR="00E802D3" w:rsidRPr="00B53FFC" w:rsidRDefault="00E802D3" w:rsidP="002E6D74">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68B029F1" w14:textId="77777777" w:rsidR="00E802D3" w:rsidRPr="00B53FFC" w:rsidRDefault="00E802D3" w:rsidP="002E6D74">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4945F8B7" w14:textId="77777777" w:rsidR="00E802D3" w:rsidRPr="00B53FFC" w:rsidRDefault="00E802D3" w:rsidP="002E6D74">
            <w:pPr>
              <w:spacing w:line="259" w:lineRule="auto"/>
              <w:jc w:val="both"/>
              <w:rPr>
                <w:rFonts w:cs="Times New Roman"/>
                <w:szCs w:val="24"/>
              </w:rPr>
            </w:pPr>
            <w:r w:rsidRPr="00B53FFC">
              <w:rPr>
                <w:rFonts w:cs="Times New Roman"/>
                <w:szCs w:val="24"/>
              </w:rPr>
              <w:t>H3</w:t>
            </w:r>
          </w:p>
        </w:tc>
      </w:tr>
      <w:tr w:rsidR="00C26586" w:rsidRPr="00B53FFC" w14:paraId="1F6D289E" w14:textId="77777777" w:rsidTr="00C26586">
        <w:trPr>
          <w:trHeight w:val="352"/>
          <w:jc w:val="center"/>
        </w:trPr>
        <w:tc>
          <w:tcPr>
            <w:tcW w:w="0" w:type="auto"/>
            <w:shd w:val="clear" w:color="auto" w:fill="F2F2F2" w:themeFill="background1" w:themeFillShade="F2"/>
            <w:hideMark/>
          </w:tcPr>
          <w:p w14:paraId="2B6B3E5C" w14:textId="77777777" w:rsidR="00C26586" w:rsidRPr="00B53FFC" w:rsidRDefault="00C26586" w:rsidP="00C26586">
            <w:pPr>
              <w:spacing w:line="259" w:lineRule="auto"/>
              <w:jc w:val="both"/>
              <w:rPr>
                <w:rFonts w:cs="Times New Roman"/>
                <w:szCs w:val="24"/>
              </w:rPr>
            </w:pPr>
            <w:r w:rsidRPr="00B53FFC">
              <w:rPr>
                <w:rFonts w:cs="Times New Roman"/>
                <w:szCs w:val="24"/>
              </w:rPr>
              <w:t>&lt; 400m</w:t>
            </w:r>
          </w:p>
        </w:tc>
        <w:tc>
          <w:tcPr>
            <w:tcW w:w="0" w:type="auto"/>
            <w:vAlign w:val="bottom"/>
          </w:tcPr>
          <w:p w14:paraId="4C4412A2" w14:textId="34BF6088" w:rsidR="00C26586" w:rsidRPr="00B53FFC" w:rsidRDefault="00C26586" w:rsidP="00C26586">
            <w:pPr>
              <w:spacing w:line="259" w:lineRule="auto"/>
              <w:jc w:val="both"/>
              <w:rPr>
                <w:rFonts w:cs="Times New Roman"/>
                <w:szCs w:val="24"/>
              </w:rPr>
            </w:pPr>
            <w:r w:rsidRPr="00B53FFC">
              <w:rPr>
                <w:color w:val="000000"/>
              </w:rPr>
              <w:t>0,05</w:t>
            </w:r>
          </w:p>
        </w:tc>
        <w:tc>
          <w:tcPr>
            <w:tcW w:w="636" w:type="dxa"/>
            <w:vAlign w:val="bottom"/>
          </w:tcPr>
          <w:p w14:paraId="6A8BA811" w14:textId="3772040E" w:rsidR="00C26586" w:rsidRPr="00B53FFC" w:rsidRDefault="00C26586" w:rsidP="00C26586">
            <w:pPr>
              <w:spacing w:line="259" w:lineRule="auto"/>
              <w:jc w:val="both"/>
              <w:rPr>
                <w:rFonts w:cs="Times New Roman"/>
                <w:szCs w:val="24"/>
              </w:rPr>
            </w:pPr>
            <w:r w:rsidRPr="00B53FFC">
              <w:rPr>
                <w:color w:val="000000"/>
              </w:rPr>
              <w:t>0,1</w:t>
            </w:r>
          </w:p>
        </w:tc>
        <w:tc>
          <w:tcPr>
            <w:tcW w:w="636" w:type="dxa"/>
            <w:vAlign w:val="bottom"/>
          </w:tcPr>
          <w:p w14:paraId="0ABB7E81" w14:textId="55462ED6"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55F0C4AC" w14:textId="3A0512B5"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10B5E1F7" w14:textId="230C4E09" w:rsidR="00C26586" w:rsidRPr="00B53FFC" w:rsidRDefault="00C26586" w:rsidP="00C26586">
            <w:pPr>
              <w:spacing w:line="259" w:lineRule="auto"/>
              <w:jc w:val="both"/>
              <w:rPr>
                <w:rFonts w:cs="Times New Roman"/>
                <w:szCs w:val="24"/>
              </w:rPr>
            </w:pPr>
            <w:r w:rsidRPr="00B53FFC">
              <w:rPr>
                <w:color w:val="000000"/>
              </w:rPr>
              <w:t>0</w:t>
            </w:r>
          </w:p>
        </w:tc>
        <w:tc>
          <w:tcPr>
            <w:tcW w:w="0" w:type="auto"/>
            <w:vAlign w:val="bottom"/>
          </w:tcPr>
          <w:p w14:paraId="2CAA6E4A" w14:textId="556CDB77" w:rsidR="00C26586" w:rsidRPr="00B53FFC" w:rsidRDefault="00C26586" w:rsidP="00C26586">
            <w:pPr>
              <w:spacing w:line="259" w:lineRule="auto"/>
              <w:jc w:val="both"/>
              <w:rPr>
                <w:rFonts w:cs="Times New Roman"/>
                <w:szCs w:val="24"/>
              </w:rPr>
            </w:pPr>
            <w:r w:rsidRPr="00B53FFC">
              <w:rPr>
                <w:color w:val="000000"/>
              </w:rPr>
              <w:t>0</w:t>
            </w:r>
          </w:p>
        </w:tc>
        <w:tc>
          <w:tcPr>
            <w:tcW w:w="0" w:type="auto"/>
            <w:vAlign w:val="bottom"/>
          </w:tcPr>
          <w:p w14:paraId="2155D125" w14:textId="5AF6ABF3" w:rsidR="00C26586" w:rsidRPr="00B53FFC" w:rsidRDefault="00C26586" w:rsidP="00C26586">
            <w:pPr>
              <w:spacing w:line="259" w:lineRule="auto"/>
              <w:jc w:val="both"/>
              <w:rPr>
                <w:rFonts w:cs="Times New Roman"/>
                <w:szCs w:val="24"/>
              </w:rPr>
            </w:pPr>
            <w:r w:rsidRPr="00B53FFC">
              <w:rPr>
                <w:color w:val="000000"/>
              </w:rPr>
              <w:t>0,2</w:t>
            </w:r>
          </w:p>
        </w:tc>
        <w:tc>
          <w:tcPr>
            <w:tcW w:w="0" w:type="auto"/>
            <w:vAlign w:val="bottom"/>
          </w:tcPr>
          <w:p w14:paraId="74453E1F" w14:textId="681FD166" w:rsidR="00C26586" w:rsidRPr="00B53FFC" w:rsidRDefault="00C26586" w:rsidP="00C26586">
            <w:pPr>
              <w:spacing w:line="259" w:lineRule="auto"/>
              <w:jc w:val="both"/>
              <w:rPr>
                <w:rFonts w:cs="Times New Roman"/>
                <w:szCs w:val="24"/>
              </w:rPr>
            </w:pPr>
            <w:r w:rsidRPr="00B53FFC">
              <w:rPr>
                <w:color w:val="000000"/>
              </w:rPr>
              <w:t>0,15</w:t>
            </w:r>
          </w:p>
        </w:tc>
      </w:tr>
      <w:tr w:rsidR="00C26586" w:rsidRPr="00B53FFC" w14:paraId="0DA56A0C" w14:textId="77777777" w:rsidTr="00C26586">
        <w:trPr>
          <w:trHeight w:val="352"/>
          <w:jc w:val="center"/>
        </w:trPr>
        <w:tc>
          <w:tcPr>
            <w:tcW w:w="0" w:type="auto"/>
            <w:shd w:val="clear" w:color="auto" w:fill="F2F2F2" w:themeFill="background1" w:themeFillShade="F2"/>
            <w:hideMark/>
          </w:tcPr>
          <w:p w14:paraId="39BC0AE4" w14:textId="77777777" w:rsidR="00C26586" w:rsidRPr="00B53FFC" w:rsidRDefault="00C26586" w:rsidP="00C26586">
            <w:pPr>
              <w:spacing w:line="259" w:lineRule="auto"/>
              <w:jc w:val="both"/>
              <w:rPr>
                <w:rFonts w:cs="Times New Roman"/>
                <w:szCs w:val="24"/>
              </w:rPr>
            </w:pPr>
            <w:r w:rsidRPr="00B53FFC">
              <w:rPr>
                <w:rFonts w:cs="Times New Roman"/>
                <w:szCs w:val="24"/>
              </w:rPr>
              <w:t>400m-800m</w:t>
            </w:r>
          </w:p>
        </w:tc>
        <w:tc>
          <w:tcPr>
            <w:tcW w:w="0" w:type="auto"/>
            <w:vAlign w:val="bottom"/>
          </w:tcPr>
          <w:p w14:paraId="7DFAB054" w14:textId="4F9BCBC6" w:rsidR="00C26586" w:rsidRPr="00B53FFC" w:rsidRDefault="00C26586" w:rsidP="00C26586">
            <w:pPr>
              <w:spacing w:line="259" w:lineRule="auto"/>
              <w:jc w:val="both"/>
              <w:rPr>
                <w:rFonts w:cs="Times New Roman"/>
                <w:szCs w:val="24"/>
              </w:rPr>
            </w:pPr>
            <w:r w:rsidRPr="00B53FFC">
              <w:rPr>
                <w:color w:val="000000"/>
              </w:rPr>
              <w:t>0,15</w:t>
            </w:r>
          </w:p>
        </w:tc>
        <w:tc>
          <w:tcPr>
            <w:tcW w:w="636" w:type="dxa"/>
            <w:vAlign w:val="bottom"/>
          </w:tcPr>
          <w:p w14:paraId="154B8F1D" w14:textId="480CE2E3" w:rsidR="00C26586" w:rsidRPr="00B53FFC" w:rsidRDefault="00C26586" w:rsidP="00C26586">
            <w:pPr>
              <w:spacing w:line="259" w:lineRule="auto"/>
              <w:jc w:val="both"/>
              <w:rPr>
                <w:rFonts w:cs="Times New Roman"/>
                <w:szCs w:val="24"/>
              </w:rPr>
            </w:pPr>
            <w:r w:rsidRPr="00B53FFC">
              <w:rPr>
                <w:color w:val="000000"/>
              </w:rPr>
              <w:t>0,15</w:t>
            </w:r>
          </w:p>
        </w:tc>
        <w:tc>
          <w:tcPr>
            <w:tcW w:w="636" w:type="dxa"/>
            <w:vAlign w:val="bottom"/>
          </w:tcPr>
          <w:p w14:paraId="0EBE041C" w14:textId="25C23AB6" w:rsidR="00C26586" w:rsidRPr="00B53FFC" w:rsidRDefault="00C26586" w:rsidP="00C26586">
            <w:pPr>
              <w:spacing w:line="259" w:lineRule="auto"/>
              <w:jc w:val="both"/>
              <w:rPr>
                <w:rFonts w:cs="Times New Roman"/>
                <w:szCs w:val="24"/>
              </w:rPr>
            </w:pPr>
            <w:r w:rsidRPr="00B53FFC">
              <w:rPr>
                <w:color w:val="000000"/>
              </w:rPr>
              <w:t>0,2</w:t>
            </w:r>
          </w:p>
        </w:tc>
        <w:tc>
          <w:tcPr>
            <w:tcW w:w="0" w:type="auto"/>
            <w:vAlign w:val="bottom"/>
          </w:tcPr>
          <w:p w14:paraId="2AB05EF8" w14:textId="3DA4D632"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4B381DCB" w14:textId="35925C93"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42DBDC72" w14:textId="65FE1531"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07A4EA3E" w14:textId="4B6F2DD0" w:rsidR="00C26586" w:rsidRPr="00B53FFC" w:rsidRDefault="00C26586" w:rsidP="00C26586">
            <w:pPr>
              <w:spacing w:line="259" w:lineRule="auto"/>
              <w:jc w:val="both"/>
              <w:rPr>
                <w:rFonts w:cs="Times New Roman"/>
                <w:szCs w:val="24"/>
              </w:rPr>
            </w:pPr>
            <w:r w:rsidRPr="00B53FFC">
              <w:rPr>
                <w:color w:val="000000"/>
              </w:rPr>
              <w:t>0,15</w:t>
            </w:r>
          </w:p>
        </w:tc>
        <w:tc>
          <w:tcPr>
            <w:tcW w:w="0" w:type="auto"/>
            <w:vAlign w:val="bottom"/>
          </w:tcPr>
          <w:p w14:paraId="5CBB046B" w14:textId="623EFF67" w:rsidR="00C26586" w:rsidRPr="00B53FFC" w:rsidRDefault="00C26586" w:rsidP="00C26586">
            <w:pPr>
              <w:spacing w:line="259" w:lineRule="auto"/>
              <w:jc w:val="both"/>
              <w:rPr>
                <w:rFonts w:cs="Times New Roman"/>
                <w:szCs w:val="24"/>
              </w:rPr>
            </w:pPr>
            <w:r w:rsidRPr="00B53FFC">
              <w:rPr>
                <w:color w:val="000000"/>
              </w:rPr>
              <w:t>0,1</w:t>
            </w:r>
          </w:p>
        </w:tc>
      </w:tr>
      <w:tr w:rsidR="00C26586" w:rsidRPr="00B53FFC" w14:paraId="52D96D6A" w14:textId="77777777" w:rsidTr="00C26586">
        <w:trPr>
          <w:trHeight w:val="352"/>
          <w:jc w:val="center"/>
        </w:trPr>
        <w:tc>
          <w:tcPr>
            <w:tcW w:w="0" w:type="auto"/>
            <w:shd w:val="clear" w:color="auto" w:fill="F2F2F2" w:themeFill="background1" w:themeFillShade="F2"/>
            <w:hideMark/>
          </w:tcPr>
          <w:p w14:paraId="1DE1F46D" w14:textId="77777777" w:rsidR="00C26586" w:rsidRPr="00B53FFC" w:rsidRDefault="00C26586" w:rsidP="00C26586">
            <w:pPr>
              <w:spacing w:line="259" w:lineRule="auto"/>
              <w:jc w:val="both"/>
              <w:rPr>
                <w:rFonts w:cs="Times New Roman"/>
                <w:szCs w:val="24"/>
              </w:rPr>
            </w:pPr>
            <w:r w:rsidRPr="00B53FFC">
              <w:rPr>
                <w:rFonts w:cs="Times New Roman"/>
                <w:szCs w:val="24"/>
              </w:rPr>
              <w:lastRenderedPageBreak/>
              <w:t>&gt;800m</w:t>
            </w:r>
          </w:p>
        </w:tc>
        <w:tc>
          <w:tcPr>
            <w:tcW w:w="0" w:type="auto"/>
            <w:vAlign w:val="bottom"/>
          </w:tcPr>
          <w:p w14:paraId="006AB791" w14:textId="0EFABC80" w:rsidR="00C26586" w:rsidRPr="00B53FFC" w:rsidRDefault="00C26586" w:rsidP="00C26586">
            <w:pPr>
              <w:spacing w:line="259" w:lineRule="auto"/>
              <w:jc w:val="both"/>
              <w:rPr>
                <w:rFonts w:cs="Times New Roman"/>
                <w:szCs w:val="24"/>
              </w:rPr>
            </w:pPr>
            <w:r w:rsidRPr="00B53FFC">
              <w:rPr>
                <w:color w:val="000000"/>
              </w:rPr>
              <w:t>0,25</w:t>
            </w:r>
          </w:p>
        </w:tc>
        <w:tc>
          <w:tcPr>
            <w:tcW w:w="636" w:type="dxa"/>
            <w:vAlign w:val="bottom"/>
          </w:tcPr>
          <w:p w14:paraId="1910F179" w14:textId="52D9D862" w:rsidR="00C26586" w:rsidRPr="00B53FFC" w:rsidRDefault="00C26586" w:rsidP="00C26586">
            <w:pPr>
              <w:spacing w:line="259" w:lineRule="auto"/>
              <w:jc w:val="both"/>
              <w:rPr>
                <w:rFonts w:cs="Times New Roman"/>
                <w:szCs w:val="24"/>
              </w:rPr>
            </w:pPr>
            <w:r w:rsidRPr="00B53FFC">
              <w:rPr>
                <w:color w:val="000000"/>
              </w:rPr>
              <w:t>0,3</w:t>
            </w:r>
          </w:p>
        </w:tc>
        <w:tc>
          <w:tcPr>
            <w:tcW w:w="636" w:type="dxa"/>
            <w:vAlign w:val="bottom"/>
          </w:tcPr>
          <w:p w14:paraId="3A0C607D" w14:textId="13F9FD99" w:rsidR="00C26586" w:rsidRPr="00B53FFC" w:rsidRDefault="00C26586" w:rsidP="00C26586">
            <w:pPr>
              <w:spacing w:line="259" w:lineRule="auto"/>
              <w:jc w:val="both"/>
              <w:rPr>
                <w:rFonts w:cs="Times New Roman"/>
                <w:szCs w:val="24"/>
              </w:rPr>
            </w:pPr>
            <w:r w:rsidRPr="00B53FFC">
              <w:rPr>
                <w:color w:val="000000"/>
              </w:rPr>
              <w:t>0,3</w:t>
            </w:r>
          </w:p>
        </w:tc>
        <w:tc>
          <w:tcPr>
            <w:tcW w:w="0" w:type="auto"/>
            <w:vAlign w:val="bottom"/>
          </w:tcPr>
          <w:p w14:paraId="07DE5CDD" w14:textId="4247DB03" w:rsidR="00C26586" w:rsidRPr="00B53FFC" w:rsidRDefault="00C26586" w:rsidP="00C26586">
            <w:pPr>
              <w:spacing w:line="259" w:lineRule="auto"/>
              <w:jc w:val="both"/>
              <w:rPr>
                <w:rFonts w:cs="Times New Roman"/>
                <w:szCs w:val="24"/>
              </w:rPr>
            </w:pPr>
            <w:r w:rsidRPr="00B53FFC">
              <w:rPr>
                <w:color w:val="000000"/>
              </w:rPr>
              <w:t>0,2</w:t>
            </w:r>
          </w:p>
        </w:tc>
        <w:tc>
          <w:tcPr>
            <w:tcW w:w="0" w:type="auto"/>
            <w:vAlign w:val="bottom"/>
          </w:tcPr>
          <w:p w14:paraId="789D43FA" w14:textId="61C66965" w:rsidR="00C26586" w:rsidRPr="00B53FFC" w:rsidRDefault="00C26586" w:rsidP="00C26586">
            <w:pPr>
              <w:spacing w:line="259" w:lineRule="auto"/>
              <w:jc w:val="both"/>
              <w:rPr>
                <w:rFonts w:cs="Times New Roman"/>
                <w:szCs w:val="24"/>
              </w:rPr>
            </w:pPr>
            <w:r w:rsidRPr="00B53FFC">
              <w:rPr>
                <w:color w:val="000000"/>
              </w:rPr>
              <w:t>0,2</w:t>
            </w:r>
          </w:p>
        </w:tc>
        <w:tc>
          <w:tcPr>
            <w:tcW w:w="0" w:type="auto"/>
            <w:vAlign w:val="bottom"/>
          </w:tcPr>
          <w:p w14:paraId="4445C8C7" w14:textId="33B927CD"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443456FB" w14:textId="596A303B" w:rsidR="00C26586" w:rsidRPr="00B53FFC" w:rsidRDefault="00C26586" w:rsidP="00C26586">
            <w:pPr>
              <w:spacing w:line="259" w:lineRule="auto"/>
              <w:jc w:val="both"/>
              <w:rPr>
                <w:rFonts w:cs="Times New Roman"/>
                <w:szCs w:val="24"/>
              </w:rPr>
            </w:pPr>
            <w:r w:rsidRPr="00B53FFC">
              <w:rPr>
                <w:color w:val="000000"/>
              </w:rPr>
              <w:t>0,2</w:t>
            </w:r>
          </w:p>
        </w:tc>
        <w:tc>
          <w:tcPr>
            <w:tcW w:w="0" w:type="auto"/>
            <w:vAlign w:val="bottom"/>
          </w:tcPr>
          <w:p w14:paraId="26F9A91C" w14:textId="186999ED" w:rsidR="00C26586" w:rsidRPr="00B53FFC" w:rsidRDefault="00C26586" w:rsidP="00C26586">
            <w:pPr>
              <w:spacing w:line="259" w:lineRule="auto"/>
              <w:jc w:val="both"/>
              <w:rPr>
                <w:rFonts w:cs="Times New Roman"/>
                <w:szCs w:val="24"/>
              </w:rPr>
            </w:pPr>
            <w:r w:rsidRPr="00B53FFC">
              <w:rPr>
                <w:color w:val="000000"/>
              </w:rPr>
              <w:t>0,1</w:t>
            </w:r>
          </w:p>
        </w:tc>
      </w:tr>
    </w:tbl>
    <w:p w14:paraId="7A4757F7" w14:textId="77777777" w:rsidR="00E802D3" w:rsidRPr="00B53FFC" w:rsidRDefault="00E802D3" w:rsidP="00E802D3">
      <w:pPr>
        <w:spacing w:after="0"/>
        <w:jc w:val="both"/>
        <w:rPr>
          <w:rFonts w:cs="Times New Roman"/>
          <w:szCs w:val="24"/>
        </w:rPr>
      </w:pPr>
    </w:p>
    <w:p w14:paraId="1E06A47B"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7FE0BEFF" w14:textId="77777777" w:rsidR="00E802D3" w:rsidRPr="00B53FFC" w:rsidRDefault="00E802D3" w:rsidP="00E802D3">
      <w:pPr>
        <w:spacing w:after="0"/>
        <w:jc w:val="both"/>
        <w:rPr>
          <w:rFonts w:cs="Times New Roman"/>
          <w:szCs w:val="24"/>
        </w:rPr>
      </w:pPr>
    </w:p>
    <w:p w14:paraId="6C0C454E"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Mccombles=0</m:t>
          </m:r>
        </m:oMath>
      </m:oMathPara>
    </w:p>
    <w:p w14:paraId="2DCBA72A" w14:textId="77777777" w:rsidR="00E802D3" w:rsidRPr="00B53FFC" w:rsidRDefault="00E802D3" w:rsidP="00E802D3">
      <w:pPr>
        <w:spacing w:after="0"/>
        <w:jc w:val="both"/>
        <w:rPr>
          <w:rFonts w:cs="Times New Roman"/>
          <w:szCs w:val="24"/>
        </w:rPr>
      </w:pPr>
    </w:p>
    <w:p w14:paraId="78D8CA66"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w:t>
      </w:r>
    </w:p>
    <w:p w14:paraId="2FD9AA95" w14:textId="77777777" w:rsidR="00E802D3" w:rsidRPr="00B53FFC" w:rsidRDefault="00E802D3" w:rsidP="00E802D3">
      <w:pPr>
        <w:spacing w:after="0"/>
        <w:jc w:val="both"/>
        <w:rPr>
          <w:rFonts w:cs="Times New Roman"/>
          <w:szCs w:val="24"/>
        </w:rPr>
      </w:pPr>
    </w:p>
    <w:p w14:paraId="4C71F5F6"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Mcsurf_moy=0</m:t>
          </m:r>
        </m:oMath>
      </m:oMathPara>
    </w:p>
    <w:p w14:paraId="4AF5C46B" w14:textId="77777777" w:rsidR="00E802D3" w:rsidRPr="00B53FFC" w:rsidRDefault="00E802D3" w:rsidP="00E802D3">
      <w:pPr>
        <w:spacing w:after="0"/>
        <w:jc w:val="both"/>
        <w:rPr>
          <w:rFonts w:cs="Times New Roman"/>
          <w:szCs w:val="24"/>
        </w:rPr>
      </w:pPr>
    </w:p>
    <w:p w14:paraId="517D25D8" w14:textId="48FD8C22" w:rsidR="00E802D3" w:rsidRPr="00B53FFC" w:rsidRDefault="00E802D3" w:rsidP="005A1E45">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w:t>
      </w:r>
      <w:r w:rsidR="005A1E45" w:rsidRPr="00B53FFC">
        <w:rPr>
          <w:rFonts w:cs="Times New Roman"/>
          <w:szCs w:val="24"/>
        </w:rPr>
        <w:t xml:space="preserve">, en fonction de l’année à laquelle la demande de permis de construire correspondante est </w:t>
      </w:r>
      <w:r w:rsidR="00555B5D" w:rsidRPr="00B53FFC">
        <w:rPr>
          <w:rFonts w:cs="Times New Roman"/>
          <w:szCs w:val="24"/>
        </w:rPr>
        <w:t>déposée,</w:t>
      </w:r>
      <w:r w:rsidR="005A1E45" w:rsidRPr="00B53FFC">
        <w:rPr>
          <w:rFonts w:cs="Times New Roman"/>
          <w:szCs w:val="24"/>
        </w:rPr>
        <w:t xml:space="preserve"> de son raccordement ou non à un réseau de chaleur urbain</w:t>
      </w:r>
      <w:r w:rsidR="00555B5D" w:rsidRPr="00B53FFC">
        <w:rPr>
          <w:rFonts w:cs="Times New Roman"/>
          <w:szCs w:val="24"/>
        </w:rPr>
        <w:t xml:space="preserve"> et du classement ou non du réseau de chaleur urbain en application de l’article L. 712-1 du code de l’énergie</w:t>
      </w:r>
      <w:r w:rsidRPr="00B53FFC">
        <w:rPr>
          <w:rFonts w:cs="Times New Roman"/>
          <w:szCs w:val="24"/>
        </w:rPr>
        <w:t> :</w:t>
      </w:r>
    </w:p>
    <w:p w14:paraId="4921BBAA" w14:textId="77777777" w:rsidR="00E802D3" w:rsidRPr="00B53FFC" w:rsidRDefault="00E802D3" w:rsidP="00E802D3">
      <w:pPr>
        <w:spacing w:after="0"/>
        <w:jc w:val="both"/>
        <w:rPr>
          <w:rFonts w:cs="Times New Roman"/>
          <w:szCs w:val="24"/>
        </w:rPr>
      </w:pPr>
    </w:p>
    <w:p w14:paraId="7683932A" w14:textId="58B06F1E" w:rsidR="005444D4" w:rsidRPr="00B53FFC" w:rsidDel="005444D4" w:rsidRDefault="005444D4" w:rsidP="00E802D3">
      <w:pPr>
        <w:spacing w:after="0"/>
        <w:jc w:val="both"/>
        <w:rPr>
          <w:rFonts w:cs="Times New Roman"/>
          <w:i/>
          <w:szCs w:val="24"/>
        </w:rPr>
      </w:pPr>
    </w:p>
    <w:tbl>
      <w:tblPr>
        <w:tblStyle w:val="Grilledutableau"/>
        <w:tblW w:w="10773" w:type="dxa"/>
        <w:jc w:val="center"/>
        <w:tblLook w:val="04A0" w:firstRow="1" w:lastRow="0" w:firstColumn="1" w:lastColumn="0" w:noHBand="0" w:noVBand="1"/>
      </w:tblPr>
      <w:tblGrid>
        <w:gridCol w:w="1347"/>
        <w:gridCol w:w="2357"/>
        <w:gridCol w:w="2394"/>
        <w:gridCol w:w="2286"/>
        <w:gridCol w:w="2389"/>
      </w:tblGrid>
      <w:tr w:rsidR="00D061B4" w:rsidRPr="00B53FFC" w14:paraId="53E701E5" w14:textId="15DEC8C9" w:rsidTr="00D061B4">
        <w:trPr>
          <w:jc w:val="center"/>
        </w:trPr>
        <w:tc>
          <w:tcPr>
            <w:tcW w:w="625" w:type="pct"/>
            <w:shd w:val="clear" w:color="auto" w:fill="A6A6A6" w:themeFill="background1" w:themeFillShade="A6"/>
          </w:tcPr>
          <w:p w14:paraId="2991CB10" w14:textId="77777777" w:rsidR="00D061B4" w:rsidRPr="00B53FFC" w:rsidRDefault="00D061B4" w:rsidP="00A3147E">
            <w:pPr>
              <w:jc w:val="both"/>
              <w:rPr>
                <w:rFonts w:cs="Times New Roman"/>
                <w:szCs w:val="24"/>
              </w:rPr>
            </w:pPr>
          </w:p>
        </w:tc>
        <w:tc>
          <w:tcPr>
            <w:tcW w:w="4375" w:type="pct"/>
            <w:gridSpan w:val="4"/>
            <w:shd w:val="clear" w:color="auto" w:fill="A6A6A6" w:themeFill="background1" w:themeFillShade="A6"/>
          </w:tcPr>
          <w:p w14:paraId="5440C589" w14:textId="04003ED8" w:rsidR="00D061B4" w:rsidRPr="00B53FFC" w:rsidRDefault="00D061B4" w:rsidP="00E760EB">
            <w:pPr>
              <w:jc w:val="center"/>
              <w:rPr>
                <w:rFonts w:cs="Times New Roman"/>
                <w:szCs w:val="24"/>
              </w:rPr>
            </w:pPr>
            <w:proofErr w:type="spellStart"/>
            <w:r w:rsidRPr="00B53FFC">
              <w:rPr>
                <w:rFonts w:cs="Times New Roman"/>
                <w:szCs w:val="24"/>
              </w:rPr>
              <w:t>Mcsurf_tot</w:t>
            </w:r>
            <w:proofErr w:type="spellEnd"/>
          </w:p>
        </w:tc>
      </w:tr>
      <w:tr w:rsidR="00555B5D" w:rsidRPr="00B53FFC" w14:paraId="4C0C5EF3" w14:textId="33C05C8D" w:rsidTr="00D061B4">
        <w:trPr>
          <w:jc w:val="center"/>
        </w:trPr>
        <w:tc>
          <w:tcPr>
            <w:tcW w:w="625" w:type="pct"/>
            <w:shd w:val="clear" w:color="auto" w:fill="A6A6A6" w:themeFill="background1" w:themeFillShade="A6"/>
          </w:tcPr>
          <w:p w14:paraId="30B1A92C" w14:textId="77777777" w:rsidR="00555B5D" w:rsidRPr="00B53FFC" w:rsidRDefault="00555B5D" w:rsidP="00A3147E">
            <w:pPr>
              <w:spacing w:line="259" w:lineRule="auto"/>
              <w:jc w:val="both"/>
              <w:rPr>
                <w:rFonts w:cs="Times New Roman"/>
                <w:szCs w:val="24"/>
              </w:rPr>
            </w:pPr>
            <w:r w:rsidRPr="00B53FFC">
              <w:rPr>
                <w:rFonts w:cs="Times New Roman"/>
                <w:szCs w:val="24"/>
              </w:rPr>
              <w:t>Surface du bâtiment</w:t>
            </w:r>
          </w:p>
        </w:tc>
        <w:tc>
          <w:tcPr>
            <w:tcW w:w="1094" w:type="pct"/>
            <w:shd w:val="clear" w:color="auto" w:fill="A6A6A6" w:themeFill="background1" w:themeFillShade="A6"/>
          </w:tcPr>
          <w:p w14:paraId="2AB3BAA7" w14:textId="77D9EDD0" w:rsidR="00555B5D" w:rsidRPr="00B53FFC" w:rsidRDefault="00555B5D" w:rsidP="00555B5D">
            <w:pPr>
              <w:spacing w:line="259" w:lineRule="auto"/>
              <w:jc w:val="both"/>
              <w:rPr>
                <w:rFonts w:cs="Times New Roman"/>
                <w:szCs w:val="24"/>
              </w:rPr>
            </w:pPr>
            <w:r w:rsidRPr="00B53FFC">
              <w:rPr>
                <w:rFonts w:cs="Times New Roman"/>
                <w:szCs w:val="24"/>
              </w:rPr>
              <w:t>Raccordé à un réseau d</w:t>
            </w:r>
            <w:r w:rsidRPr="00B53FFC">
              <w:rPr>
                <w:rFonts w:cs="Times New Roman"/>
              </w:rPr>
              <w:t>e chaleur urbain classé – Année 2025 à 2028</w:t>
            </w:r>
          </w:p>
        </w:tc>
        <w:tc>
          <w:tcPr>
            <w:tcW w:w="1111" w:type="pct"/>
            <w:shd w:val="clear" w:color="auto" w:fill="A6A6A6" w:themeFill="background1" w:themeFillShade="A6"/>
          </w:tcPr>
          <w:p w14:paraId="78328918" w14:textId="140E72AA" w:rsidR="00555B5D" w:rsidRPr="00B53FFC" w:rsidRDefault="00555B5D" w:rsidP="00555B5D">
            <w:pPr>
              <w:jc w:val="both"/>
              <w:rPr>
                <w:rFonts w:cs="Times New Roman"/>
                <w:szCs w:val="24"/>
              </w:rPr>
            </w:pPr>
            <w:r w:rsidRPr="00B53FFC">
              <w:rPr>
                <w:rFonts w:cs="Times New Roman"/>
                <w:szCs w:val="24"/>
              </w:rPr>
              <w:t xml:space="preserve">Raccordé à un réseau de chaleur urbain classé - </w:t>
            </w:r>
          </w:p>
          <w:p w14:paraId="39F7044C" w14:textId="27520981" w:rsidR="00555B5D" w:rsidRPr="00B53FFC" w:rsidRDefault="00555B5D" w:rsidP="00555B5D">
            <w:pPr>
              <w:jc w:val="both"/>
              <w:rPr>
                <w:rFonts w:cs="Times New Roman"/>
                <w:szCs w:val="24"/>
              </w:rPr>
            </w:pPr>
            <w:r w:rsidRPr="00B53FFC">
              <w:rPr>
                <w:rFonts w:cs="Times New Roman"/>
              </w:rPr>
              <w:t>À partir de l’année 2028</w:t>
            </w:r>
          </w:p>
        </w:tc>
        <w:tc>
          <w:tcPr>
            <w:tcW w:w="1061" w:type="pct"/>
            <w:shd w:val="clear" w:color="auto" w:fill="A6A6A6" w:themeFill="background1" w:themeFillShade="A6"/>
          </w:tcPr>
          <w:p w14:paraId="5D396233" w14:textId="50286E2A" w:rsidR="00555B5D" w:rsidRPr="00B53FFC" w:rsidRDefault="00555B5D" w:rsidP="00A3147E">
            <w:pPr>
              <w:jc w:val="both"/>
              <w:rPr>
                <w:rFonts w:cs="Times New Roman"/>
                <w:szCs w:val="24"/>
              </w:rPr>
            </w:pPr>
            <w:r w:rsidRPr="00B53FFC">
              <w:rPr>
                <w:rFonts w:cs="Times New Roman"/>
                <w:szCs w:val="24"/>
              </w:rPr>
              <w:t>Raccordé à un réseau de chaleur urbain non classé</w:t>
            </w:r>
          </w:p>
        </w:tc>
        <w:tc>
          <w:tcPr>
            <w:tcW w:w="1110" w:type="pct"/>
            <w:shd w:val="clear" w:color="auto" w:fill="A6A6A6" w:themeFill="background1" w:themeFillShade="A6"/>
          </w:tcPr>
          <w:p w14:paraId="22C4601F" w14:textId="3C247215" w:rsidR="00555B5D" w:rsidRPr="00B53FFC" w:rsidRDefault="00555B5D" w:rsidP="00A3147E">
            <w:pPr>
              <w:jc w:val="both"/>
              <w:rPr>
                <w:rFonts w:cs="Times New Roman"/>
                <w:szCs w:val="24"/>
              </w:rPr>
            </w:pPr>
            <w:r w:rsidRPr="00B53FFC">
              <w:rPr>
                <w:rFonts w:cs="Times New Roman"/>
                <w:szCs w:val="24"/>
              </w:rPr>
              <w:t>Autre cas</w:t>
            </w:r>
          </w:p>
        </w:tc>
      </w:tr>
      <w:tr w:rsidR="00555B5D" w:rsidRPr="00B53FFC" w14:paraId="28394338" w14:textId="47A9D002" w:rsidTr="00D061B4">
        <w:trPr>
          <w:jc w:val="center"/>
        </w:trPr>
        <w:tc>
          <w:tcPr>
            <w:tcW w:w="625" w:type="pct"/>
            <w:shd w:val="clear" w:color="auto" w:fill="F2F2F2" w:themeFill="background1" w:themeFillShade="F2"/>
          </w:tcPr>
          <w:p w14:paraId="11A378A8" w14:textId="77777777" w:rsidR="00555B5D" w:rsidRPr="00B53FFC" w:rsidRDefault="00555B5D" w:rsidP="00555B5D">
            <w:pPr>
              <w:spacing w:line="259" w:lineRule="auto"/>
              <w:jc w:val="both"/>
              <w:rPr>
                <w:rFonts w:cs="Times New Roman"/>
                <w:szCs w:val="24"/>
              </w:rPr>
            </w:pPr>
            <m:oMathPara>
              <m:oMath>
                <m:r>
                  <w:rPr>
                    <w:rFonts w:ascii="Cambria Math" w:hAnsi="Cambria Math" w:cs="Times New Roman"/>
                    <w:szCs w:val="24"/>
                  </w:rPr>
                  <m:t>Sref≤5000 m²</m:t>
                </m:r>
              </m:oMath>
            </m:oMathPara>
          </w:p>
        </w:tc>
        <w:tc>
          <w:tcPr>
            <w:tcW w:w="1094" w:type="pct"/>
          </w:tcPr>
          <w:p w14:paraId="4758797B" w14:textId="3ABDB9FE" w:rsidR="00555B5D" w:rsidRPr="00B53FFC" w:rsidRDefault="00610F36" w:rsidP="00555B5D">
            <w:pPr>
              <w:spacing w:line="259" w:lineRule="auto"/>
              <w:jc w:val="both"/>
              <w:rPr>
                <w:rFonts w:cs="Times New Roman"/>
                <w:szCs w:val="24"/>
              </w:rPr>
            </w:pPr>
            <m:oMathPara>
              <m:oMath>
                <m:f>
                  <m:fPr>
                    <m:ctrlPr>
                      <w:rPr>
                        <w:rFonts w:ascii="Cambria Math" w:hAnsi="Cambria Math" w:cs="Times New Roman"/>
                        <w:i/>
                        <w:iCs/>
                        <w:szCs w:val="24"/>
                      </w:rPr>
                    </m:ctrlPr>
                  </m:fPr>
                  <m:num>
                    <m:r>
                      <w:rPr>
                        <w:rFonts w:ascii="Cambria Math" w:hAnsi="Cambria Math" w:cs="Times New Roman"/>
                        <w:szCs w:val="24"/>
                      </w:rPr>
                      <m:t>365-0,073*Sref</m:t>
                    </m:r>
                  </m:num>
                  <m:den>
                    <m:r>
                      <w:rPr>
                        <w:rFonts w:ascii="Cambria Math" w:hAnsi="Cambria Math" w:cs="Times New Roman"/>
                        <w:szCs w:val="24"/>
                      </w:rPr>
                      <m:t>Cep,nr_maxmoyen </m:t>
                    </m:r>
                  </m:den>
                </m:f>
              </m:oMath>
            </m:oMathPara>
          </w:p>
        </w:tc>
        <w:tc>
          <w:tcPr>
            <w:tcW w:w="1111" w:type="pct"/>
          </w:tcPr>
          <w:p w14:paraId="6573A1E4" w14:textId="1B9506C4" w:rsidR="00555B5D" w:rsidRPr="00B53FFC" w:rsidRDefault="00610F36" w:rsidP="00555B5D">
            <w:pPr>
              <w:jc w:val="both"/>
              <w:rPr>
                <w:rFonts w:eastAsia="Lucida Sans Unicode" w:cs="Times New Roman"/>
                <w:iCs/>
                <w:szCs w:val="24"/>
              </w:rPr>
            </w:pPr>
            <m:oMathPara>
              <m:oMath>
                <m:f>
                  <m:fPr>
                    <m:ctrlPr>
                      <w:rPr>
                        <w:rFonts w:ascii="Cambria Math" w:hAnsi="Cambria Math" w:cs="Times New Roman"/>
                        <w:i/>
                        <w:iCs/>
                        <w:szCs w:val="24"/>
                      </w:rPr>
                    </m:ctrlPr>
                  </m:fPr>
                  <m:num>
                    <m:r>
                      <w:rPr>
                        <w:rFonts w:ascii="Cambria Math" w:hAnsi="Cambria Math" w:cs="Times New Roman"/>
                        <w:szCs w:val="24"/>
                      </w:rPr>
                      <m:t>265-0,053*Sref</m:t>
                    </m:r>
                  </m:num>
                  <m:den>
                    <m:r>
                      <w:rPr>
                        <w:rFonts w:ascii="Cambria Math" w:hAnsi="Cambria Math" w:cs="Times New Roman"/>
                        <w:szCs w:val="24"/>
                      </w:rPr>
                      <m:t>Cep,nr_maxmoyen </m:t>
                    </m:r>
                  </m:den>
                </m:f>
              </m:oMath>
            </m:oMathPara>
          </w:p>
        </w:tc>
        <w:tc>
          <w:tcPr>
            <w:tcW w:w="1061" w:type="pct"/>
          </w:tcPr>
          <w:p w14:paraId="2A9FD4B3" w14:textId="2B57112F" w:rsidR="00555B5D" w:rsidRPr="00B53FFC" w:rsidRDefault="00610F36" w:rsidP="00555B5D">
            <w:pPr>
              <w:jc w:val="both"/>
              <w:rPr>
                <w:rFonts w:eastAsia="Lucida Sans Unicode" w:cs="Times New Roman"/>
                <w:iCs/>
                <w:szCs w:val="24"/>
              </w:rPr>
            </w:pPr>
            <m:oMathPara>
              <m:oMath>
                <m:f>
                  <m:fPr>
                    <m:ctrlPr>
                      <w:rPr>
                        <w:rFonts w:ascii="Cambria Math" w:hAnsi="Cambria Math" w:cs="Times New Roman"/>
                        <w:i/>
                        <w:iCs/>
                        <w:szCs w:val="24"/>
                      </w:rPr>
                    </m:ctrlPr>
                  </m:fPr>
                  <m:num>
                    <m:r>
                      <w:rPr>
                        <w:rFonts w:ascii="Cambria Math" w:hAnsi="Cambria Math" w:cs="Times New Roman"/>
                        <w:szCs w:val="24"/>
                      </w:rPr>
                      <m:t>265-0,053*Sref</m:t>
                    </m:r>
                  </m:num>
                  <m:den>
                    <m:r>
                      <w:rPr>
                        <w:rFonts w:ascii="Cambria Math" w:hAnsi="Cambria Math" w:cs="Times New Roman"/>
                        <w:szCs w:val="24"/>
                      </w:rPr>
                      <m:t>Cep,nr_maxmoyen </m:t>
                    </m:r>
                  </m:den>
                </m:f>
              </m:oMath>
            </m:oMathPara>
          </w:p>
        </w:tc>
        <w:tc>
          <w:tcPr>
            <w:tcW w:w="1110" w:type="pct"/>
          </w:tcPr>
          <w:p w14:paraId="6F2487D3" w14:textId="7D791ECF" w:rsidR="00555B5D" w:rsidRPr="00B53FFC" w:rsidRDefault="00610F36" w:rsidP="00555B5D">
            <w:pPr>
              <w:jc w:val="both"/>
              <w:rPr>
                <w:rFonts w:eastAsia="Lucida Sans Unicode" w:cs="Times New Roman"/>
                <w:iCs/>
                <w:szCs w:val="24"/>
              </w:rPr>
            </w:pPr>
            <m:oMathPara>
              <m:oMath>
                <m:f>
                  <m:fPr>
                    <m:ctrlPr>
                      <w:rPr>
                        <w:rFonts w:ascii="Cambria Math" w:hAnsi="Cambria Math" w:cs="Times New Roman"/>
                        <w:i/>
                        <w:iCs/>
                        <w:szCs w:val="24"/>
                      </w:rPr>
                    </m:ctrlPr>
                  </m:fPr>
                  <m:num>
                    <m:r>
                      <w:rPr>
                        <w:rFonts w:ascii="Cambria Math" w:hAnsi="Cambria Math" w:cs="Times New Roman"/>
                        <w:szCs w:val="24"/>
                      </w:rPr>
                      <m:t>50-0,01*Sref</m:t>
                    </m:r>
                  </m:num>
                  <m:den>
                    <m:r>
                      <w:rPr>
                        <w:rFonts w:ascii="Cambria Math" w:hAnsi="Cambria Math" w:cs="Times New Roman"/>
                        <w:szCs w:val="24"/>
                      </w:rPr>
                      <m:t>Cep,nr_maxmoyen </m:t>
                    </m:r>
                  </m:den>
                </m:f>
              </m:oMath>
            </m:oMathPara>
          </w:p>
        </w:tc>
      </w:tr>
      <w:tr w:rsidR="00555B5D" w:rsidRPr="00B53FFC" w14:paraId="4F75EEA1" w14:textId="34523748" w:rsidTr="00D061B4">
        <w:trPr>
          <w:jc w:val="center"/>
        </w:trPr>
        <w:tc>
          <w:tcPr>
            <w:tcW w:w="625" w:type="pct"/>
            <w:shd w:val="clear" w:color="auto" w:fill="F2F2F2" w:themeFill="background1" w:themeFillShade="F2"/>
          </w:tcPr>
          <w:p w14:paraId="37D48586" w14:textId="77777777" w:rsidR="00555B5D" w:rsidRPr="00B53FFC" w:rsidRDefault="00555B5D" w:rsidP="00555B5D">
            <w:pPr>
              <w:spacing w:line="259" w:lineRule="auto"/>
              <w:jc w:val="both"/>
              <w:rPr>
                <w:rFonts w:cs="Times New Roman"/>
                <w:szCs w:val="24"/>
              </w:rPr>
            </w:pPr>
            <m:oMathPara>
              <m:oMath>
                <m:r>
                  <w:rPr>
                    <w:rFonts w:ascii="Cambria Math" w:hAnsi="Cambria Math" w:cs="Times New Roman"/>
                    <w:szCs w:val="24"/>
                  </w:rPr>
                  <m:t>Sref&gt;5000 m²</m:t>
                </m:r>
              </m:oMath>
            </m:oMathPara>
          </w:p>
        </w:tc>
        <w:tc>
          <w:tcPr>
            <w:tcW w:w="1094" w:type="pct"/>
          </w:tcPr>
          <w:p w14:paraId="6F1338C6" w14:textId="61936D79" w:rsidR="00555B5D" w:rsidRPr="00B53FFC" w:rsidRDefault="00555B5D" w:rsidP="00555B5D">
            <w:pPr>
              <w:spacing w:line="259" w:lineRule="auto"/>
              <w:jc w:val="both"/>
              <w:rPr>
                <w:rFonts w:cs="Times New Roman"/>
                <w:szCs w:val="24"/>
              </w:rPr>
            </w:pPr>
            <w:r w:rsidRPr="00B53FFC">
              <w:rPr>
                <w:rFonts w:cs="Times New Roman"/>
                <w:szCs w:val="24"/>
              </w:rPr>
              <w:t>0</w:t>
            </w:r>
          </w:p>
        </w:tc>
        <w:tc>
          <w:tcPr>
            <w:tcW w:w="1111" w:type="pct"/>
          </w:tcPr>
          <w:p w14:paraId="0870334C" w14:textId="6FDBA9B3" w:rsidR="00555B5D" w:rsidRPr="00B53FFC" w:rsidRDefault="00555B5D" w:rsidP="00555B5D">
            <w:pPr>
              <w:jc w:val="both"/>
              <w:rPr>
                <w:rFonts w:cs="Times New Roman"/>
                <w:szCs w:val="24"/>
              </w:rPr>
            </w:pPr>
            <w:r w:rsidRPr="00B53FFC">
              <w:rPr>
                <w:rFonts w:cs="Times New Roman"/>
                <w:szCs w:val="24"/>
              </w:rPr>
              <w:t>0</w:t>
            </w:r>
          </w:p>
        </w:tc>
        <w:tc>
          <w:tcPr>
            <w:tcW w:w="1061" w:type="pct"/>
          </w:tcPr>
          <w:p w14:paraId="7DB116DF" w14:textId="463AF896" w:rsidR="00555B5D" w:rsidRPr="00B53FFC" w:rsidRDefault="00555B5D" w:rsidP="00555B5D">
            <w:pPr>
              <w:jc w:val="both"/>
              <w:rPr>
                <w:rFonts w:cs="Times New Roman"/>
                <w:szCs w:val="24"/>
              </w:rPr>
            </w:pPr>
            <w:r w:rsidRPr="00B53FFC">
              <w:rPr>
                <w:rFonts w:cs="Times New Roman"/>
                <w:szCs w:val="24"/>
              </w:rPr>
              <w:t>0</w:t>
            </w:r>
          </w:p>
        </w:tc>
        <w:tc>
          <w:tcPr>
            <w:tcW w:w="1110" w:type="pct"/>
          </w:tcPr>
          <w:p w14:paraId="103C3E10" w14:textId="50AFA746" w:rsidR="00555B5D" w:rsidRPr="00B53FFC" w:rsidRDefault="00555B5D" w:rsidP="00555B5D">
            <w:pPr>
              <w:jc w:val="both"/>
              <w:rPr>
                <w:rFonts w:cs="Times New Roman"/>
                <w:szCs w:val="24"/>
              </w:rPr>
            </w:pPr>
            <w:r w:rsidRPr="00B53FFC">
              <w:rPr>
                <w:rFonts w:cs="Times New Roman"/>
                <w:szCs w:val="24"/>
              </w:rPr>
              <w:t>0</w:t>
            </w:r>
          </w:p>
        </w:tc>
      </w:tr>
    </w:tbl>
    <w:p w14:paraId="0196261E" w14:textId="77777777" w:rsidR="00E802D3" w:rsidRPr="00B53FFC" w:rsidRDefault="00E802D3" w:rsidP="00E802D3">
      <w:pPr>
        <w:spacing w:after="0"/>
        <w:jc w:val="both"/>
        <w:rPr>
          <w:rFonts w:cs="Times New Roman"/>
          <w:szCs w:val="24"/>
        </w:rPr>
      </w:pPr>
    </w:p>
    <w:p w14:paraId="784103D1" w14:textId="77777777" w:rsidR="00E802D3" w:rsidRPr="00B53FFC" w:rsidRDefault="00E802D3" w:rsidP="00E802D3">
      <w:pPr>
        <w:spacing w:after="0"/>
        <w:jc w:val="both"/>
        <w:rPr>
          <w:rFonts w:cs="Times New Roman"/>
          <w:szCs w:val="24"/>
        </w:rPr>
      </w:pPr>
      <w:r w:rsidRPr="00B53FFC">
        <w:rPr>
          <w:rFonts w:cs="Times New Roman"/>
          <w:szCs w:val="24"/>
        </w:rPr>
        <w:t xml:space="preserve"> « Le coefficient </w:t>
      </w:r>
      <w:proofErr w:type="spellStart"/>
      <w:r w:rsidRPr="00B53FFC">
        <w:rPr>
          <w:rFonts w:cs="Times New Roman"/>
          <w:b/>
          <w:bCs/>
          <w:szCs w:val="24"/>
        </w:rPr>
        <w:t>Mccat</w:t>
      </w:r>
      <w:proofErr w:type="spellEnd"/>
      <w:r w:rsidRPr="00B53FFC">
        <w:rPr>
          <w:rFonts w:cs="Times New Roman"/>
          <w:bCs/>
          <w:szCs w:val="24"/>
        </w:rPr>
        <w:t xml:space="preserve"> </w:t>
      </w:r>
      <w:r w:rsidRPr="00B53FFC">
        <w:rPr>
          <w:rFonts w:cs="Times New Roman"/>
          <w:szCs w:val="24"/>
        </w:rPr>
        <w:t xml:space="preserve">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713C6E99" w14:textId="77777777" w:rsidR="00E802D3" w:rsidRPr="00B53FFC" w:rsidRDefault="00E802D3" w:rsidP="00E802D3">
      <w:pPr>
        <w:spacing w:after="0"/>
        <w:jc w:val="both"/>
        <w:rPr>
          <w:rFonts w:cs="Times New Roman"/>
          <w:szCs w:val="24"/>
        </w:rPr>
      </w:pPr>
    </w:p>
    <w:p w14:paraId="739A7701" w14:textId="77777777" w:rsidR="00AD7AE9" w:rsidRPr="00B53FFC" w:rsidRDefault="00AD7AE9" w:rsidP="00AD7AE9">
      <w:pPr>
        <w:spacing w:after="0"/>
        <w:jc w:val="both"/>
        <w:rPr>
          <w:rFonts w:cs="Times New Roman"/>
          <w:i/>
          <w:szCs w:val="24"/>
        </w:rPr>
      </w:pPr>
      <m:oMathPara>
        <m:oMath>
          <m:r>
            <w:rPr>
              <w:rFonts w:ascii="Cambria Math" w:hAnsi="Cambria Math" w:cs="Times New Roman"/>
              <w:szCs w:val="24"/>
            </w:rPr>
            <m:t>Mccat=0</m:t>
          </m:r>
        </m:oMath>
      </m:oMathPara>
    </w:p>
    <w:p w14:paraId="48AECFFF" w14:textId="22CB07A0" w:rsidR="00E802D3" w:rsidRPr="00B53FFC" w:rsidRDefault="00E802D3" w:rsidP="00786C18">
      <w:pPr>
        <w:spacing w:after="0"/>
        <w:jc w:val="both"/>
        <w:rPr>
          <w:rFonts w:cs="Times New Roman"/>
          <w:szCs w:val="24"/>
        </w:rPr>
      </w:pPr>
    </w:p>
    <w:p w14:paraId="5C83A665" w14:textId="063DCF68" w:rsidR="00E802D3" w:rsidRPr="00B53FFC" w:rsidRDefault="00E802D3" w:rsidP="00E802D3">
      <w:pPr>
        <w:pStyle w:val="Titre3"/>
        <w:rPr>
          <w:rFonts w:cs="Times New Roman"/>
          <w:szCs w:val="24"/>
        </w:rPr>
      </w:pPr>
      <w:r w:rsidRPr="00B53FFC">
        <w:rPr>
          <w:rFonts w:cs="Times New Roman"/>
          <w:szCs w:val="24"/>
        </w:rPr>
        <w:t>« 25</w:t>
      </w:r>
      <w:r w:rsidRPr="00B53FFC">
        <w:rPr>
          <w:rStyle w:val="Titre2Car"/>
          <w:rFonts w:cs="Times New Roman"/>
          <w:i/>
          <w:color w:val="auto"/>
          <w:szCs w:val="24"/>
        </w:rPr>
        <w:t xml:space="preserve">. Valeurs des coefficients de modulation des exigences </w:t>
      </w:r>
      <w:proofErr w:type="spellStart"/>
      <w:proofErr w:type="gramStart"/>
      <w:r w:rsidRPr="00B53FFC">
        <w:rPr>
          <w:rStyle w:val="Titre2Car"/>
          <w:rFonts w:cs="Times New Roman"/>
          <w:i/>
          <w:color w:val="auto"/>
          <w:szCs w:val="24"/>
        </w:rPr>
        <w:t>Cep,nr</w:t>
      </w:r>
      <w:proofErr w:type="gramEnd"/>
      <w:r w:rsidRPr="00B53FFC">
        <w:rPr>
          <w:rStyle w:val="Titre2Car"/>
          <w:rFonts w:cs="Times New Roman"/>
          <w:i/>
          <w:color w:val="auto"/>
          <w:szCs w:val="24"/>
        </w:rPr>
        <w:t>_max</w:t>
      </w:r>
      <w:proofErr w:type="spellEnd"/>
      <w:r w:rsidRPr="00B53FFC">
        <w:rPr>
          <w:rStyle w:val="Titre2Car"/>
          <w:rFonts w:cs="Times New Roman"/>
          <w:i/>
          <w:color w:val="auto"/>
          <w:szCs w:val="24"/>
        </w:rPr>
        <w:t xml:space="preserve">, </w:t>
      </w:r>
      <w:proofErr w:type="spellStart"/>
      <w:r w:rsidRPr="00B53FFC">
        <w:rPr>
          <w:rStyle w:val="Titre2Car"/>
          <w:rFonts w:cs="Times New Roman"/>
          <w:i/>
          <w:color w:val="auto"/>
          <w:szCs w:val="24"/>
        </w:rPr>
        <w:t>Cep_max</w:t>
      </w:r>
      <w:proofErr w:type="spellEnd"/>
      <w:r w:rsidRPr="00B53FFC">
        <w:rPr>
          <w:rStyle w:val="Titre2Car"/>
          <w:rFonts w:cs="Times New Roman"/>
          <w:i/>
          <w:color w:val="auto"/>
          <w:szCs w:val="24"/>
        </w:rPr>
        <w:t xml:space="preserve"> et de Icénergie_max pour </w:t>
      </w:r>
      <w:r w:rsidRPr="00B53FFC">
        <w:rPr>
          <w:rFonts w:cs="Times New Roman"/>
          <w:szCs w:val="24"/>
        </w:rPr>
        <w:t>les établissements sportifs municipaux ou scolaires</w:t>
      </w:r>
    </w:p>
    <w:p w14:paraId="41934F1A" w14:textId="77777777" w:rsidR="00E802D3" w:rsidRPr="00B53FFC" w:rsidRDefault="00E802D3" w:rsidP="00E802D3">
      <w:pPr>
        <w:spacing w:after="0"/>
        <w:jc w:val="both"/>
        <w:rPr>
          <w:rFonts w:cs="Times New Roman"/>
          <w:szCs w:val="24"/>
        </w:rPr>
      </w:pPr>
    </w:p>
    <w:p w14:paraId="4B4E6D30"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1ABFB4FD" w14:textId="77777777" w:rsidR="00E802D3" w:rsidRPr="00B53FFC" w:rsidRDefault="00E802D3" w:rsidP="00E802D3">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716"/>
        <w:gridCol w:w="630"/>
        <w:gridCol w:w="716"/>
        <w:gridCol w:w="630"/>
        <w:gridCol w:w="636"/>
      </w:tblGrid>
      <w:tr w:rsidR="00E802D3" w:rsidRPr="00B53FFC" w14:paraId="0479FC5E" w14:textId="77777777" w:rsidTr="00C26586">
        <w:trPr>
          <w:trHeight w:val="352"/>
          <w:jc w:val="center"/>
        </w:trPr>
        <w:tc>
          <w:tcPr>
            <w:tcW w:w="0" w:type="auto"/>
            <w:tcBorders>
              <w:tl2br w:val="single" w:sz="4" w:space="0" w:color="auto"/>
            </w:tcBorders>
            <w:shd w:val="clear" w:color="auto" w:fill="A6A6A6" w:themeFill="background1" w:themeFillShade="A6"/>
            <w:hideMark/>
          </w:tcPr>
          <w:p w14:paraId="478F0CA0" w14:textId="77777777" w:rsidR="00E802D3" w:rsidRPr="00B53FFC" w:rsidRDefault="00E802D3" w:rsidP="002E6D74">
            <w:pPr>
              <w:spacing w:line="259" w:lineRule="auto"/>
              <w:jc w:val="both"/>
              <w:rPr>
                <w:rFonts w:cs="Times New Roman"/>
                <w:szCs w:val="24"/>
              </w:rPr>
            </w:pPr>
            <w:r w:rsidRPr="00B53FFC">
              <w:rPr>
                <w:rFonts w:cs="Times New Roman"/>
                <w:szCs w:val="24"/>
              </w:rPr>
              <w:t>Zone climatique</w:t>
            </w:r>
          </w:p>
          <w:p w14:paraId="55E4313D" w14:textId="77777777" w:rsidR="00E802D3" w:rsidRPr="00B53FFC" w:rsidRDefault="00E802D3" w:rsidP="002E6D74">
            <w:pPr>
              <w:spacing w:line="259" w:lineRule="auto"/>
              <w:jc w:val="both"/>
              <w:rPr>
                <w:rFonts w:cs="Times New Roman"/>
                <w:szCs w:val="24"/>
              </w:rPr>
            </w:pPr>
            <w:r w:rsidRPr="00B53FFC">
              <w:rPr>
                <w:rFonts w:cs="Times New Roman"/>
                <w:szCs w:val="24"/>
              </w:rPr>
              <w:lastRenderedPageBreak/>
              <w:t>Altitude</w:t>
            </w:r>
          </w:p>
        </w:tc>
        <w:tc>
          <w:tcPr>
            <w:tcW w:w="0" w:type="auto"/>
            <w:shd w:val="clear" w:color="auto" w:fill="A6A6A6" w:themeFill="background1" w:themeFillShade="A6"/>
            <w:hideMark/>
          </w:tcPr>
          <w:p w14:paraId="2E41C635" w14:textId="77777777" w:rsidR="00E802D3" w:rsidRPr="00B53FFC" w:rsidRDefault="00E802D3" w:rsidP="002E6D74">
            <w:pPr>
              <w:spacing w:line="259" w:lineRule="auto"/>
              <w:jc w:val="both"/>
              <w:rPr>
                <w:rFonts w:cs="Times New Roman"/>
                <w:szCs w:val="24"/>
              </w:rPr>
            </w:pPr>
            <w:r w:rsidRPr="00B53FFC">
              <w:rPr>
                <w:rFonts w:cs="Times New Roman"/>
                <w:szCs w:val="24"/>
              </w:rPr>
              <w:lastRenderedPageBreak/>
              <w:t>H1a</w:t>
            </w:r>
          </w:p>
        </w:tc>
        <w:tc>
          <w:tcPr>
            <w:tcW w:w="636" w:type="dxa"/>
            <w:shd w:val="clear" w:color="auto" w:fill="A6A6A6" w:themeFill="background1" w:themeFillShade="A6"/>
            <w:hideMark/>
          </w:tcPr>
          <w:p w14:paraId="2C5D98F3" w14:textId="77777777" w:rsidR="00E802D3" w:rsidRPr="00B53FFC" w:rsidRDefault="00E802D3" w:rsidP="002E6D74">
            <w:pPr>
              <w:spacing w:line="259" w:lineRule="auto"/>
              <w:jc w:val="both"/>
              <w:rPr>
                <w:rFonts w:cs="Times New Roman"/>
                <w:szCs w:val="24"/>
              </w:rPr>
            </w:pPr>
            <w:r w:rsidRPr="00B53FFC">
              <w:rPr>
                <w:rFonts w:cs="Times New Roman"/>
                <w:szCs w:val="24"/>
              </w:rPr>
              <w:t>H1b</w:t>
            </w:r>
          </w:p>
        </w:tc>
        <w:tc>
          <w:tcPr>
            <w:tcW w:w="636" w:type="dxa"/>
            <w:shd w:val="clear" w:color="auto" w:fill="A6A6A6" w:themeFill="background1" w:themeFillShade="A6"/>
            <w:hideMark/>
          </w:tcPr>
          <w:p w14:paraId="1DC176E0" w14:textId="77777777" w:rsidR="00E802D3" w:rsidRPr="00B53FFC" w:rsidRDefault="00E802D3" w:rsidP="002E6D74">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21FA25A0" w14:textId="77777777" w:rsidR="00E802D3" w:rsidRPr="00B53FFC" w:rsidRDefault="00E802D3" w:rsidP="002E6D74">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14823216" w14:textId="77777777" w:rsidR="00E802D3" w:rsidRPr="00B53FFC" w:rsidRDefault="00E802D3" w:rsidP="002E6D74">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61C829FE" w14:textId="77777777" w:rsidR="00E802D3" w:rsidRPr="00B53FFC" w:rsidRDefault="00E802D3" w:rsidP="002E6D74">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56FFD15C" w14:textId="77777777" w:rsidR="00E802D3" w:rsidRPr="00B53FFC" w:rsidRDefault="00E802D3" w:rsidP="002E6D74">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2F0F9954" w14:textId="77777777" w:rsidR="00E802D3" w:rsidRPr="00B53FFC" w:rsidRDefault="00E802D3" w:rsidP="002E6D74">
            <w:pPr>
              <w:spacing w:line="259" w:lineRule="auto"/>
              <w:jc w:val="both"/>
              <w:rPr>
                <w:rFonts w:cs="Times New Roman"/>
                <w:szCs w:val="24"/>
              </w:rPr>
            </w:pPr>
            <w:r w:rsidRPr="00B53FFC">
              <w:rPr>
                <w:rFonts w:cs="Times New Roman"/>
                <w:szCs w:val="24"/>
              </w:rPr>
              <w:t>H3</w:t>
            </w:r>
          </w:p>
        </w:tc>
      </w:tr>
      <w:tr w:rsidR="00C26586" w:rsidRPr="00B53FFC" w14:paraId="640775A0" w14:textId="77777777" w:rsidTr="00C26586">
        <w:trPr>
          <w:trHeight w:val="352"/>
          <w:jc w:val="center"/>
        </w:trPr>
        <w:tc>
          <w:tcPr>
            <w:tcW w:w="0" w:type="auto"/>
            <w:shd w:val="clear" w:color="auto" w:fill="F2F2F2" w:themeFill="background1" w:themeFillShade="F2"/>
            <w:hideMark/>
          </w:tcPr>
          <w:p w14:paraId="56D35540" w14:textId="77777777" w:rsidR="00C26586" w:rsidRPr="00B53FFC" w:rsidRDefault="00C26586" w:rsidP="00C26586">
            <w:pPr>
              <w:spacing w:line="259" w:lineRule="auto"/>
              <w:jc w:val="both"/>
              <w:rPr>
                <w:rFonts w:cs="Times New Roman"/>
                <w:szCs w:val="24"/>
              </w:rPr>
            </w:pPr>
            <w:r w:rsidRPr="00B53FFC">
              <w:rPr>
                <w:rFonts w:cs="Times New Roman"/>
                <w:szCs w:val="24"/>
              </w:rPr>
              <w:t>&lt; 400m</w:t>
            </w:r>
          </w:p>
        </w:tc>
        <w:tc>
          <w:tcPr>
            <w:tcW w:w="0" w:type="auto"/>
            <w:vAlign w:val="bottom"/>
          </w:tcPr>
          <w:p w14:paraId="047A4D73" w14:textId="15C54ED5" w:rsidR="00C26586" w:rsidRPr="00B53FFC" w:rsidRDefault="00C26586" w:rsidP="00C26586">
            <w:pPr>
              <w:spacing w:line="259" w:lineRule="auto"/>
              <w:jc w:val="both"/>
              <w:rPr>
                <w:rFonts w:cs="Times New Roman"/>
                <w:szCs w:val="24"/>
              </w:rPr>
            </w:pPr>
            <w:r w:rsidRPr="00B53FFC">
              <w:rPr>
                <w:color w:val="000000"/>
              </w:rPr>
              <w:t>0</w:t>
            </w:r>
          </w:p>
        </w:tc>
        <w:tc>
          <w:tcPr>
            <w:tcW w:w="636" w:type="dxa"/>
            <w:vAlign w:val="bottom"/>
          </w:tcPr>
          <w:p w14:paraId="62F9D60B" w14:textId="119321FD" w:rsidR="00C26586" w:rsidRPr="00B53FFC" w:rsidRDefault="00C26586" w:rsidP="00C26586">
            <w:pPr>
              <w:spacing w:line="259" w:lineRule="auto"/>
              <w:jc w:val="both"/>
              <w:rPr>
                <w:rFonts w:cs="Times New Roman"/>
                <w:szCs w:val="24"/>
              </w:rPr>
            </w:pPr>
            <w:r w:rsidRPr="00B53FFC">
              <w:rPr>
                <w:color w:val="000000"/>
              </w:rPr>
              <w:t>0,1</w:t>
            </w:r>
          </w:p>
        </w:tc>
        <w:tc>
          <w:tcPr>
            <w:tcW w:w="636" w:type="dxa"/>
            <w:vAlign w:val="bottom"/>
          </w:tcPr>
          <w:p w14:paraId="259556B7" w14:textId="0AF95647"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6D2C617A" w14:textId="46DDBCCE"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5AA46B99" w14:textId="14A7623A" w:rsidR="00C26586" w:rsidRPr="00B53FFC" w:rsidRDefault="00C26586" w:rsidP="00C26586">
            <w:pPr>
              <w:spacing w:line="259" w:lineRule="auto"/>
              <w:jc w:val="both"/>
              <w:rPr>
                <w:rFonts w:cs="Times New Roman"/>
                <w:szCs w:val="24"/>
              </w:rPr>
            </w:pPr>
            <w:r w:rsidRPr="00B53FFC">
              <w:rPr>
                <w:color w:val="000000"/>
              </w:rPr>
              <w:t>0</w:t>
            </w:r>
          </w:p>
        </w:tc>
        <w:tc>
          <w:tcPr>
            <w:tcW w:w="0" w:type="auto"/>
            <w:vAlign w:val="bottom"/>
          </w:tcPr>
          <w:p w14:paraId="70C0A42C" w14:textId="0A1FF488" w:rsidR="00C26586" w:rsidRPr="00B53FFC" w:rsidRDefault="00C26586" w:rsidP="00C26586">
            <w:pPr>
              <w:spacing w:line="259" w:lineRule="auto"/>
              <w:jc w:val="both"/>
              <w:rPr>
                <w:rFonts w:cs="Times New Roman"/>
                <w:szCs w:val="24"/>
              </w:rPr>
            </w:pPr>
            <w:r w:rsidRPr="00B53FFC">
              <w:rPr>
                <w:color w:val="000000"/>
              </w:rPr>
              <w:t>0</w:t>
            </w:r>
          </w:p>
        </w:tc>
        <w:tc>
          <w:tcPr>
            <w:tcW w:w="0" w:type="auto"/>
            <w:vAlign w:val="bottom"/>
          </w:tcPr>
          <w:p w14:paraId="296712CA" w14:textId="75CD031D" w:rsidR="00C26586" w:rsidRPr="00B53FFC" w:rsidRDefault="00C26586" w:rsidP="00C26586">
            <w:pPr>
              <w:spacing w:line="259" w:lineRule="auto"/>
              <w:jc w:val="both"/>
              <w:rPr>
                <w:rFonts w:cs="Times New Roman"/>
                <w:szCs w:val="24"/>
              </w:rPr>
            </w:pPr>
            <w:r w:rsidRPr="00B53FFC">
              <w:rPr>
                <w:color w:val="000000"/>
              </w:rPr>
              <w:t>0,4</w:t>
            </w:r>
          </w:p>
        </w:tc>
        <w:tc>
          <w:tcPr>
            <w:tcW w:w="0" w:type="auto"/>
            <w:vAlign w:val="bottom"/>
          </w:tcPr>
          <w:p w14:paraId="72488AF3" w14:textId="1A66AF64" w:rsidR="00C26586" w:rsidRPr="00B53FFC" w:rsidRDefault="00C26586" w:rsidP="00C26586">
            <w:pPr>
              <w:spacing w:line="259" w:lineRule="auto"/>
              <w:jc w:val="both"/>
              <w:rPr>
                <w:rFonts w:cs="Times New Roman"/>
                <w:szCs w:val="24"/>
              </w:rPr>
            </w:pPr>
            <w:r w:rsidRPr="00B53FFC">
              <w:rPr>
                <w:color w:val="000000"/>
              </w:rPr>
              <w:t>0,25</w:t>
            </w:r>
          </w:p>
        </w:tc>
      </w:tr>
      <w:tr w:rsidR="00C26586" w:rsidRPr="00B53FFC" w14:paraId="65EDA241" w14:textId="77777777" w:rsidTr="00C26586">
        <w:trPr>
          <w:trHeight w:val="352"/>
          <w:jc w:val="center"/>
        </w:trPr>
        <w:tc>
          <w:tcPr>
            <w:tcW w:w="0" w:type="auto"/>
            <w:shd w:val="clear" w:color="auto" w:fill="F2F2F2" w:themeFill="background1" w:themeFillShade="F2"/>
            <w:hideMark/>
          </w:tcPr>
          <w:p w14:paraId="0D3863F4" w14:textId="77777777" w:rsidR="00C26586" w:rsidRPr="00B53FFC" w:rsidRDefault="00C26586" w:rsidP="00C26586">
            <w:pPr>
              <w:spacing w:line="259" w:lineRule="auto"/>
              <w:jc w:val="both"/>
              <w:rPr>
                <w:rFonts w:cs="Times New Roman"/>
                <w:szCs w:val="24"/>
              </w:rPr>
            </w:pPr>
            <w:r w:rsidRPr="00B53FFC">
              <w:rPr>
                <w:rFonts w:cs="Times New Roman"/>
                <w:szCs w:val="24"/>
              </w:rPr>
              <w:t>400m-800m</w:t>
            </w:r>
          </w:p>
        </w:tc>
        <w:tc>
          <w:tcPr>
            <w:tcW w:w="0" w:type="auto"/>
            <w:vAlign w:val="bottom"/>
          </w:tcPr>
          <w:p w14:paraId="475F3F89" w14:textId="2DF4E8C1" w:rsidR="00C26586" w:rsidRPr="00B53FFC" w:rsidRDefault="00C26586" w:rsidP="00C26586">
            <w:pPr>
              <w:spacing w:line="259" w:lineRule="auto"/>
              <w:jc w:val="both"/>
              <w:rPr>
                <w:rFonts w:cs="Times New Roman"/>
                <w:szCs w:val="24"/>
              </w:rPr>
            </w:pPr>
            <w:r w:rsidRPr="00B53FFC">
              <w:rPr>
                <w:color w:val="000000"/>
              </w:rPr>
              <w:t>0,05</w:t>
            </w:r>
          </w:p>
        </w:tc>
        <w:tc>
          <w:tcPr>
            <w:tcW w:w="636" w:type="dxa"/>
            <w:vAlign w:val="bottom"/>
          </w:tcPr>
          <w:p w14:paraId="2C1557F1" w14:textId="28E91E6B" w:rsidR="00C26586" w:rsidRPr="00B53FFC" w:rsidRDefault="00C26586" w:rsidP="00C26586">
            <w:pPr>
              <w:spacing w:line="259" w:lineRule="auto"/>
              <w:jc w:val="both"/>
              <w:rPr>
                <w:rFonts w:cs="Times New Roman"/>
                <w:szCs w:val="24"/>
              </w:rPr>
            </w:pPr>
            <w:r w:rsidRPr="00B53FFC">
              <w:rPr>
                <w:color w:val="000000"/>
              </w:rPr>
              <w:t>0,1</w:t>
            </w:r>
          </w:p>
        </w:tc>
        <w:tc>
          <w:tcPr>
            <w:tcW w:w="636" w:type="dxa"/>
            <w:vAlign w:val="bottom"/>
          </w:tcPr>
          <w:p w14:paraId="49DB84FA" w14:textId="57E29C80"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05894F27" w14:textId="6813CA23"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7FAE46F5" w14:textId="2FC16845" w:rsidR="00C26586" w:rsidRPr="00B53FFC" w:rsidRDefault="00C26586" w:rsidP="00C26586">
            <w:pPr>
              <w:spacing w:line="259" w:lineRule="auto"/>
              <w:jc w:val="both"/>
              <w:rPr>
                <w:rFonts w:cs="Times New Roman"/>
                <w:szCs w:val="24"/>
              </w:rPr>
            </w:pPr>
            <w:r w:rsidRPr="00B53FFC">
              <w:rPr>
                <w:color w:val="000000"/>
              </w:rPr>
              <w:t>0</w:t>
            </w:r>
          </w:p>
        </w:tc>
        <w:tc>
          <w:tcPr>
            <w:tcW w:w="0" w:type="auto"/>
            <w:vAlign w:val="bottom"/>
          </w:tcPr>
          <w:p w14:paraId="5BE52342" w14:textId="4098D968"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0086775E" w14:textId="24A31401" w:rsidR="00C26586" w:rsidRPr="00B53FFC" w:rsidRDefault="00C26586" w:rsidP="00C26586">
            <w:pPr>
              <w:spacing w:line="259" w:lineRule="auto"/>
              <w:jc w:val="both"/>
              <w:rPr>
                <w:rFonts w:cs="Times New Roman"/>
                <w:szCs w:val="24"/>
              </w:rPr>
            </w:pPr>
            <w:r w:rsidRPr="00B53FFC">
              <w:rPr>
                <w:color w:val="000000"/>
              </w:rPr>
              <w:t>0,2</w:t>
            </w:r>
          </w:p>
        </w:tc>
        <w:tc>
          <w:tcPr>
            <w:tcW w:w="0" w:type="auto"/>
            <w:vAlign w:val="bottom"/>
          </w:tcPr>
          <w:p w14:paraId="419E0333" w14:textId="6F99F338" w:rsidR="00C26586" w:rsidRPr="00B53FFC" w:rsidRDefault="00C26586" w:rsidP="00C26586">
            <w:pPr>
              <w:spacing w:line="259" w:lineRule="auto"/>
              <w:jc w:val="both"/>
              <w:rPr>
                <w:rFonts w:cs="Times New Roman"/>
                <w:szCs w:val="24"/>
              </w:rPr>
            </w:pPr>
            <w:r w:rsidRPr="00B53FFC">
              <w:rPr>
                <w:color w:val="000000"/>
              </w:rPr>
              <w:t>0,05</w:t>
            </w:r>
          </w:p>
        </w:tc>
      </w:tr>
      <w:tr w:rsidR="00C26586" w:rsidRPr="00B53FFC" w14:paraId="568ACA2F" w14:textId="77777777" w:rsidTr="00C26586">
        <w:trPr>
          <w:trHeight w:val="352"/>
          <w:jc w:val="center"/>
        </w:trPr>
        <w:tc>
          <w:tcPr>
            <w:tcW w:w="0" w:type="auto"/>
            <w:shd w:val="clear" w:color="auto" w:fill="F2F2F2" w:themeFill="background1" w:themeFillShade="F2"/>
            <w:hideMark/>
          </w:tcPr>
          <w:p w14:paraId="68767E0A" w14:textId="77777777" w:rsidR="00C26586" w:rsidRPr="00B53FFC" w:rsidRDefault="00C26586" w:rsidP="00C26586">
            <w:pPr>
              <w:spacing w:line="259" w:lineRule="auto"/>
              <w:jc w:val="both"/>
              <w:rPr>
                <w:rFonts w:cs="Times New Roman"/>
                <w:szCs w:val="24"/>
              </w:rPr>
            </w:pPr>
            <w:r w:rsidRPr="00B53FFC">
              <w:rPr>
                <w:rFonts w:cs="Times New Roman"/>
                <w:szCs w:val="24"/>
              </w:rPr>
              <w:t>&gt;800m</w:t>
            </w:r>
          </w:p>
        </w:tc>
        <w:tc>
          <w:tcPr>
            <w:tcW w:w="0" w:type="auto"/>
            <w:vAlign w:val="bottom"/>
          </w:tcPr>
          <w:p w14:paraId="24CE2B16" w14:textId="32BE3A5A" w:rsidR="00C26586" w:rsidRPr="00B53FFC" w:rsidRDefault="00C26586" w:rsidP="00C26586">
            <w:pPr>
              <w:spacing w:line="259" w:lineRule="auto"/>
              <w:jc w:val="both"/>
              <w:rPr>
                <w:rFonts w:cs="Times New Roman"/>
                <w:szCs w:val="24"/>
              </w:rPr>
            </w:pPr>
            <w:r w:rsidRPr="00B53FFC">
              <w:rPr>
                <w:color w:val="000000"/>
              </w:rPr>
              <w:t>0,1</w:t>
            </w:r>
          </w:p>
        </w:tc>
        <w:tc>
          <w:tcPr>
            <w:tcW w:w="636" w:type="dxa"/>
            <w:vAlign w:val="bottom"/>
          </w:tcPr>
          <w:p w14:paraId="1457C296" w14:textId="6748B5BF" w:rsidR="00C26586" w:rsidRPr="00B53FFC" w:rsidRDefault="00C26586" w:rsidP="00C26586">
            <w:pPr>
              <w:spacing w:line="259" w:lineRule="auto"/>
              <w:jc w:val="both"/>
              <w:rPr>
                <w:rFonts w:cs="Times New Roman"/>
                <w:szCs w:val="24"/>
              </w:rPr>
            </w:pPr>
            <w:r w:rsidRPr="00B53FFC">
              <w:rPr>
                <w:color w:val="000000"/>
              </w:rPr>
              <w:t>0,15</w:t>
            </w:r>
          </w:p>
        </w:tc>
        <w:tc>
          <w:tcPr>
            <w:tcW w:w="636" w:type="dxa"/>
            <w:vAlign w:val="bottom"/>
          </w:tcPr>
          <w:p w14:paraId="05D0B4EF" w14:textId="72C7E9BF"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32B9F065" w14:textId="33082FEA"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224815AE" w14:textId="44E745B6"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42747686" w14:textId="40B9AF1B" w:rsidR="00C26586" w:rsidRPr="00B53FFC" w:rsidRDefault="00C26586" w:rsidP="00C26586">
            <w:pPr>
              <w:spacing w:line="259" w:lineRule="auto"/>
              <w:jc w:val="both"/>
              <w:rPr>
                <w:rFonts w:cs="Times New Roman"/>
                <w:szCs w:val="24"/>
              </w:rPr>
            </w:pPr>
            <w:r w:rsidRPr="00B53FFC">
              <w:rPr>
                <w:color w:val="000000"/>
              </w:rPr>
              <w:t>0</w:t>
            </w:r>
          </w:p>
        </w:tc>
        <w:tc>
          <w:tcPr>
            <w:tcW w:w="0" w:type="auto"/>
            <w:vAlign w:val="bottom"/>
          </w:tcPr>
          <w:p w14:paraId="08F3C302" w14:textId="6B7DC763"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0A8CCC6B" w14:textId="4FB48AF9" w:rsidR="00C26586" w:rsidRPr="00B53FFC" w:rsidRDefault="00C26586" w:rsidP="00C26586">
            <w:pPr>
              <w:spacing w:line="259" w:lineRule="auto"/>
              <w:jc w:val="both"/>
              <w:rPr>
                <w:rFonts w:cs="Times New Roman"/>
                <w:szCs w:val="24"/>
              </w:rPr>
            </w:pPr>
            <w:r w:rsidRPr="00B53FFC">
              <w:rPr>
                <w:color w:val="000000"/>
              </w:rPr>
              <w:t>0</w:t>
            </w:r>
          </w:p>
        </w:tc>
      </w:tr>
    </w:tbl>
    <w:p w14:paraId="257B5873" w14:textId="77777777" w:rsidR="00E802D3" w:rsidRPr="00B53FFC" w:rsidRDefault="00E802D3" w:rsidP="00E802D3">
      <w:pPr>
        <w:spacing w:after="0"/>
        <w:jc w:val="both"/>
        <w:rPr>
          <w:rFonts w:cs="Times New Roman"/>
          <w:szCs w:val="24"/>
        </w:rPr>
      </w:pPr>
    </w:p>
    <w:p w14:paraId="07FCF26C"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0DECC705" w14:textId="77777777" w:rsidR="00E802D3" w:rsidRPr="00B53FFC" w:rsidRDefault="00E802D3" w:rsidP="00E802D3">
      <w:pPr>
        <w:spacing w:after="0"/>
        <w:jc w:val="both"/>
        <w:rPr>
          <w:rFonts w:cs="Times New Roman"/>
          <w:szCs w:val="24"/>
        </w:rPr>
      </w:pPr>
    </w:p>
    <w:p w14:paraId="4F9BBD9E"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Mccombles=0</m:t>
          </m:r>
        </m:oMath>
      </m:oMathPara>
    </w:p>
    <w:p w14:paraId="24C63615" w14:textId="77777777" w:rsidR="00E802D3" w:rsidRPr="00B53FFC" w:rsidRDefault="00E802D3" w:rsidP="00E802D3">
      <w:pPr>
        <w:spacing w:after="0"/>
        <w:jc w:val="both"/>
        <w:rPr>
          <w:rFonts w:cs="Times New Roman"/>
          <w:szCs w:val="24"/>
        </w:rPr>
      </w:pPr>
    </w:p>
    <w:p w14:paraId="63159BBE"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w:t>
      </w:r>
    </w:p>
    <w:p w14:paraId="4F04B93D" w14:textId="77777777" w:rsidR="00E802D3" w:rsidRPr="00B53FFC" w:rsidRDefault="00E802D3" w:rsidP="00E802D3">
      <w:pPr>
        <w:spacing w:after="0"/>
        <w:jc w:val="both"/>
        <w:rPr>
          <w:rFonts w:cs="Times New Roman"/>
          <w:szCs w:val="24"/>
        </w:rPr>
      </w:pPr>
    </w:p>
    <w:p w14:paraId="0343449D"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Mcsurf_moy=0</m:t>
          </m:r>
        </m:oMath>
      </m:oMathPara>
    </w:p>
    <w:p w14:paraId="46ABDA48" w14:textId="77777777" w:rsidR="00E802D3" w:rsidRPr="00B53FFC" w:rsidRDefault="00E802D3" w:rsidP="00E802D3">
      <w:pPr>
        <w:spacing w:after="0"/>
        <w:jc w:val="both"/>
        <w:rPr>
          <w:rFonts w:cs="Times New Roman"/>
          <w:szCs w:val="24"/>
        </w:rPr>
      </w:pPr>
    </w:p>
    <w:p w14:paraId="49E1CC2F"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7662F140" w14:textId="77777777" w:rsidR="00E802D3" w:rsidRPr="00B53FFC" w:rsidRDefault="00E802D3" w:rsidP="00E802D3">
      <w:pPr>
        <w:spacing w:after="0"/>
        <w:jc w:val="both"/>
        <w:rPr>
          <w:rFonts w:cs="Times New Roman"/>
          <w:szCs w:val="24"/>
        </w:rPr>
      </w:pPr>
    </w:p>
    <w:p w14:paraId="4CCE1DB5"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Mcsurf_tot=0</m:t>
          </m:r>
        </m:oMath>
      </m:oMathPara>
    </w:p>
    <w:p w14:paraId="1A569388" w14:textId="77777777" w:rsidR="00E802D3" w:rsidRPr="00B53FFC" w:rsidRDefault="00E802D3" w:rsidP="00E802D3">
      <w:pPr>
        <w:spacing w:after="0"/>
        <w:jc w:val="both"/>
        <w:rPr>
          <w:rFonts w:cs="Times New Roman"/>
          <w:szCs w:val="24"/>
        </w:rPr>
      </w:pPr>
    </w:p>
    <w:p w14:paraId="066675AB" w14:textId="77777777" w:rsidR="00E802D3" w:rsidRPr="00B53FFC" w:rsidRDefault="00E802D3" w:rsidP="00E802D3">
      <w:pPr>
        <w:spacing w:after="0"/>
        <w:jc w:val="both"/>
        <w:rPr>
          <w:rFonts w:cs="Times New Roman"/>
          <w:szCs w:val="24"/>
        </w:rPr>
      </w:pPr>
      <w:r w:rsidRPr="00B53FFC">
        <w:rPr>
          <w:rFonts w:cs="Times New Roman"/>
          <w:szCs w:val="24"/>
        </w:rPr>
        <w:t xml:space="preserve"> « Le coefficient </w:t>
      </w:r>
      <w:proofErr w:type="spellStart"/>
      <w:r w:rsidRPr="00B53FFC">
        <w:rPr>
          <w:rFonts w:cs="Times New Roman"/>
          <w:b/>
          <w:bCs/>
          <w:szCs w:val="24"/>
        </w:rPr>
        <w:t>Mccat</w:t>
      </w:r>
      <w:proofErr w:type="spellEnd"/>
      <w:r w:rsidRPr="00B53FFC">
        <w:rPr>
          <w:rFonts w:cs="Times New Roman"/>
          <w:bCs/>
          <w:szCs w:val="24"/>
        </w:rPr>
        <w:t xml:space="preserve"> </w:t>
      </w:r>
      <w:r w:rsidRPr="00B53FFC">
        <w:rPr>
          <w:rFonts w:cs="Times New Roman"/>
          <w:szCs w:val="24"/>
        </w:rPr>
        <w:t xml:space="preserve">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23BCC982" w14:textId="77777777" w:rsidR="00E802D3" w:rsidRPr="00B53FFC" w:rsidRDefault="00E802D3" w:rsidP="00E802D3">
      <w:pPr>
        <w:spacing w:after="0"/>
        <w:jc w:val="both"/>
        <w:rPr>
          <w:rFonts w:cs="Times New Roman"/>
          <w:szCs w:val="24"/>
        </w:rPr>
      </w:pPr>
    </w:p>
    <w:p w14:paraId="5E87D44D" w14:textId="77777777" w:rsidR="00AD7AE9" w:rsidRPr="00B53FFC" w:rsidRDefault="00AD7AE9" w:rsidP="00AD7AE9">
      <w:pPr>
        <w:spacing w:after="0"/>
        <w:jc w:val="both"/>
        <w:rPr>
          <w:rFonts w:cs="Times New Roman"/>
          <w:i/>
          <w:szCs w:val="24"/>
        </w:rPr>
      </w:pPr>
      <m:oMathPara>
        <m:oMath>
          <m:r>
            <w:rPr>
              <w:rFonts w:ascii="Cambria Math" w:hAnsi="Cambria Math" w:cs="Times New Roman"/>
              <w:szCs w:val="24"/>
            </w:rPr>
            <m:t>Mccat=0</m:t>
          </m:r>
        </m:oMath>
      </m:oMathPara>
    </w:p>
    <w:p w14:paraId="61F05898" w14:textId="77777777" w:rsidR="00E802D3" w:rsidRPr="00B53FFC" w:rsidRDefault="00E802D3" w:rsidP="00786C18">
      <w:pPr>
        <w:spacing w:after="0"/>
        <w:jc w:val="both"/>
        <w:rPr>
          <w:rFonts w:cs="Times New Roman"/>
          <w:szCs w:val="24"/>
        </w:rPr>
      </w:pPr>
    </w:p>
    <w:p w14:paraId="25C76EF0" w14:textId="77777777" w:rsidR="00BC0A7F" w:rsidRPr="00B53FFC" w:rsidRDefault="00BC0A7F" w:rsidP="00BC0A7F">
      <w:pPr>
        <w:pStyle w:val="Titre3"/>
        <w:rPr>
          <w:rFonts w:cs="Times New Roman"/>
          <w:szCs w:val="24"/>
        </w:rPr>
      </w:pPr>
      <w:r w:rsidRPr="00B53FFC">
        <w:rPr>
          <w:rFonts w:cs="Times New Roman"/>
          <w:szCs w:val="24"/>
        </w:rPr>
        <w:t>« 26</w:t>
      </w:r>
      <w:r w:rsidRPr="00B53FFC">
        <w:rPr>
          <w:rStyle w:val="Titre2Car"/>
          <w:rFonts w:cs="Times New Roman"/>
          <w:i/>
          <w:color w:val="auto"/>
          <w:szCs w:val="24"/>
        </w:rPr>
        <w:t xml:space="preserve">. Valeurs des coefficients de modulation des exigences </w:t>
      </w:r>
      <w:proofErr w:type="spellStart"/>
      <w:proofErr w:type="gramStart"/>
      <w:r w:rsidRPr="00B53FFC">
        <w:rPr>
          <w:rStyle w:val="Titre2Car"/>
          <w:rFonts w:cs="Times New Roman"/>
          <w:i/>
          <w:color w:val="auto"/>
          <w:szCs w:val="24"/>
        </w:rPr>
        <w:t>Cep,nr</w:t>
      </w:r>
      <w:proofErr w:type="gramEnd"/>
      <w:r w:rsidRPr="00B53FFC">
        <w:rPr>
          <w:rStyle w:val="Titre2Car"/>
          <w:rFonts w:cs="Times New Roman"/>
          <w:i/>
          <w:color w:val="auto"/>
          <w:szCs w:val="24"/>
        </w:rPr>
        <w:t>_max</w:t>
      </w:r>
      <w:proofErr w:type="spellEnd"/>
      <w:r w:rsidRPr="00B53FFC">
        <w:rPr>
          <w:rStyle w:val="Titre2Car"/>
          <w:rFonts w:cs="Times New Roman"/>
          <w:i/>
          <w:color w:val="auto"/>
          <w:szCs w:val="24"/>
        </w:rPr>
        <w:t xml:space="preserve">, </w:t>
      </w:r>
      <w:proofErr w:type="spellStart"/>
      <w:r w:rsidRPr="00B53FFC">
        <w:rPr>
          <w:rStyle w:val="Titre2Car"/>
          <w:rFonts w:cs="Times New Roman"/>
          <w:i/>
          <w:color w:val="auto"/>
          <w:szCs w:val="24"/>
        </w:rPr>
        <w:t>Cep_max</w:t>
      </w:r>
      <w:proofErr w:type="spellEnd"/>
      <w:r w:rsidRPr="00B53FFC">
        <w:rPr>
          <w:rStyle w:val="Titre2Car"/>
          <w:rFonts w:cs="Times New Roman"/>
          <w:i/>
          <w:color w:val="auto"/>
          <w:szCs w:val="24"/>
        </w:rPr>
        <w:t xml:space="preserve"> et de Icénergie_max pour </w:t>
      </w:r>
      <w:r w:rsidRPr="00B53FFC">
        <w:rPr>
          <w:rFonts w:cs="Times New Roman"/>
          <w:szCs w:val="24"/>
        </w:rPr>
        <w:t>les restaurants scolaires - 1 repas par jour, 5 jours sur 7</w:t>
      </w:r>
    </w:p>
    <w:p w14:paraId="6EF7AE26" w14:textId="77777777" w:rsidR="00BC0A7F" w:rsidRPr="00B53FFC" w:rsidRDefault="00BC0A7F" w:rsidP="00BC0A7F">
      <w:pPr>
        <w:spacing w:after="0"/>
        <w:jc w:val="both"/>
        <w:rPr>
          <w:rFonts w:cs="Times New Roman"/>
          <w:szCs w:val="24"/>
        </w:rPr>
      </w:pPr>
    </w:p>
    <w:p w14:paraId="2EE0D427" w14:textId="77777777" w:rsidR="00BC0A7F" w:rsidRPr="00B53FFC" w:rsidRDefault="00BC0A7F" w:rsidP="00BC0A7F">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0237A8D3" w14:textId="77777777" w:rsidR="00BC0A7F" w:rsidRPr="00B53FFC" w:rsidRDefault="00BC0A7F" w:rsidP="00BC0A7F">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636"/>
        <w:gridCol w:w="630"/>
        <w:gridCol w:w="716"/>
        <w:gridCol w:w="716"/>
        <w:gridCol w:w="716"/>
      </w:tblGrid>
      <w:tr w:rsidR="00BC0A7F" w:rsidRPr="00B53FFC" w14:paraId="3124B39B" w14:textId="77777777" w:rsidTr="004C071F">
        <w:trPr>
          <w:trHeight w:val="352"/>
          <w:jc w:val="center"/>
        </w:trPr>
        <w:tc>
          <w:tcPr>
            <w:tcW w:w="0" w:type="auto"/>
            <w:tcBorders>
              <w:tl2br w:val="single" w:sz="4" w:space="0" w:color="auto"/>
            </w:tcBorders>
            <w:shd w:val="clear" w:color="auto" w:fill="A6A6A6" w:themeFill="background1" w:themeFillShade="A6"/>
            <w:hideMark/>
          </w:tcPr>
          <w:p w14:paraId="2C545329" w14:textId="77777777" w:rsidR="00BC0A7F" w:rsidRPr="00B53FFC" w:rsidRDefault="00BC0A7F" w:rsidP="004C071F">
            <w:pPr>
              <w:spacing w:line="259" w:lineRule="auto"/>
              <w:jc w:val="both"/>
              <w:rPr>
                <w:rFonts w:cs="Times New Roman"/>
                <w:szCs w:val="24"/>
              </w:rPr>
            </w:pPr>
            <w:r w:rsidRPr="00B53FFC">
              <w:rPr>
                <w:rFonts w:cs="Times New Roman"/>
                <w:szCs w:val="24"/>
              </w:rPr>
              <w:t>Zone climatique</w:t>
            </w:r>
          </w:p>
          <w:p w14:paraId="3A0721B1" w14:textId="77777777" w:rsidR="00BC0A7F" w:rsidRPr="00B53FFC" w:rsidRDefault="00BC0A7F" w:rsidP="004C071F">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3EA44CF5" w14:textId="77777777" w:rsidR="00BC0A7F" w:rsidRPr="00B53FFC" w:rsidRDefault="00BC0A7F" w:rsidP="004C071F">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40291BAF" w14:textId="77777777" w:rsidR="00BC0A7F" w:rsidRPr="00B53FFC" w:rsidRDefault="00BC0A7F" w:rsidP="004C071F">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0417E9C3" w14:textId="77777777" w:rsidR="00BC0A7F" w:rsidRPr="00B53FFC" w:rsidRDefault="00BC0A7F" w:rsidP="004C071F">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246F8182" w14:textId="77777777" w:rsidR="00BC0A7F" w:rsidRPr="00B53FFC" w:rsidRDefault="00BC0A7F" w:rsidP="004C071F">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64C81D62" w14:textId="77777777" w:rsidR="00BC0A7F" w:rsidRPr="00B53FFC" w:rsidRDefault="00BC0A7F" w:rsidP="004C071F">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6C1C2B8A" w14:textId="77777777" w:rsidR="00BC0A7F" w:rsidRPr="00B53FFC" w:rsidRDefault="00BC0A7F" w:rsidP="004C071F">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0FBF3F67" w14:textId="77777777" w:rsidR="00BC0A7F" w:rsidRPr="00B53FFC" w:rsidRDefault="00BC0A7F" w:rsidP="004C071F">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36F0060B" w14:textId="77777777" w:rsidR="00BC0A7F" w:rsidRPr="00B53FFC" w:rsidRDefault="00BC0A7F" w:rsidP="004C071F">
            <w:pPr>
              <w:spacing w:line="259" w:lineRule="auto"/>
              <w:jc w:val="both"/>
              <w:rPr>
                <w:rFonts w:cs="Times New Roman"/>
                <w:szCs w:val="24"/>
              </w:rPr>
            </w:pPr>
            <w:r w:rsidRPr="00B53FFC">
              <w:rPr>
                <w:rFonts w:cs="Times New Roman"/>
                <w:szCs w:val="24"/>
              </w:rPr>
              <w:t>H3</w:t>
            </w:r>
          </w:p>
        </w:tc>
      </w:tr>
      <w:tr w:rsidR="004D0423" w:rsidRPr="00B53FFC" w14:paraId="51327F28" w14:textId="77777777" w:rsidTr="004D0423">
        <w:trPr>
          <w:trHeight w:val="352"/>
          <w:jc w:val="center"/>
        </w:trPr>
        <w:tc>
          <w:tcPr>
            <w:tcW w:w="0" w:type="auto"/>
            <w:shd w:val="clear" w:color="auto" w:fill="F2F2F2" w:themeFill="background1" w:themeFillShade="F2"/>
            <w:hideMark/>
          </w:tcPr>
          <w:p w14:paraId="680B1274" w14:textId="77777777" w:rsidR="004D0423" w:rsidRPr="00B53FFC" w:rsidRDefault="004D0423" w:rsidP="004D0423">
            <w:pPr>
              <w:spacing w:line="259" w:lineRule="auto"/>
              <w:jc w:val="both"/>
              <w:rPr>
                <w:rFonts w:cs="Times New Roman"/>
                <w:szCs w:val="24"/>
              </w:rPr>
            </w:pPr>
            <w:r w:rsidRPr="00B53FFC">
              <w:rPr>
                <w:rFonts w:cs="Times New Roman"/>
                <w:szCs w:val="24"/>
              </w:rPr>
              <w:t>&lt; 400m</w:t>
            </w:r>
          </w:p>
        </w:tc>
        <w:tc>
          <w:tcPr>
            <w:tcW w:w="0" w:type="auto"/>
          </w:tcPr>
          <w:p w14:paraId="0BCFE17B" w14:textId="5479EC1A"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4109F065" w14:textId="646383F9"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35581BD3" w14:textId="7F752484"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10302BEC" w14:textId="21BF437B" w:rsidR="004D0423" w:rsidRPr="00B53FFC" w:rsidRDefault="00F22A02" w:rsidP="00F22A02">
            <w:pPr>
              <w:spacing w:line="259" w:lineRule="auto"/>
              <w:jc w:val="both"/>
              <w:rPr>
                <w:rFonts w:cs="Times New Roman"/>
                <w:szCs w:val="24"/>
              </w:rPr>
            </w:pPr>
            <w:r w:rsidRPr="00B53FFC">
              <w:rPr>
                <w:rFonts w:cs="Times New Roman"/>
              </w:rPr>
              <w:t>0</w:t>
            </w:r>
          </w:p>
        </w:tc>
        <w:tc>
          <w:tcPr>
            <w:tcW w:w="0" w:type="auto"/>
          </w:tcPr>
          <w:p w14:paraId="2311AE0A" w14:textId="02579EFE" w:rsidR="004D0423" w:rsidRPr="00B53FFC" w:rsidRDefault="00F22A02" w:rsidP="00F22A02">
            <w:pPr>
              <w:spacing w:line="259" w:lineRule="auto"/>
              <w:jc w:val="both"/>
              <w:rPr>
                <w:rFonts w:cs="Times New Roman"/>
                <w:szCs w:val="24"/>
              </w:rPr>
            </w:pPr>
            <w:r w:rsidRPr="00B53FFC">
              <w:rPr>
                <w:rFonts w:cs="Times New Roman"/>
              </w:rPr>
              <w:t>0</w:t>
            </w:r>
          </w:p>
        </w:tc>
        <w:tc>
          <w:tcPr>
            <w:tcW w:w="0" w:type="auto"/>
          </w:tcPr>
          <w:p w14:paraId="784E7D09" w14:textId="44AEC52E"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761FC671" w14:textId="7FCF3F83"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3C0CC6C6" w14:textId="4CC48192" w:rsidR="004D0423" w:rsidRPr="00B53FFC" w:rsidRDefault="004D0423" w:rsidP="004D0423">
            <w:pPr>
              <w:spacing w:line="259" w:lineRule="auto"/>
              <w:jc w:val="both"/>
              <w:rPr>
                <w:rFonts w:cs="Times New Roman"/>
                <w:szCs w:val="24"/>
              </w:rPr>
            </w:pPr>
            <w:r w:rsidRPr="00B53FFC">
              <w:rPr>
                <w:rFonts w:cs="Times New Roman"/>
              </w:rPr>
              <w:t>-0,15</w:t>
            </w:r>
          </w:p>
        </w:tc>
      </w:tr>
      <w:tr w:rsidR="004D0423" w:rsidRPr="00B53FFC" w14:paraId="33B4B8D9" w14:textId="77777777" w:rsidTr="004D0423">
        <w:trPr>
          <w:trHeight w:val="352"/>
          <w:jc w:val="center"/>
        </w:trPr>
        <w:tc>
          <w:tcPr>
            <w:tcW w:w="0" w:type="auto"/>
            <w:shd w:val="clear" w:color="auto" w:fill="F2F2F2" w:themeFill="background1" w:themeFillShade="F2"/>
            <w:hideMark/>
          </w:tcPr>
          <w:p w14:paraId="19450A95" w14:textId="77777777" w:rsidR="004D0423" w:rsidRPr="00B53FFC" w:rsidRDefault="004D0423" w:rsidP="004D0423">
            <w:pPr>
              <w:spacing w:line="259" w:lineRule="auto"/>
              <w:jc w:val="both"/>
              <w:rPr>
                <w:rFonts w:cs="Times New Roman"/>
                <w:szCs w:val="24"/>
              </w:rPr>
            </w:pPr>
            <w:r w:rsidRPr="00B53FFC">
              <w:rPr>
                <w:rFonts w:cs="Times New Roman"/>
                <w:szCs w:val="24"/>
              </w:rPr>
              <w:t>400m-800m</w:t>
            </w:r>
          </w:p>
        </w:tc>
        <w:tc>
          <w:tcPr>
            <w:tcW w:w="0" w:type="auto"/>
          </w:tcPr>
          <w:p w14:paraId="08B3C2EF" w14:textId="29AB96FB"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734A0544" w14:textId="36CBE5F7"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79B8F59D" w14:textId="58CAE230" w:rsidR="004D0423" w:rsidRPr="00B53FFC" w:rsidRDefault="004D0423" w:rsidP="00F22A02">
            <w:pPr>
              <w:spacing w:line="259" w:lineRule="auto"/>
              <w:jc w:val="both"/>
              <w:rPr>
                <w:rFonts w:cs="Times New Roman"/>
                <w:szCs w:val="24"/>
              </w:rPr>
            </w:pPr>
            <w:r w:rsidRPr="00B53FFC">
              <w:rPr>
                <w:rFonts w:cs="Times New Roman"/>
              </w:rPr>
              <w:t>0,2</w:t>
            </w:r>
          </w:p>
        </w:tc>
        <w:tc>
          <w:tcPr>
            <w:tcW w:w="0" w:type="auto"/>
          </w:tcPr>
          <w:p w14:paraId="47B3883D" w14:textId="0C2F038D" w:rsidR="004D0423" w:rsidRPr="00B53FFC" w:rsidRDefault="004D0423" w:rsidP="00F22A02">
            <w:pPr>
              <w:spacing w:line="259" w:lineRule="auto"/>
              <w:jc w:val="both"/>
              <w:rPr>
                <w:rFonts w:cs="Times New Roman"/>
                <w:szCs w:val="24"/>
              </w:rPr>
            </w:pPr>
            <w:r w:rsidRPr="00B53FFC">
              <w:rPr>
                <w:rFonts w:cs="Times New Roman"/>
              </w:rPr>
              <w:t>0,2</w:t>
            </w:r>
          </w:p>
        </w:tc>
        <w:tc>
          <w:tcPr>
            <w:tcW w:w="0" w:type="auto"/>
          </w:tcPr>
          <w:p w14:paraId="4D7E5DE8" w14:textId="6B03BEB1" w:rsidR="004D0423" w:rsidRPr="00B53FFC" w:rsidRDefault="004D0423" w:rsidP="004D0423">
            <w:pPr>
              <w:spacing w:line="259" w:lineRule="auto"/>
              <w:jc w:val="both"/>
              <w:rPr>
                <w:rFonts w:cs="Times New Roman"/>
                <w:szCs w:val="24"/>
              </w:rPr>
            </w:pPr>
            <w:r w:rsidRPr="00B53FFC">
              <w:rPr>
                <w:rFonts w:cs="Times New Roman"/>
              </w:rPr>
              <w:t>0</w:t>
            </w:r>
            <w:r w:rsidR="00F22A02" w:rsidRPr="00B53FFC">
              <w:rPr>
                <w:rFonts w:cs="Times New Roman"/>
              </w:rPr>
              <w:t>,2</w:t>
            </w:r>
          </w:p>
        </w:tc>
        <w:tc>
          <w:tcPr>
            <w:tcW w:w="0" w:type="auto"/>
          </w:tcPr>
          <w:p w14:paraId="03E56DA5" w14:textId="62A28FF7" w:rsidR="004D0423" w:rsidRPr="00B53FFC" w:rsidRDefault="00F22A02" w:rsidP="004D0423">
            <w:pPr>
              <w:spacing w:line="259" w:lineRule="auto"/>
              <w:jc w:val="both"/>
              <w:rPr>
                <w:rFonts w:cs="Times New Roman"/>
                <w:szCs w:val="24"/>
              </w:rPr>
            </w:pPr>
            <w:r w:rsidRPr="00B53FFC">
              <w:rPr>
                <w:rFonts w:cs="Times New Roman"/>
              </w:rPr>
              <w:t>0,1</w:t>
            </w:r>
          </w:p>
        </w:tc>
        <w:tc>
          <w:tcPr>
            <w:tcW w:w="0" w:type="auto"/>
          </w:tcPr>
          <w:p w14:paraId="13ABF6AF" w14:textId="17E7AB5E"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472363B4" w14:textId="2DA5F6DD" w:rsidR="004D0423" w:rsidRPr="00B53FFC" w:rsidRDefault="004D0423" w:rsidP="004D0423">
            <w:pPr>
              <w:spacing w:line="259" w:lineRule="auto"/>
              <w:jc w:val="both"/>
              <w:rPr>
                <w:rFonts w:cs="Times New Roman"/>
                <w:szCs w:val="24"/>
              </w:rPr>
            </w:pPr>
            <w:r w:rsidRPr="00B53FFC">
              <w:rPr>
                <w:rFonts w:cs="Times New Roman"/>
              </w:rPr>
              <w:t>-0,05</w:t>
            </w:r>
          </w:p>
        </w:tc>
      </w:tr>
      <w:tr w:rsidR="004D0423" w:rsidRPr="00B53FFC" w14:paraId="53E11E6F" w14:textId="77777777" w:rsidTr="004D0423">
        <w:trPr>
          <w:trHeight w:val="352"/>
          <w:jc w:val="center"/>
        </w:trPr>
        <w:tc>
          <w:tcPr>
            <w:tcW w:w="0" w:type="auto"/>
            <w:shd w:val="clear" w:color="auto" w:fill="F2F2F2" w:themeFill="background1" w:themeFillShade="F2"/>
            <w:hideMark/>
          </w:tcPr>
          <w:p w14:paraId="3724291C" w14:textId="77777777" w:rsidR="004D0423" w:rsidRPr="00B53FFC" w:rsidRDefault="004D0423" w:rsidP="004D0423">
            <w:pPr>
              <w:spacing w:line="259" w:lineRule="auto"/>
              <w:jc w:val="both"/>
              <w:rPr>
                <w:rFonts w:cs="Times New Roman"/>
                <w:szCs w:val="24"/>
              </w:rPr>
            </w:pPr>
            <w:r w:rsidRPr="00B53FFC">
              <w:rPr>
                <w:rFonts w:cs="Times New Roman"/>
                <w:szCs w:val="24"/>
              </w:rPr>
              <w:t>&gt;800m</w:t>
            </w:r>
          </w:p>
        </w:tc>
        <w:tc>
          <w:tcPr>
            <w:tcW w:w="0" w:type="auto"/>
          </w:tcPr>
          <w:p w14:paraId="0149ED91" w14:textId="52FC3B39" w:rsidR="004D0423" w:rsidRPr="00B53FFC" w:rsidRDefault="004D0423" w:rsidP="004D0423">
            <w:pPr>
              <w:spacing w:line="259" w:lineRule="auto"/>
              <w:jc w:val="both"/>
              <w:rPr>
                <w:rFonts w:cs="Times New Roman"/>
                <w:szCs w:val="24"/>
              </w:rPr>
            </w:pPr>
            <w:r w:rsidRPr="00B53FFC">
              <w:rPr>
                <w:rFonts w:cs="Times New Roman"/>
              </w:rPr>
              <w:t>0,45</w:t>
            </w:r>
          </w:p>
        </w:tc>
        <w:tc>
          <w:tcPr>
            <w:tcW w:w="0" w:type="auto"/>
          </w:tcPr>
          <w:p w14:paraId="0C2B97B7" w14:textId="3178E9BA" w:rsidR="004D0423" w:rsidRPr="00B53FFC" w:rsidRDefault="004D0423" w:rsidP="004D0423">
            <w:pPr>
              <w:spacing w:line="259" w:lineRule="auto"/>
              <w:jc w:val="both"/>
              <w:rPr>
                <w:rFonts w:cs="Times New Roman"/>
                <w:szCs w:val="24"/>
              </w:rPr>
            </w:pPr>
            <w:r w:rsidRPr="00B53FFC">
              <w:rPr>
                <w:rFonts w:cs="Times New Roman"/>
              </w:rPr>
              <w:t>0,45</w:t>
            </w:r>
          </w:p>
        </w:tc>
        <w:tc>
          <w:tcPr>
            <w:tcW w:w="0" w:type="auto"/>
          </w:tcPr>
          <w:p w14:paraId="7F67F842" w14:textId="7A543981" w:rsidR="004D0423" w:rsidRPr="00B53FFC" w:rsidRDefault="004D0423" w:rsidP="00F22A02">
            <w:pPr>
              <w:spacing w:line="259" w:lineRule="auto"/>
              <w:jc w:val="both"/>
              <w:rPr>
                <w:rFonts w:cs="Times New Roman"/>
                <w:szCs w:val="24"/>
              </w:rPr>
            </w:pPr>
            <w:r w:rsidRPr="00B53FFC">
              <w:rPr>
                <w:rFonts w:cs="Times New Roman"/>
              </w:rPr>
              <w:t>0,4</w:t>
            </w:r>
          </w:p>
        </w:tc>
        <w:tc>
          <w:tcPr>
            <w:tcW w:w="0" w:type="auto"/>
          </w:tcPr>
          <w:p w14:paraId="52ABEAD5" w14:textId="74BF716E" w:rsidR="004D0423" w:rsidRPr="00B53FFC" w:rsidRDefault="004D0423" w:rsidP="004D0423">
            <w:pPr>
              <w:spacing w:line="259" w:lineRule="auto"/>
              <w:jc w:val="both"/>
              <w:rPr>
                <w:rFonts w:cs="Times New Roman"/>
                <w:szCs w:val="24"/>
              </w:rPr>
            </w:pPr>
            <w:r w:rsidRPr="00B53FFC">
              <w:rPr>
                <w:rFonts w:cs="Times New Roman"/>
              </w:rPr>
              <w:t>0,35</w:t>
            </w:r>
          </w:p>
        </w:tc>
        <w:tc>
          <w:tcPr>
            <w:tcW w:w="0" w:type="auto"/>
          </w:tcPr>
          <w:p w14:paraId="285CD05C" w14:textId="09B78E9B" w:rsidR="004D0423" w:rsidRPr="00B53FFC" w:rsidRDefault="004D0423" w:rsidP="00F22A02">
            <w:pPr>
              <w:spacing w:line="259" w:lineRule="auto"/>
              <w:jc w:val="both"/>
              <w:rPr>
                <w:rFonts w:cs="Times New Roman"/>
                <w:szCs w:val="24"/>
              </w:rPr>
            </w:pPr>
            <w:r w:rsidRPr="00B53FFC">
              <w:rPr>
                <w:rFonts w:cs="Times New Roman"/>
              </w:rPr>
              <w:t>0,4</w:t>
            </w:r>
          </w:p>
        </w:tc>
        <w:tc>
          <w:tcPr>
            <w:tcW w:w="0" w:type="auto"/>
          </w:tcPr>
          <w:p w14:paraId="0BB2313E" w14:textId="228F5D38"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4E17C681" w14:textId="70F7F9FE" w:rsidR="004D0423" w:rsidRPr="00B53FFC" w:rsidRDefault="004D0423" w:rsidP="004D0423">
            <w:pPr>
              <w:spacing w:line="259" w:lineRule="auto"/>
              <w:jc w:val="both"/>
              <w:rPr>
                <w:rFonts w:cs="Times New Roman"/>
                <w:szCs w:val="24"/>
              </w:rPr>
            </w:pPr>
            <w:r w:rsidRPr="00B53FFC">
              <w:rPr>
                <w:rFonts w:cs="Times New Roman"/>
              </w:rPr>
              <w:t>0,20</w:t>
            </w:r>
          </w:p>
        </w:tc>
        <w:tc>
          <w:tcPr>
            <w:tcW w:w="0" w:type="auto"/>
          </w:tcPr>
          <w:p w14:paraId="01271870" w14:textId="1179F1B1" w:rsidR="004D0423" w:rsidRPr="00B53FFC" w:rsidRDefault="004D0423" w:rsidP="00F22A02">
            <w:pPr>
              <w:spacing w:line="259" w:lineRule="auto"/>
              <w:jc w:val="both"/>
              <w:rPr>
                <w:rFonts w:cs="Times New Roman"/>
                <w:szCs w:val="24"/>
              </w:rPr>
            </w:pPr>
            <w:r w:rsidRPr="00B53FFC">
              <w:rPr>
                <w:rFonts w:cs="Times New Roman"/>
              </w:rPr>
              <w:t>0,1</w:t>
            </w:r>
          </w:p>
        </w:tc>
      </w:tr>
    </w:tbl>
    <w:p w14:paraId="7E59666F" w14:textId="77777777" w:rsidR="00BC0A7F" w:rsidRPr="00B53FFC" w:rsidRDefault="00BC0A7F" w:rsidP="00BC0A7F">
      <w:pPr>
        <w:spacing w:after="0"/>
        <w:jc w:val="both"/>
        <w:rPr>
          <w:rFonts w:cs="Times New Roman"/>
          <w:szCs w:val="24"/>
        </w:rPr>
      </w:pPr>
    </w:p>
    <w:p w14:paraId="46BB9B06" w14:textId="77777777" w:rsidR="00BC0A7F" w:rsidRPr="00B53FFC" w:rsidRDefault="00BC0A7F" w:rsidP="00BC0A7F">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263701D5" w14:textId="77777777" w:rsidR="00BC0A7F" w:rsidRPr="00B53FFC" w:rsidRDefault="00BC0A7F" w:rsidP="00BC0A7F">
      <w:pPr>
        <w:spacing w:after="0"/>
        <w:jc w:val="both"/>
        <w:rPr>
          <w:rFonts w:cs="Times New Roman"/>
          <w:szCs w:val="24"/>
        </w:rPr>
      </w:pPr>
    </w:p>
    <w:p w14:paraId="274E1B40" w14:textId="77777777" w:rsidR="00BC0A7F" w:rsidRPr="00B53FFC" w:rsidRDefault="00BC0A7F" w:rsidP="00BC0A7F">
      <w:pPr>
        <w:spacing w:after="0"/>
        <w:jc w:val="both"/>
        <w:rPr>
          <w:rFonts w:cs="Times New Roman"/>
          <w:i/>
          <w:szCs w:val="24"/>
        </w:rPr>
      </w:pPr>
      <m:oMathPara>
        <m:oMath>
          <m:r>
            <w:rPr>
              <w:rFonts w:ascii="Cambria Math" w:hAnsi="Cambria Math" w:cs="Times New Roman"/>
              <w:szCs w:val="24"/>
            </w:rPr>
            <w:lastRenderedPageBreak/>
            <m:t>Mccombles=0</m:t>
          </m:r>
        </m:oMath>
      </m:oMathPara>
    </w:p>
    <w:p w14:paraId="7A783C0A" w14:textId="77777777" w:rsidR="00BC0A7F" w:rsidRPr="00B53FFC" w:rsidRDefault="00BC0A7F" w:rsidP="00BC0A7F">
      <w:pPr>
        <w:spacing w:after="0"/>
        <w:jc w:val="both"/>
        <w:rPr>
          <w:rFonts w:cs="Times New Roman"/>
          <w:szCs w:val="24"/>
        </w:rPr>
      </w:pPr>
    </w:p>
    <w:p w14:paraId="71A44B02" w14:textId="77777777" w:rsidR="00BC0A7F" w:rsidRPr="00B53FFC" w:rsidRDefault="00BC0A7F" w:rsidP="00BC0A7F">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w:t>
      </w:r>
    </w:p>
    <w:p w14:paraId="46DE83D6" w14:textId="77777777" w:rsidR="00BC0A7F" w:rsidRPr="00B53FFC" w:rsidRDefault="00BC0A7F" w:rsidP="00BC0A7F">
      <w:pPr>
        <w:spacing w:after="0"/>
        <w:jc w:val="both"/>
        <w:rPr>
          <w:rFonts w:cs="Times New Roman"/>
          <w:szCs w:val="24"/>
        </w:rPr>
      </w:pPr>
    </w:p>
    <w:p w14:paraId="6174892C" w14:textId="77777777" w:rsidR="00BC0A7F" w:rsidRPr="00B53FFC" w:rsidRDefault="00BC0A7F" w:rsidP="00BC0A7F">
      <w:pPr>
        <w:spacing w:after="0"/>
        <w:jc w:val="both"/>
        <w:rPr>
          <w:rFonts w:cs="Times New Roman"/>
          <w:i/>
          <w:szCs w:val="24"/>
        </w:rPr>
      </w:pPr>
      <m:oMathPara>
        <m:oMath>
          <m:r>
            <w:rPr>
              <w:rFonts w:ascii="Cambria Math" w:hAnsi="Cambria Math" w:cs="Times New Roman"/>
              <w:szCs w:val="24"/>
            </w:rPr>
            <m:t>Mcsurf_moy=0</m:t>
          </m:r>
        </m:oMath>
      </m:oMathPara>
    </w:p>
    <w:p w14:paraId="4EBF546B" w14:textId="77777777" w:rsidR="00BC0A7F" w:rsidRPr="00B53FFC" w:rsidRDefault="00BC0A7F" w:rsidP="00BC0A7F">
      <w:pPr>
        <w:spacing w:after="0"/>
        <w:jc w:val="both"/>
        <w:rPr>
          <w:rFonts w:cs="Times New Roman"/>
          <w:szCs w:val="24"/>
        </w:rPr>
      </w:pPr>
    </w:p>
    <w:p w14:paraId="1D167B3E" w14:textId="77777777" w:rsidR="00BC0A7F" w:rsidRPr="00B53FFC" w:rsidRDefault="00BC0A7F" w:rsidP="00BC0A7F">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0282C25C" w14:textId="77777777" w:rsidR="00BC0A7F" w:rsidRPr="00B53FFC" w:rsidRDefault="00BC0A7F" w:rsidP="00BC0A7F">
      <w:pPr>
        <w:spacing w:after="0"/>
        <w:jc w:val="both"/>
        <w:rPr>
          <w:rFonts w:cs="Times New Roman"/>
          <w:szCs w:val="24"/>
        </w:rPr>
      </w:pPr>
    </w:p>
    <w:p w14:paraId="6D66E5D0" w14:textId="77777777" w:rsidR="00BC0A7F" w:rsidRPr="00B53FFC" w:rsidRDefault="00BC0A7F" w:rsidP="00BC0A7F">
      <w:pPr>
        <w:spacing w:after="0"/>
        <w:jc w:val="both"/>
        <w:rPr>
          <w:rFonts w:cs="Times New Roman"/>
          <w:i/>
          <w:szCs w:val="24"/>
        </w:rPr>
      </w:pPr>
      <m:oMathPara>
        <m:oMath>
          <m:r>
            <w:rPr>
              <w:rFonts w:ascii="Cambria Math" w:hAnsi="Cambria Math" w:cs="Times New Roman"/>
              <w:szCs w:val="24"/>
            </w:rPr>
            <m:t>Mcsurf_tot=0</m:t>
          </m:r>
        </m:oMath>
      </m:oMathPara>
    </w:p>
    <w:p w14:paraId="1F8B44B8" w14:textId="77777777" w:rsidR="00BC0A7F" w:rsidRPr="00B53FFC" w:rsidRDefault="00BC0A7F" w:rsidP="00BC0A7F">
      <w:pPr>
        <w:spacing w:after="0"/>
        <w:jc w:val="both"/>
        <w:rPr>
          <w:rFonts w:cs="Times New Roman"/>
          <w:szCs w:val="24"/>
        </w:rPr>
      </w:pPr>
    </w:p>
    <w:p w14:paraId="3CD7FD78" w14:textId="77777777" w:rsidR="00BC0A7F" w:rsidRPr="00B53FFC" w:rsidRDefault="00BC0A7F" w:rsidP="00BC0A7F">
      <w:pPr>
        <w:spacing w:after="0"/>
        <w:jc w:val="both"/>
        <w:rPr>
          <w:rFonts w:cs="Times New Roman"/>
          <w:szCs w:val="24"/>
        </w:rPr>
      </w:pPr>
      <w:r w:rsidRPr="00B53FFC">
        <w:rPr>
          <w:rFonts w:cs="Times New Roman"/>
          <w:szCs w:val="24"/>
        </w:rPr>
        <w:t xml:space="preserve"> « Le coefficient </w:t>
      </w:r>
      <w:proofErr w:type="spellStart"/>
      <w:r w:rsidRPr="00B53FFC">
        <w:rPr>
          <w:rFonts w:cs="Times New Roman"/>
          <w:b/>
          <w:bCs/>
          <w:szCs w:val="24"/>
        </w:rPr>
        <w:t>Mccat</w:t>
      </w:r>
      <w:proofErr w:type="spellEnd"/>
      <w:r w:rsidRPr="00B53FFC">
        <w:rPr>
          <w:rFonts w:cs="Times New Roman"/>
          <w:bCs/>
          <w:szCs w:val="24"/>
        </w:rPr>
        <w:t xml:space="preserve"> </w:t>
      </w:r>
      <w:r w:rsidRPr="00B53FFC">
        <w:rPr>
          <w:rFonts w:cs="Times New Roman"/>
          <w:szCs w:val="24"/>
        </w:rPr>
        <w:t xml:space="preserve">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catégorie de contraintes extérieures du bâtiment ou de la partie de bâtiment prend la valeur suivante (les catégories de contraintes extérieures sont définies au chapitre V) :</w:t>
      </w:r>
    </w:p>
    <w:p w14:paraId="4523A807" w14:textId="77777777" w:rsidR="00BC0A7F" w:rsidRPr="00B53FFC" w:rsidRDefault="00BC0A7F" w:rsidP="00BC0A7F">
      <w:pPr>
        <w:spacing w:after="0"/>
        <w:jc w:val="both"/>
        <w:rPr>
          <w:rFonts w:cs="Times New Roman"/>
          <w:szCs w:val="24"/>
        </w:rPr>
      </w:pPr>
    </w:p>
    <w:p w14:paraId="03F200AB" w14:textId="77777777" w:rsidR="00BC0A7F" w:rsidRPr="00B53FFC" w:rsidRDefault="00BC0A7F" w:rsidP="00BC0A7F">
      <w:pPr>
        <w:spacing w:after="0"/>
        <w:jc w:val="both"/>
        <w:rPr>
          <w:rFonts w:cs="Times New Roman"/>
          <w:szCs w:val="24"/>
        </w:rPr>
      </w:pPr>
      <m:oMathPara>
        <m:oMath>
          <m:r>
            <w:rPr>
              <w:rFonts w:ascii="Cambria Math" w:hAnsi="Cambria Math" w:cs="Times New Roman"/>
              <w:szCs w:val="24"/>
            </w:rPr>
            <m:t>Mccat=0</m:t>
          </m:r>
        </m:oMath>
      </m:oMathPara>
    </w:p>
    <w:p w14:paraId="761057B7" w14:textId="77777777" w:rsidR="00BC0A7F" w:rsidRPr="00B53FFC" w:rsidRDefault="00BC0A7F" w:rsidP="00BC0A7F">
      <w:pPr>
        <w:spacing w:after="0"/>
        <w:jc w:val="both"/>
        <w:rPr>
          <w:rFonts w:cs="Times New Roman"/>
          <w:b/>
          <w:szCs w:val="24"/>
        </w:rPr>
      </w:pPr>
    </w:p>
    <w:p w14:paraId="6C01FF23" w14:textId="77777777" w:rsidR="00BC0A7F" w:rsidRPr="00B53FFC" w:rsidRDefault="00BC0A7F" w:rsidP="00BC0A7F">
      <w:pPr>
        <w:pStyle w:val="Titre3"/>
        <w:rPr>
          <w:rFonts w:cs="Times New Roman"/>
          <w:szCs w:val="24"/>
        </w:rPr>
      </w:pPr>
      <w:r w:rsidRPr="00B53FFC">
        <w:rPr>
          <w:rFonts w:cs="Times New Roman"/>
          <w:szCs w:val="24"/>
        </w:rPr>
        <w:t xml:space="preserve">« 27. Valeurs des coefficients de modulation des exigences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de Ic</w:t>
      </w:r>
      <w:r w:rsidRPr="00B53FFC">
        <w:rPr>
          <w:rFonts w:cs="Times New Roman"/>
          <w:szCs w:val="24"/>
          <w:vertAlign w:val="subscript"/>
        </w:rPr>
        <w:t>énergie</w:t>
      </w:r>
      <w:r w:rsidRPr="00B53FFC">
        <w:rPr>
          <w:rFonts w:cs="Times New Roman"/>
          <w:szCs w:val="24"/>
        </w:rPr>
        <w:t>_max pour les restaurants scolaires - 3 repas par jour, 5 jours sur 7</w:t>
      </w:r>
    </w:p>
    <w:p w14:paraId="23A5E511" w14:textId="77777777" w:rsidR="00BC0A7F" w:rsidRPr="00B53FFC" w:rsidRDefault="00BC0A7F" w:rsidP="00BC0A7F">
      <w:pPr>
        <w:spacing w:after="0"/>
        <w:jc w:val="both"/>
        <w:rPr>
          <w:rFonts w:cs="Times New Roman"/>
          <w:szCs w:val="24"/>
        </w:rPr>
      </w:pPr>
    </w:p>
    <w:p w14:paraId="2E5180B0" w14:textId="77777777" w:rsidR="00BC0A7F" w:rsidRPr="00B53FFC" w:rsidRDefault="00BC0A7F" w:rsidP="00BC0A7F">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07C2ACAB" w14:textId="77777777" w:rsidR="00BC0A7F" w:rsidRPr="00B53FFC" w:rsidRDefault="00BC0A7F" w:rsidP="00BC0A7F">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636"/>
        <w:gridCol w:w="636"/>
        <w:gridCol w:w="636"/>
        <w:gridCol w:w="636"/>
        <w:gridCol w:w="716"/>
      </w:tblGrid>
      <w:tr w:rsidR="00BC0A7F" w:rsidRPr="00B53FFC" w14:paraId="61B4AB97" w14:textId="77777777" w:rsidTr="004C071F">
        <w:trPr>
          <w:trHeight w:val="352"/>
          <w:jc w:val="center"/>
        </w:trPr>
        <w:tc>
          <w:tcPr>
            <w:tcW w:w="0" w:type="auto"/>
            <w:tcBorders>
              <w:tl2br w:val="single" w:sz="4" w:space="0" w:color="auto"/>
            </w:tcBorders>
            <w:shd w:val="clear" w:color="auto" w:fill="A6A6A6" w:themeFill="background1" w:themeFillShade="A6"/>
            <w:hideMark/>
          </w:tcPr>
          <w:p w14:paraId="5266CF99" w14:textId="77777777" w:rsidR="00BC0A7F" w:rsidRPr="00B53FFC" w:rsidRDefault="00BC0A7F" w:rsidP="004C071F">
            <w:pPr>
              <w:spacing w:line="259" w:lineRule="auto"/>
              <w:jc w:val="both"/>
              <w:rPr>
                <w:rFonts w:cs="Times New Roman"/>
                <w:szCs w:val="24"/>
              </w:rPr>
            </w:pPr>
            <w:r w:rsidRPr="00B53FFC">
              <w:rPr>
                <w:rFonts w:cs="Times New Roman"/>
                <w:szCs w:val="24"/>
              </w:rPr>
              <w:t>Zone climatique</w:t>
            </w:r>
          </w:p>
          <w:p w14:paraId="4D36F241" w14:textId="77777777" w:rsidR="00BC0A7F" w:rsidRPr="00B53FFC" w:rsidRDefault="00BC0A7F" w:rsidP="004C071F">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4FF88101" w14:textId="77777777" w:rsidR="00BC0A7F" w:rsidRPr="00B53FFC" w:rsidRDefault="00BC0A7F" w:rsidP="004C071F">
            <w:pPr>
              <w:spacing w:line="259" w:lineRule="auto"/>
              <w:jc w:val="both"/>
              <w:rPr>
                <w:rFonts w:cs="Times New Roman"/>
                <w:szCs w:val="24"/>
              </w:rPr>
            </w:pPr>
            <w:r w:rsidRPr="00B53FFC">
              <w:rPr>
                <w:rFonts w:cs="Times New Roman"/>
                <w:szCs w:val="24"/>
              </w:rPr>
              <w:t>H1a</w:t>
            </w:r>
          </w:p>
        </w:tc>
        <w:tc>
          <w:tcPr>
            <w:tcW w:w="0" w:type="auto"/>
            <w:shd w:val="clear" w:color="auto" w:fill="A6A6A6" w:themeFill="background1" w:themeFillShade="A6"/>
            <w:hideMark/>
          </w:tcPr>
          <w:p w14:paraId="0B79D198" w14:textId="77777777" w:rsidR="00BC0A7F" w:rsidRPr="00B53FFC" w:rsidRDefault="00BC0A7F" w:rsidP="004C071F">
            <w:pPr>
              <w:spacing w:line="259" w:lineRule="auto"/>
              <w:jc w:val="both"/>
              <w:rPr>
                <w:rFonts w:cs="Times New Roman"/>
                <w:szCs w:val="24"/>
              </w:rPr>
            </w:pPr>
            <w:r w:rsidRPr="00B53FFC">
              <w:rPr>
                <w:rFonts w:cs="Times New Roman"/>
                <w:szCs w:val="24"/>
              </w:rPr>
              <w:t>H1b</w:t>
            </w:r>
          </w:p>
        </w:tc>
        <w:tc>
          <w:tcPr>
            <w:tcW w:w="0" w:type="auto"/>
            <w:shd w:val="clear" w:color="auto" w:fill="A6A6A6" w:themeFill="background1" w:themeFillShade="A6"/>
            <w:hideMark/>
          </w:tcPr>
          <w:p w14:paraId="5B6A599B" w14:textId="77777777" w:rsidR="00BC0A7F" w:rsidRPr="00B53FFC" w:rsidRDefault="00BC0A7F" w:rsidP="004C071F">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19FC81A7" w14:textId="77777777" w:rsidR="00BC0A7F" w:rsidRPr="00B53FFC" w:rsidRDefault="00BC0A7F" w:rsidP="004C071F">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07069E31" w14:textId="77777777" w:rsidR="00BC0A7F" w:rsidRPr="00B53FFC" w:rsidRDefault="00BC0A7F" w:rsidP="004C071F">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23EF6BF5" w14:textId="77777777" w:rsidR="00BC0A7F" w:rsidRPr="00B53FFC" w:rsidRDefault="00BC0A7F" w:rsidP="004C071F">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330D6BA6" w14:textId="77777777" w:rsidR="00BC0A7F" w:rsidRPr="00B53FFC" w:rsidRDefault="00BC0A7F" w:rsidP="004C071F">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24E78A63" w14:textId="77777777" w:rsidR="00BC0A7F" w:rsidRPr="00B53FFC" w:rsidRDefault="00BC0A7F" w:rsidP="004C071F">
            <w:pPr>
              <w:spacing w:line="259" w:lineRule="auto"/>
              <w:jc w:val="both"/>
              <w:rPr>
                <w:rFonts w:cs="Times New Roman"/>
                <w:szCs w:val="24"/>
              </w:rPr>
            </w:pPr>
            <w:r w:rsidRPr="00B53FFC">
              <w:rPr>
                <w:rFonts w:cs="Times New Roman"/>
                <w:szCs w:val="24"/>
              </w:rPr>
              <w:t>H3</w:t>
            </w:r>
          </w:p>
        </w:tc>
      </w:tr>
      <w:tr w:rsidR="004D0423" w:rsidRPr="00B53FFC" w14:paraId="1A083E1F" w14:textId="77777777" w:rsidTr="004D0423">
        <w:trPr>
          <w:trHeight w:val="352"/>
          <w:jc w:val="center"/>
        </w:trPr>
        <w:tc>
          <w:tcPr>
            <w:tcW w:w="0" w:type="auto"/>
            <w:shd w:val="clear" w:color="auto" w:fill="F2F2F2" w:themeFill="background1" w:themeFillShade="F2"/>
            <w:hideMark/>
          </w:tcPr>
          <w:p w14:paraId="6B279F76" w14:textId="77777777" w:rsidR="004D0423" w:rsidRPr="00B53FFC" w:rsidRDefault="004D0423" w:rsidP="004D0423">
            <w:pPr>
              <w:spacing w:line="259" w:lineRule="auto"/>
              <w:jc w:val="both"/>
              <w:rPr>
                <w:rFonts w:cs="Times New Roman"/>
                <w:szCs w:val="24"/>
              </w:rPr>
            </w:pPr>
            <w:r w:rsidRPr="00B53FFC">
              <w:rPr>
                <w:rFonts w:cs="Times New Roman"/>
                <w:szCs w:val="24"/>
              </w:rPr>
              <w:t>&lt; 400m</w:t>
            </w:r>
          </w:p>
        </w:tc>
        <w:tc>
          <w:tcPr>
            <w:tcW w:w="0" w:type="auto"/>
          </w:tcPr>
          <w:p w14:paraId="6A1D6960" w14:textId="23D20A4E"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05607D4B" w14:textId="64A62CFD"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61B34B8F" w14:textId="3D0ADFF0"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36669853" w14:textId="74C8E2E2" w:rsidR="004D0423" w:rsidRPr="00B53FFC" w:rsidRDefault="00F22A02" w:rsidP="00F22A02">
            <w:pPr>
              <w:spacing w:line="259" w:lineRule="auto"/>
              <w:jc w:val="both"/>
              <w:rPr>
                <w:rFonts w:cs="Times New Roman"/>
                <w:szCs w:val="24"/>
              </w:rPr>
            </w:pPr>
            <w:r w:rsidRPr="00B53FFC">
              <w:rPr>
                <w:rFonts w:cs="Times New Roman"/>
              </w:rPr>
              <w:t>0</w:t>
            </w:r>
          </w:p>
        </w:tc>
        <w:tc>
          <w:tcPr>
            <w:tcW w:w="0" w:type="auto"/>
          </w:tcPr>
          <w:p w14:paraId="18EE66CC" w14:textId="278CE3DA" w:rsidR="004D0423" w:rsidRPr="00B53FFC" w:rsidRDefault="00F22A02" w:rsidP="00F22A02">
            <w:pPr>
              <w:spacing w:line="259" w:lineRule="auto"/>
              <w:jc w:val="both"/>
              <w:rPr>
                <w:rFonts w:cs="Times New Roman"/>
                <w:szCs w:val="24"/>
              </w:rPr>
            </w:pPr>
            <w:r w:rsidRPr="00B53FFC">
              <w:rPr>
                <w:rFonts w:cs="Times New Roman"/>
              </w:rPr>
              <w:t>0</w:t>
            </w:r>
          </w:p>
        </w:tc>
        <w:tc>
          <w:tcPr>
            <w:tcW w:w="0" w:type="auto"/>
          </w:tcPr>
          <w:p w14:paraId="0CEA4DE5" w14:textId="76D3C9B1" w:rsidR="004D0423" w:rsidRPr="00B53FFC" w:rsidRDefault="004D0423" w:rsidP="00F22A02">
            <w:pPr>
              <w:spacing w:line="259" w:lineRule="auto"/>
              <w:jc w:val="both"/>
              <w:rPr>
                <w:rFonts w:cs="Times New Roman"/>
                <w:szCs w:val="24"/>
              </w:rPr>
            </w:pPr>
            <w:r w:rsidRPr="00B53FFC">
              <w:rPr>
                <w:rFonts w:cs="Times New Roman"/>
              </w:rPr>
              <w:t>0</w:t>
            </w:r>
          </w:p>
        </w:tc>
        <w:tc>
          <w:tcPr>
            <w:tcW w:w="0" w:type="auto"/>
          </w:tcPr>
          <w:p w14:paraId="13BAFCFF" w14:textId="62CCC757" w:rsidR="004D0423" w:rsidRPr="00B53FFC" w:rsidRDefault="00F22A02" w:rsidP="00F22A02">
            <w:pPr>
              <w:spacing w:line="259" w:lineRule="auto"/>
              <w:jc w:val="both"/>
              <w:rPr>
                <w:rFonts w:cs="Times New Roman"/>
                <w:szCs w:val="24"/>
              </w:rPr>
            </w:pPr>
            <w:r w:rsidRPr="00B53FFC">
              <w:rPr>
                <w:rFonts w:cs="Times New Roman"/>
              </w:rPr>
              <w:t>0</w:t>
            </w:r>
          </w:p>
        </w:tc>
        <w:tc>
          <w:tcPr>
            <w:tcW w:w="0" w:type="auto"/>
          </w:tcPr>
          <w:p w14:paraId="07887BF6" w14:textId="1DB350DB" w:rsidR="004D0423" w:rsidRPr="00B53FFC" w:rsidRDefault="004D0423" w:rsidP="004D0423">
            <w:pPr>
              <w:spacing w:line="259" w:lineRule="auto"/>
              <w:jc w:val="both"/>
              <w:rPr>
                <w:rFonts w:cs="Times New Roman"/>
                <w:szCs w:val="24"/>
              </w:rPr>
            </w:pPr>
            <w:r w:rsidRPr="00B53FFC">
              <w:rPr>
                <w:rFonts w:cs="Times New Roman"/>
              </w:rPr>
              <w:t>-0,05</w:t>
            </w:r>
          </w:p>
        </w:tc>
      </w:tr>
      <w:tr w:rsidR="004D0423" w:rsidRPr="00B53FFC" w14:paraId="2942835E" w14:textId="77777777" w:rsidTr="004D0423">
        <w:trPr>
          <w:trHeight w:val="352"/>
          <w:jc w:val="center"/>
        </w:trPr>
        <w:tc>
          <w:tcPr>
            <w:tcW w:w="0" w:type="auto"/>
            <w:shd w:val="clear" w:color="auto" w:fill="F2F2F2" w:themeFill="background1" w:themeFillShade="F2"/>
            <w:hideMark/>
          </w:tcPr>
          <w:p w14:paraId="4943F61D" w14:textId="77777777" w:rsidR="004D0423" w:rsidRPr="00B53FFC" w:rsidRDefault="004D0423" w:rsidP="004D0423">
            <w:pPr>
              <w:spacing w:line="259" w:lineRule="auto"/>
              <w:jc w:val="both"/>
              <w:rPr>
                <w:rFonts w:cs="Times New Roman"/>
                <w:szCs w:val="24"/>
              </w:rPr>
            </w:pPr>
            <w:r w:rsidRPr="00B53FFC">
              <w:rPr>
                <w:rFonts w:cs="Times New Roman"/>
                <w:szCs w:val="24"/>
              </w:rPr>
              <w:t>400m-800m</w:t>
            </w:r>
          </w:p>
        </w:tc>
        <w:tc>
          <w:tcPr>
            <w:tcW w:w="0" w:type="auto"/>
          </w:tcPr>
          <w:p w14:paraId="4F45A1FB" w14:textId="0E39C98D" w:rsidR="004D0423" w:rsidRPr="00B53FFC" w:rsidRDefault="004D0423" w:rsidP="00F22A02">
            <w:pPr>
              <w:spacing w:line="259" w:lineRule="auto"/>
              <w:jc w:val="both"/>
              <w:rPr>
                <w:rFonts w:cs="Times New Roman"/>
                <w:szCs w:val="24"/>
              </w:rPr>
            </w:pPr>
            <w:r w:rsidRPr="00B53FFC">
              <w:rPr>
                <w:rFonts w:cs="Times New Roman"/>
              </w:rPr>
              <w:t>0,2</w:t>
            </w:r>
          </w:p>
        </w:tc>
        <w:tc>
          <w:tcPr>
            <w:tcW w:w="0" w:type="auto"/>
          </w:tcPr>
          <w:p w14:paraId="3D640628" w14:textId="4A98D813" w:rsidR="004D0423" w:rsidRPr="00B53FFC" w:rsidRDefault="004D0423" w:rsidP="00F22A02">
            <w:pPr>
              <w:spacing w:line="259" w:lineRule="auto"/>
              <w:jc w:val="both"/>
              <w:rPr>
                <w:rFonts w:cs="Times New Roman"/>
                <w:szCs w:val="24"/>
              </w:rPr>
            </w:pPr>
            <w:r w:rsidRPr="00B53FFC">
              <w:rPr>
                <w:rFonts w:cs="Times New Roman"/>
              </w:rPr>
              <w:t>0,2</w:t>
            </w:r>
          </w:p>
        </w:tc>
        <w:tc>
          <w:tcPr>
            <w:tcW w:w="0" w:type="auto"/>
          </w:tcPr>
          <w:p w14:paraId="414CFC8E" w14:textId="003E9D71"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4181AD20" w14:textId="11BCCACF" w:rsidR="004D0423" w:rsidRPr="00B53FFC" w:rsidRDefault="004D0423" w:rsidP="00F22A02">
            <w:pPr>
              <w:spacing w:line="259" w:lineRule="auto"/>
              <w:jc w:val="both"/>
              <w:rPr>
                <w:rFonts w:cs="Times New Roman"/>
                <w:szCs w:val="24"/>
              </w:rPr>
            </w:pPr>
            <w:r w:rsidRPr="00B53FFC">
              <w:rPr>
                <w:rFonts w:cs="Times New Roman"/>
              </w:rPr>
              <w:t>0,1</w:t>
            </w:r>
          </w:p>
        </w:tc>
        <w:tc>
          <w:tcPr>
            <w:tcW w:w="0" w:type="auto"/>
          </w:tcPr>
          <w:p w14:paraId="26DB80CA" w14:textId="6922CA4B"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4DE888E5" w14:textId="76B78020"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6CD885EA" w14:textId="78BB4681" w:rsidR="004D0423" w:rsidRPr="00B53FFC" w:rsidRDefault="004D0423" w:rsidP="004D0423">
            <w:pPr>
              <w:spacing w:line="259" w:lineRule="auto"/>
              <w:jc w:val="both"/>
              <w:rPr>
                <w:rFonts w:cs="Times New Roman"/>
                <w:szCs w:val="24"/>
              </w:rPr>
            </w:pPr>
            <w:r w:rsidRPr="00B53FFC">
              <w:rPr>
                <w:rFonts w:cs="Times New Roman"/>
              </w:rPr>
              <w:t>0,05</w:t>
            </w:r>
          </w:p>
        </w:tc>
        <w:tc>
          <w:tcPr>
            <w:tcW w:w="0" w:type="auto"/>
          </w:tcPr>
          <w:p w14:paraId="49966236" w14:textId="10F5964C" w:rsidR="004D0423" w:rsidRPr="00B53FFC" w:rsidRDefault="00F22A02" w:rsidP="00F22A02">
            <w:pPr>
              <w:spacing w:line="259" w:lineRule="auto"/>
              <w:jc w:val="both"/>
              <w:rPr>
                <w:rFonts w:cs="Times New Roman"/>
                <w:szCs w:val="24"/>
              </w:rPr>
            </w:pPr>
            <w:r w:rsidRPr="00B53FFC">
              <w:rPr>
                <w:rFonts w:cs="Times New Roman"/>
              </w:rPr>
              <w:t>0</w:t>
            </w:r>
          </w:p>
        </w:tc>
      </w:tr>
      <w:tr w:rsidR="004D0423" w:rsidRPr="00B53FFC" w14:paraId="2BCD8475" w14:textId="77777777" w:rsidTr="004D0423">
        <w:trPr>
          <w:trHeight w:val="352"/>
          <w:jc w:val="center"/>
        </w:trPr>
        <w:tc>
          <w:tcPr>
            <w:tcW w:w="0" w:type="auto"/>
            <w:shd w:val="clear" w:color="auto" w:fill="F2F2F2" w:themeFill="background1" w:themeFillShade="F2"/>
            <w:hideMark/>
          </w:tcPr>
          <w:p w14:paraId="77B66724" w14:textId="77777777" w:rsidR="004D0423" w:rsidRPr="00B53FFC" w:rsidRDefault="004D0423" w:rsidP="004D0423">
            <w:pPr>
              <w:spacing w:line="259" w:lineRule="auto"/>
              <w:jc w:val="both"/>
              <w:rPr>
                <w:rFonts w:cs="Times New Roman"/>
                <w:szCs w:val="24"/>
              </w:rPr>
            </w:pPr>
            <w:r w:rsidRPr="00B53FFC">
              <w:rPr>
                <w:rFonts w:cs="Times New Roman"/>
                <w:szCs w:val="24"/>
              </w:rPr>
              <w:t>&gt;800m</w:t>
            </w:r>
          </w:p>
        </w:tc>
        <w:tc>
          <w:tcPr>
            <w:tcW w:w="0" w:type="auto"/>
          </w:tcPr>
          <w:p w14:paraId="2B9FC08C" w14:textId="59F5ED2E" w:rsidR="004D0423" w:rsidRPr="00B53FFC" w:rsidRDefault="004D0423" w:rsidP="00F22A02">
            <w:pPr>
              <w:spacing w:line="259" w:lineRule="auto"/>
              <w:jc w:val="both"/>
              <w:rPr>
                <w:rFonts w:cs="Times New Roman"/>
                <w:szCs w:val="24"/>
              </w:rPr>
            </w:pPr>
            <w:r w:rsidRPr="00B53FFC">
              <w:rPr>
                <w:rFonts w:cs="Times New Roman"/>
              </w:rPr>
              <w:t>0,3</w:t>
            </w:r>
          </w:p>
        </w:tc>
        <w:tc>
          <w:tcPr>
            <w:tcW w:w="0" w:type="auto"/>
          </w:tcPr>
          <w:p w14:paraId="2AAA8710" w14:textId="0AA7F838" w:rsidR="004D0423" w:rsidRPr="00B53FFC" w:rsidRDefault="004D0423" w:rsidP="004D0423">
            <w:pPr>
              <w:spacing w:line="259" w:lineRule="auto"/>
              <w:jc w:val="both"/>
              <w:rPr>
                <w:rFonts w:cs="Times New Roman"/>
                <w:szCs w:val="24"/>
              </w:rPr>
            </w:pPr>
            <w:r w:rsidRPr="00B53FFC">
              <w:rPr>
                <w:rFonts w:cs="Times New Roman"/>
              </w:rPr>
              <w:t>0,35</w:t>
            </w:r>
          </w:p>
        </w:tc>
        <w:tc>
          <w:tcPr>
            <w:tcW w:w="0" w:type="auto"/>
          </w:tcPr>
          <w:p w14:paraId="6B0C403C" w14:textId="12BD1043" w:rsidR="004D0423" w:rsidRPr="00B53FFC" w:rsidRDefault="004D0423" w:rsidP="00F22A02">
            <w:pPr>
              <w:spacing w:line="259" w:lineRule="auto"/>
              <w:jc w:val="both"/>
              <w:rPr>
                <w:rFonts w:cs="Times New Roman"/>
                <w:szCs w:val="24"/>
              </w:rPr>
            </w:pPr>
            <w:r w:rsidRPr="00B53FFC">
              <w:rPr>
                <w:rFonts w:cs="Times New Roman"/>
              </w:rPr>
              <w:t>0,3</w:t>
            </w:r>
          </w:p>
        </w:tc>
        <w:tc>
          <w:tcPr>
            <w:tcW w:w="0" w:type="auto"/>
          </w:tcPr>
          <w:p w14:paraId="50092C51" w14:textId="7B789A1D"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0AF5F645" w14:textId="5CBD3C5A" w:rsidR="004D0423" w:rsidRPr="00B53FFC" w:rsidRDefault="004D0423" w:rsidP="004D0423">
            <w:pPr>
              <w:spacing w:line="259" w:lineRule="auto"/>
              <w:jc w:val="both"/>
              <w:rPr>
                <w:rFonts w:cs="Times New Roman"/>
                <w:szCs w:val="24"/>
              </w:rPr>
            </w:pPr>
            <w:r w:rsidRPr="00B53FFC">
              <w:rPr>
                <w:rFonts w:cs="Times New Roman"/>
              </w:rPr>
              <w:t>0,25</w:t>
            </w:r>
          </w:p>
        </w:tc>
        <w:tc>
          <w:tcPr>
            <w:tcW w:w="0" w:type="auto"/>
          </w:tcPr>
          <w:p w14:paraId="18F57C8D" w14:textId="38939B62" w:rsidR="004D0423" w:rsidRPr="00B53FFC" w:rsidRDefault="004D0423" w:rsidP="00F22A02">
            <w:pPr>
              <w:spacing w:line="259" w:lineRule="auto"/>
              <w:jc w:val="both"/>
              <w:rPr>
                <w:rFonts w:cs="Times New Roman"/>
                <w:szCs w:val="24"/>
              </w:rPr>
            </w:pPr>
            <w:r w:rsidRPr="00B53FFC">
              <w:rPr>
                <w:rFonts w:cs="Times New Roman"/>
              </w:rPr>
              <w:t>0,2</w:t>
            </w:r>
          </w:p>
        </w:tc>
        <w:tc>
          <w:tcPr>
            <w:tcW w:w="0" w:type="auto"/>
          </w:tcPr>
          <w:p w14:paraId="1CB7EBA4" w14:textId="25D83922" w:rsidR="004D0423" w:rsidRPr="00B53FFC" w:rsidRDefault="004D0423" w:rsidP="004D0423">
            <w:pPr>
              <w:spacing w:line="259" w:lineRule="auto"/>
              <w:jc w:val="both"/>
              <w:rPr>
                <w:rFonts w:cs="Times New Roman"/>
                <w:szCs w:val="24"/>
              </w:rPr>
            </w:pPr>
            <w:r w:rsidRPr="00B53FFC">
              <w:rPr>
                <w:rFonts w:cs="Times New Roman"/>
              </w:rPr>
              <w:t>0,15</w:t>
            </w:r>
          </w:p>
        </w:tc>
        <w:tc>
          <w:tcPr>
            <w:tcW w:w="0" w:type="auto"/>
          </w:tcPr>
          <w:p w14:paraId="56D7B1D1" w14:textId="4E1B28F5" w:rsidR="004D0423" w:rsidRPr="00B53FFC" w:rsidRDefault="00F22A02" w:rsidP="004D0423">
            <w:pPr>
              <w:spacing w:line="259" w:lineRule="auto"/>
              <w:jc w:val="both"/>
              <w:rPr>
                <w:rFonts w:cs="Times New Roman"/>
                <w:szCs w:val="24"/>
              </w:rPr>
            </w:pPr>
            <w:r w:rsidRPr="00B53FFC">
              <w:rPr>
                <w:rFonts w:cs="Times New Roman"/>
              </w:rPr>
              <w:t>0,1</w:t>
            </w:r>
          </w:p>
        </w:tc>
      </w:tr>
    </w:tbl>
    <w:p w14:paraId="065F34B4" w14:textId="77777777" w:rsidR="00BC0A7F" w:rsidRPr="00B53FFC" w:rsidRDefault="00BC0A7F" w:rsidP="00BC0A7F">
      <w:pPr>
        <w:spacing w:after="0"/>
        <w:jc w:val="both"/>
        <w:rPr>
          <w:rFonts w:cs="Times New Roman"/>
          <w:szCs w:val="24"/>
        </w:rPr>
      </w:pPr>
    </w:p>
    <w:p w14:paraId="0D7599B6" w14:textId="77777777" w:rsidR="00BC0A7F" w:rsidRPr="00B53FFC" w:rsidRDefault="00BC0A7F" w:rsidP="00BC0A7F">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7396970F" w14:textId="77777777" w:rsidR="00BC0A7F" w:rsidRPr="00B53FFC" w:rsidRDefault="00BC0A7F" w:rsidP="00BC0A7F">
      <w:pPr>
        <w:spacing w:after="0"/>
        <w:jc w:val="both"/>
        <w:rPr>
          <w:rFonts w:cs="Times New Roman"/>
          <w:szCs w:val="24"/>
        </w:rPr>
      </w:pPr>
    </w:p>
    <w:p w14:paraId="732E0046" w14:textId="77777777" w:rsidR="00BC0A7F" w:rsidRPr="00B53FFC" w:rsidRDefault="00BC0A7F" w:rsidP="00BC0A7F">
      <w:pPr>
        <w:spacing w:after="0"/>
        <w:jc w:val="both"/>
        <w:rPr>
          <w:rFonts w:cs="Times New Roman"/>
          <w:szCs w:val="24"/>
        </w:rPr>
      </w:pPr>
      <m:oMathPara>
        <m:oMath>
          <m:r>
            <w:rPr>
              <w:rFonts w:ascii="Cambria Math" w:hAnsi="Cambria Math" w:cs="Times New Roman"/>
              <w:szCs w:val="24"/>
            </w:rPr>
            <m:t>Mccombles=0</m:t>
          </m:r>
        </m:oMath>
      </m:oMathPara>
    </w:p>
    <w:p w14:paraId="46CD77F0" w14:textId="77777777" w:rsidR="00BC0A7F" w:rsidRPr="00B53FFC" w:rsidRDefault="00BC0A7F" w:rsidP="00BC0A7F">
      <w:pPr>
        <w:spacing w:after="0"/>
        <w:jc w:val="both"/>
        <w:rPr>
          <w:rFonts w:cs="Times New Roman"/>
          <w:szCs w:val="24"/>
        </w:rPr>
      </w:pPr>
    </w:p>
    <w:p w14:paraId="537F0B6D" w14:textId="77777777" w:rsidR="00BC0A7F" w:rsidRPr="00B53FFC" w:rsidRDefault="00BC0A7F" w:rsidP="00BC0A7F">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 :</w:t>
      </w:r>
    </w:p>
    <w:p w14:paraId="4BE63B40" w14:textId="77777777" w:rsidR="00BC0A7F" w:rsidRPr="00B53FFC" w:rsidRDefault="00BC0A7F" w:rsidP="00BC0A7F">
      <w:pPr>
        <w:spacing w:after="0"/>
        <w:jc w:val="both"/>
        <w:rPr>
          <w:rFonts w:cs="Times New Roman"/>
          <w:szCs w:val="24"/>
        </w:rPr>
      </w:pPr>
    </w:p>
    <w:p w14:paraId="5A7BDA3E" w14:textId="77777777" w:rsidR="00BC0A7F" w:rsidRPr="00B53FFC" w:rsidRDefault="00BC0A7F" w:rsidP="00BC0A7F">
      <w:pPr>
        <w:spacing w:after="0"/>
        <w:jc w:val="both"/>
        <w:rPr>
          <w:rFonts w:cs="Times New Roman"/>
          <w:i/>
          <w:szCs w:val="24"/>
        </w:rPr>
      </w:pPr>
      <m:oMathPara>
        <m:oMath>
          <m:r>
            <w:rPr>
              <w:rFonts w:ascii="Cambria Math" w:hAnsi="Cambria Math" w:cs="Times New Roman"/>
              <w:szCs w:val="24"/>
            </w:rPr>
            <m:t>Mcsurf_moy=0</m:t>
          </m:r>
        </m:oMath>
      </m:oMathPara>
    </w:p>
    <w:p w14:paraId="5C706E1D" w14:textId="77777777" w:rsidR="00BC0A7F" w:rsidRPr="00B53FFC" w:rsidRDefault="00BC0A7F" w:rsidP="00BC0A7F">
      <w:pPr>
        <w:spacing w:after="0"/>
        <w:jc w:val="both"/>
        <w:rPr>
          <w:rFonts w:cs="Times New Roman"/>
          <w:szCs w:val="24"/>
        </w:rPr>
      </w:pPr>
    </w:p>
    <w:p w14:paraId="603D3676" w14:textId="77777777" w:rsidR="00BC0A7F" w:rsidRPr="00B53FFC" w:rsidRDefault="00BC0A7F" w:rsidP="00BC0A7F">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275F243C" w14:textId="77777777" w:rsidR="00BC0A7F" w:rsidRPr="00B53FFC" w:rsidRDefault="00BC0A7F" w:rsidP="00BC0A7F">
      <w:pPr>
        <w:spacing w:after="0"/>
        <w:jc w:val="both"/>
        <w:rPr>
          <w:rFonts w:cs="Times New Roman"/>
          <w:szCs w:val="24"/>
        </w:rPr>
      </w:pPr>
    </w:p>
    <w:p w14:paraId="07FDE3B2" w14:textId="77777777" w:rsidR="00BC0A7F" w:rsidRPr="00B53FFC" w:rsidRDefault="00BC0A7F" w:rsidP="00BC0A7F">
      <w:pPr>
        <w:spacing w:after="0"/>
        <w:jc w:val="both"/>
        <w:rPr>
          <w:rFonts w:cs="Times New Roman"/>
          <w:i/>
          <w:szCs w:val="24"/>
        </w:rPr>
      </w:pPr>
      <m:oMathPara>
        <m:oMath>
          <m:r>
            <w:rPr>
              <w:rFonts w:ascii="Cambria Math" w:hAnsi="Cambria Math" w:cs="Times New Roman"/>
              <w:szCs w:val="24"/>
            </w:rPr>
            <m:t>Mcsurf_tot=0</m:t>
          </m:r>
        </m:oMath>
      </m:oMathPara>
    </w:p>
    <w:p w14:paraId="3214EB99" w14:textId="77777777" w:rsidR="00BC0A7F" w:rsidRPr="00B53FFC" w:rsidRDefault="00BC0A7F" w:rsidP="00BC0A7F">
      <w:pPr>
        <w:spacing w:after="0"/>
        <w:jc w:val="both"/>
        <w:rPr>
          <w:rFonts w:cs="Times New Roman"/>
          <w:szCs w:val="24"/>
        </w:rPr>
      </w:pPr>
    </w:p>
    <w:p w14:paraId="679F0E71" w14:textId="14840015" w:rsidR="00BC0A7F" w:rsidRPr="00B53FFC" w:rsidRDefault="00BC0A7F" w:rsidP="00BC0A7F">
      <w:pPr>
        <w:spacing w:after="0"/>
        <w:jc w:val="both"/>
        <w:rPr>
          <w:rFonts w:cs="Times New Roman"/>
          <w:szCs w:val="24"/>
        </w:rPr>
      </w:pPr>
      <w:r w:rsidRPr="00B53FFC">
        <w:rPr>
          <w:rFonts w:cs="Times New Roman"/>
          <w:szCs w:val="24"/>
        </w:rPr>
        <w:t xml:space="preserve"> « Le coefficient </w:t>
      </w:r>
      <w:proofErr w:type="spellStart"/>
      <w:r w:rsidRPr="00B53FFC">
        <w:rPr>
          <w:rFonts w:cs="Times New Roman"/>
          <w:b/>
          <w:bCs/>
          <w:szCs w:val="24"/>
        </w:rPr>
        <w:t>Mccat</w:t>
      </w:r>
      <w:proofErr w:type="spellEnd"/>
      <w:r w:rsidRPr="00B53FFC">
        <w:rPr>
          <w:rFonts w:cs="Times New Roman"/>
          <w:bCs/>
          <w:szCs w:val="24"/>
        </w:rPr>
        <w:t xml:space="preserve"> </w:t>
      </w:r>
      <w:r w:rsidRPr="00B53FFC">
        <w:rPr>
          <w:rFonts w:cs="Times New Roman"/>
          <w:szCs w:val="24"/>
        </w:rPr>
        <w:t xml:space="preserve">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catégorie de contraintes extérieures du bâtiment ou de</w:t>
      </w:r>
      <w:r w:rsidR="00F30C75" w:rsidRPr="00B53FFC">
        <w:rPr>
          <w:rFonts w:cs="Times New Roman"/>
          <w:szCs w:val="24"/>
        </w:rPr>
        <w:t xml:space="preserve"> la partie de bâtiment prend la valeur suivante</w:t>
      </w:r>
      <w:r w:rsidRPr="00B53FFC">
        <w:rPr>
          <w:rFonts w:cs="Times New Roman"/>
          <w:szCs w:val="24"/>
        </w:rPr>
        <w:t> (les catégories de contraintes extérieures sont définies au chapitre V) :</w:t>
      </w:r>
    </w:p>
    <w:p w14:paraId="5BF9F84A" w14:textId="77777777" w:rsidR="00BC0A7F" w:rsidRPr="00B53FFC" w:rsidRDefault="00BC0A7F" w:rsidP="00BC0A7F">
      <w:pPr>
        <w:spacing w:after="0"/>
        <w:jc w:val="both"/>
        <w:rPr>
          <w:rFonts w:cs="Times New Roman"/>
          <w:szCs w:val="24"/>
        </w:rPr>
      </w:pPr>
    </w:p>
    <w:p w14:paraId="1FB716A9" w14:textId="77777777" w:rsidR="00BC0A7F" w:rsidRPr="00B53FFC" w:rsidRDefault="00BC0A7F" w:rsidP="00BC0A7F">
      <w:pPr>
        <w:spacing w:after="0"/>
        <w:jc w:val="both"/>
        <w:rPr>
          <w:rFonts w:cs="Times New Roman"/>
          <w:szCs w:val="24"/>
        </w:rPr>
      </w:pPr>
      <m:oMathPara>
        <m:oMath>
          <m:r>
            <w:rPr>
              <w:rFonts w:ascii="Cambria Math" w:hAnsi="Cambria Math" w:cs="Times New Roman"/>
              <w:szCs w:val="24"/>
            </w:rPr>
            <m:t>Mccat=0</m:t>
          </m:r>
        </m:oMath>
      </m:oMathPara>
    </w:p>
    <w:p w14:paraId="68BC5263" w14:textId="77777777" w:rsidR="00AD54BC" w:rsidRPr="00B53FFC" w:rsidRDefault="00AD54BC" w:rsidP="00AD54BC">
      <w:pPr>
        <w:spacing w:after="0"/>
        <w:jc w:val="both"/>
        <w:rPr>
          <w:rFonts w:cs="Times New Roman"/>
          <w:szCs w:val="24"/>
        </w:rPr>
      </w:pPr>
      <w:r w:rsidRPr="00B53FFC">
        <w:rPr>
          <w:rFonts w:cs="Times New Roman"/>
          <w:szCs w:val="24"/>
        </w:rPr>
        <w:t> » ;</w:t>
      </w:r>
    </w:p>
    <w:p w14:paraId="1854A941" w14:textId="667C8B54" w:rsidR="00E802D3" w:rsidRPr="00B53FFC" w:rsidRDefault="00E802D3" w:rsidP="00E802D3">
      <w:pPr>
        <w:pStyle w:val="Titre3"/>
        <w:rPr>
          <w:rFonts w:cs="Times New Roman"/>
          <w:szCs w:val="24"/>
        </w:rPr>
      </w:pPr>
      <w:r w:rsidRPr="00B53FFC">
        <w:rPr>
          <w:rFonts w:cs="Times New Roman"/>
          <w:szCs w:val="24"/>
        </w:rPr>
        <w:t>« 28</w:t>
      </w:r>
      <w:r w:rsidRPr="00B53FFC">
        <w:rPr>
          <w:rStyle w:val="Titre2Car"/>
          <w:rFonts w:cs="Times New Roman"/>
          <w:i/>
          <w:color w:val="auto"/>
          <w:szCs w:val="24"/>
        </w:rPr>
        <w:t xml:space="preserve">. Valeurs des coefficients de modulation des exigences </w:t>
      </w:r>
      <w:proofErr w:type="spellStart"/>
      <w:proofErr w:type="gramStart"/>
      <w:r w:rsidRPr="00B53FFC">
        <w:rPr>
          <w:rStyle w:val="Titre2Car"/>
          <w:rFonts w:cs="Times New Roman"/>
          <w:i/>
          <w:color w:val="auto"/>
          <w:szCs w:val="24"/>
        </w:rPr>
        <w:t>Cep,nr</w:t>
      </w:r>
      <w:proofErr w:type="gramEnd"/>
      <w:r w:rsidRPr="00B53FFC">
        <w:rPr>
          <w:rStyle w:val="Titre2Car"/>
          <w:rFonts w:cs="Times New Roman"/>
          <w:i/>
          <w:color w:val="auto"/>
          <w:szCs w:val="24"/>
        </w:rPr>
        <w:t>_max</w:t>
      </w:r>
      <w:proofErr w:type="spellEnd"/>
      <w:r w:rsidRPr="00B53FFC">
        <w:rPr>
          <w:rStyle w:val="Titre2Car"/>
          <w:rFonts w:cs="Times New Roman"/>
          <w:i/>
          <w:color w:val="auto"/>
          <w:szCs w:val="24"/>
        </w:rPr>
        <w:t xml:space="preserve">, </w:t>
      </w:r>
      <w:proofErr w:type="spellStart"/>
      <w:r w:rsidRPr="00B53FFC">
        <w:rPr>
          <w:rStyle w:val="Titre2Car"/>
          <w:rFonts w:cs="Times New Roman"/>
          <w:i/>
          <w:color w:val="auto"/>
          <w:szCs w:val="24"/>
        </w:rPr>
        <w:t>Cep_max</w:t>
      </w:r>
      <w:proofErr w:type="spellEnd"/>
      <w:r w:rsidRPr="00B53FFC">
        <w:rPr>
          <w:rStyle w:val="Titre2Car"/>
          <w:rFonts w:cs="Times New Roman"/>
          <w:i/>
          <w:color w:val="auto"/>
          <w:szCs w:val="24"/>
        </w:rPr>
        <w:t xml:space="preserve"> et de Icénergie_max pour </w:t>
      </w:r>
      <w:r w:rsidRPr="00B53FFC">
        <w:rPr>
          <w:rFonts w:cs="Times New Roman"/>
          <w:szCs w:val="24"/>
        </w:rPr>
        <w:t>les établissements sportifs privés</w:t>
      </w:r>
    </w:p>
    <w:p w14:paraId="02EDDBCA" w14:textId="77777777" w:rsidR="00E802D3" w:rsidRPr="00B53FFC" w:rsidRDefault="00E802D3" w:rsidP="00E802D3">
      <w:pPr>
        <w:spacing w:after="0"/>
        <w:jc w:val="both"/>
        <w:rPr>
          <w:rFonts w:cs="Times New Roman"/>
          <w:szCs w:val="24"/>
        </w:rPr>
      </w:pPr>
    </w:p>
    <w:p w14:paraId="7A157832"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Mcgéo</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localisation géographique (zone climatique et altitude) du bâtiment prend les valeurs suivantes (les zones climatiques sont définies au chapitre IV) :</w:t>
      </w:r>
    </w:p>
    <w:p w14:paraId="24B10FA1" w14:textId="77777777" w:rsidR="00E802D3" w:rsidRPr="00B53FFC" w:rsidRDefault="00E802D3" w:rsidP="00E802D3">
      <w:pPr>
        <w:spacing w:after="0"/>
        <w:jc w:val="both"/>
        <w:rPr>
          <w:rFonts w:cs="Times New Roman"/>
          <w:szCs w:val="24"/>
        </w:rPr>
      </w:pPr>
    </w:p>
    <w:tbl>
      <w:tblPr>
        <w:tblStyle w:val="Grilledutableau"/>
        <w:tblW w:w="0" w:type="auto"/>
        <w:jc w:val="center"/>
        <w:tblLook w:val="0600" w:firstRow="0" w:lastRow="0" w:firstColumn="0" w:lastColumn="0" w:noHBand="1" w:noVBand="1"/>
      </w:tblPr>
      <w:tblGrid>
        <w:gridCol w:w="1783"/>
        <w:gridCol w:w="636"/>
        <w:gridCol w:w="636"/>
        <w:gridCol w:w="636"/>
        <w:gridCol w:w="716"/>
        <w:gridCol w:w="636"/>
        <w:gridCol w:w="716"/>
        <w:gridCol w:w="636"/>
        <w:gridCol w:w="716"/>
      </w:tblGrid>
      <w:tr w:rsidR="00E802D3" w:rsidRPr="00B53FFC" w14:paraId="282F51CA" w14:textId="77777777" w:rsidTr="00C26586">
        <w:trPr>
          <w:trHeight w:val="352"/>
          <w:jc w:val="center"/>
        </w:trPr>
        <w:tc>
          <w:tcPr>
            <w:tcW w:w="0" w:type="auto"/>
            <w:tcBorders>
              <w:tl2br w:val="single" w:sz="4" w:space="0" w:color="auto"/>
            </w:tcBorders>
            <w:shd w:val="clear" w:color="auto" w:fill="A6A6A6" w:themeFill="background1" w:themeFillShade="A6"/>
            <w:hideMark/>
          </w:tcPr>
          <w:p w14:paraId="37B14877" w14:textId="77777777" w:rsidR="00E802D3" w:rsidRPr="00B53FFC" w:rsidRDefault="00E802D3" w:rsidP="002E6D74">
            <w:pPr>
              <w:spacing w:line="259" w:lineRule="auto"/>
              <w:jc w:val="both"/>
              <w:rPr>
                <w:rFonts w:cs="Times New Roman"/>
                <w:szCs w:val="24"/>
              </w:rPr>
            </w:pPr>
            <w:r w:rsidRPr="00B53FFC">
              <w:rPr>
                <w:rFonts w:cs="Times New Roman"/>
                <w:szCs w:val="24"/>
              </w:rPr>
              <w:t>Zone climatique</w:t>
            </w:r>
          </w:p>
          <w:p w14:paraId="2735C0D1" w14:textId="77777777" w:rsidR="00E802D3" w:rsidRPr="00B53FFC" w:rsidRDefault="00E802D3" w:rsidP="002E6D74">
            <w:pPr>
              <w:spacing w:line="259" w:lineRule="auto"/>
              <w:jc w:val="both"/>
              <w:rPr>
                <w:rFonts w:cs="Times New Roman"/>
                <w:szCs w:val="24"/>
              </w:rPr>
            </w:pPr>
            <w:r w:rsidRPr="00B53FFC">
              <w:rPr>
                <w:rFonts w:cs="Times New Roman"/>
                <w:szCs w:val="24"/>
              </w:rPr>
              <w:t>Altitude</w:t>
            </w:r>
          </w:p>
        </w:tc>
        <w:tc>
          <w:tcPr>
            <w:tcW w:w="0" w:type="auto"/>
            <w:shd w:val="clear" w:color="auto" w:fill="A6A6A6" w:themeFill="background1" w:themeFillShade="A6"/>
            <w:hideMark/>
          </w:tcPr>
          <w:p w14:paraId="5432E59F" w14:textId="77777777" w:rsidR="00E802D3" w:rsidRPr="00B53FFC" w:rsidRDefault="00E802D3" w:rsidP="002E6D74">
            <w:pPr>
              <w:spacing w:line="259" w:lineRule="auto"/>
              <w:jc w:val="both"/>
              <w:rPr>
                <w:rFonts w:cs="Times New Roman"/>
                <w:szCs w:val="24"/>
              </w:rPr>
            </w:pPr>
            <w:r w:rsidRPr="00B53FFC">
              <w:rPr>
                <w:rFonts w:cs="Times New Roman"/>
                <w:szCs w:val="24"/>
              </w:rPr>
              <w:t>H1a</w:t>
            </w:r>
          </w:p>
        </w:tc>
        <w:tc>
          <w:tcPr>
            <w:tcW w:w="636" w:type="dxa"/>
            <w:shd w:val="clear" w:color="auto" w:fill="A6A6A6" w:themeFill="background1" w:themeFillShade="A6"/>
            <w:hideMark/>
          </w:tcPr>
          <w:p w14:paraId="3F9FDA7B" w14:textId="77777777" w:rsidR="00E802D3" w:rsidRPr="00B53FFC" w:rsidRDefault="00E802D3" w:rsidP="002E6D74">
            <w:pPr>
              <w:spacing w:line="259" w:lineRule="auto"/>
              <w:jc w:val="both"/>
              <w:rPr>
                <w:rFonts w:cs="Times New Roman"/>
                <w:szCs w:val="24"/>
              </w:rPr>
            </w:pPr>
            <w:r w:rsidRPr="00B53FFC">
              <w:rPr>
                <w:rFonts w:cs="Times New Roman"/>
                <w:szCs w:val="24"/>
              </w:rPr>
              <w:t>H1b</w:t>
            </w:r>
          </w:p>
        </w:tc>
        <w:tc>
          <w:tcPr>
            <w:tcW w:w="636" w:type="dxa"/>
            <w:shd w:val="clear" w:color="auto" w:fill="A6A6A6" w:themeFill="background1" w:themeFillShade="A6"/>
            <w:hideMark/>
          </w:tcPr>
          <w:p w14:paraId="728D72BA" w14:textId="77777777" w:rsidR="00E802D3" w:rsidRPr="00B53FFC" w:rsidRDefault="00E802D3" w:rsidP="002E6D74">
            <w:pPr>
              <w:spacing w:line="259" w:lineRule="auto"/>
              <w:jc w:val="both"/>
              <w:rPr>
                <w:rFonts w:cs="Times New Roman"/>
                <w:szCs w:val="24"/>
              </w:rPr>
            </w:pPr>
            <w:r w:rsidRPr="00B53FFC">
              <w:rPr>
                <w:rFonts w:cs="Times New Roman"/>
                <w:szCs w:val="24"/>
              </w:rPr>
              <w:t>H1c</w:t>
            </w:r>
          </w:p>
        </w:tc>
        <w:tc>
          <w:tcPr>
            <w:tcW w:w="0" w:type="auto"/>
            <w:shd w:val="clear" w:color="auto" w:fill="A6A6A6" w:themeFill="background1" w:themeFillShade="A6"/>
            <w:hideMark/>
          </w:tcPr>
          <w:p w14:paraId="377745CD" w14:textId="77777777" w:rsidR="00E802D3" w:rsidRPr="00B53FFC" w:rsidRDefault="00E802D3" w:rsidP="002E6D74">
            <w:pPr>
              <w:spacing w:line="259" w:lineRule="auto"/>
              <w:jc w:val="both"/>
              <w:rPr>
                <w:rFonts w:cs="Times New Roman"/>
                <w:szCs w:val="24"/>
              </w:rPr>
            </w:pPr>
            <w:r w:rsidRPr="00B53FFC">
              <w:rPr>
                <w:rFonts w:cs="Times New Roman"/>
                <w:szCs w:val="24"/>
              </w:rPr>
              <w:t>H2a</w:t>
            </w:r>
          </w:p>
        </w:tc>
        <w:tc>
          <w:tcPr>
            <w:tcW w:w="0" w:type="auto"/>
            <w:shd w:val="clear" w:color="auto" w:fill="A6A6A6" w:themeFill="background1" w:themeFillShade="A6"/>
            <w:hideMark/>
          </w:tcPr>
          <w:p w14:paraId="75BDA99A" w14:textId="77777777" w:rsidR="00E802D3" w:rsidRPr="00B53FFC" w:rsidRDefault="00E802D3" w:rsidP="002E6D74">
            <w:pPr>
              <w:spacing w:line="259" w:lineRule="auto"/>
              <w:jc w:val="both"/>
              <w:rPr>
                <w:rFonts w:cs="Times New Roman"/>
                <w:szCs w:val="24"/>
              </w:rPr>
            </w:pPr>
            <w:r w:rsidRPr="00B53FFC">
              <w:rPr>
                <w:rFonts w:cs="Times New Roman"/>
                <w:szCs w:val="24"/>
              </w:rPr>
              <w:t>H2b</w:t>
            </w:r>
          </w:p>
        </w:tc>
        <w:tc>
          <w:tcPr>
            <w:tcW w:w="0" w:type="auto"/>
            <w:shd w:val="clear" w:color="auto" w:fill="A6A6A6" w:themeFill="background1" w:themeFillShade="A6"/>
            <w:hideMark/>
          </w:tcPr>
          <w:p w14:paraId="08207AE0" w14:textId="77777777" w:rsidR="00E802D3" w:rsidRPr="00B53FFC" w:rsidRDefault="00E802D3" w:rsidP="002E6D74">
            <w:pPr>
              <w:spacing w:line="259" w:lineRule="auto"/>
              <w:jc w:val="both"/>
              <w:rPr>
                <w:rFonts w:cs="Times New Roman"/>
                <w:szCs w:val="24"/>
              </w:rPr>
            </w:pPr>
            <w:r w:rsidRPr="00B53FFC">
              <w:rPr>
                <w:rFonts w:cs="Times New Roman"/>
                <w:szCs w:val="24"/>
              </w:rPr>
              <w:t>H2c</w:t>
            </w:r>
          </w:p>
        </w:tc>
        <w:tc>
          <w:tcPr>
            <w:tcW w:w="0" w:type="auto"/>
            <w:shd w:val="clear" w:color="auto" w:fill="A6A6A6" w:themeFill="background1" w:themeFillShade="A6"/>
            <w:hideMark/>
          </w:tcPr>
          <w:p w14:paraId="611695A6" w14:textId="77777777" w:rsidR="00E802D3" w:rsidRPr="00B53FFC" w:rsidRDefault="00E802D3" w:rsidP="002E6D74">
            <w:pPr>
              <w:spacing w:line="259" w:lineRule="auto"/>
              <w:jc w:val="both"/>
              <w:rPr>
                <w:rFonts w:cs="Times New Roman"/>
                <w:szCs w:val="24"/>
              </w:rPr>
            </w:pPr>
            <w:r w:rsidRPr="00B53FFC">
              <w:rPr>
                <w:rFonts w:cs="Times New Roman"/>
                <w:szCs w:val="24"/>
              </w:rPr>
              <w:t>H2d</w:t>
            </w:r>
          </w:p>
        </w:tc>
        <w:tc>
          <w:tcPr>
            <w:tcW w:w="0" w:type="auto"/>
            <w:shd w:val="clear" w:color="auto" w:fill="A6A6A6" w:themeFill="background1" w:themeFillShade="A6"/>
            <w:hideMark/>
          </w:tcPr>
          <w:p w14:paraId="3A77FCF0" w14:textId="77777777" w:rsidR="00E802D3" w:rsidRPr="00B53FFC" w:rsidRDefault="00E802D3" w:rsidP="002E6D74">
            <w:pPr>
              <w:spacing w:line="259" w:lineRule="auto"/>
              <w:jc w:val="both"/>
              <w:rPr>
                <w:rFonts w:cs="Times New Roman"/>
                <w:szCs w:val="24"/>
              </w:rPr>
            </w:pPr>
            <w:r w:rsidRPr="00B53FFC">
              <w:rPr>
                <w:rFonts w:cs="Times New Roman"/>
                <w:szCs w:val="24"/>
              </w:rPr>
              <w:t>H3</w:t>
            </w:r>
          </w:p>
        </w:tc>
      </w:tr>
      <w:tr w:rsidR="00C26586" w:rsidRPr="00B53FFC" w14:paraId="15C200BC" w14:textId="77777777" w:rsidTr="00C26586">
        <w:trPr>
          <w:trHeight w:val="352"/>
          <w:jc w:val="center"/>
        </w:trPr>
        <w:tc>
          <w:tcPr>
            <w:tcW w:w="0" w:type="auto"/>
            <w:shd w:val="clear" w:color="auto" w:fill="F2F2F2" w:themeFill="background1" w:themeFillShade="F2"/>
            <w:hideMark/>
          </w:tcPr>
          <w:p w14:paraId="3A617A9D" w14:textId="77777777" w:rsidR="00C26586" w:rsidRPr="00B53FFC" w:rsidRDefault="00C26586" w:rsidP="00C26586">
            <w:pPr>
              <w:spacing w:line="259" w:lineRule="auto"/>
              <w:jc w:val="both"/>
              <w:rPr>
                <w:rFonts w:cs="Times New Roman"/>
                <w:szCs w:val="24"/>
              </w:rPr>
            </w:pPr>
            <w:r w:rsidRPr="00B53FFC">
              <w:rPr>
                <w:rFonts w:cs="Times New Roman"/>
                <w:szCs w:val="24"/>
              </w:rPr>
              <w:t>&lt; 400m</w:t>
            </w:r>
          </w:p>
        </w:tc>
        <w:tc>
          <w:tcPr>
            <w:tcW w:w="0" w:type="auto"/>
            <w:vAlign w:val="bottom"/>
          </w:tcPr>
          <w:p w14:paraId="48A9B6C5" w14:textId="00187527" w:rsidR="00C26586" w:rsidRPr="00B53FFC" w:rsidRDefault="00C26586" w:rsidP="00C26586">
            <w:pPr>
              <w:spacing w:line="259" w:lineRule="auto"/>
              <w:jc w:val="both"/>
              <w:rPr>
                <w:rFonts w:cs="Times New Roman"/>
                <w:szCs w:val="24"/>
              </w:rPr>
            </w:pPr>
            <w:r w:rsidRPr="00B53FFC">
              <w:rPr>
                <w:color w:val="000000"/>
              </w:rPr>
              <w:t>0</w:t>
            </w:r>
          </w:p>
        </w:tc>
        <w:tc>
          <w:tcPr>
            <w:tcW w:w="636" w:type="dxa"/>
            <w:vAlign w:val="bottom"/>
          </w:tcPr>
          <w:p w14:paraId="31D58653" w14:textId="1F329AF1" w:rsidR="00C26586" w:rsidRPr="00B53FFC" w:rsidRDefault="00C26586" w:rsidP="00C26586">
            <w:pPr>
              <w:spacing w:line="259" w:lineRule="auto"/>
              <w:jc w:val="both"/>
              <w:rPr>
                <w:rFonts w:cs="Times New Roman"/>
                <w:szCs w:val="24"/>
              </w:rPr>
            </w:pPr>
            <w:r w:rsidRPr="00B53FFC">
              <w:rPr>
                <w:color w:val="000000"/>
              </w:rPr>
              <w:t>0,1</w:t>
            </w:r>
          </w:p>
        </w:tc>
        <w:tc>
          <w:tcPr>
            <w:tcW w:w="636" w:type="dxa"/>
            <w:vAlign w:val="bottom"/>
          </w:tcPr>
          <w:p w14:paraId="678EE110" w14:textId="7FEE3F27"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6F5D0484" w14:textId="15147792"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5E8336C2" w14:textId="0D242F24" w:rsidR="00C26586" w:rsidRPr="00B53FFC" w:rsidRDefault="00C26586" w:rsidP="00C26586">
            <w:pPr>
              <w:spacing w:line="259" w:lineRule="auto"/>
              <w:jc w:val="both"/>
              <w:rPr>
                <w:rFonts w:cs="Times New Roman"/>
                <w:szCs w:val="24"/>
              </w:rPr>
            </w:pPr>
            <w:r w:rsidRPr="00B53FFC">
              <w:rPr>
                <w:color w:val="000000"/>
              </w:rPr>
              <w:t>0</w:t>
            </w:r>
          </w:p>
        </w:tc>
        <w:tc>
          <w:tcPr>
            <w:tcW w:w="0" w:type="auto"/>
            <w:vAlign w:val="bottom"/>
          </w:tcPr>
          <w:p w14:paraId="6AD8A596" w14:textId="3C3AD769"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14556807" w14:textId="54EB98E0" w:rsidR="00C26586" w:rsidRPr="00B53FFC" w:rsidRDefault="00C26586" w:rsidP="00C26586">
            <w:pPr>
              <w:spacing w:line="259" w:lineRule="auto"/>
              <w:jc w:val="both"/>
              <w:rPr>
                <w:rFonts w:cs="Times New Roman"/>
                <w:szCs w:val="24"/>
              </w:rPr>
            </w:pPr>
            <w:r w:rsidRPr="00B53FFC">
              <w:rPr>
                <w:color w:val="000000"/>
              </w:rPr>
              <w:t>0,35</w:t>
            </w:r>
          </w:p>
        </w:tc>
        <w:tc>
          <w:tcPr>
            <w:tcW w:w="0" w:type="auto"/>
            <w:vAlign w:val="bottom"/>
          </w:tcPr>
          <w:p w14:paraId="2B8483D3" w14:textId="64D7F1B3" w:rsidR="00C26586" w:rsidRPr="00B53FFC" w:rsidRDefault="00C26586" w:rsidP="00C26586">
            <w:pPr>
              <w:spacing w:line="259" w:lineRule="auto"/>
              <w:jc w:val="both"/>
              <w:rPr>
                <w:rFonts w:cs="Times New Roman"/>
                <w:szCs w:val="24"/>
              </w:rPr>
            </w:pPr>
            <w:r w:rsidRPr="00B53FFC">
              <w:rPr>
                <w:color w:val="000000"/>
              </w:rPr>
              <w:t>0,25</w:t>
            </w:r>
          </w:p>
        </w:tc>
      </w:tr>
      <w:tr w:rsidR="00C26586" w:rsidRPr="00B53FFC" w14:paraId="0B1F0797" w14:textId="77777777" w:rsidTr="00C26586">
        <w:trPr>
          <w:trHeight w:val="352"/>
          <w:jc w:val="center"/>
        </w:trPr>
        <w:tc>
          <w:tcPr>
            <w:tcW w:w="0" w:type="auto"/>
            <w:shd w:val="clear" w:color="auto" w:fill="F2F2F2" w:themeFill="background1" w:themeFillShade="F2"/>
            <w:hideMark/>
          </w:tcPr>
          <w:p w14:paraId="4EA2DFEC" w14:textId="77777777" w:rsidR="00C26586" w:rsidRPr="00B53FFC" w:rsidRDefault="00C26586" w:rsidP="00C26586">
            <w:pPr>
              <w:spacing w:line="259" w:lineRule="auto"/>
              <w:jc w:val="both"/>
              <w:rPr>
                <w:rFonts w:cs="Times New Roman"/>
                <w:szCs w:val="24"/>
              </w:rPr>
            </w:pPr>
            <w:r w:rsidRPr="00B53FFC">
              <w:rPr>
                <w:rFonts w:cs="Times New Roman"/>
                <w:szCs w:val="24"/>
              </w:rPr>
              <w:t>400m-800m</w:t>
            </w:r>
          </w:p>
        </w:tc>
        <w:tc>
          <w:tcPr>
            <w:tcW w:w="0" w:type="auto"/>
            <w:vAlign w:val="bottom"/>
          </w:tcPr>
          <w:p w14:paraId="59754057" w14:textId="48F72486" w:rsidR="00C26586" w:rsidRPr="00B53FFC" w:rsidRDefault="00C26586" w:rsidP="00C26586">
            <w:pPr>
              <w:spacing w:line="259" w:lineRule="auto"/>
              <w:jc w:val="both"/>
              <w:rPr>
                <w:rFonts w:cs="Times New Roman"/>
                <w:szCs w:val="24"/>
              </w:rPr>
            </w:pPr>
            <w:r w:rsidRPr="00B53FFC">
              <w:rPr>
                <w:color w:val="000000"/>
              </w:rPr>
              <w:t>0</w:t>
            </w:r>
          </w:p>
        </w:tc>
        <w:tc>
          <w:tcPr>
            <w:tcW w:w="636" w:type="dxa"/>
            <w:vAlign w:val="bottom"/>
          </w:tcPr>
          <w:p w14:paraId="0232411F" w14:textId="73ABC9C3" w:rsidR="00C26586" w:rsidRPr="00B53FFC" w:rsidRDefault="00C26586" w:rsidP="00C26586">
            <w:pPr>
              <w:spacing w:line="259" w:lineRule="auto"/>
              <w:jc w:val="both"/>
              <w:rPr>
                <w:rFonts w:cs="Times New Roman"/>
                <w:szCs w:val="24"/>
              </w:rPr>
            </w:pPr>
            <w:r w:rsidRPr="00B53FFC">
              <w:rPr>
                <w:color w:val="000000"/>
              </w:rPr>
              <w:t>0,05</w:t>
            </w:r>
          </w:p>
        </w:tc>
        <w:tc>
          <w:tcPr>
            <w:tcW w:w="636" w:type="dxa"/>
            <w:vAlign w:val="bottom"/>
          </w:tcPr>
          <w:p w14:paraId="5CF8EADF" w14:textId="5AAAF789"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54575816" w14:textId="1C557D71"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35DB2420" w14:textId="7BB7BBEF" w:rsidR="00C26586" w:rsidRPr="00B53FFC" w:rsidRDefault="00C26586" w:rsidP="00C26586">
            <w:pPr>
              <w:spacing w:line="259" w:lineRule="auto"/>
              <w:jc w:val="both"/>
              <w:rPr>
                <w:rFonts w:cs="Times New Roman"/>
                <w:szCs w:val="24"/>
              </w:rPr>
            </w:pPr>
            <w:r w:rsidRPr="00B53FFC">
              <w:rPr>
                <w:color w:val="000000"/>
              </w:rPr>
              <w:t>0</w:t>
            </w:r>
          </w:p>
        </w:tc>
        <w:tc>
          <w:tcPr>
            <w:tcW w:w="0" w:type="auto"/>
            <w:vAlign w:val="bottom"/>
          </w:tcPr>
          <w:p w14:paraId="3305BB30" w14:textId="0774260E"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7DEAF8ED" w14:textId="13D41177" w:rsidR="00C26586" w:rsidRPr="00B53FFC" w:rsidRDefault="00C26586" w:rsidP="00C26586">
            <w:pPr>
              <w:spacing w:line="259" w:lineRule="auto"/>
              <w:jc w:val="both"/>
              <w:rPr>
                <w:rFonts w:cs="Times New Roman"/>
                <w:szCs w:val="24"/>
              </w:rPr>
            </w:pPr>
            <w:r w:rsidRPr="00B53FFC">
              <w:rPr>
                <w:color w:val="000000"/>
              </w:rPr>
              <w:t>0,15</w:t>
            </w:r>
          </w:p>
        </w:tc>
        <w:tc>
          <w:tcPr>
            <w:tcW w:w="0" w:type="auto"/>
            <w:vAlign w:val="bottom"/>
          </w:tcPr>
          <w:p w14:paraId="3A5C89CB" w14:textId="4F5B0878" w:rsidR="00C26586" w:rsidRPr="00B53FFC" w:rsidRDefault="00C26586" w:rsidP="00C26586">
            <w:pPr>
              <w:spacing w:line="259" w:lineRule="auto"/>
              <w:jc w:val="both"/>
              <w:rPr>
                <w:rFonts w:cs="Times New Roman"/>
                <w:szCs w:val="24"/>
              </w:rPr>
            </w:pPr>
            <w:r w:rsidRPr="00B53FFC">
              <w:rPr>
                <w:color w:val="000000"/>
              </w:rPr>
              <w:t>0,05</w:t>
            </w:r>
          </w:p>
        </w:tc>
      </w:tr>
      <w:tr w:rsidR="00C26586" w:rsidRPr="00B53FFC" w14:paraId="49C16C51" w14:textId="77777777" w:rsidTr="00C26586">
        <w:trPr>
          <w:trHeight w:val="352"/>
          <w:jc w:val="center"/>
        </w:trPr>
        <w:tc>
          <w:tcPr>
            <w:tcW w:w="0" w:type="auto"/>
            <w:shd w:val="clear" w:color="auto" w:fill="F2F2F2" w:themeFill="background1" w:themeFillShade="F2"/>
            <w:hideMark/>
          </w:tcPr>
          <w:p w14:paraId="4072F356" w14:textId="77777777" w:rsidR="00C26586" w:rsidRPr="00B53FFC" w:rsidRDefault="00C26586" w:rsidP="00C26586">
            <w:pPr>
              <w:spacing w:line="259" w:lineRule="auto"/>
              <w:jc w:val="both"/>
              <w:rPr>
                <w:rFonts w:cs="Times New Roman"/>
                <w:szCs w:val="24"/>
              </w:rPr>
            </w:pPr>
            <w:r w:rsidRPr="00B53FFC">
              <w:rPr>
                <w:rFonts w:cs="Times New Roman"/>
                <w:szCs w:val="24"/>
              </w:rPr>
              <w:t>&gt;800m</w:t>
            </w:r>
          </w:p>
        </w:tc>
        <w:tc>
          <w:tcPr>
            <w:tcW w:w="0" w:type="auto"/>
            <w:vAlign w:val="bottom"/>
          </w:tcPr>
          <w:p w14:paraId="14EE0F06" w14:textId="02AF4FC1" w:rsidR="00C26586" w:rsidRPr="00B53FFC" w:rsidRDefault="00C26586" w:rsidP="00C26586">
            <w:pPr>
              <w:spacing w:line="259" w:lineRule="auto"/>
              <w:jc w:val="both"/>
              <w:rPr>
                <w:rFonts w:cs="Times New Roman"/>
                <w:szCs w:val="24"/>
              </w:rPr>
            </w:pPr>
            <w:r w:rsidRPr="00B53FFC">
              <w:rPr>
                <w:color w:val="000000"/>
              </w:rPr>
              <w:t>0,05</w:t>
            </w:r>
          </w:p>
        </w:tc>
        <w:tc>
          <w:tcPr>
            <w:tcW w:w="636" w:type="dxa"/>
            <w:vAlign w:val="bottom"/>
          </w:tcPr>
          <w:p w14:paraId="0BC3186C" w14:textId="1E56193E" w:rsidR="00C26586" w:rsidRPr="00B53FFC" w:rsidRDefault="00C26586" w:rsidP="00C26586">
            <w:pPr>
              <w:spacing w:line="259" w:lineRule="auto"/>
              <w:jc w:val="both"/>
              <w:rPr>
                <w:rFonts w:cs="Times New Roman"/>
                <w:szCs w:val="24"/>
              </w:rPr>
            </w:pPr>
            <w:r w:rsidRPr="00B53FFC">
              <w:rPr>
                <w:color w:val="000000"/>
              </w:rPr>
              <w:t>0,1</w:t>
            </w:r>
          </w:p>
        </w:tc>
        <w:tc>
          <w:tcPr>
            <w:tcW w:w="636" w:type="dxa"/>
            <w:vAlign w:val="bottom"/>
          </w:tcPr>
          <w:p w14:paraId="568CA666" w14:textId="414DBBD5"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6CD8759D" w14:textId="4DDE77D1" w:rsidR="00C26586" w:rsidRPr="00B53FFC" w:rsidRDefault="00C26586" w:rsidP="00C26586">
            <w:pPr>
              <w:spacing w:line="259" w:lineRule="auto"/>
              <w:jc w:val="both"/>
              <w:rPr>
                <w:rFonts w:cs="Times New Roman"/>
                <w:szCs w:val="24"/>
              </w:rPr>
            </w:pPr>
            <w:r w:rsidRPr="00B53FFC">
              <w:rPr>
                <w:color w:val="000000"/>
              </w:rPr>
              <w:t>0</w:t>
            </w:r>
          </w:p>
        </w:tc>
        <w:tc>
          <w:tcPr>
            <w:tcW w:w="0" w:type="auto"/>
            <w:vAlign w:val="bottom"/>
          </w:tcPr>
          <w:p w14:paraId="4724EAB7" w14:textId="340CD424" w:rsidR="00C26586" w:rsidRPr="00B53FFC" w:rsidRDefault="00C26586" w:rsidP="00C26586">
            <w:pPr>
              <w:spacing w:line="259" w:lineRule="auto"/>
              <w:jc w:val="both"/>
              <w:rPr>
                <w:rFonts w:cs="Times New Roman"/>
                <w:szCs w:val="24"/>
              </w:rPr>
            </w:pPr>
            <w:r w:rsidRPr="00B53FFC">
              <w:rPr>
                <w:color w:val="000000"/>
              </w:rPr>
              <w:t>0,05</w:t>
            </w:r>
          </w:p>
        </w:tc>
        <w:tc>
          <w:tcPr>
            <w:tcW w:w="0" w:type="auto"/>
            <w:vAlign w:val="bottom"/>
          </w:tcPr>
          <w:p w14:paraId="6E4D50DC" w14:textId="29055E42" w:rsidR="00C26586" w:rsidRPr="00B53FFC" w:rsidRDefault="00C26586" w:rsidP="00C26586">
            <w:pPr>
              <w:spacing w:line="259" w:lineRule="auto"/>
              <w:jc w:val="both"/>
              <w:rPr>
                <w:rFonts w:cs="Times New Roman"/>
                <w:szCs w:val="24"/>
              </w:rPr>
            </w:pPr>
            <w:r w:rsidRPr="00B53FFC">
              <w:rPr>
                <w:color w:val="000000"/>
              </w:rPr>
              <w:t>0</w:t>
            </w:r>
          </w:p>
        </w:tc>
        <w:tc>
          <w:tcPr>
            <w:tcW w:w="0" w:type="auto"/>
            <w:vAlign w:val="bottom"/>
          </w:tcPr>
          <w:p w14:paraId="2723F4B8" w14:textId="20309991" w:rsidR="00C26586" w:rsidRPr="00B53FFC" w:rsidRDefault="00C26586" w:rsidP="00C26586">
            <w:pPr>
              <w:spacing w:line="259" w:lineRule="auto"/>
              <w:jc w:val="both"/>
              <w:rPr>
                <w:rFonts w:cs="Times New Roman"/>
                <w:szCs w:val="24"/>
              </w:rPr>
            </w:pPr>
            <w:r w:rsidRPr="00B53FFC">
              <w:rPr>
                <w:color w:val="000000"/>
              </w:rPr>
              <w:t>0,1</w:t>
            </w:r>
          </w:p>
        </w:tc>
        <w:tc>
          <w:tcPr>
            <w:tcW w:w="0" w:type="auto"/>
            <w:vAlign w:val="bottom"/>
          </w:tcPr>
          <w:p w14:paraId="297006CB" w14:textId="61C3784D" w:rsidR="00C26586" w:rsidRPr="00B53FFC" w:rsidRDefault="00C26586" w:rsidP="00C26586">
            <w:pPr>
              <w:spacing w:line="259" w:lineRule="auto"/>
              <w:jc w:val="both"/>
              <w:rPr>
                <w:rFonts w:cs="Times New Roman"/>
                <w:szCs w:val="24"/>
              </w:rPr>
            </w:pPr>
            <w:r w:rsidRPr="00B53FFC">
              <w:rPr>
                <w:color w:val="000000"/>
              </w:rPr>
              <w:t>-0,05</w:t>
            </w:r>
          </w:p>
        </w:tc>
      </w:tr>
    </w:tbl>
    <w:p w14:paraId="1C653FB6" w14:textId="77777777" w:rsidR="00E802D3" w:rsidRPr="00B53FFC" w:rsidRDefault="00E802D3" w:rsidP="00E802D3">
      <w:pPr>
        <w:spacing w:after="0"/>
        <w:jc w:val="both"/>
        <w:rPr>
          <w:rFonts w:cs="Times New Roman"/>
          <w:szCs w:val="24"/>
        </w:rPr>
      </w:pPr>
    </w:p>
    <w:p w14:paraId="7349EC40"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Mccombles</w:t>
      </w:r>
      <w:proofErr w:type="spellEnd"/>
      <w:r w:rsidRPr="00B53FFC">
        <w:rPr>
          <w:rFonts w:cs="Times New Roman"/>
          <w:szCs w:val="24"/>
        </w:rPr>
        <w:t xml:space="preserve"> de modulation du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présence de combles aménagés dans le bâtiment ou la partie de bâtiment prend la valeur suivante :</w:t>
      </w:r>
    </w:p>
    <w:p w14:paraId="75F949DC" w14:textId="77777777" w:rsidR="00E802D3" w:rsidRPr="00B53FFC" w:rsidRDefault="00E802D3" w:rsidP="00E802D3">
      <w:pPr>
        <w:spacing w:after="0"/>
        <w:jc w:val="both"/>
        <w:rPr>
          <w:rFonts w:cs="Times New Roman"/>
          <w:szCs w:val="24"/>
        </w:rPr>
      </w:pPr>
    </w:p>
    <w:p w14:paraId="77936B70"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Mccombles=0</m:t>
          </m:r>
        </m:oMath>
      </m:oMathPara>
    </w:p>
    <w:p w14:paraId="6D8DA4E4" w14:textId="77777777" w:rsidR="00E802D3" w:rsidRPr="00B53FFC" w:rsidRDefault="00E802D3" w:rsidP="00E802D3">
      <w:pPr>
        <w:spacing w:after="0"/>
        <w:jc w:val="both"/>
        <w:rPr>
          <w:rFonts w:cs="Times New Roman"/>
          <w:szCs w:val="24"/>
        </w:rPr>
      </w:pPr>
    </w:p>
    <w:p w14:paraId="6DFBACBF"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f_moy</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moyenne des logements du bâtiment ou de la partie de bâtiment prend la valeur suivante:</w:t>
      </w:r>
    </w:p>
    <w:p w14:paraId="6B1F0735" w14:textId="77777777" w:rsidR="00E802D3" w:rsidRPr="00B53FFC" w:rsidRDefault="00E802D3" w:rsidP="00E802D3">
      <w:pPr>
        <w:spacing w:after="0"/>
        <w:jc w:val="both"/>
        <w:rPr>
          <w:rFonts w:cs="Times New Roman"/>
          <w:szCs w:val="24"/>
        </w:rPr>
      </w:pPr>
    </w:p>
    <w:p w14:paraId="206464C8"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Mcsurf_moy=0</m:t>
          </m:r>
        </m:oMath>
      </m:oMathPara>
    </w:p>
    <w:p w14:paraId="467B0F1E" w14:textId="77777777" w:rsidR="00E802D3" w:rsidRPr="00B53FFC" w:rsidRDefault="00E802D3" w:rsidP="00E802D3">
      <w:pPr>
        <w:spacing w:after="0"/>
        <w:jc w:val="both"/>
        <w:rPr>
          <w:rFonts w:cs="Times New Roman"/>
          <w:szCs w:val="24"/>
        </w:rPr>
      </w:pPr>
    </w:p>
    <w:p w14:paraId="79FFD028" w14:textId="77777777" w:rsidR="00E802D3" w:rsidRPr="00B53FFC" w:rsidRDefault="00E802D3" w:rsidP="00E802D3">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bCs/>
          <w:szCs w:val="24"/>
        </w:rPr>
        <w:t>Mcsur</w:t>
      </w:r>
      <w:r w:rsidRPr="00B53FFC">
        <w:rPr>
          <w:rFonts w:cs="Times New Roman"/>
          <w:b/>
          <w:szCs w:val="24"/>
        </w:rPr>
        <w:t>f_tot</w:t>
      </w:r>
      <w:proofErr w:type="spellEnd"/>
      <w:r w:rsidRPr="00B53FFC">
        <w:rPr>
          <w:rFonts w:cs="Times New Roman"/>
          <w:szCs w:val="24"/>
        </w:rPr>
        <w:t xml:space="preserve"> 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surface de référence du bâtiment ou de la partie de bâtiment, prend les valeurs suivantes :</w:t>
      </w:r>
    </w:p>
    <w:p w14:paraId="65E17BB3" w14:textId="77777777" w:rsidR="00E802D3" w:rsidRPr="00B53FFC" w:rsidRDefault="00E802D3" w:rsidP="00E802D3">
      <w:pPr>
        <w:spacing w:after="0"/>
        <w:jc w:val="both"/>
        <w:rPr>
          <w:rFonts w:cs="Times New Roman"/>
          <w:szCs w:val="24"/>
        </w:rPr>
      </w:pPr>
    </w:p>
    <w:p w14:paraId="165374E5" w14:textId="77777777" w:rsidR="00E802D3" w:rsidRPr="00B53FFC" w:rsidRDefault="00E802D3" w:rsidP="00E802D3">
      <w:pPr>
        <w:spacing w:after="0"/>
        <w:jc w:val="both"/>
        <w:rPr>
          <w:rFonts w:cs="Times New Roman"/>
          <w:i/>
          <w:szCs w:val="24"/>
        </w:rPr>
      </w:pPr>
      <m:oMathPara>
        <m:oMath>
          <m:r>
            <w:rPr>
              <w:rFonts w:ascii="Cambria Math" w:hAnsi="Cambria Math" w:cs="Times New Roman"/>
              <w:szCs w:val="24"/>
            </w:rPr>
            <m:t>Mcsurf_tot=0</m:t>
          </m:r>
        </m:oMath>
      </m:oMathPara>
    </w:p>
    <w:p w14:paraId="1AB83A21" w14:textId="77777777" w:rsidR="00E802D3" w:rsidRPr="00B53FFC" w:rsidRDefault="00E802D3" w:rsidP="00E802D3">
      <w:pPr>
        <w:spacing w:after="0"/>
        <w:jc w:val="both"/>
        <w:rPr>
          <w:rFonts w:cs="Times New Roman"/>
          <w:szCs w:val="24"/>
        </w:rPr>
      </w:pPr>
    </w:p>
    <w:p w14:paraId="289ABBA9" w14:textId="77777777" w:rsidR="00E802D3" w:rsidRPr="00B53FFC" w:rsidRDefault="00E802D3" w:rsidP="00E802D3">
      <w:pPr>
        <w:spacing w:after="0"/>
        <w:jc w:val="both"/>
        <w:rPr>
          <w:rFonts w:cs="Times New Roman"/>
          <w:szCs w:val="24"/>
        </w:rPr>
      </w:pPr>
      <w:r w:rsidRPr="00B53FFC">
        <w:rPr>
          <w:rFonts w:cs="Times New Roman"/>
          <w:szCs w:val="24"/>
        </w:rPr>
        <w:t xml:space="preserve"> « Le coefficient </w:t>
      </w:r>
      <w:proofErr w:type="spellStart"/>
      <w:r w:rsidRPr="00B53FFC">
        <w:rPr>
          <w:rFonts w:cs="Times New Roman"/>
          <w:b/>
          <w:bCs/>
          <w:szCs w:val="24"/>
        </w:rPr>
        <w:t>Mccat</w:t>
      </w:r>
      <w:proofErr w:type="spellEnd"/>
      <w:r w:rsidRPr="00B53FFC">
        <w:rPr>
          <w:rFonts w:cs="Times New Roman"/>
          <w:bCs/>
          <w:szCs w:val="24"/>
        </w:rPr>
        <w:t xml:space="preserve"> </w:t>
      </w:r>
      <w:r w:rsidRPr="00B53FFC">
        <w:rPr>
          <w:rFonts w:cs="Times New Roman"/>
          <w:szCs w:val="24"/>
        </w:rPr>
        <w:t xml:space="preserve">de modulation de </w:t>
      </w:r>
      <w:proofErr w:type="spellStart"/>
      <w:proofErr w:type="gramStart"/>
      <w:r w:rsidRPr="00B53FFC">
        <w:rPr>
          <w:rFonts w:cs="Times New Roman"/>
          <w:szCs w:val="24"/>
        </w:rPr>
        <w:t>Cep,nr</w:t>
      </w:r>
      <w:proofErr w:type="gramEnd"/>
      <w:r w:rsidRPr="00B53FFC">
        <w:rPr>
          <w:rFonts w:cs="Times New Roman"/>
          <w:szCs w:val="24"/>
        </w:rPr>
        <w:t>_max</w:t>
      </w:r>
      <w:proofErr w:type="spellEnd"/>
      <w:r w:rsidRPr="00B53FFC">
        <w:rPr>
          <w:rFonts w:cs="Times New Roman"/>
          <w:szCs w:val="24"/>
        </w:rPr>
        <w:t xml:space="preserve">, </w:t>
      </w:r>
      <w:proofErr w:type="spellStart"/>
      <w:r w:rsidRPr="00B53FFC">
        <w:rPr>
          <w:rFonts w:cs="Times New Roman"/>
          <w:szCs w:val="24"/>
        </w:rPr>
        <w:t>Cep_max</w:t>
      </w:r>
      <w:proofErr w:type="spellEnd"/>
      <w:r w:rsidRPr="00B53FFC">
        <w:rPr>
          <w:rFonts w:cs="Times New Roman"/>
          <w:szCs w:val="24"/>
        </w:rPr>
        <w:t xml:space="preserve"> et </w:t>
      </w:r>
      <w:proofErr w:type="spellStart"/>
      <w:r w:rsidRPr="00B53FFC">
        <w:rPr>
          <w:rFonts w:cs="Times New Roman"/>
          <w:szCs w:val="24"/>
        </w:rPr>
        <w:t>Ic</w:t>
      </w:r>
      <w:r w:rsidRPr="00B53FFC">
        <w:rPr>
          <w:rFonts w:cs="Times New Roman"/>
          <w:szCs w:val="24"/>
          <w:vertAlign w:val="subscript"/>
        </w:rPr>
        <w:t>énergie</w:t>
      </w:r>
      <w:r w:rsidRPr="00B53FFC">
        <w:rPr>
          <w:rFonts w:cs="Times New Roman"/>
          <w:szCs w:val="24"/>
        </w:rPr>
        <w:t>_max</w:t>
      </w:r>
      <w:proofErr w:type="spellEnd"/>
      <w:r w:rsidRPr="00B53FFC">
        <w:rPr>
          <w:rFonts w:cs="Times New Roman"/>
          <w:szCs w:val="24"/>
        </w:rPr>
        <w:t xml:space="preserve"> selon la catégorie de contraintes extérieures du bâtiment ou de la partie de bâtiment prend les valeurs suivantes (les catégories de contraintes extérieures sont définies au chapitre V) :</w:t>
      </w:r>
    </w:p>
    <w:p w14:paraId="531E1AA9" w14:textId="77777777" w:rsidR="00E802D3" w:rsidRPr="00B53FFC" w:rsidRDefault="00E802D3" w:rsidP="00E802D3">
      <w:pPr>
        <w:spacing w:after="0"/>
        <w:jc w:val="both"/>
        <w:rPr>
          <w:rFonts w:cs="Times New Roman"/>
          <w:szCs w:val="24"/>
        </w:rPr>
      </w:pPr>
    </w:p>
    <w:p w14:paraId="014F5602" w14:textId="77777777" w:rsidR="00AD7AE9" w:rsidRPr="00B53FFC" w:rsidRDefault="00AD7AE9" w:rsidP="00AD7AE9">
      <w:pPr>
        <w:spacing w:after="0"/>
        <w:jc w:val="both"/>
        <w:rPr>
          <w:rFonts w:cs="Times New Roman"/>
          <w:i/>
          <w:szCs w:val="24"/>
        </w:rPr>
      </w:pPr>
      <m:oMathPara>
        <m:oMath>
          <m:r>
            <w:rPr>
              <w:rFonts w:ascii="Cambria Math" w:hAnsi="Cambria Math" w:cs="Times New Roman"/>
              <w:szCs w:val="24"/>
            </w:rPr>
            <m:t>Mccat=0</m:t>
          </m:r>
        </m:oMath>
      </m:oMathPara>
    </w:p>
    <w:p w14:paraId="00EFE448" w14:textId="0C4A8F11" w:rsidR="008F6164" w:rsidRPr="00B53FFC" w:rsidRDefault="008F6164" w:rsidP="00CE76A1">
      <w:pPr>
        <w:spacing w:after="0"/>
        <w:jc w:val="both"/>
        <w:rPr>
          <w:rFonts w:cs="Times New Roman"/>
          <w:szCs w:val="24"/>
        </w:rPr>
      </w:pPr>
    </w:p>
    <w:p w14:paraId="235F4131" w14:textId="77777777" w:rsidR="00E802D3" w:rsidRPr="00B53FFC" w:rsidRDefault="00E802D3" w:rsidP="00CE76A1">
      <w:pPr>
        <w:spacing w:after="0"/>
        <w:jc w:val="both"/>
        <w:rPr>
          <w:rFonts w:cs="Times New Roman"/>
          <w:szCs w:val="24"/>
        </w:rPr>
      </w:pPr>
    </w:p>
    <w:p w14:paraId="0E156006" w14:textId="619757EB" w:rsidR="00B1479C" w:rsidRPr="00B53FFC" w:rsidRDefault="00B1479C" w:rsidP="00CE76A1">
      <w:pPr>
        <w:spacing w:after="0"/>
        <w:jc w:val="both"/>
        <w:rPr>
          <w:rFonts w:cs="Times New Roman"/>
          <w:szCs w:val="24"/>
        </w:rPr>
      </w:pPr>
      <w:r w:rsidRPr="00B53FFC">
        <w:rPr>
          <w:rFonts w:cs="Times New Roman"/>
          <w:szCs w:val="24"/>
        </w:rPr>
        <w:lastRenderedPageBreak/>
        <w:t xml:space="preserve">5° Au III, </w:t>
      </w:r>
      <w:r w:rsidR="00EC4403" w:rsidRPr="00B53FFC">
        <w:rPr>
          <w:rFonts w:cs="Times New Roman"/>
          <w:szCs w:val="24"/>
        </w:rPr>
        <w:t xml:space="preserve">le premier tableau est remplacé par le tableau </w:t>
      </w:r>
      <w:proofErr w:type="gramStart"/>
      <w:r w:rsidR="00EC4403" w:rsidRPr="00B53FFC">
        <w:rPr>
          <w:rFonts w:cs="Times New Roman"/>
          <w:szCs w:val="24"/>
        </w:rPr>
        <w:t>suivant </w:t>
      </w:r>
      <w:r w:rsidRPr="00B53FFC">
        <w:rPr>
          <w:rFonts w:cs="Times New Roman"/>
          <w:szCs w:val="24"/>
        </w:rPr>
        <w:t> :</w:t>
      </w:r>
      <w:proofErr w:type="gramEnd"/>
    </w:p>
    <w:p w14:paraId="6883B593" w14:textId="02948D6D" w:rsidR="00B1479C" w:rsidRPr="00B53FFC" w:rsidRDefault="00CA6C67" w:rsidP="00B1479C">
      <w:pPr>
        <w:spacing w:after="0"/>
        <w:jc w:val="both"/>
        <w:rPr>
          <w:rFonts w:cs="Times New Roman"/>
          <w:szCs w:val="24"/>
        </w:rPr>
      </w:pPr>
      <w:r w:rsidRPr="00B53FFC" w:rsidDel="00CA6C67">
        <w:rPr>
          <w:rFonts w:cs="Times New Roman"/>
          <w:szCs w:val="24"/>
        </w:rPr>
        <w:t xml:space="preserve"> </w:t>
      </w:r>
      <w:r w:rsidR="00B1479C" w:rsidRPr="00B53FFC">
        <w:rPr>
          <w:rFonts w:cs="Times New Roman"/>
          <w:szCs w:val="24"/>
        </w:rPr>
        <w:t>« </w:t>
      </w:r>
    </w:p>
    <w:tbl>
      <w:tblPr>
        <w:tblStyle w:val="Grilledutableau"/>
        <w:tblW w:w="9891" w:type="dxa"/>
        <w:tblLook w:val="04A0" w:firstRow="1" w:lastRow="0" w:firstColumn="1" w:lastColumn="0" w:noHBand="0" w:noVBand="1"/>
      </w:tblPr>
      <w:tblGrid>
        <w:gridCol w:w="4248"/>
        <w:gridCol w:w="1410"/>
        <w:gridCol w:w="1411"/>
        <w:gridCol w:w="1411"/>
        <w:gridCol w:w="1411"/>
      </w:tblGrid>
      <w:tr w:rsidR="00DD649A" w:rsidRPr="00B53FFC" w14:paraId="03469227" w14:textId="77777777" w:rsidTr="00DD649A">
        <w:trPr>
          <w:cantSplit/>
          <w:trHeight w:val="328"/>
        </w:trPr>
        <w:tc>
          <w:tcPr>
            <w:tcW w:w="4248" w:type="dxa"/>
            <w:shd w:val="clear" w:color="auto" w:fill="F2F2F2" w:themeFill="background1" w:themeFillShade="F2"/>
            <w:vAlign w:val="center"/>
          </w:tcPr>
          <w:p w14:paraId="228CAD69" w14:textId="77777777" w:rsidR="00EC4403" w:rsidRPr="00B53FFC" w:rsidRDefault="00EC4403" w:rsidP="00EC4403"/>
        </w:tc>
        <w:tc>
          <w:tcPr>
            <w:tcW w:w="5643" w:type="dxa"/>
            <w:gridSpan w:val="4"/>
            <w:vAlign w:val="center"/>
          </w:tcPr>
          <w:p w14:paraId="17005842" w14:textId="5AA4A6A3" w:rsidR="00EC4403" w:rsidRPr="00B53FFC" w:rsidRDefault="00EC4403" w:rsidP="00EC4403">
            <w:r w:rsidRPr="00B53FFC">
              <w:t xml:space="preserve">Valeur de </w:t>
            </w:r>
            <w:proofErr w:type="spellStart"/>
            <w:r w:rsidRPr="00B53FFC">
              <w:t>Ic</w:t>
            </w:r>
            <w:r w:rsidRPr="00B53FFC">
              <w:rPr>
                <w:vertAlign w:val="subscript"/>
              </w:rPr>
              <w:t>construction</w:t>
            </w:r>
            <w:r w:rsidRPr="00B53FFC">
              <w:t>_maxmoyen</w:t>
            </w:r>
            <w:proofErr w:type="spellEnd"/>
          </w:p>
        </w:tc>
      </w:tr>
      <w:tr w:rsidR="00DD649A" w:rsidRPr="00B53FFC" w14:paraId="658CF95B" w14:textId="77777777" w:rsidTr="00DD649A">
        <w:trPr>
          <w:cantSplit/>
          <w:trHeight w:val="328"/>
        </w:trPr>
        <w:tc>
          <w:tcPr>
            <w:tcW w:w="4248" w:type="dxa"/>
            <w:shd w:val="clear" w:color="auto" w:fill="F2F2F2" w:themeFill="background1" w:themeFillShade="F2"/>
            <w:vAlign w:val="center"/>
          </w:tcPr>
          <w:p w14:paraId="434A985D" w14:textId="0BFCE3B0" w:rsidR="00EC4403" w:rsidRPr="00B53FFC" w:rsidRDefault="00EC4403" w:rsidP="00EC4403">
            <w:pPr>
              <w:rPr>
                <w:rFonts w:eastAsia="Times New Roman" w:cs="Times New Roman"/>
                <w:szCs w:val="24"/>
              </w:rPr>
            </w:pPr>
            <w:r w:rsidRPr="00B53FFC">
              <w:t>Usage de la partie de bâtiment</w:t>
            </w:r>
          </w:p>
        </w:tc>
        <w:tc>
          <w:tcPr>
            <w:tcW w:w="1410" w:type="dxa"/>
            <w:vAlign w:val="center"/>
          </w:tcPr>
          <w:p w14:paraId="1FC3F198" w14:textId="7FB78EAE" w:rsidR="00EC4403" w:rsidRPr="00B53FFC" w:rsidRDefault="00EC4403" w:rsidP="00EC4403">
            <w:pPr>
              <w:rPr>
                <w:rFonts w:cs="Times New Roman"/>
                <w:szCs w:val="24"/>
              </w:rPr>
            </w:pPr>
            <w:r w:rsidRPr="00B53FFC">
              <w:t>Années 2022 à 2024</w:t>
            </w:r>
          </w:p>
        </w:tc>
        <w:tc>
          <w:tcPr>
            <w:tcW w:w="1411" w:type="dxa"/>
            <w:vAlign w:val="center"/>
          </w:tcPr>
          <w:p w14:paraId="3B180479" w14:textId="3FE9AECF" w:rsidR="00EC4403" w:rsidRPr="00B53FFC" w:rsidRDefault="00EC4403" w:rsidP="00EC4403">
            <w:pPr>
              <w:rPr>
                <w:rFonts w:cs="Times New Roman"/>
                <w:szCs w:val="24"/>
              </w:rPr>
            </w:pPr>
            <w:r w:rsidRPr="00B53FFC">
              <w:t>Années 2025 à 2027</w:t>
            </w:r>
          </w:p>
        </w:tc>
        <w:tc>
          <w:tcPr>
            <w:tcW w:w="1411" w:type="dxa"/>
            <w:vAlign w:val="center"/>
          </w:tcPr>
          <w:p w14:paraId="23706EE6" w14:textId="02E40FF2" w:rsidR="00EC4403" w:rsidRPr="00B53FFC" w:rsidRDefault="00EC4403" w:rsidP="00EC4403">
            <w:pPr>
              <w:rPr>
                <w:rFonts w:cs="Times New Roman"/>
                <w:szCs w:val="24"/>
              </w:rPr>
            </w:pPr>
            <w:r w:rsidRPr="00B53FFC">
              <w:t>Années 2028 à 2030</w:t>
            </w:r>
          </w:p>
        </w:tc>
        <w:tc>
          <w:tcPr>
            <w:tcW w:w="1411" w:type="dxa"/>
            <w:vAlign w:val="center"/>
          </w:tcPr>
          <w:p w14:paraId="2B5B3856" w14:textId="02447B1A" w:rsidR="00EC4403" w:rsidRPr="00B53FFC" w:rsidRDefault="00EC4403" w:rsidP="00EC4403">
            <w:pPr>
              <w:rPr>
                <w:rFonts w:cs="Times New Roman"/>
                <w:szCs w:val="24"/>
              </w:rPr>
            </w:pPr>
            <w:r w:rsidRPr="00B53FFC">
              <w:t>À partir de l’année 2031</w:t>
            </w:r>
          </w:p>
        </w:tc>
      </w:tr>
      <w:tr w:rsidR="00DD649A" w:rsidRPr="00B53FFC" w14:paraId="793B65F1" w14:textId="77777777" w:rsidTr="00DD649A">
        <w:trPr>
          <w:cantSplit/>
          <w:trHeight w:val="328"/>
        </w:trPr>
        <w:tc>
          <w:tcPr>
            <w:tcW w:w="4248" w:type="dxa"/>
            <w:shd w:val="clear" w:color="auto" w:fill="F2F2F2" w:themeFill="background1" w:themeFillShade="F2"/>
            <w:vAlign w:val="center"/>
          </w:tcPr>
          <w:p w14:paraId="121284AB" w14:textId="12860F7F" w:rsidR="00EC4403" w:rsidRPr="00B53FFC" w:rsidRDefault="00EC4403" w:rsidP="00EC4403">
            <w:pPr>
              <w:rPr>
                <w:rFonts w:eastAsia="Times New Roman" w:cs="Times New Roman"/>
                <w:szCs w:val="24"/>
              </w:rPr>
            </w:pPr>
            <w:r w:rsidRPr="00B53FFC">
              <w:t>1. Maisons individuelles ou accolées</w:t>
            </w:r>
          </w:p>
        </w:tc>
        <w:tc>
          <w:tcPr>
            <w:tcW w:w="1410" w:type="dxa"/>
            <w:vAlign w:val="center"/>
          </w:tcPr>
          <w:p w14:paraId="6B784CB1" w14:textId="040A3E02" w:rsidR="00EC4403" w:rsidRPr="00B53FFC" w:rsidRDefault="00EC4403" w:rsidP="00EC4403">
            <w:pPr>
              <w:rPr>
                <w:rFonts w:cs="Times New Roman"/>
                <w:szCs w:val="24"/>
              </w:rPr>
            </w:pPr>
            <w:r w:rsidRPr="00B53FFC">
              <w:t xml:space="preserve">640 </w:t>
            </w:r>
            <w:proofErr w:type="spellStart"/>
            <w:r w:rsidRPr="00B53FFC">
              <w:t>kq</w:t>
            </w:r>
            <w:proofErr w:type="spellEnd"/>
            <w:r w:rsidRPr="00B53FFC">
              <w:t xml:space="preserve"> </w:t>
            </w:r>
            <w:proofErr w:type="spellStart"/>
            <w:r w:rsidRPr="00B53FFC">
              <w:t>éq</w:t>
            </w:r>
            <w:proofErr w:type="spellEnd"/>
            <w:r w:rsidRPr="00B53FFC">
              <w:t>. CO2/m²</w:t>
            </w:r>
          </w:p>
        </w:tc>
        <w:tc>
          <w:tcPr>
            <w:tcW w:w="1411" w:type="dxa"/>
            <w:vAlign w:val="center"/>
          </w:tcPr>
          <w:p w14:paraId="01230177" w14:textId="17F99715" w:rsidR="00EC4403" w:rsidRPr="00B53FFC" w:rsidRDefault="00EC4403" w:rsidP="00EC4403">
            <w:pPr>
              <w:rPr>
                <w:rFonts w:cs="Times New Roman"/>
                <w:szCs w:val="24"/>
              </w:rPr>
            </w:pPr>
            <w:r w:rsidRPr="00B53FFC">
              <w:t xml:space="preserve">530 </w:t>
            </w:r>
            <w:proofErr w:type="spellStart"/>
            <w:r w:rsidRPr="00B53FFC">
              <w:t>kq</w:t>
            </w:r>
            <w:proofErr w:type="spellEnd"/>
            <w:r w:rsidRPr="00B53FFC">
              <w:t xml:space="preserve"> </w:t>
            </w:r>
            <w:proofErr w:type="spellStart"/>
            <w:r w:rsidRPr="00B53FFC">
              <w:t>éq</w:t>
            </w:r>
            <w:proofErr w:type="spellEnd"/>
            <w:r w:rsidRPr="00B53FFC">
              <w:t>. CO2/m²</w:t>
            </w:r>
          </w:p>
        </w:tc>
        <w:tc>
          <w:tcPr>
            <w:tcW w:w="1411" w:type="dxa"/>
            <w:vAlign w:val="center"/>
          </w:tcPr>
          <w:p w14:paraId="36FBD9B8" w14:textId="5D25C56E" w:rsidR="00EC4403" w:rsidRPr="00B53FFC" w:rsidRDefault="00EC4403" w:rsidP="00EC4403">
            <w:pPr>
              <w:rPr>
                <w:rFonts w:cs="Times New Roman"/>
                <w:szCs w:val="24"/>
              </w:rPr>
            </w:pPr>
            <w:r w:rsidRPr="00B53FFC">
              <w:t xml:space="preserve">475 </w:t>
            </w:r>
            <w:proofErr w:type="spellStart"/>
            <w:r w:rsidRPr="00B53FFC">
              <w:t>kq</w:t>
            </w:r>
            <w:proofErr w:type="spellEnd"/>
            <w:r w:rsidRPr="00B53FFC">
              <w:t xml:space="preserve"> </w:t>
            </w:r>
            <w:proofErr w:type="spellStart"/>
            <w:r w:rsidRPr="00B53FFC">
              <w:t>éq</w:t>
            </w:r>
            <w:proofErr w:type="spellEnd"/>
            <w:r w:rsidRPr="00B53FFC">
              <w:t>. CO2/m²</w:t>
            </w:r>
          </w:p>
        </w:tc>
        <w:tc>
          <w:tcPr>
            <w:tcW w:w="1411" w:type="dxa"/>
            <w:vAlign w:val="center"/>
          </w:tcPr>
          <w:p w14:paraId="76DC371E" w14:textId="0D13FB94" w:rsidR="00EC4403" w:rsidRPr="00B53FFC" w:rsidRDefault="00EC4403" w:rsidP="00EC4403">
            <w:pPr>
              <w:rPr>
                <w:rFonts w:cs="Times New Roman"/>
                <w:szCs w:val="24"/>
              </w:rPr>
            </w:pPr>
            <w:r w:rsidRPr="00B53FFC">
              <w:t xml:space="preserve">415 </w:t>
            </w:r>
            <w:proofErr w:type="spellStart"/>
            <w:r w:rsidRPr="00B53FFC">
              <w:t>kq</w:t>
            </w:r>
            <w:proofErr w:type="spellEnd"/>
            <w:r w:rsidRPr="00B53FFC">
              <w:t xml:space="preserve"> </w:t>
            </w:r>
            <w:proofErr w:type="spellStart"/>
            <w:r w:rsidRPr="00B53FFC">
              <w:t>éq</w:t>
            </w:r>
            <w:proofErr w:type="spellEnd"/>
            <w:r w:rsidRPr="00B53FFC">
              <w:t>. CO2/m²</w:t>
            </w:r>
          </w:p>
        </w:tc>
      </w:tr>
      <w:tr w:rsidR="00DD649A" w:rsidRPr="00B53FFC" w14:paraId="0BC3AFBB" w14:textId="77777777" w:rsidTr="00DD649A">
        <w:trPr>
          <w:cantSplit/>
          <w:trHeight w:val="328"/>
        </w:trPr>
        <w:tc>
          <w:tcPr>
            <w:tcW w:w="4248" w:type="dxa"/>
            <w:shd w:val="clear" w:color="auto" w:fill="F2F2F2" w:themeFill="background1" w:themeFillShade="F2"/>
            <w:vAlign w:val="center"/>
          </w:tcPr>
          <w:p w14:paraId="53825C8A" w14:textId="3905628B" w:rsidR="00EC4403" w:rsidRPr="00B53FFC" w:rsidRDefault="00EC4403" w:rsidP="00EC4403">
            <w:pPr>
              <w:rPr>
                <w:rFonts w:eastAsia="Times New Roman" w:cs="Times New Roman"/>
                <w:szCs w:val="24"/>
              </w:rPr>
            </w:pPr>
            <w:r w:rsidRPr="00B53FFC">
              <w:t>2. Logements collectifs</w:t>
            </w:r>
          </w:p>
        </w:tc>
        <w:tc>
          <w:tcPr>
            <w:tcW w:w="1410" w:type="dxa"/>
            <w:vAlign w:val="center"/>
          </w:tcPr>
          <w:p w14:paraId="4B24EDD4" w14:textId="6D8E930C" w:rsidR="00EC4403" w:rsidRPr="00B53FFC" w:rsidRDefault="00EC4403" w:rsidP="00EC4403">
            <w:pPr>
              <w:rPr>
                <w:rFonts w:cs="Times New Roman"/>
                <w:szCs w:val="24"/>
              </w:rPr>
            </w:pPr>
            <w:r w:rsidRPr="00B53FFC">
              <w:t xml:space="preserve">740 </w:t>
            </w:r>
            <w:proofErr w:type="spellStart"/>
            <w:r w:rsidRPr="00B53FFC">
              <w:t>kq</w:t>
            </w:r>
            <w:proofErr w:type="spellEnd"/>
            <w:r w:rsidRPr="00B53FFC">
              <w:t xml:space="preserve"> </w:t>
            </w:r>
            <w:proofErr w:type="spellStart"/>
            <w:r w:rsidRPr="00B53FFC">
              <w:t>éq</w:t>
            </w:r>
            <w:proofErr w:type="spellEnd"/>
            <w:r w:rsidRPr="00B53FFC">
              <w:t>. CO2/m²</w:t>
            </w:r>
          </w:p>
        </w:tc>
        <w:tc>
          <w:tcPr>
            <w:tcW w:w="1411" w:type="dxa"/>
            <w:vAlign w:val="center"/>
          </w:tcPr>
          <w:p w14:paraId="62C4B3BB" w14:textId="11AC275A" w:rsidR="00EC4403" w:rsidRPr="00B53FFC" w:rsidRDefault="00EC4403" w:rsidP="00EC4403">
            <w:pPr>
              <w:rPr>
                <w:rFonts w:cs="Times New Roman"/>
                <w:szCs w:val="24"/>
              </w:rPr>
            </w:pPr>
            <w:r w:rsidRPr="00B53FFC">
              <w:t xml:space="preserve">650 </w:t>
            </w:r>
            <w:proofErr w:type="spellStart"/>
            <w:r w:rsidRPr="00B53FFC">
              <w:t>kq</w:t>
            </w:r>
            <w:proofErr w:type="spellEnd"/>
            <w:r w:rsidRPr="00B53FFC">
              <w:t xml:space="preserve"> </w:t>
            </w:r>
            <w:proofErr w:type="spellStart"/>
            <w:r w:rsidRPr="00B53FFC">
              <w:t>éq</w:t>
            </w:r>
            <w:proofErr w:type="spellEnd"/>
            <w:r w:rsidRPr="00B53FFC">
              <w:t>. CO2/m²</w:t>
            </w:r>
          </w:p>
        </w:tc>
        <w:tc>
          <w:tcPr>
            <w:tcW w:w="1411" w:type="dxa"/>
            <w:vAlign w:val="center"/>
          </w:tcPr>
          <w:p w14:paraId="2F300558" w14:textId="146E6211" w:rsidR="00EC4403" w:rsidRPr="00B53FFC" w:rsidRDefault="00EC4403" w:rsidP="00EC4403">
            <w:pPr>
              <w:rPr>
                <w:rFonts w:cs="Times New Roman"/>
                <w:szCs w:val="24"/>
              </w:rPr>
            </w:pPr>
            <w:r w:rsidRPr="00B53FFC">
              <w:t xml:space="preserve">580 </w:t>
            </w:r>
            <w:proofErr w:type="spellStart"/>
            <w:r w:rsidRPr="00B53FFC">
              <w:t>kq</w:t>
            </w:r>
            <w:proofErr w:type="spellEnd"/>
            <w:r w:rsidRPr="00B53FFC">
              <w:t xml:space="preserve"> </w:t>
            </w:r>
            <w:proofErr w:type="spellStart"/>
            <w:r w:rsidRPr="00B53FFC">
              <w:t>éq</w:t>
            </w:r>
            <w:proofErr w:type="spellEnd"/>
            <w:r w:rsidRPr="00B53FFC">
              <w:t>. CO2/m²</w:t>
            </w:r>
          </w:p>
        </w:tc>
        <w:tc>
          <w:tcPr>
            <w:tcW w:w="1411" w:type="dxa"/>
            <w:vAlign w:val="center"/>
          </w:tcPr>
          <w:p w14:paraId="6049D6D6" w14:textId="69B4ECC2" w:rsidR="00EC4403" w:rsidRPr="00B53FFC" w:rsidRDefault="00EC4403" w:rsidP="00EC4403">
            <w:pPr>
              <w:rPr>
                <w:rFonts w:cs="Times New Roman"/>
                <w:szCs w:val="24"/>
              </w:rPr>
            </w:pPr>
            <w:r w:rsidRPr="00B53FFC">
              <w:t xml:space="preserve">490 </w:t>
            </w:r>
            <w:proofErr w:type="spellStart"/>
            <w:r w:rsidRPr="00B53FFC">
              <w:t>kq</w:t>
            </w:r>
            <w:proofErr w:type="spellEnd"/>
            <w:r w:rsidRPr="00B53FFC">
              <w:t xml:space="preserve"> </w:t>
            </w:r>
            <w:proofErr w:type="spellStart"/>
            <w:r w:rsidRPr="00B53FFC">
              <w:t>éq</w:t>
            </w:r>
            <w:proofErr w:type="spellEnd"/>
            <w:r w:rsidRPr="00B53FFC">
              <w:t>. CO2/m²</w:t>
            </w:r>
          </w:p>
        </w:tc>
      </w:tr>
      <w:tr w:rsidR="00DD649A" w:rsidRPr="00B53FFC" w14:paraId="3A2CDB00" w14:textId="77777777" w:rsidTr="00DD649A">
        <w:trPr>
          <w:cantSplit/>
          <w:trHeight w:val="328"/>
        </w:trPr>
        <w:tc>
          <w:tcPr>
            <w:tcW w:w="4248" w:type="dxa"/>
            <w:shd w:val="clear" w:color="auto" w:fill="F2F2F2" w:themeFill="background1" w:themeFillShade="F2"/>
            <w:vAlign w:val="center"/>
          </w:tcPr>
          <w:p w14:paraId="02F75740" w14:textId="37619D5E" w:rsidR="00EC4403" w:rsidRPr="00B53FFC" w:rsidRDefault="00EC4403" w:rsidP="00EC4403">
            <w:pPr>
              <w:rPr>
                <w:rFonts w:eastAsia="Times New Roman" w:cs="Times New Roman"/>
                <w:szCs w:val="24"/>
              </w:rPr>
            </w:pPr>
            <w:r w:rsidRPr="00B53FFC">
              <w:rPr>
                <w:lang w:eastAsia="zh-CN"/>
              </w:rPr>
              <w:t>3. Bureaux</w:t>
            </w:r>
          </w:p>
        </w:tc>
        <w:tc>
          <w:tcPr>
            <w:tcW w:w="1410" w:type="dxa"/>
          </w:tcPr>
          <w:p w14:paraId="65DAE8F2" w14:textId="5840361D" w:rsidR="00EC4403" w:rsidRPr="00B53FFC" w:rsidRDefault="00EC4403" w:rsidP="00EC4403">
            <w:pPr>
              <w:rPr>
                <w:rFonts w:cs="Times New Roman"/>
                <w:szCs w:val="24"/>
              </w:rPr>
            </w:pPr>
            <w:r w:rsidRPr="00B53FFC">
              <w:rPr>
                <w:lang w:eastAsia="zh-CN"/>
              </w:rPr>
              <w:t>980 kg éq. CO2/m²</w:t>
            </w:r>
          </w:p>
        </w:tc>
        <w:tc>
          <w:tcPr>
            <w:tcW w:w="1411" w:type="dxa"/>
          </w:tcPr>
          <w:p w14:paraId="1A277CB0" w14:textId="3268D792" w:rsidR="00EC4403" w:rsidRPr="00B53FFC" w:rsidRDefault="00EC4403" w:rsidP="00EC4403">
            <w:pPr>
              <w:rPr>
                <w:rFonts w:cs="Times New Roman"/>
                <w:szCs w:val="24"/>
              </w:rPr>
            </w:pPr>
            <w:r w:rsidRPr="00B53FFC">
              <w:rPr>
                <w:lang w:eastAsia="zh-CN"/>
              </w:rPr>
              <w:t>810 kg éq. CO2/m²</w:t>
            </w:r>
          </w:p>
        </w:tc>
        <w:tc>
          <w:tcPr>
            <w:tcW w:w="1411" w:type="dxa"/>
          </w:tcPr>
          <w:p w14:paraId="77E71E36" w14:textId="7B22B821" w:rsidR="00EC4403" w:rsidRPr="00B53FFC" w:rsidRDefault="00EC4403" w:rsidP="00EC4403">
            <w:pPr>
              <w:rPr>
                <w:rFonts w:cs="Times New Roman"/>
                <w:szCs w:val="24"/>
              </w:rPr>
            </w:pPr>
            <w:r w:rsidRPr="00B53FFC">
              <w:rPr>
                <w:lang w:eastAsia="zh-CN"/>
              </w:rPr>
              <w:t>710 kg éq. CO2/m²</w:t>
            </w:r>
          </w:p>
        </w:tc>
        <w:tc>
          <w:tcPr>
            <w:tcW w:w="1411" w:type="dxa"/>
          </w:tcPr>
          <w:p w14:paraId="787EF93F" w14:textId="7DFEBDC0" w:rsidR="00EC4403" w:rsidRPr="00B53FFC" w:rsidRDefault="00EC4403" w:rsidP="00EC4403">
            <w:pPr>
              <w:rPr>
                <w:rFonts w:cs="Times New Roman"/>
                <w:szCs w:val="24"/>
              </w:rPr>
            </w:pPr>
            <w:r w:rsidRPr="00B53FFC">
              <w:rPr>
                <w:lang w:eastAsia="zh-CN"/>
              </w:rPr>
              <w:t>600 kg éq. CO2/m²</w:t>
            </w:r>
          </w:p>
        </w:tc>
      </w:tr>
      <w:tr w:rsidR="00DD649A" w:rsidRPr="00B53FFC" w14:paraId="28C20A35" w14:textId="77777777" w:rsidTr="00DD649A">
        <w:trPr>
          <w:cantSplit/>
          <w:trHeight w:val="328"/>
        </w:trPr>
        <w:tc>
          <w:tcPr>
            <w:tcW w:w="4248" w:type="dxa"/>
            <w:shd w:val="clear" w:color="auto" w:fill="F2F2F2" w:themeFill="background1" w:themeFillShade="F2"/>
            <w:vAlign w:val="center"/>
          </w:tcPr>
          <w:p w14:paraId="39DD1DDA" w14:textId="1C0DEDBC" w:rsidR="00EC4403" w:rsidRPr="00B53FFC" w:rsidRDefault="00EC4403" w:rsidP="00EC4403">
            <w:pPr>
              <w:rPr>
                <w:rFonts w:eastAsia="Times New Roman" w:cs="Times New Roman"/>
                <w:szCs w:val="24"/>
              </w:rPr>
            </w:pPr>
            <w:r w:rsidRPr="00B53FFC">
              <w:rPr>
                <w:lang w:eastAsia="zh-CN"/>
              </w:rPr>
              <w:t>4. et 5. Enseignement primaire ou secondaire</w:t>
            </w:r>
          </w:p>
        </w:tc>
        <w:tc>
          <w:tcPr>
            <w:tcW w:w="1410" w:type="dxa"/>
          </w:tcPr>
          <w:p w14:paraId="72CF0F88" w14:textId="2C10B072" w:rsidR="00EC4403" w:rsidRPr="00B53FFC" w:rsidRDefault="00EC4403" w:rsidP="00EC4403">
            <w:pPr>
              <w:rPr>
                <w:rFonts w:cs="Times New Roman"/>
                <w:szCs w:val="24"/>
              </w:rPr>
            </w:pPr>
            <w:r w:rsidRPr="00B53FFC">
              <w:rPr>
                <w:lang w:eastAsia="zh-CN"/>
              </w:rPr>
              <w:t>900 kg éq. CO2/m²</w:t>
            </w:r>
          </w:p>
        </w:tc>
        <w:tc>
          <w:tcPr>
            <w:tcW w:w="1411" w:type="dxa"/>
          </w:tcPr>
          <w:p w14:paraId="0C93BE5C" w14:textId="174DBEA9" w:rsidR="00EC4403" w:rsidRPr="00B53FFC" w:rsidRDefault="00EC4403" w:rsidP="00EC4403">
            <w:pPr>
              <w:rPr>
                <w:rFonts w:cs="Times New Roman"/>
                <w:szCs w:val="24"/>
              </w:rPr>
            </w:pPr>
            <w:r w:rsidRPr="00B53FFC">
              <w:rPr>
                <w:lang w:eastAsia="zh-CN"/>
              </w:rPr>
              <w:t>770 kg éq. CO2/m²</w:t>
            </w:r>
          </w:p>
        </w:tc>
        <w:tc>
          <w:tcPr>
            <w:tcW w:w="1411" w:type="dxa"/>
          </w:tcPr>
          <w:p w14:paraId="1AFA7CE8" w14:textId="1C982A8B" w:rsidR="00EC4403" w:rsidRPr="00B53FFC" w:rsidRDefault="00EC4403" w:rsidP="00EC4403">
            <w:pPr>
              <w:rPr>
                <w:rFonts w:cs="Times New Roman"/>
                <w:szCs w:val="24"/>
              </w:rPr>
            </w:pPr>
            <w:r w:rsidRPr="00B53FFC">
              <w:rPr>
                <w:lang w:eastAsia="zh-CN"/>
              </w:rPr>
              <w:t>680 kg éq. CO2/m²</w:t>
            </w:r>
          </w:p>
        </w:tc>
        <w:tc>
          <w:tcPr>
            <w:tcW w:w="1411" w:type="dxa"/>
          </w:tcPr>
          <w:p w14:paraId="16968D93" w14:textId="14A4E579" w:rsidR="00EC4403" w:rsidRPr="00B53FFC" w:rsidRDefault="00EC4403" w:rsidP="00EC4403">
            <w:pPr>
              <w:rPr>
                <w:rFonts w:cs="Times New Roman"/>
                <w:szCs w:val="24"/>
              </w:rPr>
            </w:pPr>
            <w:r w:rsidRPr="00B53FFC">
              <w:rPr>
                <w:lang w:eastAsia="zh-CN"/>
              </w:rPr>
              <w:t>590 kg éq. CO2/m²</w:t>
            </w:r>
          </w:p>
        </w:tc>
      </w:tr>
      <w:tr w:rsidR="00DD649A" w:rsidRPr="00B53FFC" w14:paraId="31A329FE" w14:textId="77777777" w:rsidTr="00DD649A">
        <w:trPr>
          <w:cantSplit/>
          <w:trHeight w:val="328"/>
        </w:trPr>
        <w:tc>
          <w:tcPr>
            <w:tcW w:w="4248" w:type="dxa"/>
            <w:shd w:val="clear" w:color="auto" w:fill="F2F2F2" w:themeFill="background1" w:themeFillShade="F2"/>
            <w:vAlign w:val="center"/>
          </w:tcPr>
          <w:p w14:paraId="5C374436" w14:textId="73E43D45" w:rsidR="00EC4403" w:rsidRPr="00B53FFC" w:rsidRDefault="00EC4403" w:rsidP="00EC4403">
            <w:pPr>
              <w:rPr>
                <w:rFonts w:eastAsia="Times New Roman" w:cs="Times New Roman"/>
                <w:szCs w:val="24"/>
              </w:rPr>
            </w:pPr>
            <w:bookmarkStart w:id="1" w:name="_Hlk165382402"/>
            <w:r w:rsidRPr="00B53FFC">
              <w:rPr>
                <w:rFonts w:eastAsia="Times New Roman" w:cs="Times New Roman"/>
                <w:szCs w:val="24"/>
              </w:rPr>
              <w:t>6. Médiathèques et bibliothèques</w:t>
            </w:r>
            <w:bookmarkEnd w:id="1"/>
          </w:p>
        </w:tc>
        <w:tc>
          <w:tcPr>
            <w:tcW w:w="1410" w:type="dxa"/>
            <w:vAlign w:val="center"/>
          </w:tcPr>
          <w:p w14:paraId="4F40A9BA" w14:textId="7D07E7D5" w:rsidR="00EC4403" w:rsidRPr="00B53FFC" w:rsidRDefault="00EC4403" w:rsidP="00EC4403">
            <w:pPr>
              <w:rPr>
                <w:rFonts w:cs="Times New Roman"/>
                <w:szCs w:val="24"/>
              </w:rPr>
            </w:pPr>
            <w:r w:rsidRPr="00B53FFC">
              <w:rPr>
                <w:rFonts w:cs="Times New Roman"/>
                <w:szCs w:val="24"/>
              </w:rPr>
              <w:t>-</w:t>
            </w:r>
          </w:p>
        </w:tc>
        <w:tc>
          <w:tcPr>
            <w:tcW w:w="1411" w:type="dxa"/>
            <w:vAlign w:val="center"/>
          </w:tcPr>
          <w:p w14:paraId="7EBC23CD" w14:textId="5F64BD01" w:rsidR="00EC4403" w:rsidRPr="00B53FFC" w:rsidRDefault="00AD7AE9" w:rsidP="00EC4403">
            <w:pPr>
              <w:rPr>
                <w:rFonts w:cs="Times New Roman"/>
                <w:szCs w:val="24"/>
              </w:rPr>
            </w:pPr>
            <w:r w:rsidRPr="00B53FFC">
              <w:rPr>
                <w:rFonts w:cs="Times New Roman"/>
                <w:szCs w:val="24"/>
              </w:rPr>
              <w:t>9</w:t>
            </w:r>
            <w:r w:rsidR="00B30FB8">
              <w:rPr>
                <w:rFonts w:cs="Times New Roman"/>
                <w:szCs w:val="24"/>
              </w:rPr>
              <w:t>40</w:t>
            </w:r>
            <w:r w:rsidR="00DD649A" w:rsidRPr="00B53FFC">
              <w:rPr>
                <w:rFonts w:cs="Times New Roman"/>
                <w:szCs w:val="24"/>
              </w:rPr>
              <w:t xml:space="preserve"> kg éq. CO2/m²</w:t>
            </w:r>
          </w:p>
        </w:tc>
        <w:tc>
          <w:tcPr>
            <w:tcW w:w="1411" w:type="dxa"/>
            <w:vAlign w:val="center"/>
          </w:tcPr>
          <w:p w14:paraId="12B66A82" w14:textId="2A3A6A58" w:rsidR="00EC4403" w:rsidRPr="00B53FFC" w:rsidRDefault="00AD7AE9" w:rsidP="00EC4403">
            <w:pPr>
              <w:rPr>
                <w:rFonts w:cs="Times New Roman"/>
                <w:szCs w:val="24"/>
              </w:rPr>
            </w:pPr>
            <w:r w:rsidRPr="00B53FFC">
              <w:rPr>
                <w:rFonts w:cs="Times New Roman"/>
                <w:szCs w:val="24"/>
              </w:rPr>
              <w:t>7</w:t>
            </w:r>
            <w:r w:rsidR="00B30FB8">
              <w:rPr>
                <w:rFonts w:cs="Times New Roman"/>
                <w:szCs w:val="24"/>
              </w:rPr>
              <w:t>85</w:t>
            </w:r>
            <w:r w:rsidR="00DD649A" w:rsidRPr="00B53FFC">
              <w:rPr>
                <w:rFonts w:cs="Times New Roman"/>
                <w:szCs w:val="24"/>
              </w:rPr>
              <w:t xml:space="preserve"> kg éq. CO2/m²</w:t>
            </w:r>
          </w:p>
        </w:tc>
        <w:tc>
          <w:tcPr>
            <w:tcW w:w="1411" w:type="dxa"/>
            <w:vAlign w:val="center"/>
          </w:tcPr>
          <w:p w14:paraId="7B20BA97" w14:textId="2A05F033" w:rsidR="00EC4403" w:rsidRPr="00B53FFC" w:rsidRDefault="00EC4403" w:rsidP="00EC4403">
            <w:pPr>
              <w:rPr>
                <w:rFonts w:cs="Times New Roman"/>
                <w:szCs w:val="24"/>
              </w:rPr>
            </w:pPr>
            <w:r w:rsidRPr="00B53FFC">
              <w:rPr>
                <w:rFonts w:cs="Times New Roman"/>
                <w:szCs w:val="24"/>
              </w:rPr>
              <w:t>6</w:t>
            </w:r>
            <w:r w:rsidR="00B30FB8">
              <w:rPr>
                <w:rFonts w:cs="Times New Roman"/>
                <w:szCs w:val="24"/>
              </w:rPr>
              <w:t>30</w:t>
            </w:r>
            <w:r w:rsidR="00DD649A" w:rsidRPr="00B53FFC">
              <w:rPr>
                <w:rFonts w:cs="Times New Roman"/>
                <w:szCs w:val="24"/>
              </w:rPr>
              <w:t xml:space="preserve"> kg éq. CO2/m²</w:t>
            </w:r>
          </w:p>
        </w:tc>
      </w:tr>
      <w:tr w:rsidR="00DD649A" w:rsidRPr="00B53FFC" w14:paraId="7E34099B" w14:textId="77777777" w:rsidTr="00DD649A">
        <w:trPr>
          <w:cantSplit/>
          <w:trHeight w:val="328"/>
        </w:trPr>
        <w:tc>
          <w:tcPr>
            <w:tcW w:w="4248" w:type="dxa"/>
            <w:shd w:val="clear" w:color="auto" w:fill="F2F2F2" w:themeFill="background1" w:themeFillShade="F2"/>
            <w:vAlign w:val="center"/>
          </w:tcPr>
          <w:p w14:paraId="1FD9C6E2" w14:textId="15D4E4AA" w:rsidR="00EC4403" w:rsidRPr="00B53FFC" w:rsidRDefault="00EC4403" w:rsidP="00EC4403">
            <w:pPr>
              <w:rPr>
                <w:rFonts w:eastAsia="Times New Roman" w:cs="Times New Roman"/>
                <w:szCs w:val="24"/>
              </w:rPr>
            </w:pPr>
            <w:bookmarkStart w:id="2" w:name="_Hlk165382354"/>
            <w:r w:rsidRPr="00B53FFC">
              <w:rPr>
                <w:rFonts w:eastAsia="Times New Roman" w:cs="Times New Roman"/>
                <w:szCs w:val="24"/>
              </w:rPr>
              <w:t>7. Bâtiments universitaires d'enseignement et de recherche et bâtiments d’enseignements atypiques.</w:t>
            </w:r>
            <w:bookmarkEnd w:id="2"/>
          </w:p>
        </w:tc>
        <w:tc>
          <w:tcPr>
            <w:tcW w:w="1410" w:type="dxa"/>
            <w:vAlign w:val="center"/>
          </w:tcPr>
          <w:p w14:paraId="00AF96F6" w14:textId="6F2B6A57" w:rsidR="00EC4403" w:rsidRPr="00B53FFC" w:rsidRDefault="00EC4403" w:rsidP="00EC4403">
            <w:pPr>
              <w:spacing w:line="259" w:lineRule="auto"/>
              <w:rPr>
                <w:rFonts w:cs="Times New Roman"/>
                <w:szCs w:val="24"/>
              </w:rPr>
            </w:pPr>
            <w:r w:rsidRPr="00B53FFC">
              <w:rPr>
                <w:rFonts w:cs="Times New Roman"/>
                <w:szCs w:val="24"/>
              </w:rPr>
              <w:t>-</w:t>
            </w:r>
          </w:p>
        </w:tc>
        <w:tc>
          <w:tcPr>
            <w:tcW w:w="1411" w:type="dxa"/>
            <w:vAlign w:val="center"/>
          </w:tcPr>
          <w:p w14:paraId="6B3EFA16" w14:textId="76F8438A" w:rsidR="00EC4403" w:rsidRPr="00B53FFC" w:rsidRDefault="00AD7AE9" w:rsidP="00EC4403">
            <w:pPr>
              <w:rPr>
                <w:rFonts w:cs="Times New Roman"/>
                <w:szCs w:val="24"/>
              </w:rPr>
            </w:pPr>
            <w:r w:rsidRPr="00B53FFC">
              <w:rPr>
                <w:rFonts w:cs="Times New Roman"/>
                <w:szCs w:val="24"/>
              </w:rPr>
              <w:t>94</w:t>
            </w:r>
            <w:r w:rsidR="00DD649A" w:rsidRPr="00B53FFC">
              <w:rPr>
                <w:rFonts w:cs="Times New Roman"/>
                <w:szCs w:val="24"/>
              </w:rPr>
              <w:t>0 kg éq. CO2/m²</w:t>
            </w:r>
          </w:p>
        </w:tc>
        <w:tc>
          <w:tcPr>
            <w:tcW w:w="1411" w:type="dxa"/>
            <w:vAlign w:val="center"/>
          </w:tcPr>
          <w:p w14:paraId="6A0D09F6" w14:textId="24F52CEC" w:rsidR="00EC4403" w:rsidRPr="00B53FFC" w:rsidRDefault="00AD7AE9" w:rsidP="00EC4403">
            <w:pPr>
              <w:rPr>
                <w:rFonts w:cs="Times New Roman"/>
                <w:szCs w:val="24"/>
              </w:rPr>
            </w:pPr>
            <w:r w:rsidRPr="00B53FFC">
              <w:rPr>
                <w:rFonts w:cs="Times New Roman"/>
                <w:szCs w:val="24"/>
              </w:rPr>
              <w:t>79</w:t>
            </w:r>
            <w:r w:rsidR="00DD649A" w:rsidRPr="00B53FFC">
              <w:rPr>
                <w:rFonts w:cs="Times New Roman"/>
                <w:szCs w:val="24"/>
              </w:rPr>
              <w:t>0 kg éq. CO2/m²</w:t>
            </w:r>
          </w:p>
        </w:tc>
        <w:tc>
          <w:tcPr>
            <w:tcW w:w="1411" w:type="dxa"/>
            <w:vAlign w:val="center"/>
          </w:tcPr>
          <w:p w14:paraId="1144245F" w14:textId="784EBF50" w:rsidR="00EC4403" w:rsidRPr="00B53FFC" w:rsidRDefault="00AD7AE9" w:rsidP="00EC4403">
            <w:pPr>
              <w:rPr>
                <w:rFonts w:cs="Times New Roman"/>
                <w:szCs w:val="24"/>
              </w:rPr>
            </w:pPr>
            <w:r w:rsidRPr="00B53FFC">
              <w:rPr>
                <w:rFonts w:cs="Times New Roman"/>
                <w:szCs w:val="24"/>
              </w:rPr>
              <w:t>64</w:t>
            </w:r>
            <w:r w:rsidR="00DD649A" w:rsidRPr="00B53FFC">
              <w:rPr>
                <w:rFonts w:cs="Times New Roman"/>
                <w:szCs w:val="24"/>
              </w:rPr>
              <w:t>0 kg éq. CO2/m²</w:t>
            </w:r>
          </w:p>
        </w:tc>
      </w:tr>
      <w:tr w:rsidR="00DD649A" w:rsidRPr="00B53FFC" w14:paraId="43FE5466" w14:textId="77777777" w:rsidTr="00DD649A">
        <w:trPr>
          <w:cantSplit/>
          <w:trHeight w:val="328"/>
        </w:trPr>
        <w:tc>
          <w:tcPr>
            <w:tcW w:w="4248" w:type="dxa"/>
            <w:shd w:val="clear" w:color="auto" w:fill="F2F2F2" w:themeFill="background1" w:themeFillShade="F2"/>
            <w:vAlign w:val="center"/>
          </w:tcPr>
          <w:p w14:paraId="3A124389" w14:textId="739799B5" w:rsidR="00EC4403" w:rsidRPr="00B53FFC" w:rsidRDefault="00EC4403" w:rsidP="00DD649A">
            <w:pPr>
              <w:rPr>
                <w:rFonts w:eastAsia="Times New Roman" w:cs="Times New Roman"/>
                <w:szCs w:val="24"/>
              </w:rPr>
            </w:pPr>
            <w:r w:rsidRPr="00B53FFC">
              <w:rPr>
                <w:rFonts w:eastAsia="Times New Roman" w:cs="Times New Roman"/>
                <w:szCs w:val="24"/>
              </w:rPr>
              <w:t xml:space="preserve">8. à 11. </w:t>
            </w:r>
            <w:r w:rsidR="00DD649A" w:rsidRPr="00B53FFC">
              <w:rPr>
                <w:rFonts w:eastAsia="Times New Roman" w:cs="Times New Roman"/>
                <w:szCs w:val="24"/>
              </w:rPr>
              <w:t>Hôtels 0, 1 et 2 étoiles (partie nuit), hôtels 3, 4 et 5 étoiles (partie nuit), hôtels 0, 1 et 2 étoiles (partie jour) et hôtels 3, 4 et 5 étoiles (partie jour)</w:t>
            </w:r>
          </w:p>
        </w:tc>
        <w:tc>
          <w:tcPr>
            <w:tcW w:w="1410" w:type="dxa"/>
            <w:vAlign w:val="center"/>
          </w:tcPr>
          <w:p w14:paraId="69B5BC21" w14:textId="74A9E47C" w:rsidR="00EC4403" w:rsidRPr="00B53FFC" w:rsidRDefault="00EC4403" w:rsidP="00EC4403">
            <w:pPr>
              <w:spacing w:line="259" w:lineRule="auto"/>
              <w:rPr>
                <w:rFonts w:cs="Times New Roman"/>
                <w:szCs w:val="24"/>
              </w:rPr>
            </w:pPr>
            <w:r w:rsidRPr="00B53FFC">
              <w:rPr>
                <w:rFonts w:cs="Times New Roman"/>
                <w:szCs w:val="24"/>
              </w:rPr>
              <w:t>-</w:t>
            </w:r>
          </w:p>
        </w:tc>
        <w:tc>
          <w:tcPr>
            <w:tcW w:w="1411" w:type="dxa"/>
            <w:vAlign w:val="center"/>
          </w:tcPr>
          <w:p w14:paraId="7BFF2443" w14:textId="3FCCC244" w:rsidR="00EC4403" w:rsidRPr="00B53FFC" w:rsidRDefault="00AD7AE9" w:rsidP="00EC4403">
            <w:pPr>
              <w:rPr>
                <w:rFonts w:cs="Times New Roman"/>
                <w:szCs w:val="24"/>
              </w:rPr>
            </w:pPr>
            <w:r w:rsidRPr="00B53FFC">
              <w:rPr>
                <w:rFonts w:cs="Times New Roman"/>
                <w:szCs w:val="24"/>
              </w:rPr>
              <w:t>82</w:t>
            </w:r>
            <w:r w:rsidR="00DD649A" w:rsidRPr="00B53FFC">
              <w:rPr>
                <w:rFonts w:cs="Times New Roman"/>
                <w:szCs w:val="24"/>
              </w:rPr>
              <w:t>0 kg éq. CO2/m²</w:t>
            </w:r>
          </w:p>
        </w:tc>
        <w:tc>
          <w:tcPr>
            <w:tcW w:w="1411" w:type="dxa"/>
            <w:vAlign w:val="center"/>
          </w:tcPr>
          <w:p w14:paraId="061F1C39" w14:textId="5CA7A293" w:rsidR="00EC4403" w:rsidRPr="00B53FFC" w:rsidRDefault="00AD7AE9" w:rsidP="00EC4403">
            <w:pPr>
              <w:rPr>
                <w:rFonts w:cs="Times New Roman"/>
                <w:szCs w:val="24"/>
              </w:rPr>
            </w:pPr>
            <w:r w:rsidRPr="00B53FFC">
              <w:rPr>
                <w:rFonts w:cs="Times New Roman"/>
                <w:szCs w:val="24"/>
              </w:rPr>
              <w:t>68</w:t>
            </w:r>
            <w:r w:rsidR="00DD649A" w:rsidRPr="00B53FFC">
              <w:rPr>
                <w:rFonts w:cs="Times New Roman"/>
                <w:szCs w:val="24"/>
              </w:rPr>
              <w:t>0 kg éq. CO2/m²</w:t>
            </w:r>
          </w:p>
        </w:tc>
        <w:tc>
          <w:tcPr>
            <w:tcW w:w="1411" w:type="dxa"/>
            <w:vAlign w:val="center"/>
          </w:tcPr>
          <w:p w14:paraId="728A702D" w14:textId="0600D872" w:rsidR="00EC4403" w:rsidRPr="00B53FFC" w:rsidRDefault="00AD7AE9" w:rsidP="00EC4403">
            <w:pPr>
              <w:rPr>
                <w:rFonts w:cs="Times New Roman"/>
                <w:szCs w:val="24"/>
              </w:rPr>
            </w:pPr>
            <w:r w:rsidRPr="00B53FFC">
              <w:rPr>
                <w:rFonts w:cs="Times New Roman"/>
                <w:szCs w:val="24"/>
              </w:rPr>
              <w:t>54</w:t>
            </w:r>
            <w:r w:rsidR="00DD649A" w:rsidRPr="00B53FFC">
              <w:rPr>
                <w:rFonts w:cs="Times New Roman"/>
                <w:szCs w:val="24"/>
              </w:rPr>
              <w:t>0 kg éq. CO2/m²</w:t>
            </w:r>
          </w:p>
        </w:tc>
      </w:tr>
      <w:tr w:rsidR="00DD649A" w:rsidRPr="00B53FFC" w14:paraId="5ABC426E" w14:textId="77777777" w:rsidTr="00DD649A">
        <w:trPr>
          <w:cantSplit/>
          <w:trHeight w:val="328"/>
        </w:trPr>
        <w:tc>
          <w:tcPr>
            <w:tcW w:w="4248" w:type="dxa"/>
            <w:shd w:val="clear" w:color="auto" w:fill="F2F2F2" w:themeFill="background1" w:themeFillShade="F2"/>
            <w:vAlign w:val="center"/>
          </w:tcPr>
          <w:p w14:paraId="7645FF6E" w14:textId="1FA33E38" w:rsidR="00EC4403" w:rsidRPr="00B53FFC" w:rsidRDefault="00EC4403" w:rsidP="00EC4403">
            <w:pPr>
              <w:rPr>
                <w:rFonts w:eastAsia="Times New Roman" w:cs="Times New Roman"/>
                <w:szCs w:val="24"/>
              </w:rPr>
            </w:pPr>
            <w:bookmarkStart w:id="3" w:name="_Hlk165382305"/>
            <w:r w:rsidRPr="00B53FFC">
              <w:rPr>
                <w:rFonts w:cs="Times New Roman"/>
                <w:szCs w:val="24"/>
              </w:rPr>
              <w:t>12. Etablissements d'accueil de la petite enfance</w:t>
            </w:r>
            <w:bookmarkEnd w:id="3"/>
            <w:r w:rsidRPr="00B53FFC">
              <w:rPr>
                <w:rFonts w:cs="Times New Roman"/>
                <w:szCs w:val="24"/>
              </w:rPr>
              <w:t> </w:t>
            </w:r>
          </w:p>
        </w:tc>
        <w:tc>
          <w:tcPr>
            <w:tcW w:w="1410" w:type="dxa"/>
            <w:vAlign w:val="center"/>
          </w:tcPr>
          <w:p w14:paraId="76650815" w14:textId="502E7845" w:rsidR="00EC4403" w:rsidRPr="00B53FFC" w:rsidRDefault="00EC4403" w:rsidP="00EC4403">
            <w:pPr>
              <w:spacing w:line="259" w:lineRule="auto"/>
              <w:rPr>
                <w:rFonts w:cs="Times New Roman"/>
                <w:szCs w:val="24"/>
              </w:rPr>
            </w:pPr>
            <w:r w:rsidRPr="00B53FFC">
              <w:rPr>
                <w:rFonts w:cs="Times New Roman"/>
                <w:szCs w:val="24"/>
              </w:rPr>
              <w:t>-</w:t>
            </w:r>
          </w:p>
        </w:tc>
        <w:tc>
          <w:tcPr>
            <w:tcW w:w="1411" w:type="dxa"/>
            <w:vAlign w:val="center"/>
          </w:tcPr>
          <w:p w14:paraId="1CF407D7" w14:textId="6130C136" w:rsidR="00EC4403" w:rsidRPr="00B53FFC" w:rsidRDefault="00AD7AE9" w:rsidP="00EC4403">
            <w:pPr>
              <w:rPr>
                <w:rFonts w:cs="Times New Roman"/>
                <w:szCs w:val="24"/>
              </w:rPr>
            </w:pPr>
            <w:r w:rsidRPr="00B53FFC">
              <w:rPr>
                <w:rFonts w:cs="Times New Roman"/>
                <w:szCs w:val="24"/>
              </w:rPr>
              <w:t>95</w:t>
            </w:r>
            <w:r w:rsidR="00DD649A" w:rsidRPr="00B53FFC">
              <w:rPr>
                <w:rFonts w:cs="Times New Roman"/>
                <w:szCs w:val="24"/>
              </w:rPr>
              <w:t>0 kg éq. CO2/m²</w:t>
            </w:r>
          </w:p>
        </w:tc>
        <w:tc>
          <w:tcPr>
            <w:tcW w:w="1411" w:type="dxa"/>
            <w:vAlign w:val="center"/>
          </w:tcPr>
          <w:p w14:paraId="58DD8078" w14:textId="5C1EBAD6" w:rsidR="00EC4403" w:rsidRPr="00B53FFC" w:rsidRDefault="00AD7AE9" w:rsidP="00EC4403">
            <w:pPr>
              <w:rPr>
                <w:rFonts w:cs="Times New Roman"/>
                <w:szCs w:val="24"/>
              </w:rPr>
            </w:pPr>
            <w:r w:rsidRPr="00B53FFC">
              <w:rPr>
                <w:rFonts w:cs="Times New Roman"/>
                <w:szCs w:val="24"/>
              </w:rPr>
              <w:t>78</w:t>
            </w:r>
            <w:r w:rsidR="00DD649A" w:rsidRPr="00B53FFC">
              <w:rPr>
                <w:rFonts w:cs="Times New Roman"/>
                <w:szCs w:val="24"/>
              </w:rPr>
              <w:t>0 kg éq. CO2/m²</w:t>
            </w:r>
          </w:p>
        </w:tc>
        <w:tc>
          <w:tcPr>
            <w:tcW w:w="1411" w:type="dxa"/>
            <w:vAlign w:val="center"/>
          </w:tcPr>
          <w:p w14:paraId="449672BB" w14:textId="6106D01E" w:rsidR="00EC4403" w:rsidRPr="00B53FFC" w:rsidRDefault="00AD7AE9" w:rsidP="00EC4403">
            <w:pPr>
              <w:rPr>
                <w:rFonts w:cs="Times New Roman"/>
                <w:szCs w:val="24"/>
              </w:rPr>
            </w:pPr>
            <w:r w:rsidRPr="00B53FFC">
              <w:rPr>
                <w:rFonts w:cs="Times New Roman"/>
                <w:szCs w:val="24"/>
              </w:rPr>
              <w:t>63</w:t>
            </w:r>
            <w:r w:rsidR="00DD649A" w:rsidRPr="00B53FFC">
              <w:rPr>
                <w:rFonts w:cs="Times New Roman"/>
                <w:szCs w:val="24"/>
              </w:rPr>
              <w:t>0 kg éq. CO2/m²</w:t>
            </w:r>
          </w:p>
        </w:tc>
      </w:tr>
      <w:tr w:rsidR="00DD649A" w:rsidRPr="00B53FFC" w14:paraId="408489E1" w14:textId="77777777" w:rsidTr="00DD649A">
        <w:trPr>
          <w:cantSplit/>
          <w:trHeight w:val="328"/>
        </w:trPr>
        <w:tc>
          <w:tcPr>
            <w:tcW w:w="4248" w:type="dxa"/>
            <w:shd w:val="clear" w:color="auto" w:fill="F2F2F2" w:themeFill="background1" w:themeFillShade="F2"/>
            <w:vAlign w:val="center"/>
          </w:tcPr>
          <w:p w14:paraId="034D4F48" w14:textId="225D45A2" w:rsidR="00EC4403" w:rsidRPr="00B53FFC" w:rsidRDefault="00EC4403" w:rsidP="00DD649A">
            <w:pPr>
              <w:rPr>
                <w:rFonts w:eastAsia="Times New Roman" w:cs="Times New Roman"/>
                <w:szCs w:val="24"/>
              </w:rPr>
            </w:pPr>
            <w:r w:rsidRPr="00B53FFC">
              <w:rPr>
                <w:rFonts w:eastAsia="Times New Roman" w:cs="Times New Roman"/>
                <w:szCs w:val="24"/>
              </w:rPr>
              <w:t>13. à 16., 26. et 27. Restaurants</w:t>
            </w:r>
            <w:r w:rsidR="00DD649A" w:rsidRPr="00B53FFC">
              <w:rPr>
                <w:rFonts w:eastAsia="Times New Roman" w:cs="Times New Roman"/>
                <w:szCs w:val="24"/>
              </w:rPr>
              <w:t xml:space="preserve"> - en continu, 18 heures par jour, 7 jours sur 7, restaurants - 1 repas par jour, 5 jours sur 7, restaurants - 2 repas par jour, 7 jours sur 7, restaurants - 2 repas par jour, 6 jours sur 7, restaurants scolaires - 1 repas par jour, 5 jours sur 7 et restaurants scolaires - 3 repas par jour, 5 jours sur 7</w:t>
            </w:r>
          </w:p>
        </w:tc>
        <w:tc>
          <w:tcPr>
            <w:tcW w:w="1410" w:type="dxa"/>
            <w:vAlign w:val="center"/>
          </w:tcPr>
          <w:p w14:paraId="47E71E0D" w14:textId="240E6B91" w:rsidR="00EC4403" w:rsidRPr="00B53FFC" w:rsidRDefault="00EC4403" w:rsidP="00EC4403">
            <w:pPr>
              <w:spacing w:line="259" w:lineRule="auto"/>
              <w:rPr>
                <w:rFonts w:cs="Times New Roman"/>
                <w:szCs w:val="24"/>
              </w:rPr>
            </w:pPr>
            <w:r w:rsidRPr="00B53FFC">
              <w:rPr>
                <w:rFonts w:cs="Times New Roman"/>
                <w:szCs w:val="24"/>
              </w:rPr>
              <w:t>-</w:t>
            </w:r>
          </w:p>
        </w:tc>
        <w:tc>
          <w:tcPr>
            <w:tcW w:w="1411" w:type="dxa"/>
            <w:vAlign w:val="center"/>
          </w:tcPr>
          <w:p w14:paraId="0878A89A" w14:textId="40DC98B6" w:rsidR="00EC4403" w:rsidRPr="00B53FFC" w:rsidRDefault="00B30FB8" w:rsidP="00EC4403">
            <w:pPr>
              <w:rPr>
                <w:rFonts w:cs="Times New Roman"/>
                <w:szCs w:val="24"/>
              </w:rPr>
            </w:pPr>
            <w:r>
              <w:rPr>
                <w:rFonts w:cs="Times New Roman"/>
                <w:szCs w:val="24"/>
              </w:rPr>
              <w:t>80</w:t>
            </w:r>
            <w:r w:rsidR="00EC4403" w:rsidRPr="00B53FFC">
              <w:rPr>
                <w:rFonts w:cs="Times New Roman"/>
                <w:szCs w:val="24"/>
              </w:rPr>
              <w:t>0</w:t>
            </w:r>
            <w:r w:rsidR="00DD649A" w:rsidRPr="00B53FFC">
              <w:rPr>
                <w:rFonts w:cs="Times New Roman"/>
                <w:szCs w:val="24"/>
              </w:rPr>
              <w:t xml:space="preserve"> </w:t>
            </w:r>
            <w:r w:rsidR="00EC4403" w:rsidRPr="00B53FFC">
              <w:rPr>
                <w:rFonts w:cs="Times New Roman"/>
                <w:szCs w:val="24"/>
              </w:rPr>
              <w:t>kg éq. CO2/m²</w:t>
            </w:r>
          </w:p>
        </w:tc>
        <w:tc>
          <w:tcPr>
            <w:tcW w:w="1411" w:type="dxa"/>
            <w:vAlign w:val="center"/>
          </w:tcPr>
          <w:p w14:paraId="17E8D831" w14:textId="69DB6331" w:rsidR="00EC4403" w:rsidRPr="00B53FFC" w:rsidRDefault="00AD7AE9" w:rsidP="00EC4403">
            <w:pPr>
              <w:rPr>
                <w:rFonts w:cs="Times New Roman"/>
                <w:szCs w:val="24"/>
              </w:rPr>
            </w:pPr>
            <w:r w:rsidRPr="00B53FFC">
              <w:rPr>
                <w:rFonts w:cs="Times New Roman"/>
                <w:szCs w:val="24"/>
              </w:rPr>
              <w:t>6</w:t>
            </w:r>
            <w:r w:rsidR="00B30FB8">
              <w:rPr>
                <w:rFonts w:cs="Times New Roman"/>
                <w:szCs w:val="24"/>
              </w:rPr>
              <w:t>7</w:t>
            </w:r>
            <w:r w:rsidR="00DD649A" w:rsidRPr="00B53FFC">
              <w:rPr>
                <w:rFonts w:cs="Times New Roman"/>
                <w:szCs w:val="24"/>
              </w:rPr>
              <w:t>0 kg éq. CO2/m²</w:t>
            </w:r>
          </w:p>
        </w:tc>
        <w:tc>
          <w:tcPr>
            <w:tcW w:w="1411" w:type="dxa"/>
            <w:vAlign w:val="center"/>
          </w:tcPr>
          <w:p w14:paraId="5ABA84C6" w14:textId="58EDCDC4" w:rsidR="00EC4403" w:rsidRPr="00B53FFC" w:rsidRDefault="00EC4403" w:rsidP="00EC4403">
            <w:pPr>
              <w:rPr>
                <w:rFonts w:cs="Times New Roman"/>
                <w:szCs w:val="24"/>
              </w:rPr>
            </w:pPr>
            <w:r w:rsidRPr="00B53FFC">
              <w:rPr>
                <w:rFonts w:cs="Times New Roman"/>
                <w:szCs w:val="24"/>
              </w:rPr>
              <w:t>540</w:t>
            </w:r>
            <w:r w:rsidR="00DD649A" w:rsidRPr="00B53FFC">
              <w:rPr>
                <w:rFonts w:cs="Times New Roman"/>
                <w:szCs w:val="24"/>
              </w:rPr>
              <w:t xml:space="preserve"> </w:t>
            </w:r>
            <w:r w:rsidRPr="00B53FFC">
              <w:rPr>
                <w:rFonts w:cs="Times New Roman"/>
                <w:szCs w:val="24"/>
              </w:rPr>
              <w:t>kg éq. CO2/m²</w:t>
            </w:r>
          </w:p>
        </w:tc>
      </w:tr>
      <w:tr w:rsidR="00DD649A" w:rsidRPr="00B53FFC" w14:paraId="397F1D6F" w14:textId="77777777" w:rsidTr="00DD649A">
        <w:trPr>
          <w:cantSplit/>
          <w:trHeight w:val="328"/>
        </w:trPr>
        <w:tc>
          <w:tcPr>
            <w:tcW w:w="4248" w:type="dxa"/>
            <w:shd w:val="clear" w:color="auto" w:fill="F2F2F2" w:themeFill="background1" w:themeFillShade="F2"/>
            <w:vAlign w:val="center"/>
          </w:tcPr>
          <w:p w14:paraId="37AA506F" w14:textId="3F607357" w:rsidR="00EC4403" w:rsidRPr="00B53FFC" w:rsidRDefault="00EC4403" w:rsidP="00DD649A">
            <w:pPr>
              <w:rPr>
                <w:rFonts w:eastAsia="Times New Roman" w:cs="Times New Roman"/>
                <w:szCs w:val="24"/>
              </w:rPr>
            </w:pPr>
            <w:bookmarkStart w:id="4" w:name="_Hlk165382260"/>
            <w:r w:rsidRPr="00B53FFC">
              <w:rPr>
                <w:rFonts w:eastAsia="Times New Roman" w:cs="Times New Roman"/>
                <w:szCs w:val="24"/>
              </w:rPr>
              <w:t>17. Commerces</w:t>
            </w:r>
            <w:bookmarkEnd w:id="4"/>
          </w:p>
        </w:tc>
        <w:tc>
          <w:tcPr>
            <w:tcW w:w="1410" w:type="dxa"/>
            <w:vAlign w:val="center"/>
          </w:tcPr>
          <w:p w14:paraId="1BDC880B" w14:textId="0F04D7A3" w:rsidR="00EC4403" w:rsidRPr="00B53FFC" w:rsidRDefault="00EC4403" w:rsidP="00DD649A">
            <w:pPr>
              <w:rPr>
                <w:rFonts w:cs="Times New Roman"/>
                <w:szCs w:val="24"/>
              </w:rPr>
            </w:pPr>
            <w:r w:rsidRPr="00B53FFC">
              <w:rPr>
                <w:rFonts w:cs="Times New Roman"/>
                <w:szCs w:val="24"/>
              </w:rPr>
              <w:t>-</w:t>
            </w:r>
          </w:p>
        </w:tc>
        <w:tc>
          <w:tcPr>
            <w:tcW w:w="1411" w:type="dxa"/>
            <w:vAlign w:val="center"/>
          </w:tcPr>
          <w:p w14:paraId="765BE00A" w14:textId="690988D6" w:rsidR="00EC4403" w:rsidRPr="00B53FFC" w:rsidRDefault="00B30FB8" w:rsidP="00DD649A">
            <w:pPr>
              <w:rPr>
                <w:rFonts w:cs="Times New Roman"/>
                <w:szCs w:val="24"/>
              </w:rPr>
            </w:pPr>
            <w:r>
              <w:rPr>
                <w:rFonts w:cs="Times New Roman"/>
                <w:szCs w:val="24"/>
              </w:rPr>
              <w:t xml:space="preserve">800 </w:t>
            </w:r>
            <w:r w:rsidR="00AD7AE9" w:rsidRPr="00B53FFC">
              <w:rPr>
                <w:rFonts w:cs="Times New Roman"/>
                <w:szCs w:val="24"/>
              </w:rPr>
              <w:t xml:space="preserve">kg </w:t>
            </w:r>
            <w:r w:rsidR="00EC4403" w:rsidRPr="00B53FFC">
              <w:rPr>
                <w:rFonts w:cs="Times New Roman"/>
                <w:szCs w:val="24"/>
              </w:rPr>
              <w:t>éq. CO2/m²</w:t>
            </w:r>
          </w:p>
        </w:tc>
        <w:tc>
          <w:tcPr>
            <w:tcW w:w="1411" w:type="dxa"/>
            <w:vAlign w:val="center"/>
          </w:tcPr>
          <w:p w14:paraId="3DAEDBDD" w14:textId="2DD359CD" w:rsidR="00EC4403" w:rsidRPr="00B53FFC" w:rsidRDefault="00AD7AE9" w:rsidP="00DD649A">
            <w:pPr>
              <w:rPr>
                <w:rFonts w:cs="Times New Roman"/>
                <w:szCs w:val="24"/>
              </w:rPr>
            </w:pPr>
            <w:r w:rsidRPr="00B53FFC">
              <w:rPr>
                <w:rFonts w:cs="Times New Roman"/>
                <w:szCs w:val="24"/>
              </w:rPr>
              <w:t>6</w:t>
            </w:r>
            <w:r w:rsidR="00B30FB8">
              <w:rPr>
                <w:rFonts w:cs="Times New Roman"/>
                <w:szCs w:val="24"/>
              </w:rPr>
              <w:t>7</w:t>
            </w:r>
            <w:r w:rsidRPr="00B53FFC">
              <w:rPr>
                <w:rFonts w:cs="Times New Roman"/>
                <w:szCs w:val="24"/>
              </w:rPr>
              <w:t>0</w:t>
            </w:r>
            <w:r w:rsidR="00DD649A" w:rsidRPr="00B53FFC">
              <w:rPr>
                <w:rFonts w:cs="Times New Roman"/>
                <w:szCs w:val="24"/>
              </w:rPr>
              <w:t xml:space="preserve"> </w:t>
            </w:r>
            <w:r w:rsidRPr="00B53FFC">
              <w:rPr>
                <w:rFonts w:cs="Times New Roman"/>
                <w:szCs w:val="24"/>
              </w:rPr>
              <w:t xml:space="preserve">kg </w:t>
            </w:r>
            <w:r w:rsidR="00EC4403" w:rsidRPr="00B53FFC">
              <w:rPr>
                <w:rFonts w:cs="Times New Roman"/>
                <w:szCs w:val="24"/>
              </w:rPr>
              <w:t>éq. CO2/m²</w:t>
            </w:r>
          </w:p>
        </w:tc>
        <w:tc>
          <w:tcPr>
            <w:tcW w:w="1411" w:type="dxa"/>
            <w:vAlign w:val="center"/>
          </w:tcPr>
          <w:p w14:paraId="78358D6A" w14:textId="2028E212" w:rsidR="00EC4403" w:rsidRPr="00B53FFC" w:rsidRDefault="00AD7AE9" w:rsidP="00DD649A">
            <w:pPr>
              <w:rPr>
                <w:rFonts w:cs="Times New Roman"/>
                <w:szCs w:val="24"/>
              </w:rPr>
            </w:pPr>
            <w:r w:rsidRPr="00B53FFC">
              <w:rPr>
                <w:rFonts w:cs="Times New Roman"/>
                <w:szCs w:val="24"/>
              </w:rPr>
              <w:t>5</w:t>
            </w:r>
            <w:r w:rsidR="00B30FB8">
              <w:rPr>
                <w:rFonts w:cs="Times New Roman"/>
                <w:szCs w:val="24"/>
              </w:rPr>
              <w:t>4</w:t>
            </w:r>
            <w:r w:rsidRPr="00B53FFC">
              <w:rPr>
                <w:rFonts w:cs="Times New Roman"/>
                <w:szCs w:val="24"/>
              </w:rPr>
              <w:t>0</w:t>
            </w:r>
            <w:r w:rsidR="00DD649A" w:rsidRPr="00B53FFC">
              <w:rPr>
                <w:rFonts w:cs="Times New Roman"/>
                <w:szCs w:val="24"/>
              </w:rPr>
              <w:t xml:space="preserve"> </w:t>
            </w:r>
            <w:r w:rsidRPr="00B53FFC">
              <w:rPr>
                <w:rFonts w:cs="Times New Roman"/>
                <w:szCs w:val="24"/>
              </w:rPr>
              <w:t xml:space="preserve">kg </w:t>
            </w:r>
            <w:r w:rsidR="00EC4403" w:rsidRPr="00B53FFC">
              <w:rPr>
                <w:rFonts w:cs="Times New Roman"/>
                <w:szCs w:val="24"/>
              </w:rPr>
              <w:t>éq. CO2/m²</w:t>
            </w:r>
          </w:p>
        </w:tc>
      </w:tr>
      <w:tr w:rsidR="00DD649A" w:rsidRPr="00B53FFC" w14:paraId="6B0FB259" w14:textId="77777777" w:rsidTr="00DD649A">
        <w:trPr>
          <w:cantSplit/>
          <w:trHeight w:val="328"/>
        </w:trPr>
        <w:tc>
          <w:tcPr>
            <w:tcW w:w="4248" w:type="dxa"/>
            <w:shd w:val="clear" w:color="auto" w:fill="F2F2F2" w:themeFill="background1" w:themeFillShade="F2"/>
            <w:vAlign w:val="center"/>
          </w:tcPr>
          <w:p w14:paraId="116FBA9D" w14:textId="66F15810" w:rsidR="00931420" w:rsidRPr="00B53FFC" w:rsidRDefault="00931420" w:rsidP="00DD649A">
            <w:pPr>
              <w:rPr>
                <w:rFonts w:eastAsia="Times New Roman" w:cs="Times New Roman"/>
                <w:szCs w:val="24"/>
              </w:rPr>
            </w:pPr>
            <w:r w:rsidRPr="00B53FFC">
              <w:rPr>
                <w:rFonts w:eastAsia="Times New Roman" w:cs="Times New Roman"/>
                <w:szCs w:val="24"/>
              </w:rPr>
              <w:t>18. Vestiaires</w:t>
            </w:r>
          </w:p>
        </w:tc>
        <w:tc>
          <w:tcPr>
            <w:tcW w:w="1410" w:type="dxa"/>
            <w:vAlign w:val="center"/>
          </w:tcPr>
          <w:p w14:paraId="0656DCB3" w14:textId="77777777" w:rsidR="00931420" w:rsidRPr="00B53FFC" w:rsidRDefault="00931420" w:rsidP="00DD649A">
            <w:pPr>
              <w:rPr>
                <w:rFonts w:cs="Times New Roman"/>
                <w:szCs w:val="24"/>
              </w:rPr>
            </w:pPr>
          </w:p>
        </w:tc>
        <w:tc>
          <w:tcPr>
            <w:tcW w:w="1411" w:type="dxa"/>
            <w:vAlign w:val="center"/>
          </w:tcPr>
          <w:p w14:paraId="4D5D7354" w14:textId="5E8EF757" w:rsidR="00931420" w:rsidRPr="00B53FFC" w:rsidRDefault="008D3523" w:rsidP="00DD649A">
            <w:pPr>
              <w:rPr>
                <w:rFonts w:cs="Times New Roman"/>
                <w:szCs w:val="24"/>
              </w:rPr>
            </w:pPr>
            <w:r w:rsidRPr="00B53FFC">
              <w:rPr>
                <w:rFonts w:cs="Times New Roman"/>
                <w:szCs w:val="24"/>
              </w:rPr>
              <w:t>1050</w:t>
            </w:r>
            <w:r w:rsidR="00DD649A" w:rsidRPr="00B53FFC">
              <w:rPr>
                <w:rFonts w:cs="Times New Roman"/>
                <w:szCs w:val="24"/>
              </w:rPr>
              <w:t xml:space="preserve"> kg éq. CO2/m²</w:t>
            </w:r>
          </w:p>
        </w:tc>
        <w:tc>
          <w:tcPr>
            <w:tcW w:w="1411" w:type="dxa"/>
            <w:vAlign w:val="center"/>
          </w:tcPr>
          <w:p w14:paraId="151E2F1E" w14:textId="734FF062" w:rsidR="00931420" w:rsidRPr="00B53FFC" w:rsidRDefault="008D3523" w:rsidP="00DD649A">
            <w:pPr>
              <w:rPr>
                <w:rFonts w:cs="Times New Roman"/>
                <w:szCs w:val="24"/>
              </w:rPr>
            </w:pPr>
            <w:r w:rsidRPr="00B53FFC">
              <w:rPr>
                <w:rFonts w:cs="Times New Roman"/>
                <w:szCs w:val="24"/>
              </w:rPr>
              <w:t>900</w:t>
            </w:r>
            <w:r w:rsidR="00DD649A" w:rsidRPr="00B53FFC">
              <w:rPr>
                <w:rFonts w:cs="Times New Roman"/>
                <w:szCs w:val="24"/>
              </w:rPr>
              <w:t xml:space="preserve"> kg éq. CO2/m²</w:t>
            </w:r>
          </w:p>
        </w:tc>
        <w:tc>
          <w:tcPr>
            <w:tcW w:w="1411" w:type="dxa"/>
            <w:vAlign w:val="center"/>
          </w:tcPr>
          <w:p w14:paraId="42023DF5" w14:textId="65396D96" w:rsidR="00931420" w:rsidRPr="00B53FFC" w:rsidRDefault="008D3523" w:rsidP="00DD649A">
            <w:pPr>
              <w:rPr>
                <w:rFonts w:cs="Times New Roman"/>
                <w:szCs w:val="24"/>
              </w:rPr>
            </w:pPr>
            <w:r w:rsidRPr="00B53FFC">
              <w:rPr>
                <w:rFonts w:cs="Times New Roman"/>
                <w:szCs w:val="24"/>
              </w:rPr>
              <w:t>750</w:t>
            </w:r>
            <w:r w:rsidR="00DD649A" w:rsidRPr="00B53FFC">
              <w:rPr>
                <w:rFonts w:cs="Times New Roman"/>
                <w:szCs w:val="24"/>
              </w:rPr>
              <w:t xml:space="preserve"> kg éq. CO2/m²</w:t>
            </w:r>
          </w:p>
        </w:tc>
      </w:tr>
      <w:tr w:rsidR="00DD649A" w:rsidRPr="00B53FFC" w14:paraId="77E9E429" w14:textId="77777777" w:rsidTr="00DD649A">
        <w:trPr>
          <w:cantSplit/>
          <w:trHeight w:val="328"/>
        </w:trPr>
        <w:tc>
          <w:tcPr>
            <w:tcW w:w="4248" w:type="dxa"/>
            <w:shd w:val="clear" w:color="auto" w:fill="F2F2F2" w:themeFill="background1" w:themeFillShade="F2"/>
            <w:vAlign w:val="center"/>
          </w:tcPr>
          <w:p w14:paraId="0DBA4DA3" w14:textId="3D8A6385" w:rsidR="00931420" w:rsidRPr="00B53FFC" w:rsidRDefault="00931420" w:rsidP="00DD649A">
            <w:pPr>
              <w:rPr>
                <w:rFonts w:eastAsia="Times New Roman" w:cs="Times New Roman"/>
                <w:szCs w:val="24"/>
              </w:rPr>
            </w:pPr>
            <w:r w:rsidRPr="00B53FFC">
              <w:rPr>
                <w:rFonts w:eastAsia="Times New Roman" w:cs="Times New Roman"/>
                <w:szCs w:val="24"/>
              </w:rPr>
              <w:t>19.</w:t>
            </w:r>
            <w:r w:rsidR="00DD649A" w:rsidRPr="00B53FFC">
              <w:rPr>
                <w:rFonts w:eastAsia="Times New Roman" w:cs="Times New Roman"/>
                <w:szCs w:val="24"/>
              </w:rPr>
              <w:t xml:space="preserve"> à 21.</w:t>
            </w:r>
            <w:r w:rsidRPr="00B53FFC">
              <w:rPr>
                <w:rFonts w:eastAsia="Times New Roman" w:cs="Times New Roman"/>
                <w:szCs w:val="24"/>
              </w:rPr>
              <w:t xml:space="preserve"> Etablissements sanitaires avec hébergement</w:t>
            </w:r>
            <w:r w:rsidR="00DD649A" w:rsidRPr="00B53FFC">
              <w:rPr>
                <w:rFonts w:eastAsia="Times New Roman" w:cs="Times New Roman"/>
                <w:szCs w:val="24"/>
              </w:rPr>
              <w:t>, établissements de santé (partie nuit) et établissements de santé (partie jour)</w:t>
            </w:r>
          </w:p>
        </w:tc>
        <w:tc>
          <w:tcPr>
            <w:tcW w:w="1410" w:type="dxa"/>
            <w:vAlign w:val="center"/>
          </w:tcPr>
          <w:p w14:paraId="3F410DB4" w14:textId="77777777" w:rsidR="00931420" w:rsidRPr="00B53FFC" w:rsidRDefault="00931420" w:rsidP="00DD649A">
            <w:pPr>
              <w:rPr>
                <w:rFonts w:cs="Times New Roman"/>
                <w:szCs w:val="24"/>
              </w:rPr>
            </w:pPr>
          </w:p>
        </w:tc>
        <w:tc>
          <w:tcPr>
            <w:tcW w:w="1411" w:type="dxa"/>
            <w:vAlign w:val="center"/>
          </w:tcPr>
          <w:p w14:paraId="3DB781AA" w14:textId="60FA3441" w:rsidR="00931420" w:rsidRPr="00B53FFC" w:rsidRDefault="00AD7AE9" w:rsidP="00DD649A">
            <w:pPr>
              <w:rPr>
                <w:rFonts w:cs="Times New Roman"/>
                <w:szCs w:val="24"/>
              </w:rPr>
            </w:pPr>
            <w:r w:rsidRPr="00B53FFC">
              <w:rPr>
                <w:rFonts w:cs="Times New Roman"/>
                <w:szCs w:val="24"/>
              </w:rPr>
              <w:t>880</w:t>
            </w:r>
            <w:r w:rsidR="00DD649A" w:rsidRPr="00B53FFC">
              <w:rPr>
                <w:rFonts w:cs="Times New Roman"/>
                <w:szCs w:val="24"/>
              </w:rPr>
              <w:t xml:space="preserve"> kg éq. CO2/m²</w:t>
            </w:r>
          </w:p>
        </w:tc>
        <w:tc>
          <w:tcPr>
            <w:tcW w:w="1411" w:type="dxa"/>
            <w:vAlign w:val="center"/>
          </w:tcPr>
          <w:p w14:paraId="43F63757" w14:textId="2CE57656" w:rsidR="00931420" w:rsidRPr="00B53FFC" w:rsidRDefault="00AD7AE9" w:rsidP="00DD649A">
            <w:pPr>
              <w:rPr>
                <w:rFonts w:cs="Times New Roman"/>
                <w:szCs w:val="24"/>
              </w:rPr>
            </w:pPr>
            <w:r w:rsidRPr="00B53FFC">
              <w:rPr>
                <w:rFonts w:cs="Times New Roman"/>
                <w:szCs w:val="24"/>
              </w:rPr>
              <w:t>760</w:t>
            </w:r>
            <w:r w:rsidR="00DD649A" w:rsidRPr="00B53FFC">
              <w:rPr>
                <w:rFonts w:cs="Times New Roman"/>
                <w:szCs w:val="24"/>
              </w:rPr>
              <w:t xml:space="preserve"> kg éq. CO2/m²</w:t>
            </w:r>
          </w:p>
        </w:tc>
        <w:tc>
          <w:tcPr>
            <w:tcW w:w="1411" w:type="dxa"/>
            <w:vAlign w:val="center"/>
          </w:tcPr>
          <w:p w14:paraId="57B5E39D" w14:textId="58C27FB3" w:rsidR="00931420" w:rsidRPr="00B53FFC" w:rsidRDefault="00AD7AE9" w:rsidP="00DD649A">
            <w:pPr>
              <w:rPr>
                <w:rFonts w:cs="Times New Roman"/>
                <w:szCs w:val="24"/>
              </w:rPr>
            </w:pPr>
            <w:r w:rsidRPr="00B53FFC">
              <w:rPr>
                <w:rFonts w:cs="Times New Roman"/>
                <w:szCs w:val="24"/>
              </w:rPr>
              <w:t>620</w:t>
            </w:r>
            <w:r w:rsidR="00DD649A" w:rsidRPr="00B53FFC">
              <w:rPr>
                <w:rFonts w:cs="Times New Roman"/>
                <w:szCs w:val="24"/>
              </w:rPr>
              <w:t xml:space="preserve"> kg éq. CO2/m²</w:t>
            </w:r>
          </w:p>
        </w:tc>
      </w:tr>
      <w:tr w:rsidR="00DD649A" w:rsidRPr="00B53FFC" w14:paraId="74CF6122" w14:textId="77777777" w:rsidTr="00DD649A">
        <w:trPr>
          <w:cantSplit/>
          <w:trHeight w:val="328"/>
        </w:trPr>
        <w:tc>
          <w:tcPr>
            <w:tcW w:w="4248" w:type="dxa"/>
            <w:shd w:val="clear" w:color="auto" w:fill="F2F2F2" w:themeFill="background1" w:themeFillShade="F2"/>
            <w:vAlign w:val="center"/>
          </w:tcPr>
          <w:p w14:paraId="19324F58" w14:textId="03C53670" w:rsidR="00931420" w:rsidRPr="00B53FFC" w:rsidRDefault="00931420" w:rsidP="00DD649A">
            <w:pPr>
              <w:rPr>
                <w:rFonts w:eastAsia="Times New Roman" w:cs="Times New Roman"/>
                <w:szCs w:val="24"/>
              </w:rPr>
            </w:pPr>
            <w:r w:rsidRPr="00B53FFC">
              <w:rPr>
                <w:rFonts w:eastAsia="Times New Roman" w:cs="Times New Roman"/>
                <w:szCs w:val="24"/>
              </w:rPr>
              <w:t>22. Aérogares</w:t>
            </w:r>
          </w:p>
        </w:tc>
        <w:tc>
          <w:tcPr>
            <w:tcW w:w="1410" w:type="dxa"/>
            <w:vAlign w:val="center"/>
          </w:tcPr>
          <w:p w14:paraId="3A1A909A" w14:textId="77777777" w:rsidR="00931420" w:rsidRPr="00B53FFC" w:rsidRDefault="00931420" w:rsidP="00DD649A">
            <w:pPr>
              <w:rPr>
                <w:rFonts w:cs="Times New Roman"/>
                <w:szCs w:val="24"/>
              </w:rPr>
            </w:pPr>
          </w:p>
        </w:tc>
        <w:tc>
          <w:tcPr>
            <w:tcW w:w="1411" w:type="dxa"/>
            <w:vAlign w:val="center"/>
          </w:tcPr>
          <w:p w14:paraId="282A2F2D" w14:textId="77AA8AC1" w:rsidR="00931420" w:rsidRPr="00B53FFC" w:rsidRDefault="008D3523" w:rsidP="00DD649A">
            <w:pPr>
              <w:rPr>
                <w:rFonts w:cs="Times New Roman"/>
                <w:szCs w:val="24"/>
              </w:rPr>
            </w:pPr>
            <w:r w:rsidRPr="00B53FFC">
              <w:rPr>
                <w:rFonts w:cs="Times New Roman"/>
                <w:szCs w:val="24"/>
              </w:rPr>
              <w:t>1120</w:t>
            </w:r>
            <w:r w:rsidR="00DD649A" w:rsidRPr="00B53FFC">
              <w:rPr>
                <w:rFonts w:cs="Times New Roman"/>
                <w:szCs w:val="24"/>
              </w:rPr>
              <w:t xml:space="preserve"> kg éq. CO2/m²</w:t>
            </w:r>
          </w:p>
        </w:tc>
        <w:tc>
          <w:tcPr>
            <w:tcW w:w="1411" w:type="dxa"/>
            <w:vAlign w:val="center"/>
          </w:tcPr>
          <w:p w14:paraId="756092E8" w14:textId="50DE81ED" w:rsidR="00931420" w:rsidRPr="00B53FFC" w:rsidRDefault="008D3523" w:rsidP="00DD649A">
            <w:r w:rsidRPr="00B53FFC">
              <w:rPr>
                <w:rFonts w:cs="Times New Roman"/>
                <w:szCs w:val="24"/>
              </w:rPr>
              <w:t>950</w:t>
            </w:r>
            <w:r w:rsidR="00DD649A" w:rsidRPr="00B53FFC">
              <w:t xml:space="preserve"> </w:t>
            </w:r>
            <w:r w:rsidR="00DD649A" w:rsidRPr="00B53FFC">
              <w:rPr>
                <w:rFonts w:cs="Times New Roman"/>
                <w:szCs w:val="24"/>
              </w:rPr>
              <w:t>kg éq. CO2/m²</w:t>
            </w:r>
          </w:p>
        </w:tc>
        <w:tc>
          <w:tcPr>
            <w:tcW w:w="1411" w:type="dxa"/>
            <w:vAlign w:val="center"/>
          </w:tcPr>
          <w:p w14:paraId="14F0CC04" w14:textId="0C31B415" w:rsidR="00931420" w:rsidRPr="00B53FFC" w:rsidRDefault="008D3523" w:rsidP="00DD649A">
            <w:pPr>
              <w:rPr>
                <w:rFonts w:cs="Times New Roman"/>
                <w:szCs w:val="24"/>
              </w:rPr>
            </w:pPr>
            <w:r w:rsidRPr="00B53FFC">
              <w:rPr>
                <w:rFonts w:cs="Times New Roman"/>
                <w:szCs w:val="24"/>
              </w:rPr>
              <w:t>780</w:t>
            </w:r>
            <w:r w:rsidR="00DD649A" w:rsidRPr="00B53FFC">
              <w:rPr>
                <w:rFonts w:cs="Times New Roman"/>
                <w:szCs w:val="24"/>
              </w:rPr>
              <w:t xml:space="preserve"> kg éq. CO2/m²</w:t>
            </w:r>
          </w:p>
        </w:tc>
      </w:tr>
      <w:tr w:rsidR="00DD649A" w:rsidRPr="00B53FFC" w14:paraId="5D0C6319" w14:textId="77777777" w:rsidTr="00DD649A">
        <w:trPr>
          <w:cantSplit/>
          <w:trHeight w:val="328"/>
        </w:trPr>
        <w:tc>
          <w:tcPr>
            <w:tcW w:w="4248" w:type="dxa"/>
            <w:shd w:val="clear" w:color="auto" w:fill="F2F2F2" w:themeFill="background1" w:themeFillShade="F2"/>
            <w:vAlign w:val="center"/>
          </w:tcPr>
          <w:p w14:paraId="51D22609" w14:textId="0A587E44" w:rsidR="00931420" w:rsidRPr="00B53FFC" w:rsidRDefault="00931420" w:rsidP="00DD649A">
            <w:pPr>
              <w:rPr>
                <w:rFonts w:eastAsia="Times New Roman" w:cs="Times New Roman"/>
                <w:szCs w:val="24"/>
              </w:rPr>
            </w:pPr>
            <w:r w:rsidRPr="00B53FFC">
              <w:rPr>
                <w:rFonts w:eastAsia="Times New Roman" w:cs="Times New Roman"/>
                <w:szCs w:val="24"/>
              </w:rPr>
              <w:t xml:space="preserve">23. </w:t>
            </w:r>
            <w:r w:rsidR="00D5560E" w:rsidRPr="00B53FFC">
              <w:rPr>
                <w:rFonts w:eastAsia="Times New Roman" w:cs="Times New Roman"/>
                <w:szCs w:val="24"/>
              </w:rPr>
              <w:t xml:space="preserve">et 24. </w:t>
            </w:r>
            <w:r w:rsidRPr="00B53FFC">
              <w:rPr>
                <w:rFonts w:eastAsia="Times New Roman" w:cs="Times New Roman"/>
                <w:szCs w:val="24"/>
              </w:rPr>
              <w:t>Industries ou artisanats 3x8h</w:t>
            </w:r>
            <w:r w:rsidR="00D5560E" w:rsidRPr="00B53FFC">
              <w:rPr>
                <w:rFonts w:eastAsia="Times New Roman" w:cs="Times New Roman"/>
                <w:szCs w:val="24"/>
              </w:rPr>
              <w:t xml:space="preserve"> et industries ou artisanats 8h à 18h</w:t>
            </w:r>
          </w:p>
        </w:tc>
        <w:tc>
          <w:tcPr>
            <w:tcW w:w="1410" w:type="dxa"/>
            <w:vAlign w:val="center"/>
          </w:tcPr>
          <w:p w14:paraId="0609F623" w14:textId="77777777" w:rsidR="00931420" w:rsidRPr="00B53FFC" w:rsidRDefault="00931420" w:rsidP="00DD649A">
            <w:pPr>
              <w:rPr>
                <w:rFonts w:cs="Times New Roman"/>
                <w:szCs w:val="24"/>
              </w:rPr>
            </w:pPr>
          </w:p>
        </w:tc>
        <w:tc>
          <w:tcPr>
            <w:tcW w:w="1411" w:type="dxa"/>
            <w:vAlign w:val="center"/>
          </w:tcPr>
          <w:p w14:paraId="473443D4" w14:textId="052F8AA9" w:rsidR="00931420" w:rsidRPr="00B53FFC" w:rsidRDefault="008D3523" w:rsidP="00DD649A">
            <w:pPr>
              <w:rPr>
                <w:rFonts w:cs="Times New Roman"/>
                <w:szCs w:val="24"/>
              </w:rPr>
            </w:pPr>
            <w:r w:rsidRPr="00B53FFC">
              <w:rPr>
                <w:rFonts w:cs="Times New Roman"/>
                <w:szCs w:val="24"/>
              </w:rPr>
              <w:t>840</w:t>
            </w:r>
            <w:r w:rsidR="00DD649A" w:rsidRPr="00B53FFC">
              <w:rPr>
                <w:rFonts w:cs="Times New Roman"/>
                <w:szCs w:val="24"/>
              </w:rPr>
              <w:t xml:space="preserve"> kg éq. CO2/m²</w:t>
            </w:r>
          </w:p>
        </w:tc>
        <w:tc>
          <w:tcPr>
            <w:tcW w:w="1411" w:type="dxa"/>
            <w:vAlign w:val="center"/>
          </w:tcPr>
          <w:p w14:paraId="3B1AEED0" w14:textId="6DD1CCE5" w:rsidR="00931420" w:rsidRPr="00B53FFC" w:rsidRDefault="008D3523" w:rsidP="00DD649A">
            <w:pPr>
              <w:rPr>
                <w:rFonts w:cs="Times New Roman"/>
                <w:szCs w:val="24"/>
              </w:rPr>
            </w:pPr>
            <w:r w:rsidRPr="00B53FFC">
              <w:rPr>
                <w:rFonts w:cs="Times New Roman"/>
                <w:szCs w:val="24"/>
              </w:rPr>
              <w:t>695</w:t>
            </w:r>
            <w:r w:rsidR="00DD649A" w:rsidRPr="00B53FFC">
              <w:rPr>
                <w:rFonts w:cs="Times New Roman"/>
                <w:szCs w:val="24"/>
              </w:rPr>
              <w:t xml:space="preserve"> kg éq. CO2/m²</w:t>
            </w:r>
          </w:p>
        </w:tc>
        <w:tc>
          <w:tcPr>
            <w:tcW w:w="1411" w:type="dxa"/>
            <w:vAlign w:val="center"/>
          </w:tcPr>
          <w:p w14:paraId="13487064" w14:textId="29E55D1B" w:rsidR="00931420" w:rsidRPr="00B53FFC" w:rsidRDefault="008D3523" w:rsidP="00DD649A">
            <w:pPr>
              <w:rPr>
                <w:rFonts w:cs="Times New Roman"/>
                <w:szCs w:val="24"/>
              </w:rPr>
            </w:pPr>
            <w:r w:rsidRPr="00B53FFC">
              <w:rPr>
                <w:rFonts w:cs="Times New Roman"/>
                <w:szCs w:val="24"/>
              </w:rPr>
              <w:t>550</w:t>
            </w:r>
            <w:r w:rsidR="00DD649A" w:rsidRPr="00B53FFC">
              <w:rPr>
                <w:rFonts w:cs="Times New Roman"/>
                <w:szCs w:val="24"/>
              </w:rPr>
              <w:t xml:space="preserve"> kg éq. CO2/m²</w:t>
            </w:r>
          </w:p>
        </w:tc>
      </w:tr>
      <w:tr w:rsidR="00DD649A" w:rsidRPr="00B53FFC" w14:paraId="1387B0D5" w14:textId="77777777" w:rsidTr="00DD649A">
        <w:trPr>
          <w:cantSplit/>
          <w:trHeight w:val="328"/>
        </w:trPr>
        <w:tc>
          <w:tcPr>
            <w:tcW w:w="4248" w:type="dxa"/>
            <w:shd w:val="clear" w:color="auto" w:fill="F2F2F2" w:themeFill="background1" w:themeFillShade="F2"/>
            <w:vAlign w:val="center"/>
          </w:tcPr>
          <w:p w14:paraId="37477286" w14:textId="10586770" w:rsidR="00931420" w:rsidRPr="00B53FFC" w:rsidRDefault="00D5560E" w:rsidP="00DD649A">
            <w:pPr>
              <w:rPr>
                <w:rFonts w:eastAsia="Times New Roman" w:cs="Times New Roman"/>
                <w:szCs w:val="24"/>
              </w:rPr>
            </w:pPr>
            <w:r w:rsidRPr="00B53FFC">
              <w:rPr>
                <w:rFonts w:eastAsia="Times New Roman" w:cs="Times New Roman"/>
                <w:szCs w:val="24"/>
              </w:rPr>
              <w:t xml:space="preserve">25. et 28. </w:t>
            </w:r>
            <w:r w:rsidR="00931420" w:rsidRPr="00B53FFC">
              <w:rPr>
                <w:rFonts w:eastAsia="Times New Roman" w:cs="Times New Roman"/>
                <w:szCs w:val="24"/>
              </w:rPr>
              <w:t>Etablissements sportifs municipaux ou scolaires</w:t>
            </w:r>
            <w:r w:rsidRPr="00B53FFC">
              <w:rPr>
                <w:rFonts w:eastAsia="Times New Roman" w:cs="Times New Roman"/>
                <w:szCs w:val="24"/>
              </w:rPr>
              <w:t xml:space="preserve"> et établissements sportifs privés</w:t>
            </w:r>
          </w:p>
        </w:tc>
        <w:tc>
          <w:tcPr>
            <w:tcW w:w="1410" w:type="dxa"/>
            <w:vAlign w:val="center"/>
          </w:tcPr>
          <w:p w14:paraId="4B015B11" w14:textId="77777777" w:rsidR="00931420" w:rsidRPr="00B53FFC" w:rsidRDefault="00931420" w:rsidP="00DD649A">
            <w:pPr>
              <w:rPr>
                <w:rFonts w:cs="Times New Roman"/>
                <w:szCs w:val="24"/>
              </w:rPr>
            </w:pPr>
          </w:p>
        </w:tc>
        <w:tc>
          <w:tcPr>
            <w:tcW w:w="1411" w:type="dxa"/>
            <w:vAlign w:val="center"/>
          </w:tcPr>
          <w:p w14:paraId="0E0F7398" w14:textId="3C9975E2" w:rsidR="00931420" w:rsidRPr="00B53FFC" w:rsidRDefault="008D3523" w:rsidP="00DD649A">
            <w:pPr>
              <w:rPr>
                <w:rFonts w:cs="Times New Roman"/>
                <w:szCs w:val="24"/>
              </w:rPr>
            </w:pPr>
            <w:r w:rsidRPr="00B53FFC">
              <w:rPr>
                <w:rFonts w:cs="Times New Roman"/>
                <w:szCs w:val="24"/>
              </w:rPr>
              <w:t>900</w:t>
            </w:r>
            <w:r w:rsidR="00DD649A" w:rsidRPr="00B53FFC">
              <w:rPr>
                <w:rFonts w:cs="Times New Roman"/>
                <w:szCs w:val="24"/>
              </w:rPr>
              <w:t xml:space="preserve"> kg éq. CO2/m²</w:t>
            </w:r>
          </w:p>
        </w:tc>
        <w:tc>
          <w:tcPr>
            <w:tcW w:w="1411" w:type="dxa"/>
            <w:vAlign w:val="center"/>
          </w:tcPr>
          <w:p w14:paraId="01D24E96" w14:textId="16C694FE" w:rsidR="00931420" w:rsidRPr="00B53FFC" w:rsidRDefault="008D3523" w:rsidP="00DD649A">
            <w:pPr>
              <w:rPr>
                <w:rFonts w:cs="Times New Roman"/>
                <w:szCs w:val="24"/>
              </w:rPr>
            </w:pPr>
            <w:r w:rsidRPr="00B53FFC">
              <w:rPr>
                <w:rFonts w:cs="Times New Roman"/>
                <w:szCs w:val="24"/>
              </w:rPr>
              <w:t>760</w:t>
            </w:r>
            <w:r w:rsidR="00DD649A" w:rsidRPr="00B53FFC">
              <w:rPr>
                <w:rFonts w:cs="Times New Roman"/>
                <w:szCs w:val="24"/>
              </w:rPr>
              <w:t xml:space="preserve"> kg éq. CO2/m²</w:t>
            </w:r>
          </w:p>
        </w:tc>
        <w:tc>
          <w:tcPr>
            <w:tcW w:w="1411" w:type="dxa"/>
            <w:vAlign w:val="center"/>
          </w:tcPr>
          <w:p w14:paraId="7C1D8517" w14:textId="2F3BA72B" w:rsidR="00931420" w:rsidRPr="00B53FFC" w:rsidRDefault="008D3523" w:rsidP="00DD649A">
            <w:pPr>
              <w:rPr>
                <w:rFonts w:cs="Times New Roman"/>
                <w:szCs w:val="24"/>
              </w:rPr>
            </w:pPr>
            <w:r w:rsidRPr="00B53FFC">
              <w:rPr>
                <w:rFonts w:cs="Times New Roman"/>
                <w:szCs w:val="24"/>
              </w:rPr>
              <w:t>620</w:t>
            </w:r>
            <w:r w:rsidR="00DD649A" w:rsidRPr="00B53FFC">
              <w:rPr>
                <w:rFonts w:cs="Times New Roman"/>
                <w:szCs w:val="24"/>
              </w:rPr>
              <w:t xml:space="preserve"> kg éq. CO2/m²</w:t>
            </w:r>
          </w:p>
        </w:tc>
      </w:tr>
    </w:tbl>
    <w:p w14:paraId="03C8F715" w14:textId="65316CC6" w:rsidR="00B1479C" w:rsidRPr="00B53FFC" w:rsidRDefault="00B1479C" w:rsidP="00B1479C">
      <w:pPr>
        <w:spacing w:after="0"/>
        <w:jc w:val="both"/>
        <w:rPr>
          <w:rFonts w:cs="Times New Roman"/>
          <w:szCs w:val="24"/>
        </w:rPr>
      </w:pPr>
      <w:r w:rsidRPr="00B53FFC">
        <w:rPr>
          <w:rFonts w:cs="Times New Roman"/>
          <w:szCs w:val="24"/>
        </w:rPr>
        <w:t> » ;</w:t>
      </w:r>
    </w:p>
    <w:p w14:paraId="4FBB9873" w14:textId="77777777" w:rsidR="00B1479C" w:rsidRPr="00B53FFC" w:rsidRDefault="00B1479C" w:rsidP="00CE76A1">
      <w:pPr>
        <w:spacing w:after="0"/>
        <w:jc w:val="both"/>
        <w:rPr>
          <w:rFonts w:cs="Times New Roman"/>
          <w:szCs w:val="24"/>
        </w:rPr>
      </w:pPr>
    </w:p>
    <w:p w14:paraId="7D00165A" w14:textId="6CFD96AD" w:rsidR="00304821" w:rsidRPr="00B53FFC" w:rsidRDefault="00F715BE" w:rsidP="00304821">
      <w:pPr>
        <w:spacing w:after="0"/>
        <w:jc w:val="both"/>
        <w:rPr>
          <w:rFonts w:cs="Times New Roman"/>
          <w:szCs w:val="24"/>
        </w:rPr>
      </w:pPr>
      <w:r w:rsidRPr="00B53FFC">
        <w:rPr>
          <w:rFonts w:cs="Times New Roman"/>
          <w:szCs w:val="24"/>
        </w:rPr>
        <w:t xml:space="preserve">6° </w:t>
      </w:r>
      <w:r w:rsidR="00304821" w:rsidRPr="00B53FFC">
        <w:rPr>
          <w:rFonts w:cs="Times New Roman"/>
          <w:szCs w:val="24"/>
        </w:rPr>
        <w:t>A la fin du III, sont ajoutés des alinéas ainsi rédigés :</w:t>
      </w:r>
    </w:p>
    <w:p w14:paraId="6AD459FA" w14:textId="039818E7" w:rsidR="00F715BE" w:rsidRPr="00B53FFC" w:rsidRDefault="00F715BE" w:rsidP="00F715BE">
      <w:pPr>
        <w:spacing w:after="0"/>
        <w:jc w:val="both"/>
        <w:rPr>
          <w:rFonts w:cs="Times New Roman"/>
          <w:szCs w:val="24"/>
        </w:rPr>
      </w:pPr>
    </w:p>
    <w:p w14:paraId="6F8CC2BB" w14:textId="63C188DF" w:rsidR="0012009C" w:rsidRPr="00B53FFC" w:rsidRDefault="0012009C" w:rsidP="00F715BE">
      <w:pPr>
        <w:spacing w:after="0"/>
        <w:jc w:val="both"/>
        <w:rPr>
          <w:rFonts w:cs="Times New Roman"/>
          <w:szCs w:val="24"/>
        </w:rPr>
      </w:pPr>
    </w:p>
    <w:p w14:paraId="444C835C" w14:textId="307471D0" w:rsidR="00B438A9" w:rsidRPr="00B53FFC" w:rsidRDefault="00B438A9" w:rsidP="00B438A9">
      <w:pPr>
        <w:pStyle w:val="Titre3"/>
        <w:rPr>
          <w:rFonts w:cs="Times New Roman"/>
          <w:szCs w:val="24"/>
          <w:u w:val="single"/>
        </w:rPr>
      </w:pPr>
      <w:r w:rsidRPr="00B53FFC">
        <w:rPr>
          <w:rFonts w:cs="Times New Roman"/>
          <w:szCs w:val="24"/>
        </w:rPr>
        <w:t>« </w:t>
      </w:r>
      <w:r w:rsidR="002D4DA6" w:rsidRPr="00B53FFC">
        <w:rPr>
          <w:rFonts w:cs="Times New Roman"/>
          <w:szCs w:val="24"/>
        </w:rPr>
        <w:t>6</w:t>
      </w:r>
      <w:r w:rsidRPr="00B53FFC">
        <w:rPr>
          <w:rFonts w:cs="Times New Roman"/>
          <w:szCs w:val="24"/>
        </w:rPr>
        <w:t>. Valeurs des coefficients de modulation de l’exigence Ic</w:t>
      </w:r>
      <w:r w:rsidRPr="00B53FFC">
        <w:rPr>
          <w:rFonts w:cs="Times New Roman"/>
          <w:szCs w:val="24"/>
          <w:vertAlign w:val="subscript"/>
        </w:rPr>
        <w:t>construction</w:t>
      </w:r>
      <w:r w:rsidRPr="00B53FFC">
        <w:rPr>
          <w:rFonts w:cs="Times New Roman"/>
          <w:szCs w:val="24"/>
        </w:rPr>
        <w:t>_max pour les médiathèques et bibliothèques</w:t>
      </w:r>
    </w:p>
    <w:p w14:paraId="46584354" w14:textId="77777777" w:rsidR="00B438A9" w:rsidRPr="00B53FFC" w:rsidRDefault="00B438A9" w:rsidP="00B438A9">
      <w:pPr>
        <w:spacing w:after="0"/>
        <w:jc w:val="both"/>
        <w:rPr>
          <w:rFonts w:cs="Times New Roman"/>
          <w:szCs w:val="24"/>
          <w:lang w:val="fr"/>
        </w:rPr>
      </w:pPr>
    </w:p>
    <w:p w14:paraId="431BBE5D"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Micombles</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_max selon la présence de combles aménagés dans le bâtiment ou la partie de bâtiment prend la valeur suivante :</w:t>
      </w:r>
    </w:p>
    <w:p w14:paraId="1A62CF41" w14:textId="77777777" w:rsidR="00B438A9" w:rsidRPr="00B53FFC" w:rsidRDefault="00B438A9" w:rsidP="00B438A9">
      <w:pPr>
        <w:spacing w:after="0"/>
        <w:jc w:val="both"/>
        <w:rPr>
          <w:rFonts w:cs="Times New Roman"/>
          <w:szCs w:val="24"/>
          <w:lang w:val="fr"/>
        </w:rPr>
      </w:pPr>
    </w:p>
    <w:p w14:paraId="5BB59F71" w14:textId="77777777" w:rsidR="00B438A9" w:rsidRPr="00B53FFC" w:rsidRDefault="00B438A9" w:rsidP="00B438A9">
      <w:pPr>
        <w:spacing w:after="0"/>
        <w:jc w:val="both"/>
        <w:rPr>
          <w:rFonts w:cs="Times New Roman"/>
          <w:szCs w:val="24"/>
          <w:lang w:val="fr"/>
        </w:rPr>
      </w:pPr>
      <m:oMathPara>
        <m:oMath>
          <m:r>
            <w:rPr>
              <w:rFonts w:ascii="Cambria Math" w:hAnsi="Cambria Math" w:cs="Times New Roman"/>
              <w:szCs w:val="24"/>
              <w:lang w:val="fr"/>
            </w:rPr>
            <m:t>Micombles=0</m:t>
          </m:r>
        </m:oMath>
      </m:oMathPara>
    </w:p>
    <w:p w14:paraId="61B2A00B" w14:textId="77777777" w:rsidR="00B438A9" w:rsidRPr="00B53FFC" w:rsidRDefault="00B438A9" w:rsidP="00B438A9">
      <w:pPr>
        <w:spacing w:after="0"/>
        <w:jc w:val="both"/>
        <w:rPr>
          <w:rFonts w:cs="Times New Roman"/>
          <w:szCs w:val="24"/>
          <w:lang w:val="fr"/>
        </w:rPr>
      </w:pPr>
    </w:p>
    <w:p w14:paraId="1CB2B8B7" w14:textId="627F1FFA" w:rsidR="00B438A9" w:rsidRPr="00B53FFC" w:rsidRDefault="00B438A9" w:rsidP="00B438A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Misur</w:t>
      </w:r>
      <w:r w:rsidRPr="00B53FFC">
        <w:rPr>
          <w:rFonts w:cs="Times New Roman"/>
          <w:b/>
          <w:szCs w:val="24"/>
          <w:lang w:val="fr"/>
        </w:rPr>
        <w:t>f</w:t>
      </w:r>
      <w:r w:rsidR="00F22A02" w:rsidRPr="00B53FFC">
        <w:rPr>
          <w:rFonts w:cs="Times New Roman"/>
          <w:b/>
          <w:szCs w:val="24"/>
          <w:lang w:val="fr"/>
        </w:rPr>
        <w:t>_moyen</w:t>
      </w:r>
      <w:proofErr w:type="spellEnd"/>
      <w:r w:rsidRPr="00B53FFC">
        <w:rPr>
          <w:rFonts w:cs="Times New Roman"/>
          <w:b/>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 xml:space="preserve">_max selon </w:t>
      </w:r>
      <w:r w:rsidR="00F22A02" w:rsidRPr="00B53FFC">
        <w:rPr>
          <w:rFonts w:cs="Times New Roman"/>
        </w:rPr>
        <w:t>la surface moyenne des logements du bâtiment ou de la partie de bâtiment</w:t>
      </w:r>
      <m:oMath>
        <m:r>
          <w:rPr>
            <w:rFonts w:ascii="Cambria Math" w:hAnsi="Cambria Math" w:cs="Times New Roman"/>
            <w:szCs w:val="24"/>
            <w:lang w:val="fr"/>
          </w:rPr>
          <m:t xml:space="preserve"> </m:t>
        </m:r>
      </m:oMath>
      <w:r w:rsidRPr="00B53FFC">
        <w:rPr>
          <w:rFonts w:cs="Times New Roman"/>
          <w:szCs w:val="24"/>
          <w:lang w:val="fr"/>
        </w:rPr>
        <w:t>prend la valeur suivante :</w:t>
      </w:r>
    </w:p>
    <w:p w14:paraId="0F64FB7B" w14:textId="77777777" w:rsidR="00B438A9" w:rsidRPr="00B53FFC" w:rsidRDefault="00B438A9" w:rsidP="00B438A9">
      <w:pPr>
        <w:spacing w:after="0"/>
        <w:jc w:val="both"/>
        <w:rPr>
          <w:rFonts w:cs="Times New Roman"/>
          <w:szCs w:val="24"/>
          <w:lang w:val="fr"/>
        </w:rPr>
      </w:pPr>
    </w:p>
    <w:p w14:paraId="30105D99" w14:textId="64FB57EF" w:rsidR="00B438A9" w:rsidRPr="00B53FFC" w:rsidRDefault="00B438A9" w:rsidP="00B438A9">
      <w:pPr>
        <w:spacing w:after="0"/>
        <w:jc w:val="both"/>
        <w:rPr>
          <w:rFonts w:cs="Times New Roman"/>
          <w:szCs w:val="24"/>
          <w:lang w:val="fr"/>
        </w:rPr>
      </w:pPr>
      <m:oMathPara>
        <m:oMath>
          <m:r>
            <w:rPr>
              <w:rFonts w:ascii="Cambria Math" w:hAnsi="Cambria Math" w:cs="Times New Roman"/>
              <w:szCs w:val="24"/>
              <w:lang w:val="fr"/>
            </w:rPr>
            <m:t>Misurf_moyen=0</m:t>
          </m:r>
        </m:oMath>
      </m:oMathPara>
    </w:p>
    <w:p w14:paraId="76837FB1" w14:textId="77777777" w:rsidR="00F22A02" w:rsidRPr="00B53FFC" w:rsidRDefault="00F22A02" w:rsidP="00F22A02">
      <w:pPr>
        <w:pStyle w:val="Corpsdetexte"/>
      </w:pPr>
    </w:p>
    <w:p w14:paraId="302167B0" w14:textId="0289AB76" w:rsidR="00F22A02" w:rsidRPr="00B53FFC" w:rsidRDefault="00F22A02" w:rsidP="00F22A02">
      <w:pPr>
        <w:pStyle w:val="Corpsdetexte"/>
      </w:pPr>
      <w:r w:rsidRPr="00B53FFC">
        <w:t xml:space="preserve">« Le coefficient </w:t>
      </w:r>
      <w:proofErr w:type="spellStart"/>
      <w:r w:rsidRPr="00B53FFC">
        <w:rPr>
          <w:b/>
          <w:bCs/>
        </w:rPr>
        <w:t>Misur</w:t>
      </w:r>
      <w:r w:rsidRPr="00B53FFC">
        <w:rPr>
          <w:b/>
        </w:rPr>
        <w:t>f_tot</w:t>
      </w:r>
      <w:proofErr w:type="spellEnd"/>
      <w:r w:rsidRPr="00B53FFC">
        <w:t xml:space="preserve"> de modulation de Ic</w:t>
      </w:r>
      <w:r w:rsidRPr="00B53FFC">
        <w:rPr>
          <w:vertAlign w:val="subscript"/>
        </w:rPr>
        <w:t>construction</w:t>
      </w:r>
      <w:r w:rsidRPr="00B53FFC">
        <w:t xml:space="preserve">_max selon la surface </w:t>
      </w:r>
      <w:r w:rsidRPr="00B53FFC">
        <w:rPr>
          <w:lang w:val="fr"/>
        </w:rPr>
        <w:t>de référence</w:t>
      </w:r>
      <w:r w:rsidRPr="00B53FFC">
        <w:t xml:space="preserve"> du bâtiment ou de la partie de bâtiment prend la valeur suivante:</w:t>
      </w:r>
    </w:p>
    <w:p w14:paraId="0C93A335" w14:textId="77777777" w:rsidR="00F22A02" w:rsidRPr="00B53FFC" w:rsidRDefault="00F22A02" w:rsidP="00F22A02">
      <w:pPr>
        <w:pStyle w:val="Corpsdetexte"/>
      </w:pPr>
    </w:p>
    <w:p w14:paraId="16E8DAAF" w14:textId="1577BD2D" w:rsidR="00F22A02" w:rsidRPr="00B53FFC" w:rsidRDefault="00F22A02" w:rsidP="00F22A02">
      <w:pPr>
        <w:pStyle w:val="Corpsdetexte"/>
        <w:jc w:val="center"/>
        <w:rPr>
          <w:i/>
        </w:rPr>
      </w:pPr>
      <m:oMathPara>
        <m:oMath>
          <m:r>
            <w:rPr>
              <w:rFonts w:ascii="Cambria Math" w:hAnsi="Cambria Math"/>
            </w:rPr>
            <m:t>Misurf_tot=0</m:t>
          </m:r>
        </m:oMath>
      </m:oMathPara>
    </w:p>
    <w:p w14:paraId="7EE38E18" w14:textId="77777777" w:rsidR="00B438A9" w:rsidRPr="00B53FFC" w:rsidRDefault="00B438A9" w:rsidP="00B438A9">
      <w:pPr>
        <w:spacing w:after="0"/>
        <w:jc w:val="both"/>
        <w:rPr>
          <w:rFonts w:cs="Times New Roman"/>
          <w:b/>
          <w:szCs w:val="24"/>
          <w:lang w:val="fr"/>
        </w:rPr>
      </w:pPr>
    </w:p>
    <w:p w14:paraId="7ACF34E9" w14:textId="77777777" w:rsidR="00B438A9" w:rsidRPr="00B53FFC" w:rsidRDefault="00B438A9" w:rsidP="00B438A9">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Migéo</w:t>
      </w:r>
      <w:proofErr w:type="spellEnd"/>
      <w:r w:rsidRPr="00B53FFC">
        <w:rPr>
          <w:rFonts w:cs="Times New Roman"/>
          <w:szCs w:val="24"/>
        </w:rPr>
        <w:t xml:space="preserve"> de modulation de Ic</w:t>
      </w:r>
      <w:r w:rsidRPr="00B53FFC">
        <w:rPr>
          <w:rFonts w:cs="Times New Roman"/>
          <w:szCs w:val="24"/>
          <w:vertAlign w:val="subscript"/>
        </w:rPr>
        <w:t>construction</w:t>
      </w:r>
      <w:r w:rsidRPr="00B53FFC">
        <w:rPr>
          <w:rFonts w:cs="Times New Roman"/>
          <w:szCs w:val="24"/>
        </w:rPr>
        <w:t>_max selon la localisation géographique (zone géographique et altitude) du bâtiment prend les valeurs suivantes (les zones climatiques sont définies au chapitre IV) :</w:t>
      </w:r>
    </w:p>
    <w:p w14:paraId="7A2DDB22" w14:textId="77777777" w:rsidR="00B438A9" w:rsidRPr="00B53FFC" w:rsidRDefault="00B438A9" w:rsidP="00B438A9">
      <w:pPr>
        <w:spacing w:after="0"/>
        <w:jc w:val="both"/>
        <w:rPr>
          <w:rFonts w:cs="Times New Roman"/>
          <w:szCs w:val="24"/>
        </w:rPr>
      </w:pPr>
    </w:p>
    <w:tbl>
      <w:tblPr>
        <w:tblStyle w:val="Grilledutableau"/>
        <w:tblW w:w="5000" w:type="pct"/>
        <w:tblLook w:val="0600" w:firstRow="0" w:lastRow="0" w:firstColumn="0" w:lastColumn="0" w:noHBand="1" w:noVBand="1"/>
      </w:tblPr>
      <w:tblGrid>
        <w:gridCol w:w="2341"/>
        <w:gridCol w:w="616"/>
        <w:gridCol w:w="630"/>
        <w:gridCol w:w="629"/>
        <w:gridCol w:w="633"/>
        <w:gridCol w:w="640"/>
        <w:gridCol w:w="630"/>
        <w:gridCol w:w="1378"/>
        <w:gridCol w:w="1559"/>
      </w:tblGrid>
      <w:tr w:rsidR="00B438A9" w:rsidRPr="00B53FFC" w14:paraId="4368813A" w14:textId="77777777" w:rsidTr="004C071F">
        <w:trPr>
          <w:trHeight w:val="352"/>
        </w:trPr>
        <w:tc>
          <w:tcPr>
            <w:tcW w:w="1300" w:type="pct"/>
            <w:tcBorders>
              <w:tl2br w:val="single" w:sz="4" w:space="0" w:color="auto"/>
            </w:tcBorders>
            <w:shd w:val="clear" w:color="auto" w:fill="A6A6A6" w:themeFill="background1" w:themeFillShade="A6"/>
            <w:hideMark/>
          </w:tcPr>
          <w:p w14:paraId="4C3C975E" w14:textId="77777777" w:rsidR="00B438A9" w:rsidRPr="00B53FFC" w:rsidRDefault="00B438A9" w:rsidP="004C071F">
            <w:pPr>
              <w:spacing w:line="259" w:lineRule="auto"/>
              <w:jc w:val="both"/>
              <w:rPr>
                <w:rFonts w:cs="Times New Roman"/>
                <w:szCs w:val="24"/>
              </w:rPr>
            </w:pPr>
            <w:r w:rsidRPr="00B53FFC">
              <w:rPr>
                <w:rFonts w:cs="Times New Roman"/>
                <w:szCs w:val="24"/>
              </w:rPr>
              <w:t>Zone climatique</w:t>
            </w:r>
          </w:p>
          <w:p w14:paraId="4B87E044" w14:textId="77777777" w:rsidR="00B438A9" w:rsidRPr="00B53FFC" w:rsidRDefault="00B438A9" w:rsidP="004C071F">
            <w:pPr>
              <w:spacing w:line="259" w:lineRule="auto"/>
              <w:jc w:val="both"/>
              <w:rPr>
                <w:rFonts w:cs="Times New Roman"/>
                <w:szCs w:val="24"/>
              </w:rPr>
            </w:pPr>
            <w:r w:rsidRPr="00B53FFC">
              <w:rPr>
                <w:rFonts w:cs="Times New Roman"/>
                <w:szCs w:val="24"/>
              </w:rPr>
              <w:t>Altitude</w:t>
            </w:r>
          </w:p>
        </w:tc>
        <w:tc>
          <w:tcPr>
            <w:tcW w:w="315" w:type="pct"/>
            <w:shd w:val="clear" w:color="auto" w:fill="A6A6A6" w:themeFill="background1" w:themeFillShade="A6"/>
            <w:hideMark/>
          </w:tcPr>
          <w:p w14:paraId="36B378DB" w14:textId="77777777" w:rsidR="00B438A9" w:rsidRPr="00B53FFC" w:rsidRDefault="00B438A9" w:rsidP="004C071F">
            <w:pPr>
              <w:spacing w:line="259" w:lineRule="auto"/>
              <w:jc w:val="both"/>
              <w:rPr>
                <w:rFonts w:cs="Times New Roman"/>
                <w:szCs w:val="24"/>
              </w:rPr>
            </w:pPr>
            <w:r w:rsidRPr="00B53FFC">
              <w:rPr>
                <w:rFonts w:cs="Times New Roman"/>
                <w:szCs w:val="24"/>
              </w:rPr>
              <w:t>H1a</w:t>
            </w:r>
          </w:p>
        </w:tc>
        <w:tc>
          <w:tcPr>
            <w:tcW w:w="321" w:type="pct"/>
            <w:shd w:val="clear" w:color="auto" w:fill="A6A6A6" w:themeFill="background1" w:themeFillShade="A6"/>
            <w:hideMark/>
          </w:tcPr>
          <w:p w14:paraId="1E302F78" w14:textId="77777777" w:rsidR="00B438A9" w:rsidRPr="00B53FFC" w:rsidRDefault="00B438A9" w:rsidP="004C071F">
            <w:pPr>
              <w:spacing w:line="259" w:lineRule="auto"/>
              <w:jc w:val="both"/>
              <w:rPr>
                <w:rFonts w:cs="Times New Roman"/>
                <w:szCs w:val="24"/>
              </w:rPr>
            </w:pPr>
            <w:r w:rsidRPr="00B53FFC">
              <w:rPr>
                <w:rFonts w:cs="Times New Roman"/>
                <w:szCs w:val="24"/>
              </w:rPr>
              <w:t>H1b</w:t>
            </w:r>
          </w:p>
        </w:tc>
        <w:tc>
          <w:tcPr>
            <w:tcW w:w="355" w:type="pct"/>
            <w:shd w:val="clear" w:color="auto" w:fill="A6A6A6" w:themeFill="background1" w:themeFillShade="A6"/>
            <w:hideMark/>
          </w:tcPr>
          <w:p w14:paraId="3999D421" w14:textId="77777777" w:rsidR="00B438A9" w:rsidRPr="00B53FFC" w:rsidRDefault="00B438A9" w:rsidP="004C071F">
            <w:pPr>
              <w:spacing w:line="259" w:lineRule="auto"/>
              <w:jc w:val="both"/>
              <w:rPr>
                <w:rFonts w:cs="Times New Roman"/>
                <w:szCs w:val="24"/>
              </w:rPr>
            </w:pPr>
            <w:r w:rsidRPr="00B53FFC">
              <w:rPr>
                <w:rFonts w:cs="Times New Roman"/>
                <w:szCs w:val="24"/>
              </w:rPr>
              <w:t>H1c</w:t>
            </w:r>
          </w:p>
        </w:tc>
        <w:tc>
          <w:tcPr>
            <w:tcW w:w="357" w:type="pct"/>
            <w:shd w:val="clear" w:color="auto" w:fill="A6A6A6" w:themeFill="background1" w:themeFillShade="A6"/>
            <w:hideMark/>
          </w:tcPr>
          <w:p w14:paraId="5D6BBF0B" w14:textId="77777777" w:rsidR="00B438A9" w:rsidRPr="00B53FFC" w:rsidRDefault="00B438A9" w:rsidP="004C071F">
            <w:pPr>
              <w:spacing w:line="259" w:lineRule="auto"/>
              <w:jc w:val="both"/>
              <w:rPr>
                <w:rFonts w:cs="Times New Roman"/>
                <w:szCs w:val="24"/>
              </w:rPr>
            </w:pPr>
            <w:r w:rsidRPr="00B53FFC">
              <w:rPr>
                <w:rFonts w:cs="Times New Roman"/>
                <w:szCs w:val="24"/>
              </w:rPr>
              <w:t>H2a</w:t>
            </w:r>
          </w:p>
        </w:tc>
        <w:tc>
          <w:tcPr>
            <w:tcW w:w="361" w:type="pct"/>
            <w:shd w:val="clear" w:color="auto" w:fill="A6A6A6" w:themeFill="background1" w:themeFillShade="A6"/>
            <w:hideMark/>
          </w:tcPr>
          <w:p w14:paraId="098CE6A9" w14:textId="77777777" w:rsidR="00B438A9" w:rsidRPr="00B53FFC" w:rsidRDefault="00B438A9" w:rsidP="004C071F">
            <w:pPr>
              <w:spacing w:line="259" w:lineRule="auto"/>
              <w:jc w:val="both"/>
              <w:rPr>
                <w:rFonts w:cs="Times New Roman"/>
                <w:szCs w:val="24"/>
              </w:rPr>
            </w:pPr>
            <w:r w:rsidRPr="00B53FFC">
              <w:rPr>
                <w:rFonts w:cs="Times New Roman"/>
                <w:szCs w:val="24"/>
              </w:rPr>
              <w:t>H2b</w:t>
            </w:r>
          </w:p>
        </w:tc>
        <w:tc>
          <w:tcPr>
            <w:tcW w:w="355" w:type="pct"/>
            <w:shd w:val="clear" w:color="auto" w:fill="A6A6A6" w:themeFill="background1" w:themeFillShade="A6"/>
            <w:hideMark/>
          </w:tcPr>
          <w:p w14:paraId="7D7996D1" w14:textId="77777777" w:rsidR="00B438A9" w:rsidRPr="00B53FFC" w:rsidRDefault="00B438A9" w:rsidP="004C071F">
            <w:pPr>
              <w:spacing w:line="259" w:lineRule="auto"/>
              <w:jc w:val="both"/>
              <w:rPr>
                <w:rFonts w:cs="Times New Roman"/>
                <w:szCs w:val="24"/>
              </w:rPr>
            </w:pPr>
            <w:r w:rsidRPr="00B53FFC">
              <w:rPr>
                <w:rFonts w:cs="Times New Roman"/>
                <w:szCs w:val="24"/>
              </w:rPr>
              <w:t>H2c</w:t>
            </w:r>
          </w:p>
        </w:tc>
        <w:tc>
          <w:tcPr>
            <w:tcW w:w="768" w:type="pct"/>
            <w:shd w:val="clear" w:color="auto" w:fill="A6A6A6" w:themeFill="background1" w:themeFillShade="A6"/>
            <w:hideMark/>
          </w:tcPr>
          <w:p w14:paraId="3C9BBD52" w14:textId="77777777" w:rsidR="00B438A9" w:rsidRPr="00B53FFC" w:rsidRDefault="00B438A9" w:rsidP="004C071F">
            <w:pPr>
              <w:spacing w:line="259" w:lineRule="auto"/>
              <w:jc w:val="both"/>
              <w:rPr>
                <w:rFonts w:cs="Times New Roman"/>
                <w:szCs w:val="24"/>
              </w:rPr>
            </w:pPr>
            <w:r w:rsidRPr="00B53FFC">
              <w:rPr>
                <w:rFonts w:cs="Times New Roman"/>
                <w:szCs w:val="24"/>
              </w:rPr>
              <w:t>H2d</w:t>
            </w:r>
          </w:p>
        </w:tc>
        <w:tc>
          <w:tcPr>
            <w:tcW w:w="870" w:type="pct"/>
            <w:shd w:val="clear" w:color="auto" w:fill="A6A6A6" w:themeFill="background1" w:themeFillShade="A6"/>
            <w:hideMark/>
          </w:tcPr>
          <w:p w14:paraId="3DBAD41F" w14:textId="77777777" w:rsidR="00B438A9" w:rsidRPr="00B53FFC" w:rsidRDefault="00B438A9" w:rsidP="004C071F">
            <w:pPr>
              <w:spacing w:line="259" w:lineRule="auto"/>
              <w:jc w:val="both"/>
              <w:rPr>
                <w:rFonts w:cs="Times New Roman"/>
                <w:szCs w:val="24"/>
              </w:rPr>
            </w:pPr>
            <w:r w:rsidRPr="00B53FFC">
              <w:rPr>
                <w:rFonts w:cs="Times New Roman"/>
                <w:szCs w:val="24"/>
              </w:rPr>
              <w:t>H3</w:t>
            </w:r>
          </w:p>
        </w:tc>
      </w:tr>
      <w:tr w:rsidR="00B438A9" w:rsidRPr="00B53FFC" w14:paraId="58B57C3D" w14:textId="77777777" w:rsidTr="004C071F">
        <w:trPr>
          <w:trHeight w:val="352"/>
        </w:trPr>
        <w:tc>
          <w:tcPr>
            <w:tcW w:w="1300" w:type="pct"/>
            <w:shd w:val="clear" w:color="auto" w:fill="F2F2F2" w:themeFill="background1" w:themeFillShade="F2"/>
            <w:hideMark/>
          </w:tcPr>
          <w:p w14:paraId="1B32715A" w14:textId="77777777" w:rsidR="00B438A9" w:rsidRPr="00B53FFC" w:rsidRDefault="00B438A9" w:rsidP="004C071F">
            <w:pPr>
              <w:spacing w:line="259" w:lineRule="auto"/>
              <w:jc w:val="both"/>
              <w:rPr>
                <w:rFonts w:cs="Times New Roman"/>
                <w:szCs w:val="24"/>
              </w:rPr>
            </w:pPr>
            <w:r w:rsidRPr="00B53FFC">
              <w:rPr>
                <w:rFonts w:cs="Times New Roman"/>
                <w:szCs w:val="24"/>
              </w:rPr>
              <w:t>&lt; 400m</w:t>
            </w:r>
          </w:p>
        </w:tc>
        <w:tc>
          <w:tcPr>
            <w:tcW w:w="315" w:type="pct"/>
          </w:tcPr>
          <w:p w14:paraId="79335705"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321" w:type="pct"/>
          </w:tcPr>
          <w:p w14:paraId="419E460A"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355" w:type="pct"/>
          </w:tcPr>
          <w:p w14:paraId="6FF1C4C6"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357" w:type="pct"/>
          </w:tcPr>
          <w:p w14:paraId="2916C349"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361" w:type="pct"/>
          </w:tcPr>
          <w:p w14:paraId="694E9BF6"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355" w:type="pct"/>
          </w:tcPr>
          <w:p w14:paraId="07C22169"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768" w:type="pct"/>
          </w:tcPr>
          <w:p w14:paraId="3D8861FB" w14:textId="77777777" w:rsidR="00B438A9" w:rsidRPr="00B53FFC" w:rsidRDefault="00B438A9" w:rsidP="004C071F">
            <w:pPr>
              <w:rPr>
                <w:rFonts w:cs="Times New Roman"/>
                <w:szCs w:val="24"/>
              </w:rPr>
            </w:pPr>
            <w:r w:rsidRPr="00B53FFC">
              <w:rPr>
                <w:rFonts w:cs="Times New Roman"/>
                <w:szCs w:val="24"/>
              </w:rPr>
              <w:t>30 kg éq. CO2/m</w:t>
            </w:r>
          </w:p>
        </w:tc>
        <w:tc>
          <w:tcPr>
            <w:tcW w:w="870" w:type="pct"/>
          </w:tcPr>
          <w:p w14:paraId="3423B3CD" w14:textId="77777777" w:rsidR="00B438A9" w:rsidRPr="00B53FFC" w:rsidRDefault="00B438A9" w:rsidP="004C071F">
            <w:pPr>
              <w:rPr>
                <w:rFonts w:cs="Times New Roman"/>
                <w:szCs w:val="24"/>
              </w:rPr>
            </w:pPr>
            <w:r w:rsidRPr="00B53FFC">
              <w:rPr>
                <w:rFonts w:cs="Times New Roman"/>
                <w:szCs w:val="24"/>
              </w:rPr>
              <w:t>30 kg éq. CO2/m</w:t>
            </w:r>
          </w:p>
        </w:tc>
      </w:tr>
      <w:tr w:rsidR="00B438A9" w:rsidRPr="00B53FFC" w14:paraId="6D533644" w14:textId="77777777" w:rsidTr="004C071F">
        <w:trPr>
          <w:trHeight w:val="352"/>
        </w:trPr>
        <w:tc>
          <w:tcPr>
            <w:tcW w:w="1300" w:type="pct"/>
            <w:shd w:val="clear" w:color="auto" w:fill="F2F2F2" w:themeFill="background1" w:themeFillShade="F2"/>
            <w:hideMark/>
          </w:tcPr>
          <w:p w14:paraId="456C15EA" w14:textId="77777777" w:rsidR="00B438A9" w:rsidRPr="00B53FFC" w:rsidRDefault="00B438A9" w:rsidP="004C071F">
            <w:pPr>
              <w:spacing w:line="259" w:lineRule="auto"/>
              <w:jc w:val="both"/>
              <w:rPr>
                <w:rFonts w:cs="Times New Roman"/>
                <w:szCs w:val="24"/>
              </w:rPr>
            </w:pPr>
            <w:r w:rsidRPr="00B53FFC">
              <w:rPr>
                <w:rFonts w:cs="Times New Roman"/>
                <w:szCs w:val="24"/>
              </w:rPr>
              <w:t>≥400m</w:t>
            </w:r>
          </w:p>
        </w:tc>
        <w:tc>
          <w:tcPr>
            <w:tcW w:w="315" w:type="pct"/>
          </w:tcPr>
          <w:p w14:paraId="5E917F1C"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321" w:type="pct"/>
          </w:tcPr>
          <w:p w14:paraId="0EC62B7E"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355" w:type="pct"/>
          </w:tcPr>
          <w:p w14:paraId="637F3DD7"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357" w:type="pct"/>
          </w:tcPr>
          <w:p w14:paraId="23743C5F"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361" w:type="pct"/>
          </w:tcPr>
          <w:p w14:paraId="3D3CC521"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355" w:type="pct"/>
          </w:tcPr>
          <w:p w14:paraId="5F635ACD"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768" w:type="pct"/>
          </w:tcPr>
          <w:p w14:paraId="019F662F"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870" w:type="pct"/>
          </w:tcPr>
          <w:p w14:paraId="5B1FC847"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r>
    </w:tbl>
    <w:p w14:paraId="2C55B847" w14:textId="77777777" w:rsidR="00B438A9" w:rsidRPr="00B53FFC" w:rsidRDefault="00B438A9" w:rsidP="00B438A9">
      <w:pPr>
        <w:spacing w:after="0"/>
        <w:jc w:val="both"/>
        <w:rPr>
          <w:rFonts w:cs="Times New Roman"/>
          <w:szCs w:val="24"/>
          <w:lang w:val="fr"/>
        </w:rPr>
      </w:pPr>
    </w:p>
    <w:p w14:paraId="6F8B5315"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Miinfra</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des fondations, des espaces en sous-sol et des parcs de stationnement couverts du bâtiment ou de la partie de bâtiment, prend les valeurs suivantes :</w:t>
      </w:r>
    </w:p>
    <w:p w14:paraId="4EFF3DEB" w14:textId="77777777" w:rsidR="00B438A9" w:rsidRPr="00B53FFC" w:rsidRDefault="00B438A9" w:rsidP="00B438A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B438A9" w:rsidRPr="00B53FFC" w14:paraId="146CCB6A" w14:textId="77777777" w:rsidTr="004C071F">
        <w:trPr>
          <w:trHeight w:val="340"/>
          <w:jc w:val="center"/>
        </w:trPr>
        <w:tc>
          <w:tcPr>
            <w:tcW w:w="0" w:type="auto"/>
            <w:shd w:val="clear" w:color="auto" w:fill="A6A6A6" w:themeFill="background1" w:themeFillShade="A6"/>
            <w:vAlign w:val="center"/>
          </w:tcPr>
          <w:p w14:paraId="30F752CA" w14:textId="77777777" w:rsidR="00B438A9" w:rsidRPr="00B53FFC" w:rsidRDefault="00B438A9" w:rsidP="004C071F">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lot2</m:t>
                  </m:r>
                </m:sub>
              </m:sSub>
            </m:oMath>
          </w:p>
        </w:tc>
        <w:tc>
          <w:tcPr>
            <w:tcW w:w="0" w:type="auto"/>
            <w:shd w:val="clear" w:color="auto" w:fill="A6A6A6" w:themeFill="background1" w:themeFillShade="A6"/>
            <w:vAlign w:val="center"/>
          </w:tcPr>
          <w:p w14:paraId="1B2FD0DF" w14:textId="77777777" w:rsidR="00B438A9" w:rsidRPr="00B53FFC" w:rsidRDefault="00B438A9" w:rsidP="004C071F">
            <w:pPr>
              <w:spacing w:line="259" w:lineRule="auto"/>
              <w:jc w:val="both"/>
              <w:rPr>
                <w:rFonts w:cs="Times New Roman"/>
                <w:szCs w:val="24"/>
              </w:rPr>
            </w:pPr>
            <w:proofErr w:type="spellStart"/>
            <w:r w:rsidRPr="00B53FFC">
              <w:rPr>
                <w:rFonts w:cs="Times New Roman"/>
                <w:szCs w:val="24"/>
              </w:rPr>
              <w:t>Miinfra</w:t>
            </w:r>
            <w:proofErr w:type="spellEnd"/>
          </w:p>
        </w:tc>
      </w:tr>
      <w:tr w:rsidR="00B438A9" w:rsidRPr="00B53FFC" w14:paraId="4AB63A4F" w14:textId="77777777" w:rsidTr="004C071F">
        <w:trPr>
          <w:trHeight w:val="340"/>
          <w:jc w:val="center"/>
        </w:trPr>
        <w:tc>
          <w:tcPr>
            <w:tcW w:w="0" w:type="auto"/>
            <w:shd w:val="clear" w:color="auto" w:fill="F2F2F2" w:themeFill="background1" w:themeFillShade="F2"/>
            <w:vAlign w:val="center"/>
          </w:tcPr>
          <w:p w14:paraId="2CC4512A"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≤60 kg éq. CO2/m²</m:t>
                </m:r>
              </m:oMath>
            </m:oMathPara>
          </w:p>
        </w:tc>
        <w:tc>
          <w:tcPr>
            <w:tcW w:w="0" w:type="auto"/>
            <w:vAlign w:val="center"/>
          </w:tcPr>
          <w:p w14:paraId="026A7FD2" w14:textId="77777777" w:rsidR="00B438A9" w:rsidRPr="00B53FFC" w:rsidRDefault="00B438A9" w:rsidP="004C071F">
            <w:pPr>
              <w:spacing w:line="259" w:lineRule="auto"/>
              <w:jc w:val="both"/>
              <w:rPr>
                <w:rFonts w:cs="Times New Roman"/>
                <w:szCs w:val="24"/>
              </w:rPr>
            </w:pPr>
            <m:oMathPara>
              <m:oMath>
                <m:r>
                  <w:rPr>
                    <w:rFonts w:ascii="Cambria Math" w:hAnsi="Cambria Math" w:cs="Times New Roman"/>
                    <w:szCs w:val="24"/>
                  </w:rPr>
                  <m:t>0</m:t>
                </m:r>
              </m:oMath>
            </m:oMathPara>
          </w:p>
        </w:tc>
      </w:tr>
      <w:tr w:rsidR="00B438A9" w:rsidRPr="00B53FFC" w14:paraId="53E2D65E" w14:textId="77777777" w:rsidTr="004C071F">
        <w:trPr>
          <w:trHeight w:val="340"/>
          <w:jc w:val="center"/>
        </w:trPr>
        <w:tc>
          <w:tcPr>
            <w:tcW w:w="0" w:type="auto"/>
            <w:shd w:val="clear" w:color="auto" w:fill="F2F2F2" w:themeFill="background1" w:themeFillShade="F2"/>
            <w:vAlign w:val="center"/>
          </w:tcPr>
          <w:p w14:paraId="4BE7CA2F"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&gt;60 kg éq. CO2/m²</m:t>
                </m:r>
              </m:oMath>
            </m:oMathPara>
          </w:p>
        </w:tc>
        <w:tc>
          <w:tcPr>
            <w:tcW w:w="0" w:type="auto"/>
            <w:vAlign w:val="center"/>
          </w:tcPr>
          <w:p w14:paraId="1644439F"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r>
                  <w:rPr>
                    <w:rFonts w:ascii="Cambria Math" w:hAnsi="Cambria Math" w:cs="Times New Roman"/>
                    <w:szCs w:val="24"/>
                  </w:rPr>
                  <m:t>-60</m:t>
                </m:r>
              </m:oMath>
            </m:oMathPara>
          </w:p>
        </w:tc>
      </w:tr>
    </w:tbl>
    <w:p w14:paraId="4046C969" w14:textId="77777777" w:rsidR="00B438A9" w:rsidRPr="00B53FFC" w:rsidRDefault="00B438A9" w:rsidP="00B438A9">
      <w:pPr>
        <w:spacing w:after="0"/>
        <w:jc w:val="both"/>
        <w:rPr>
          <w:rFonts w:cs="Times New Roman"/>
          <w:szCs w:val="24"/>
          <w:lang w:val="fr"/>
        </w:rPr>
      </w:pPr>
    </w:p>
    <w:p w14:paraId="76A9A53F" w14:textId="77777777" w:rsidR="00B438A9" w:rsidRPr="00B53FFC" w:rsidRDefault="00B438A9" w:rsidP="00B438A9">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oMath>
      <w:r w:rsidRPr="00B53FFC">
        <w:rPr>
          <w:rFonts w:cs="Times New Roman"/>
          <w:szCs w:val="24"/>
        </w:rPr>
        <w:t xml:space="preserve"> représente l’impact sur le changement climatique du lot 2 du bâtiment ou de la partie de bâtiment. Le lot 2 intitulé “fondations et infrastructure” se compose des fondations, des murs et structures enterrées et des parcs de stationnement en superstructure à l’exception des garages des maisons individuelles ou accolées. </w:t>
      </w:r>
    </w:p>
    <w:p w14:paraId="65355580" w14:textId="77777777" w:rsidR="00B438A9" w:rsidRPr="00B53FFC" w:rsidRDefault="00B438A9" w:rsidP="00B438A9">
      <w:pPr>
        <w:spacing w:after="0"/>
        <w:jc w:val="both"/>
        <w:rPr>
          <w:rFonts w:cs="Times New Roman"/>
          <w:szCs w:val="24"/>
          <w:lang w:val="fr"/>
        </w:rPr>
      </w:pPr>
    </w:p>
    <w:p w14:paraId="4A1DF3D4" w14:textId="77777777" w:rsidR="00B438A9" w:rsidRPr="00B53FFC" w:rsidRDefault="00B438A9" w:rsidP="00B438A9">
      <w:pPr>
        <w:spacing w:after="0"/>
        <w:jc w:val="both"/>
        <w:rPr>
          <w:rFonts w:cs="Times New Roman"/>
          <w:szCs w:val="24"/>
          <w:lang w:val="fr"/>
        </w:rPr>
      </w:pPr>
      <w:r w:rsidRPr="00B53FFC">
        <w:rPr>
          <w:rFonts w:cs="Times New Roman"/>
          <w:szCs w:val="24"/>
          <w:lang w:val="fr"/>
        </w:rPr>
        <w:lastRenderedPageBreak/>
        <w:t xml:space="preserve">« Le coefficient </w:t>
      </w:r>
      <w:proofErr w:type="spellStart"/>
      <w:r w:rsidRPr="00B53FFC">
        <w:rPr>
          <w:rFonts w:cs="Times New Roman"/>
          <w:b/>
          <w:bCs/>
          <w:szCs w:val="24"/>
          <w:lang w:val="fr"/>
        </w:rPr>
        <w:t>Mivrd</w:t>
      </w:r>
      <w:proofErr w:type="spellEnd"/>
      <w:r w:rsidRPr="00B53FFC">
        <w:rPr>
          <w:rFonts w:cs="Times New Roman"/>
          <w:bCs/>
          <w:szCs w:val="24"/>
          <w:lang w:val="fr"/>
        </w:rPr>
        <w:t xml:space="preserve"> </w:t>
      </w:r>
      <w:r w:rsidRPr="00B53FFC">
        <w:rPr>
          <w:rFonts w:cs="Times New Roman"/>
          <w:szCs w:val="24"/>
          <w:lang w:val="fr"/>
        </w:rPr>
        <w:t>de modulation du Ic</w:t>
      </w:r>
      <w:r w:rsidRPr="00B53FFC">
        <w:rPr>
          <w:rFonts w:cs="Times New Roman"/>
          <w:szCs w:val="24"/>
          <w:vertAlign w:val="subscript"/>
          <w:lang w:val="fr"/>
        </w:rPr>
        <w:t>construction</w:t>
      </w:r>
      <w:r w:rsidRPr="00B53FFC">
        <w:rPr>
          <w:rFonts w:cs="Times New Roman"/>
          <w:szCs w:val="24"/>
          <w:lang w:val="fr"/>
        </w:rPr>
        <w:t>_max selon l’impact de la voirie et des réseaux divers du bâtiment ou de la partie de bâtiment prend les valeurs suivantes:</w:t>
      </w:r>
    </w:p>
    <w:p w14:paraId="7A1FEE2B" w14:textId="77777777" w:rsidR="00B438A9" w:rsidRPr="00B53FFC" w:rsidRDefault="00B438A9" w:rsidP="00B438A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B438A9" w:rsidRPr="00B53FFC" w14:paraId="49FA7741" w14:textId="77777777" w:rsidTr="004C071F">
        <w:trPr>
          <w:trHeight w:val="375"/>
          <w:jc w:val="center"/>
        </w:trPr>
        <w:tc>
          <w:tcPr>
            <w:tcW w:w="0" w:type="auto"/>
            <w:shd w:val="clear" w:color="auto" w:fill="A6A6A6" w:themeFill="background1" w:themeFillShade="A6"/>
            <w:vAlign w:val="center"/>
          </w:tcPr>
          <w:p w14:paraId="3600E5E0" w14:textId="77777777" w:rsidR="00B438A9" w:rsidRPr="00B53FFC" w:rsidRDefault="00B438A9" w:rsidP="004C071F">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m:t>
                  </m:r>
                </m:sub>
              </m:sSub>
            </m:oMath>
          </w:p>
        </w:tc>
        <w:tc>
          <w:tcPr>
            <w:tcW w:w="0" w:type="auto"/>
            <w:shd w:val="clear" w:color="auto" w:fill="A6A6A6" w:themeFill="background1" w:themeFillShade="A6"/>
            <w:vAlign w:val="center"/>
          </w:tcPr>
          <w:p w14:paraId="5B7F9EC3" w14:textId="77777777" w:rsidR="00B438A9" w:rsidRPr="00B53FFC" w:rsidRDefault="00B438A9" w:rsidP="004C071F">
            <w:pPr>
              <w:spacing w:line="259" w:lineRule="auto"/>
              <w:jc w:val="both"/>
              <w:rPr>
                <w:rFonts w:cs="Times New Roman"/>
                <w:szCs w:val="24"/>
              </w:rPr>
            </w:pPr>
            <w:proofErr w:type="spellStart"/>
            <w:r w:rsidRPr="00B53FFC">
              <w:rPr>
                <w:rFonts w:cs="Times New Roman"/>
                <w:szCs w:val="24"/>
              </w:rPr>
              <w:t>Mivrd</w:t>
            </w:r>
            <w:proofErr w:type="spellEnd"/>
          </w:p>
        </w:tc>
      </w:tr>
      <w:tr w:rsidR="00B438A9" w:rsidRPr="00B53FFC" w14:paraId="57199325" w14:textId="77777777" w:rsidTr="004C071F">
        <w:trPr>
          <w:trHeight w:val="355"/>
          <w:jc w:val="center"/>
        </w:trPr>
        <w:tc>
          <w:tcPr>
            <w:tcW w:w="0" w:type="auto"/>
            <w:shd w:val="clear" w:color="auto" w:fill="F2F2F2" w:themeFill="background1" w:themeFillShade="F2"/>
            <w:vAlign w:val="center"/>
          </w:tcPr>
          <w:p w14:paraId="28BDDF57"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≤20 kg éq. CO2/m²</m:t>
                </m:r>
              </m:oMath>
            </m:oMathPara>
          </w:p>
        </w:tc>
        <w:tc>
          <w:tcPr>
            <w:tcW w:w="0" w:type="auto"/>
            <w:vAlign w:val="center"/>
          </w:tcPr>
          <w:p w14:paraId="172DE792" w14:textId="77777777" w:rsidR="00B438A9" w:rsidRPr="00B53FFC" w:rsidRDefault="00B438A9" w:rsidP="004C071F">
            <w:pPr>
              <w:spacing w:line="259" w:lineRule="auto"/>
              <w:jc w:val="both"/>
              <w:rPr>
                <w:rFonts w:cs="Times New Roman"/>
                <w:szCs w:val="24"/>
              </w:rPr>
            </w:pPr>
            <m:oMathPara>
              <m:oMath>
                <m:r>
                  <w:rPr>
                    <w:rFonts w:ascii="Cambria Math" w:hAnsi="Cambria Math" w:cs="Times New Roman"/>
                    <w:szCs w:val="24"/>
                  </w:rPr>
                  <m:t>0</m:t>
                </m:r>
              </m:oMath>
            </m:oMathPara>
          </w:p>
        </w:tc>
      </w:tr>
      <w:tr w:rsidR="00B438A9" w:rsidRPr="00B53FFC" w14:paraId="1F31EE4E" w14:textId="77777777" w:rsidTr="004C071F">
        <w:trPr>
          <w:trHeight w:val="334"/>
          <w:jc w:val="center"/>
        </w:trPr>
        <w:tc>
          <w:tcPr>
            <w:tcW w:w="0" w:type="auto"/>
            <w:shd w:val="clear" w:color="auto" w:fill="F2F2F2" w:themeFill="background1" w:themeFillShade="F2"/>
            <w:vAlign w:val="center"/>
          </w:tcPr>
          <w:p w14:paraId="0B2EDABF"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&gt;20 kg éq. CO2/m²</m:t>
                </m:r>
              </m:oMath>
            </m:oMathPara>
          </w:p>
        </w:tc>
        <w:tc>
          <w:tcPr>
            <w:tcW w:w="0" w:type="auto"/>
            <w:vAlign w:val="center"/>
          </w:tcPr>
          <w:p w14:paraId="1F8A7EDF"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r>
                  <w:rPr>
                    <w:rFonts w:ascii="Cambria Math" w:hAnsi="Cambria Math" w:cs="Times New Roman"/>
                    <w:szCs w:val="24"/>
                  </w:rPr>
                  <m:t>-20</m:t>
                </m:r>
              </m:oMath>
            </m:oMathPara>
          </w:p>
        </w:tc>
      </w:tr>
    </w:tbl>
    <w:p w14:paraId="598FF024" w14:textId="77777777" w:rsidR="00B438A9" w:rsidRPr="00B53FFC" w:rsidRDefault="00B438A9" w:rsidP="00B438A9">
      <w:pPr>
        <w:spacing w:after="0"/>
        <w:jc w:val="both"/>
        <w:rPr>
          <w:rFonts w:cs="Times New Roman"/>
          <w:szCs w:val="24"/>
          <w:lang w:val="fr"/>
        </w:rPr>
      </w:pPr>
    </w:p>
    <w:p w14:paraId="01FC6BB3" w14:textId="77777777" w:rsidR="00B438A9" w:rsidRPr="00B53FFC" w:rsidRDefault="00B438A9" w:rsidP="00B438A9">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oMath>
      <w:r w:rsidRPr="00B53FFC">
        <w:rPr>
          <w:rFonts w:cs="Times New Roman"/>
          <w:szCs w:val="24"/>
        </w:rPr>
        <w:t xml:space="preserve"> représente l’impact sur le changement climatique du lot 1 du bâtiment ou de la partie de bâtiment. Le lot 1, intitulé “VRD – Voiries et réseaux divers”, se compose des réseaux extérieurs jusqu’au domaine public (gaz, électricité, eau, télécommunication…), du stockage (système d’assainissement autonome, éléments pour le pompage d’eau) et des aires de stationnement extérieures. </w:t>
      </w:r>
    </w:p>
    <w:p w14:paraId="4BBC649B" w14:textId="77777777" w:rsidR="00B438A9" w:rsidRPr="00B53FFC" w:rsidRDefault="00B438A9" w:rsidP="00B438A9">
      <w:pPr>
        <w:spacing w:after="0"/>
        <w:jc w:val="both"/>
        <w:rPr>
          <w:rFonts w:cs="Times New Roman"/>
          <w:szCs w:val="24"/>
          <w:lang w:val="fr"/>
        </w:rPr>
      </w:pPr>
    </w:p>
    <w:p w14:paraId="156C5918"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Mipv</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 l’installation de panneaux photovoltaïques pour un bâtiment ou une partie de bâtiment, prend les valeurs suivantes :</w:t>
      </w:r>
    </w:p>
    <w:p w14:paraId="78A29C79" w14:textId="77777777" w:rsidR="00B438A9" w:rsidRPr="00B53FFC" w:rsidRDefault="00B438A9" w:rsidP="00B438A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283"/>
        <w:gridCol w:w="1405"/>
      </w:tblGrid>
      <w:tr w:rsidR="00B438A9" w:rsidRPr="00B53FFC" w14:paraId="23BA94AD" w14:textId="77777777" w:rsidTr="004C071F">
        <w:trPr>
          <w:trHeight w:val="375"/>
          <w:jc w:val="center"/>
        </w:trPr>
        <w:tc>
          <w:tcPr>
            <w:tcW w:w="0" w:type="auto"/>
            <w:shd w:val="clear" w:color="auto" w:fill="A6A6A6" w:themeFill="background1" w:themeFillShade="A6"/>
            <w:vAlign w:val="center"/>
          </w:tcPr>
          <w:p w14:paraId="1159B4FD" w14:textId="77777777" w:rsidR="00B438A9" w:rsidRPr="00B53FFC" w:rsidRDefault="00B438A9" w:rsidP="004C071F">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lot13</m:t>
                  </m:r>
                </m:sub>
              </m:sSub>
            </m:oMath>
          </w:p>
        </w:tc>
        <w:tc>
          <w:tcPr>
            <w:tcW w:w="0" w:type="auto"/>
            <w:shd w:val="clear" w:color="auto" w:fill="A6A6A6" w:themeFill="background1" w:themeFillShade="A6"/>
            <w:vAlign w:val="center"/>
          </w:tcPr>
          <w:p w14:paraId="3980F818" w14:textId="77777777" w:rsidR="00B438A9" w:rsidRPr="00B53FFC" w:rsidRDefault="00B438A9" w:rsidP="004C071F">
            <w:pPr>
              <w:spacing w:line="259" w:lineRule="auto"/>
              <w:jc w:val="both"/>
              <w:rPr>
                <w:rFonts w:cs="Times New Roman"/>
                <w:szCs w:val="24"/>
              </w:rPr>
            </w:pPr>
            <w:proofErr w:type="spellStart"/>
            <w:r w:rsidRPr="00B53FFC">
              <w:rPr>
                <w:rFonts w:cs="Times New Roman"/>
                <w:szCs w:val="24"/>
              </w:rPr>
              <w:t>Mipv</w:t>
            </w:r>
            <w:proofErr w:type="spellEnd"/>
          </w:p>
        </w:tc>
      </w:tr>
      <w:tr w:rsidR="00B438A9" w:rsidRPr="00B53FFC" w14:paraId="6A2CF3C4" w14:textId="77777777" w:rsidTr="004C071F">
        <w:trPr>
          <w:trHeight w:val="355"/>
          <w:jc w:val="center"/>
        </w:trPr>
        <w:tc>
          <w:tcPr>
            <w:tcW w:w="0" w:type="auto"/>
            <w:shd w:val="clear" w:color="auto" w:fill="F2F2F2" w:themeFill="background1" w:themeFillShade="F2"/>
            <w:vAlign w:val="center"/>
          </w:tcPr>
          <w:p w14:paraId="47E67029"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≤20 kg éq. CO2/m²</m:t>
                </m:r>
              </m:oMath>
            </m:oMathPara>
          </w:p>
        </w:tc>
        <w:tc>
          <w:tcPr>
            <w:tcW w:w="0" w:type="auto"/>
            <w:vAlign w:val="center"/>
          </w:tcPr>
          <w:p w14:paraId="6E69C163" w14:textId="77777777" w:rsidR="00B438A9" w:rsidRPr="00B53FFC" w:rsidRDefault="00B438A9" w:rsidP="004C071F">
            <w:pPr>
              <w:spacing w:line="259" w:lineRule="auto"/>
              <w:jc w:val="both"/>
              <w:rPr>
                <w:rFonts w:cs="Times New Roman"/>
                <w:szCs w:val="24"/>
              </w:rPr>
            </w:pPr>
            <m:oMathPara>
              <m:oMath>
                <m:r>
                  <w:rPr>
                    <w:rFonts w:ascii="Cambria Math" w:hAnsi="Cambria Math" w:cs="Times New Roman"/>
                    <w:szCs w:val="24"/>
                  </w:rPr>
                  <m:t>0</m:t>
                </m:r>
              </m:oMath>
            </m:oMathPara>
          </w:p>
        </w:tc>
      </w:tr>
      <w:tr w:rsidR="00B438A9" w:rsidRPr="00B53FFC" w14:paraId="00217EF5" w14:textId="77777777" w:rsidTr="004C071F">
        <w:trPr>
          <w:trHeight w:val="334"/>
          <w:jc w:val="center"/>
        </w:trPr>
        <w:tc>
          <w:tcPr>
            <w:tcW w:w="0" w:type="auto"/>
            <w:shd w:val="clear" w:color="auto" w:fill="F2F2F2" w:themeFill="background1" w:themeFillShade="F2"/>
            <w:vAlign w:val="center"/>
          </w:tcPr>
          <w:p w14:paraId="59908955"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&gt;20 kg éq. CO2/m²</m:t>
                </m:r>
              </m:oMath>
            </m:oMathPara>
          </w:p>
        </w:tc>
        <w:tc>
          <w:tcPr>
            <w:tcW w:w="0" w:type="auto"/>
            <w:vAlign w:val="center"/>
          </w:tcPr>
          <w:p w14:paraId="18F167A2"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lot13</m:t>
                    </m:r>
                  </m:sub>
                </m:sSub>
                <m:r>
                  <w:rPr>
                    <w:rFonts w:ascii="Cambria Math" w:hAnsi="Cambria Math" w:cs="Times New Roman"/>
                    <w:szCs w:val="24"/>
                  </w:rPr>
                  <m:t>-20</m:t>
                </m:r>
              </m:oMath>
            </m:oMathPara>
          </w:p>
        </w:tc>
      </w:tr>
    </w:tbl>
    <w:p w14:paraId="20102CF6" w14:textId="77777777" w:rsidR="00B438A9" w:rsidRPr="00B53FFC" w:rsidRDefault="00B438A9" w:rsidP="00B438A9">
      <w:pPr>
        <w:spacing w:after="0"/>
        <w:jc w:val="both"/>
        <w:rPr>
          <w:rFonts w:cs="Times New Roman"/>
          <w:szCs w:val="24"/>
          <w:lang w:val="fr"/>
        </w:rPr>
      </w:pPr>
    </w:p>
    <w:p w14:paraId="27999670" w14:textId="77777777" w:rsidR="00B438A9" w:rsidRPr="00B53FFC" w:rsidRDefault="00B438A9" w:rsidP="00B438A9">
      <w:pPr>
        <w:spacing w:after="0"/>
        <w:jc w:val="both"/>
        <w:rPr>
          <w:rFonts w:cs="Times New Roman"/>
          <w:szCs w:val="24"/>
          <w:lang w:val="fr"/>
        </w:rPr>
      </w:pPr>
    </w:p>
    <w:p w14:paraId="4A2D09F9"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Où </w:t>
      </w:r>
      <m:oMath>
        <m:sSub>
          <m:sSubPr>
            <m:ctrlPr>
              <w:rPr>
                <w:rFonts w:ascii="Cambria Math" w:hAnsi="Cambria Math" w:cs="Times New Roman"/>
                <w:i/>
                <w:iCs/>
                <w:szCs w:val="24"/>
                <w:lang w:val="fr"/>
              </w:rPr>
            </m:ctrlPr>
          </m:sSubPr>
          <m:e>
            <m:r>
              <w:rPr>
                <w:rFonts w:ascii="Cambria Math" w:hAnsi="Cambria Math" w:cs="Times New Roman"/>
                <w:szCs w:val="24"/>
                <w:lang w:val="fr"/>
              </w:rPr>
              <m:t>Ic</m:t>
            </m:r>
          </m:e>
          <m:sub>
            <m:r>
              <w:rPr>
                <w:rFonts w:ascii="Cambria Math" w:hAnsi="Cambria Math" w:cs="Times New Roman"/>
                <w:szCs w:val="24"/>
                <w:lang w:val="fr"/>
              </w:rPr>
              <m:t>lot13</m:t>
            </m:r>
          </m:sub>
        </m:sSub>
      </m:oMath>
      <w:r w:rsidRPr="00B53FFC">
        <w:rPr>
          <w:rFonts w:cs="Times New Roman"/>
          <w:szCs w:val="24"/>
          <w:lang w:val="fr"/>
        </w:rPr>
        <w:t xml:space="preserve"> représente l’impact sur le changement climatique du lot 13 du bâtiment ou de la partie de bâtiment.</w:t>
      </w:r>
      <w:r w:rsidRPr="00B53FFC">
        <w:rPr>
          <w:rFonts w:cs="Times New Roman"/>
          <w:szCs w:val="24"/>
        </w:rPr>
        <w:t xml:space="preserve"> Le lot 13 intitulé “Équipement de production locale d'électricité” se compose des installations associées au bâtiment, dédiées à la production d’électricité (panneaux, onduleurs, étanchéité, …).</w:t>
      </w:r>
    </w:p>
    <w:p w14:paraId="3CE473A4" w14:textId="77777777" w:rsidR="00B438A9" w:rsidRPr="00B53FFC" w:rsidRDefault="00B438A9" w:rsidP="00B438A9">
      <w:pPr>
        <w:spacing w:after="0"/>
        <w:jc w:val="both"/>
        <w:rPr>
          <w:rFonts w:cs="Times New Roman"/>
          <w:szCs w:val="24"/>
          <w:lang w:val="fr"/>
        </w:rPr>
      </w:pPr>
    </w:p>
    <w:p w14:paraId="233540C8"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Mided</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 xml:space="preserve">_max selon l’impact des données environnementales par défaut et valeurs forfaitaires </w:t>
      </w:r>
      <w:r w:rsidRPr="00B53FFC">
        <w:rPr>
          <w:rFonts w:cs="Times New Roman"/>
          <w:szCs w:val="24"/>
        </w:rPr>
        <w:t>(</w:t>
      </w:r>
      <w:proofErr w:type="spellStart"/>
      <w:r w:rsidRPr="00B53FFC">
        <w:rPr>
          <w:rFonts w:cs="Times New Roman"/>
          <w:i/>
          <w:szCs w:val="24"/>
        </w:rPr>
        <w:t>Ic</w:t>
      </w:r>
      <w:r w:rsidRPr="00B53FFC">
        <w:rPr>
          <w:rFonts w:cs="Times New Roman"/>
          <w:i/>
          <w:szCs w:val="24"/>
          <w:vertAlign w:val="subscript"/>
        </w:rPr>
        <w:t>ded</w:t>
      </w:r>
      <w:proofErr w:type="spellEnd"/>
      <w:r w:rsidRPr="00B53FFC">
        <w:rPr>
          <w:rFonts w:cs="Times New Roman"/>
          <w:szCs w:val="24"/>
        </w:rPr>
        <w:t xml:space="preserve">) </w:t>
      </w:r>
      <w:r w:rsidRPr="00B53FFC">
        <w:rPr>
          <w:rFonts w:cs="Times New Roman"/>
          <w:szCs w:val="24"/>
          <w:lang w:val="fr"/>
        </w:rPr>
        <w:t>dans l’évaluation du bâtiment ou de la partie de bâtiment prend les valeurs suivantes :</w:t>
      </w:r>
    </w:p>
    <w:p w14:paraId="4D030934" w14:textId="77777777" w:rsidR="00B438A9" w:rsidRPr="00B53FFC" w:rsidRDefault="00B438A9" w:rsidP="00B438A9">
      <w:pPr>
        <w:spacing w:after="0"/>
        <w:jc w:val="both"/>
        <w:rPr>
          <w:rFonts w:cs="Times New Roman"/>
          <w:b/>
          <w:szCs w:val="24"/>
          <w:lang w:val="fr"/>
        </w:rPr>
      </w:pPr>
    </w:p>
    <w:tbl>
      <w:tblPr>
        <w:tblStyle w:val="Grilledutableau"/>
        <w:tblW w:w="0" w:type="auto"/>
        <w:jc w:val="center"/>
        <w:tblLook w:val="04A0" w:firstRow="1" w:lastRow="0" w:firstColumn="1" w:lastColumn="0" w:noHBand="0" w:noVBand="1"/>
      </w:tblPr>
      <w:tblGrid>
        <w:gridCol w:w="3234"/>
        <w:gridCol w:w="2016"/>
        <w:gridCol w:w="2016"/>
      </w:tblGrid>
      <w:tr w:rsidR="00B438A9" w:rsidRPr="00B53FFC" w14:paraId="5765F6F0" w14:textId="77777777" w:rsidTr="004C071F">
        <w:trPr>
          <w:trHeight w:val="315"/>
          <w:jc w:val="center"/>
        </w:trPr>
        <w:tc>
          <w:tcPr>
            <w:tcW w:w="3234" w:type="dxa"/>
            <w:vMerge w:val="restart"/>
            <w:shd w:val="clear" w:color="auto" w:fill="A6A6A6" w:themeFill="background1" w:themeFillShade="A6"/>
            <w:vAlign w:val="center"/>
          </w:tcPr>
          <w:p w14:paraId="0884F3D9" w14:textId="77777777" w:rsidR="00B438A9" w:rsidRPr="00B53FFC" w:rsidRDefault="00B438A9" w:rsidP="004C071F">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oMath>
          </w:p>
        </w:tc>
        <w:tc>
          <w:tcPr>
            <w:tcW w:w="4032" w:type="dxa"/>
            <w:gridSpan w:val="2"/>
            <w:shd w:val="clear" w:color="auto" w:fill="A6A6A6" w:themeFill="background1" w:themeFillShade="A6"/>
            <w:vAlign w:val="center"/>
          </w:tcPr>
          <w:p w14:paraId="6F8B8B25" w14:textId="77777777" w:rsidR="00B438A9" w:rsidRPr="00B53FFC" w:rsidRDefault="00B438A9" w:rsidP="004C071F">
            <w:pPr>
              <w:jc w:val="both"/>
              <w:rPr>
                <w:rFonts w:cs="Times New Roman"/>
                <w:szCs w:val="24"/>
              </w:rPr>
            </w:pPr>
            <w:proofErr w:type="spellStart"/>
            <w:r w:rsidRPr="00B53FFC">
              <w:rPr>
                <w:rFonts w:cs="Times New Roman"/>
                <w:szCs w:val="24"/>
              </w:rPr>
              <w:t>Mided</w:t>
            </w:r>
            <w:proofErr w:type="spellEnd"/>
          </w:p>
        </w:tc>
      </w:tr>
      <w:tr w:rsidR="00B438A9" w:rsidRPr="00B53FFC" w14:paraId="6214F3A5" w14:textId="77777777" w:rsidTr="004C071F">
        <w:trPr>
          <w:trHeight w:val="315"/>
          <w:jc w:val="center"/>
        </w:trPr>
        <w:tc>
          <w:tcPr>
            <w:tcW w:w="3234" w:type="dxa"/>
            <w:vMerge/>
            <w:shd w:val="clear" w:color="auto" w:fill="A6A6A6" w:themeFill="background1" w:themeFillShade="A6"/>
            <w:vAlign w:val="center"/>
          </w:tcPr>
          <w:p w14:paraId="7DBF2F9F" w14:textId="77777777" w:rsidR="00B438A9" w:rsidRPr="00B53FFC" w:rsidRDefault="00B438A9" w:rsidP="004C071F">
            <w:pPr>
              <w:jc w:val="both"/>
              <w:rPr>
                <w:rFonts w:cs="Times New Roman"/>
                <w:szCs w:val="24"/>
              </w:rPr>
            </w:pPr>
          </w:p>
        </w:tc>
        <w:tc>
          <w:tcPr>
            <w:tcW w:w="4032" w:type="dxa"/>
            <w:gridSpan w:val="2"/>
            <w:shd w:val="clear" w:color="auto" w:fill="A6A6A6" w:themeFill="background1" w:themeFillShade="A6"/>
            <w:vAlign w:val="center"/>
          </w:tcPr>
          <w:p w14:paraId="2A92F02F" w14:textId="77777777" w:rsidR="00B438A9" w:rsidRPr="00B53FFC" w:rsidRDefault="00B438A9" w:rsidP="004C071F">
            <w:pPr>
              <w:jc w:val="both"/>
              <w:rPr>
                <w:rFonts w:cs="Times New Roman"/>
                <w:szCs w:val="24"/>
              </w:rPr>
            </w:pPr>
            <w:r w:rsidRPr="00B53FFC">
              <w:rPr>
                <w:rFonts w:cs="Times New Roman"/>
                <w:szCs w:val="24"/>
              </w:rPr>
              <w:t>Année à laquelle la demande de permis de construire ou la déclaration préalable est déposée :</w:t>
            </w:r>
          </w:p>
        </w:tc>
      </w:tr>
      <w:tr w:rsidR="00B438A9" w:rsidRPr="00B53FFC" w14:paraId="323EFFE7" w14:textId="77777777" w:rsidTr="004C071F">
        <w:trPr>
          <w:trHeight w:val="676"/>
          <w:jc w:val="center"/>
        </w:trPr>
        <w:tc>
          <w:tcPr>
            <w:tcW w:w="3234" w:type="dxa"/>
            <w:vMerge/>
            <w:shd w:val="clear" w:color="auto" w:fill="A6A6A6" w:themeFill="background1" w:themeFillShade="A6"/>
            <w:vAlign w:val="center"/>
          </w:tcPr>
          <w:p w14:paraId="58D3E019" w14:textId="77777777" w:rsidR="00B438A9" w:rsidRPr="00B53FFC" w:rsidRDefault="00B438A9" w:rsidP="004C071F">
            <w:pPr>
              <w:spacing w:line="259" w:lineRule="auto"/>
              <w:jc w:val="both"/>
              <w:rPr>
                <w:rFonts w:cs="Times New Roman"/>
                <w:szCs w:val="24"/>
              </w:rPr>
            </w:pPr>
          </w:p>
        </w:tc>
        <w:tc>
          <w:tcPr>
            <w:tcW w:w="2016" w:type="dxa"/>
            <w:shd w:val="clear" w:color="auto" w:fill="A6A6A6" w:themeFill="background1" w:themeFillShade="A6"/>
            <w:vAlign w:val="center"/>
          </w:tcPr>
          <w:p w14:paraId="53491325" w14:textId="77777777" w:rsidR="00B438A9" w:rsidRPr="00B53FFC" w:rsidRDefault="00B438A9" w:rsidP="004C071F">
            <w:pPr>
              <w:spacing w:line="259" w:lineRule="auto"/>
              <w:jc w:val="both"/>
              <w:rPr>
                <w:rFonts w:cs="Times New Roman"/>
                <w:szCs w:val="24"/>
              </w:rPr>
            </w:pPr>
            <w:r w:rsidRPr="00B53FFC">
              <w:rPr>
                <w:rFonts w:cs="Times New Roman"/>
                <w:szCs w:val="24"/>
              </w:rPr>
              <w:t>Années 2025 à 2027</w:t>
            </w:r>
          </w:p>
        </w:tc>
        <w:tc>
          <w:tcPr>
            <w:tcW w:w="2016" w:type="dxa"/>
            <w:shd w:val="clear" w:color="auto" w:fill="A6A6A6" w:themeFill="background1" w:themeFillShade="A6"/>
            <w:vAlign w:val="center"/>
          </w:tcPr>
          <w:p w14:paraId="35705A25" w14:textId="77777777" w:rsidR="00B438A9" w:rsidRPr="00B53FFC" w:rsidRDefault="00B438A9" w:rsidP="004C071F">
            <w:pPr>
              <w:spacing w:line="259" w:lineRule="auto"/>
              <w:jc w:val="both"/>
              <w:rPr>
                <w:rFonts w:cs="Times New Roman"/>
                <w:szCs w:val="24"/>
              </w:rPr>
            </w:pPr>
            <w:r w:rsidRPr="00B53FFC">
              <w:rPr>
                <w:rFonts w:cs="Times New Roman"/>
                <w:szCs w:val="24"/>
              </w:rPr>
              <w:t>À partir de l’année 2028</w:t>
            </w:r>
          </w:p>
        </w:tc>
      </w:tr>
      <w:tr w:rsidR="00B438A9" w:rsidRPr="00B53FFC" w14:paraId="412DCD5A" w14:textId="77777777" w:rsidTr="004C071F">
        <w:trPr>
          <w:trHeight w:val="454"/>
          <w:jc w:val="center"/>
        </w:trPr>
        <w:tc>
          <w:tcPr>
            <w:tcW w:w="3234" w:type="dxa"/>
            <w:shd w:val="clear" w:color="auto" w:fill="F2F2F2" w:themeFill="background1" w:themeFillShade="F2"/>
            <w:vAlign w:val="center"/>
          </w:tcPr>
          <w:p w14:paraId="35EC1F2E" w14:textId="009545CC" w:rsidR="00B438A9" w:rsidRPr="00B53FFC" w:rsidRDefault="00B438A9" w:rsidP="009222F2">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≤440 kg éq. CO2/m²</m:t>
              </m:r>
            </m:oMath>
          </w:p>
        </w:tc>
        <w:tc>
          <w:tcPr>
            <w:tcW w:w="2016" w:type="dxa"/>
            <w:vAlign w:val="center"/>
          </w:tcPr>
          <w:p w14:paraId="3E74EE85"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2016" w:type="dxa"/>
            <w:vAlign w:val="center"/>
          </w:tcPr>
          <w:p w14:paraId="26EF30BF"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r>
      <w:tr w:rsidR="00B438A9" w:rsidRPr="00B53FFC" w14:paraId="622D17C8" w14:textId="77777777" w:rsidTr="004C071F">
        <w:trPr>
          <w:trHeight w:val="454"/>
          <w:jc w:val="center"/>
        </w:trPr>
        <w:tc>
          <w:tcPr>
            <w:tcW w:w="3234" w:type="dxa"/>
            <w:shd w:val="clear" w:color="auto" w:fill="F2F2F2" w:themeFill="background1" w:themeFillShade="F2"/>
            <w:vAlign w:val="center"/>
          </w:tcPr>
          <w:p w14:paraId="152BD7DB" w14:textId="79A350BD" w:rsidR="00B438A9" w:rsidRPr="00B53FFC" w:rsidRDefault="00B438A9" w:rsidP="009222F2">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&gt;440 kg éq. CO2/m²</m:t>
              </m:r>
            </m:oMath>
          </w:p>
        </w:tc>
        <w:tc>
          <w:tcPr>
            <w:tcW w:w="2016" w:type="dxa"/>
            <w:vAlign w:val="center"/>
          </w:tcPr>
          <w:p w14:paraId="4E049E16"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2016" w:type="dxa"/>
            <w:vAlign w:val="center"/>
          </w:tcPr>
          <w:p w14:paraId="22318E4E" w14:textId="095D5442" w:rsidR="00B438A9" w:rsidRPr="00B53FFC" w:rsidRDefault="00B438A9" w:rsidP="009222F2">
            <w:pPr>
              <w:spacing w:line="259" w:lineRule="auto"/>
              <w:jc w:val="both"/>
              <w:rPr>
                <w:rFonts w:cs="Times New Roman"/>
                <w:szCs w:val="24"/>
              </w:rPr>
            </w:pPr>
            <m:oMathPara>
              <m:oMath>
                <m:r>
                  <w:rPr>
                    <w:rFonts w:ascii="Cambria Math" w:hAnsi="Cambria Math" w:cs="Times New Roman"/>
                    <w:szCs w:val="24"/>
                  </w:rPr>
                  <m:t>-0,3×(</m:t>
                </m:r>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-440)</m:t>
                </m:r>
              </m:oMath>
            </m:oMathPara>
          </w:p>
        </w:tc>
      </w:tr>
    </w:tbl>
    <w:p w14:paraId="76F63E80" w14:textId="77777777" w:rsidR="00B438A9" w:rsidRPr="00B53FFC" w:rsidRDefault="00B438A9" w:rsidP="00B438A9">
      <w:pPr>
        <w:spacing w:after="0"/>
        <w:jc w:val="both"/>
        <w:rPr>
          <w:rFonts w:cs="Times New Roman"/>
          <w:szCs w:val="24"/>
          <w:lang w:val="fr"/>
        </w:rPr>
      </w:pPr>
    </w:p>
    <w:p w14:paraId="5FC8B573" w14:textId="77777777" w:rsidR="00B438A9" w:rsidRPr="00B53FFC" w:rsidRDefault="00B438A9" w:rsidP="00B438A9">
      <w:pPr>
        <w:spacing w:after="0"/>
        <w:jc w:val="both"/>
        <w:rPr>
          <w:rFonts w:cs="Times New Roman"/>
          <w:szCs w:val="24"/>
        </w:rPr>
      </w:pPr>
      <w:r w:rsidRPr="00B53FFC">
        <w:rPr>
          <w:rFonts w:cs="Times New Roman"/>
          <w:szCs w:val="24"/>
          <w:lang w:val="fr"/>
        </w:rPr>
        <w:t xml:space="preserve">« Où </w:t>
      </w:r>
      <w:proofErr w:type="spellStart"/>
      <w:r w:rsidRPr="00B53FFC">
        <w:rPr>
          <w:rFonts w:cs="Times New Roman"/>
          <w:i/>
          <w:szCs w:val="24"/>
          <w:lang w:val="fr"/>
        </w:rPr>
        <w:t>Ic</w:t>
      </w:r>
      <w:r w:rsidRPr="00B53FFC">
        <w:rPr>
          <w:rFonts w:cs="Times New Roman"/>
          <w:i/>
          <w:szCs w:val="24"/>
          <w:vertAlign w:val="subscript"/>
          <w:lang w:val="fr"/>
        </w:rPr>
        <w:t>ded</w:t>
      </w:r>
      <w:proofErr w:type="spellEnd"/>
      <w:r w:rsidRPr="00B53FFC">
        <w:rPr>
          <w:rFonts w:cs="Times New Roman"/>
          <w:szCs w:val="24"/>
          <w:lang w:val="fr"/>
        </w:rPr>
        <w:t xml:space="preserve"> représente </w:t>
      </w:r>
      <w:r w:rsidRPr="00B53FFC">
        <w:rPr>
          <w:rFonts w:cs="Times New Roman"/>
          <w:szCs w:val="24"/>
        </w:rPr>
        <w:t xml:space="preserve">l’impact sur le changement climatique de l’ensemble des composants associés à des données environnementales par défaut ou à des valeurs forfaitaires dans </w:t>
      </w:r>
      <w:r w:rsidRPr="00B53FFC">
        <w:rPr>
          <w:rFonts w:cs="Times New Roman"/>
          <w:szCs w:val="24"/>
        </w:rPr>
        <w:lastRenderedPageBreak/>
        <w:t>l’évaluation de l’indicateur Ic</w:t>
      </w:r>
      <w:r w:rsidRPr="00B53FFC">
        <w:rPr>
          <w:rFonts w:cs="Times New Roman"/>
          <w:szCs w:val="24"/>
          <w:vertAlign w:val="subscript"/>
        </w:rPr>
        <w:t>construction</w:t>
      </w:r>
      <w:r w:rsidRPr="00B53FFC">
        <w:rPr>
          <w:rFonts w:cs="Times New Roman"/>
          <w:szCs w:val="24"/>
        </w:rPr>
        <w:t xml:space="preserve"> du bâtiment ou de la partie de bâtiment, à l’exception des composants des lots 1, 2 et 13 tels que définis précédemment</w:t>
      </w:r>
      <w:r w:rsidRPr="00B53FFC">
        <w:rPr>
          <w:rFonts w:cs="Times New Roman"/>
          <w:szCs w:val="24"/>
          <w:lang w:val="fr"/>
        </w:rPr>
        <w:t>. » ;</w:t>
      </w:r>
    </w:p>
    <w:p w14:paraId="23D883FF" w14:textId="4FF64B7C" w:rsidR="00B438A9" w:rsidRPr="00B53FFC" w:rsidRDefault="00B438A9" w:rsidP="00F715BE">
      <w:pPr>
        <w:spacing w:after="0"/>
        <w:jc w:val="both"/>
        <w:rPr>
          <w:rFonts w:cs="Times New Roman"/>
          <w:szCs w:val="24"/>
        </w:rPr>
      </w:pPr>
    </w:p>
    <w:p w14:paraId="3118615F" w14:textId="50EED66A" w:rsidR="00B438A9" w:rsidRPr="00B53FFC" w:rsidRDefault="00B438A9" w:rsidP="00B438A9">
      <w:pPr>
        <w:pStyle w:val="Titre3"/>
        <w:rPr>
          <w:rFonts w:cs="Times New Roman"/>
          <w:szCs w:val="24"/>
          <w:u w:val="single"/>
        </w:rPr>
      </w:pPr>
      <w:r w:rsidRPr="00B53FFC">
        <w:rPr>
          <w:rFonts w:cs="Times New Roman"/>
          <w:szCs w:val="24"/>
        </w:rPr>
        <w:t>« </w:t>
      </w:r>
      <w:r w:rsidR="002D4DA6" w:rsidRPr="00B53FFC">
        <w:rPr>
          <w:rFonts w:cs="Times New Roman"/>
          <w:szCs w:val="24"/>
        </w:rPr>
        <w:t>7</w:t>
      </w:r>
      <w:r w:rsidRPr="00B53FFC">
        <w:rPr>
          <w:rFonts w:cs="Times New Roman"/>
          <w:szCs w:val="24"/>
        </w:rPr>
        <w:t>. Valeurs des coefficients de modulation de l’exigence Ic</w:t>
      </w:r>
      <w:r w:rsidRPr="00B53FFC">
        <w:rPr>
          <w:rFonts w:cs="Times New Roman"/>
          <w:szCs w:val="24"/>
          <w:vertAlign w:val="subscript"/>
        </w:rPr>
        <w:t>construction</w:t>
      </w:r>
      <w:r w:rsidRPr="00B53FFC">
        <w:rPr>
          <w:rFonts w:cs="Times New Roman"/>
          <w:szCs w:val="24"/>
        </w:rPr>
        <w:t>_max pour les bâtiments universitaires d'enseignement et de recherche et bâtiments d’enseignements atypiques</w:t>
      </w:r>
    </w:p>
    <w:p w14:paraId="0F5C5886" w14:textId="77777777" w:rsidR="00B438A9" w:rsidRPr="00B53FFC" w:rsidRDefault="00B438A9" w:rsidP="00B438A9">
      <w:pPr>
        <w:spacing w:after="0"/>
        <w:jc w:val="both"/>
        <w:rPr>
          <w:rFonts w:cs="Times New Roman"/>
          <w:szCs w:val="24"/>
          <w:lang w:val="fr"/>
        </w:rPr>
      </w:pPr>
    </w:p>
    <w:p w14:paraId="64BCCC71"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Micombles</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_max selon la présence de combles aménagés dans le bâtiment ou la partie de bâtiment prend la valeur suivante :</w:t>
      </w:r>
    </w:p>
    <w:p w14:paraId="39FBFAFF" w14:textId="77777777" w:rsidR="00B438A9" w:rsidRPr="00B53FFC" w:rsidRDefault="00B438A9" w:rsidP="00B438A9">
      <w:pPr>
        <w:spacing w:after="0"/>
        <w:jc w:val="both"/>
        <w:rPr>
          <w:rFonts w:cs="Times New Roman"/>
          <w:szCs w:val="24"/>
          <w:lang w:val="fr"/>
        </w:rPr>
      </w:pPr>
    </w:p>
    <w:p w14:paraId="12D8CA5A" w14:textId="77777777" w:rsidR="00B438A9" w:rsidRPr="00B53FFC" w:rsidRDefault="00B438A9" w:rsidP="00B438A9">
      <w:pPr>
        <w:spacing w:after="0"/>
        <w:jc w:val="both"/>
        <w:rPr>
          <w:rFonts w:cs="Times New Roman"/>
          <w:szCs w:val="24"/>
          <w:lang w:val="fr"/>
        </w:rPr>
      </w:pPr>
      <m:oMathPara>
        <m:oMath>
          <m:r>
            <w:rPr>
              <w:rFonts w:ascii="Cambria Math" w:hAnsi="Cambria Math" w:cs="Times New Roman"/>
              <w:szCs w:val="24"/>
              <w:lang w:val="fr"/>
            </w:rPr>
            <m:t>Micombles=0</m:t>
          </m:r>
        </m:oMath>
      </m:oMathPara>
    </w:p>
    <w:p w14:paraId="21D79DA3" w14:textId="77777777" w:rsidR="00B438A9" w:rsidRPr="00B53FFC" w:rsidRDefault="00B438A9" w:rsidP="00B438A9">
      <w:pPr>
        <w:spacing w:after="0"/>
        <w:jc w:val="both"/>
        <w:rPr>
          <w:rFonts w:cs="Times New Roman"/>
          <w:szCs w:val="24"/>
          <w:lang w:val="fr"/>
        </w:rPr>
      </w:pPr>
    </w:p>
    <w:p w14:paraId="28E500E2" w14:textId="77777777" w:rsidR="00F22A02" w:rsidRPr="00B53FFC" w:rsidRDefault="00F22A02" w:rsidP="00F22A02">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Misur</w:t>
      </w:r>
      <w:r w:rsidRPr="00B53FFC">
        <w:rPr>
          <w:rFonts w:cs="Times New Roman"/>
          <w:b/>
          <w:szCs w:val="24"/>
          <w:lang w:val="fr"/>
        </w:rPr>
        <w:t>f_moyen</w:t>
      </w:r>
      <w:proofErr w:type="spellEnd"/>
      <w:r w:rsidRPr="00B53FFC">
        <w:rPr>
          <w:rFonts w:cs="Times New Roman"/>
          <w:b/>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 xml:space="preserve">_max selon </w:t>
      </w:r>
      <w:r w:rsidRPr="00B53FFC">
        <w:rPr>
          <w:rFonts w:cs="Times New Roman"/>
        </w:rPr>
        <w:t>la surface moyenne des logements du bâtiment ou de la partie de bâtiment</w:t>
      </w:r>
      <m:oMath>
        <m:r>
          <w:rPr>
            <w:rFonts w:ascii="Cambria Math" w:hAnsi="Cambria Math" w:cs="Times New Roman"/>
            <w:szCs w:val="24"/>
            <w:lang w:val="fr"/>
          </w:rPr>
          <m:t xml:space="preserve"> </m:t>
        </m:r>
      </m:oMath>
      <w:r w:rsidRPr="00B53FFC">
        <w:rPr>
          <w:rFonts w:cs="Times New Roman"/>
          <w:szCs w:val="24"/>
          <w:lang w:val="fr"/>
        </w:rPr>
        <w:t>prend la valeur suivante :</w:t>
      </w:r>
    </w:p>
    <w:p w14:paraId="745FB8FD" w14:textId="77777777" w:rsidR="00F22A02" w:rsidRPr="00B53FFC" w:rsidRDefault="00F22A02" w:rsidP="00F22A02">
      <w:pPr>
        <w:spacing w:after="0"/>
        <w:jc w:val="both"/>
        <w:rPr>
          <w:rFonts w:cs="Times New Roman"/>
          <w:szCs w:val="24"/>
          <w:lang w:val="fr"/>
        </w:rPr>
      </w:pPr>
    </w:p>
    <w:p w14:paraId="1748A86A" w14:textId="25FA30D1" w:rsidR="00F22A02" w:rsidRPr="00B53FFC" w:rsidRDefault="00F22A02" w:rsidP="00F22A02">
      <w:pPr>
        <w:spacing w:after="0"/>
        <w:jc w:val="both"/>
        <w:rPr>
          <w:rFonts w:cs="Times New Roman"/>
          <w:szCs w:val="24"/>
          <w:lang w:val="fr"/>
        </w:rPr>
      </w:pPr>
      <m:oMathPara>
        <m:oMath>
          <m:r>
            <w:rPr>
              <w:rFonts w:ascii="Cambria Math" w:hAnsi="Cambria Math" w:cs="Times New Roman"/>
              <w:szCs w:val="24"/>
              <w:lang w:val="fr"/>
            </w:rPr>
            <m:t>Misurf_moyen=0</m:t>
          </m:r>
        </m:oMath>
      </m:oMathPara>
    </w:p>
    <w:p w14:paraId="0A2F81FE" w14:textId="77777777" w:rsidR="00F22A02" w:rsidRPr="00B53FFC" w:rsidRDefault="00F22A02" w:rsidP="00F22A02">
      <w:pPr>
        <w:spacing w:after="0"/>
        <w:jc w:val="both"/>
        <w:rPr>
          <w:rFonts w:cs="Times New Roman"/>
          <w:szCs w:val="24"/>
          <w:lang w:val="fr"/>
        </w:rPr>
      </w:pPr>
    </w:p>
    <w:p w14:paraId="5971B091" w14:textId="77777777" w:rsidR="00F22A02" w:rsidRPr="00B53FFC" w:rsidRDefault="00F22A02" w:rsidP="00F22A02">
      <w:pPr>
        <w:pStyle w:val="Corpsdetexte"/>
      </w:pPr>
      <w:r w:rsidRPr="00B53FFC">
        <w:t xml:space="preserve">« Le coefficient </w:t>
      </w:r>
      <w:proofErr w:type="spellStart"/>
      <w:r w:rsidRPr="00B53FFC">
        <w:rPr>
          <w:b/>
          <w:bCs/>
        </w:rPr>
        <w:t>Misur</w:t>
      </w:r>
      <w:r w:rsidRPr="00B53FFC">
        <w:rPr>
          <w:b/>
        </w:rPr>
        <w:t>f_tot</w:t>
      </w:r>
      <w:proofErr w:type="spellEnd"/>
      <w:r w:rsidRPr="00B53FFC">
        <w:t xml:space="preserve"> de modulation de Ic</w:t>
      </w:r>
      <w:r w:rsidRPr="00B53FFC">
        <w:rPr>
          <w:vertAlign w:val="subscript"/>
        </w:rPr>
        <w:t>construction</w:t>
      </w:r>
      <w:r w:rsidRPr="00B53FFC">
        <w:t xml:space="preserve">_max selon la surface </w:t>
      </w:r>
      <w:r w:rsidRPr="00B53FFC">
        <w:rPr>
          <w:lang w:val="fr"/>
        </w:rPr>
        <w:t>de référence</w:t>
      </w:r>
      <w:r w:rsidRPr="00B53FFC">
        <w:t xml:space="preserve"> du bâtiment ou de la partie de bâtiment prend la valeur suivante:</w:t>
      </w:r>
    </w:p>
    <w:p w14:paraId="798F7E25" w14:textId="77777777" w:rsidR="00F22A02" w:rsidRPr="00B53FFC" w:rsidRDefault="00F22A02" w:rsidP="00F22A02">
      <w:pPr>
        <w:pStyle w:val="Corpsdetexte"/>
      </w:pPr>
    </w:p>
    <w:p w14:paraId="10E7389F" w14:textId="73F25D14" w:rsidR="00F22A02" w:rsidRPr="00B53FFC" w:rsidRDefault="00F22A02" w:rsidP="00F22A02">
      <w:pPr>
        <w:pStyle w:val="Corpsdetexte"/>
        <w:jc w:val="center"/>
        <w:rPr>
          <w:i/>
        </w:rPr>
      </w:pPr>
      <m:oMath>
        <m:r>
          <w:rPr>
            <w:rFonts w:ascii="Cambria Math" w:hAnsi="Cambria Math"/>
          </w:rPr>
          <m:t>Misurf_tot=0</m:t>
        </m:r>
      </m:oMath>
      <w:r w:rsidRPr="00B53FFC">
        <w:rPr>
          <w:i/>
        </w:rPr>
        <w:t> »</w:t>
      </w:r>
    </w:p>
    <w:p w14:paraId="6B3CEEC7" w14:textId="77777777" w:rsidR="00F22A02" w:rsidRPr="00B53FFC" w:rsidRDefault="00F22A02" w:rsidP="00F22A02">
      <w:pPr>
        <w:spacing w:after="0"/>
        <w:jc w:val="both"/>
        <w:rPr>
          <w:rFonts w:cs="Times New Roman"/>
          <w:szCs w:val="24"/>
        </w:rPr>
      </w:pPr>
    </w:p>
    <w:p w14:paraId="4C4C946D" w14:textId="5ECCA0AD" w:rsidR="00B438A9" w:rsidRPr="00B53FFC" w:rsidRDefault="00B438A9" w:rsidP="00F22A02">
      <w:pPr>
        <w:spacing w:after="0"/>
        <w:jc w:val="both"/>
        <w:rPr>
          <w:rFonts w:cs="Times New Roman"/>
          <w:szCs w:val="24"/>
        </w:rPr>
      </w:pPr>
      <w:r w:rsidRPr="00B53FFC">
        <w:rPr>
          <w:rFonts w:cs="Times New Roman"/>
          <w:szCs w:val="24"/>
        </w:rPr>
        <w:t xml:space="preserve">« Le coefficient </w:t>
      </w:r>
      <w:proofErr w:type="spellStart"/>
      <w:r w:rsidRPr="00B53FFC">
        <w:rPr>
          <w:rFonts w:cs="Times New Roman"/>
          <w:b/>
          <w:szCs w:val="24"/>
        </w:rPr>
        <w:t>Migéo</w:t>
      </w:r>
      <w:proofErr w:type="spellEnd"/>
      <w:r w:rsidRPr="00B53FFC">
        <w:rPr>
          <w:rFonts w:cs="Times New Roman"/>
          <w:szCs w:val="24"/>
        </w:rPr>
        <w:t xml:space="preserve"> de modulation de Ic</w:t>
      </w:r>
      <w:r w:rsidRPr="00B53FFC">
        <w:rPr>
          <w:rFonts w:cs="Times New Roman"/>
          <w:szCs w:val="24"/>
          <w:vertAlign w:val="subscript"/>
        </w:rPr>
        <w:t>construction</w:t>
      </w:r>
      <w:r w:rsidRPr="00B53FFC">
        <w:rPr>
          <w:rFonts w:cs="Times New Roman"/>
          <w:szCs w:val="24"/>
        </w:rPr>
        <w:t>_max selon la localisation géographique (zone géographique et altitude) du bâtiment prend la valeur suivante (les zones climatiques sont définies au chapitre IV) :</w:t>
      </w:r>
    </w:p>
    <w:tbl>
      <w:tblPr>
        <w:tblStyle w:val="Grilledutableau"/>
        <w:tblW w:w="5000" w:type="pct"/>
        <w:tblLook w:val="0600" w:firstRow="0" w:lastRow="0" w:firstColumn="0" w:lastColumn="0" w:noHBand="1" w:noVBand="1"/>
      </w:tblPr>
      <w:tblGrid>
        <w:gridCol w:w="2341"/>
        <w:gridCol w:w="616"/>
        <w:gridCol w:w="630"/>
        <w:gridCol w:w="629"/>
        <w:gridCol w:w="633"/>
        <w:gridCol w:w="640"/>
        <w:gridCol w:w="630"/>
        <w:gridCol w:w="1378"/>
        <w:gridCol w:w="1559"/>
      </w:tblGrid>
      <w:tr w:rsidR="009222F2" w:rsidRPr="00B53FFC" w14:paraId="443BBDEF" w14:textId="77777777" w:rsidTr="008B01B9">
        <w:trPr>
          <w:trHeight w:val="352"/>
        </w:trPr>
        <w:tc>
          <w:tcPr>
            <w:tcW w:w="1300" w:type="pct"/>
            <w:tcBorders>
              <w:tl2br w:val="single" w:sz="4" w:space="0" w:color="auto"/>
            </w:tcBorders>
            <w:shd w:val="clear" w:color="auto" w:fill="A6A6A6" w:themeFill="background1" w:themeFillShade="A6"/>
            <w:hideMark/>
          </w:tcPr>
          <w:p w14:paraId="0AC4C4E9" w14:textId="77777777" w:rsidR="009222F2" w:rsidRPr="00B53FFC" w:rsidRDefault="009222F2" w:rsidP="008B01B9">
            <w:pPr>
              <w:spacing w:line="259" w:lineRule="auto"/>
              <w:jc w:val="both"/>
              <w:rPr>
                <w:rFonts w:cs="Times New Roman"/>
                <w:szCs w:val="24"/>
              </w:rPr>
            </w:pPr>
            <w:r w:rsidRPr="00B53FFC">
              <w:rPr>
                <w:rFonts w:cs="Times New Roman"/>
                <w:szCs w:val="24"/>
              </w:rPr>
              <w:t>Zone climatique</w:t>
            </w:r>
          </w:p>
          <w:p w14:paraId="39C2C2FC" w14:textId="77777777" w:rsidR="009222F2" w:rsidRPr="00B53FFC" w:rsidRDefault="009222F2" w:rsidP="008B01B9">
            <w:pPr>
              <w:spacing w:line="259" w:lineRule="auto"/>
              <w:jc w:val="both"/>
              <w:rPr>
                <w:rFonts w:cs="Times New Roman"/>
                <w:szCs w:val="24"/>
              </w:rPr>
            </w:pPr>
            <w:r w:rsidRPr="00B53FFC">
              <w:rPr>
                <w:rFonts w:cs="Times New Roman"/>
                <w:szCs w:val="24"/>
              </w:rPr>
              <w:t>Altitude</w:t>
            </w:r>
          </w:p>
        </w:tc>
        <w:tc>
          <w:tcPr>
            <w:tcW w:w="315" w:type="pct"/>
            <w:shd w:val="clear" w:color="auto" w:fill="A6A6A6" w:themeFill="background1" w:themeFillShade="A6"/>
            <w:hideMark/>
          </w:tcPr>
          <w:p w14:paraId="7FBF1B0E" w14:textId="77777777" w:rsidR="009222F2" w:rsidRPr="00B53FFC" w:rsidRDefault="009222F2" w:rsidP="008B01B9">
            <w:pPr>
              <w:spacing w:line="259" w:lineRule="auto"/>
              <w:jc w:val="both"/>
              <w:rPr>
                <w:rFonts w:cs="Times New Roman"/>
                <w:szCs w:val="24"/>
              </w:rPr>
            </w:pPr>
            <w:r w:rsidRPr="00B53FFC">
              <w:rPr>
                <w:rFonts w:cs="Times New Roman"/>
                <w:szCs w:val="24"/>
              </w:rPr>
              <w:t>H1a</w:t>
            </w:r>
          </w:p>
        </w:tc>
        <w:tc>
          <w:tcPr>
            <w:tcW w:w="321" w:type="pct"/>
            <w:shd w:val="clear" w:color="auto" w:fill="A6A6A6" w:themeFill="background1" w:themeFillShade="A6"/>
            <w:hideMark/>
          </w:tcPr>
          <w:p w14:paraId="617DDC4C" w14:textId="77777777" w:rsidR="009222F2" w:rsidRPr="00B53FFC" w:rsidRDefault="009222F2" w:rsidP="008B01B9">
            <w:pPr>
              <w:spacing w:line="259" w:lineRule="auto"/>
              <w:jc w:val="both"/>
              <w:rPr>
                <w:rFonts w:cs="Times New Roman"/>
                <w:szCs w:val="24"/>
              </w:rPr>
            </w:pPr>
            <w:r w:rsidRPr="00B53FFC">
              <w:rPr>
                <w:rFonts w:cs="Times New Roman"/>
                <w:szCs w:val="24"/>
              </w:rPr>
              <w:t>H1b</w:t>
            </w:r>
          </w:p>
        </w:tc>
        <w:tc>
          <w:tcPr>
            <w:tcW w:w="355" w:type="pct"/>
            <w:shd w:val="clear" w:color="auto" w:fill="A6A6A6" w:themeFill="background1" w:themeFillShade="A6"/>
            <w:hideMark/>
          </w:tcPr>
          <w:p w14:paraId="34794553" w14:textId="77777777" w:rsidR="009222F2" w:rsidRPr="00B53FFC" w:rsidRDefault="009222F2" w:rsidP="008B01B9">
            <w:pPr>
              <w:spacing w:line="259" w:lineRule="auto"/>
              <w:jc w:val="both"/>
              <w:rPr>
                <w:rFonts w:cs="Times New Roman"/>
                <w:szCs w:val="24"/>
              </w:rPr>
            </w:pPr>
            <w:r w:rsidRPr="00B53FFC">
              <w:rPr>
                <w:rFonts w:cs="Times New Roman"/>
                <w:szCs w:val="24"/>
              </w:rPr>
              <w:t>H1c</w:t>
            </w:r>
          </w:p>
        </w:tc>
        <w:tc>
          <w:tcPr>
            <w:tcW w:w="357" w:type="pct"/>
            <w:shd w:val="clear" w:color="auto" w:fill="A6A6A6" w:themeFill="background1" w:themeFillShade="A6"/>
            <w:hideMark/>
          </w:tcPr>
          <w:p w14:paraId="2B654257" w14:textId="77777777" w:rsidR="009222F2" w:rsidRPr="00B53FFC" w:rsidRDefault="009222F2" w:rsidP="008B01B9">
            <w:pPr>
              <w:spacing w:line="259" w:lineRule="auto"/>
              <w:jc w:val="both"/>
              <w:rPr>
                <w:rFonts w:cs="Times New Roman"/>
                <w:szCs w:val="24"/>
              </w:rPr>
            </w:pPr>
            <w:r w:rsidRPr="00B53FFC">
              <w:rPr>
                <w:rFonts w:cs="Times New Roman"/>
                <w:szCs w:val="24"/>
              </w:rPr>
              <w:t>H2a</w:t>
            </w:r>
          </w:p>
        </w:tc>
        <w:tc>
          <w:tcPr>
            <w:tcW w:w="361" w:type="pct"/>
            <w:shd w:val="clear" w:color="auto" w:fill="A6A6A6" w:themeFill="background1" w:themeFillShade="A6"/>
            <w:hideMark/>
          </w:tcPr>
          <w:p w14:paraId="66AEDE7E" w14:textId="77777777" w:rsidR="009222F2" w:rsidRPr="00B53FFC" w:rsidRDefault="009222F2" w:rsidP="008B01B9">
            <w:pPr>
              <w:spacing w:line="259" w:lineRule="auto"/>
              <w:jc w:val="both"/>
              <w:rPr>
                <w:rFonts w:cs="Times New Roman"/>
                <w:szCs w:val="24"/>
              </w:rPr>
            </w:pPr>
            <w:r w:rsidRPr="00B53FFC">
              <w:rPr>
                <w:rFonts w:cs="Times New Roman"/>
                <w:szCs w:val="24"/>
              </w:rPr>
              <w:t>H2b</w:t>
            </w:r>
          </w:p>
        </w:tc>
        <w:tc>
          <w:tcPr>
            <w:tcW w:w="355" w:type="pct"/>
            <w:shd w:val="clear" w:color="auto" w:fill="A6A6A6" w:themeFill="background1" w:themeFillShade="A6"/>
            <w:hideMark/>
          </w:tcPr>
          <w:p w14:paraId="5D9A6E46" w14:textId="77777777" w:rsidR="009222F2" w:rsidRPr="00B53FFC" w:rsidRDefault="009222F2" w:rsidP="008B01B9">
            <w:pPr>
              <w:spacing w:line="259" w:lineRule="auto"/>
              <w:jc w:val="both"/>
              <w:rPr>
                <w:rFonts w:cs="Times New Roman"/>
                <w:szCs w:val="24"/>
              </w:rPr>
            </w:pPr>
            <w:r w:rsidRPr="00B53FFC">
              <w:rPr>
                <w:rFonts w:cs="Times New Roman"/>
                <w:szCs w:val="24"/>
              </w:rPr>
              <w:t>H2c</w:t>
            </w:r>
          </w:p>
        </w:tc>
        <w:tc>
          <w:tcPr>
            <w:tcW w:w="768" w:type="pct"/>
            <w:shd w:val="clear" w:color="auto" w:fill="A6A6A6" w:themeFill="background1" w:themeFillShade="A6"/>
            <w:hideMark/>
          </w:tcPr>
          <w:p w14:paraId="08855FDB" w14:textId="77777777" w:rsidR="009222F2" w:rsidRPr="00B53FFC" w:rsidRDefault="009222F2" w:rsidP="008B01B9">
            <w:pPr>
              <w:spacing w:line="259" w:lineRule="auto"/>
              <w:jc w:val="both"/>
              <w:rPr>
                <w:rFonts w:cs="Times New Roman"/>
                <w:szCs w:val="24"/>
              </w:rPr>
            </w:pPr>
            <w:r w:rsidRPr="00B53FFC">
              <w:rPr>
                <w:rFonts w:cs="Times New Roman"/>
                <w:szCs w:val="24"/>
              </w:rPr>
              <w:t>H2d</w:t>
            </w:r>
          </w:p>
        </w:tc>
        <w:tc>
          <w:tcPr>
            <w:tcW w:w="870" w:type="pct"/>
            <w:shd w:val="clear" w:color="auto" w:fill="A6A6A6" w:themeFill="background1" w:themeFillShade="A6"/>
            <w:hideMark/>
          </w:tcPr>
          <w:p w14:paraId="7FBB01A9" w14:textId="77777777" w:rsidR="009222F2" w:rsidRPr="00B53FFC" w:rsidRDefault="009222F2" w:rsidP="008B01B9">
            <w:pPr>
              <w:spacing w:line="259" w:lineRule="auto"/>
              <w:jc w:val="both"/>
              <w:rPr>
                <w:rFonts w:cs="Times New Roman"/>
                <w:szCs w:val="24"/>
              </w:rPr>
            </w:pPr>
            <w:r w:rsidRPr="00B53FFC">
              <w:rPr>
                <w:rFonts w:cs="Times New Roman"/>
                <w:szCs w:val="24"/>
              </w:rPr>
              <w:t>H3</w:t>
            </w:r>
          </w:p>
        </w:tc>
      </w:tr>
      <w:tr w:rsidR="009222F2" w:rsidRPr="00B53FFC" w14:paraId="2127A429" w14:textId="77777777" w:rsidTr="008B01B9">
        <w:trPr>
          <w:trHeight w:val="352"/>
        </w:trPr>
        <w:tc>
          <w:tcPr>
            <w:tcW w:w="1300" w:type="pct"/>
            <w:shd w:val="clear" w:color="auto" w:fill="F2F2F2" w:themeFill="background1" w:themeFillShade="F2"/>
            <w:hideMark/>
          </w:tcPr>
          <w:p w14:paraId="42F2584F" w14:textId="77777777" w:rsidR="009222F2" w:rsidRPr="00B53FFC" w:rsidRDefault="009222F2" w:rsidP="008B01B9">
            <w:pPr>
              <w:spacing w:line="259" w:lineRule="auto"/>
              <w:jc w:val="both"/>
              <w:rPr>
                <w:rFonts w:cs="Times New Roman"/>
                <w:szCs w:val="24"/>
              </w:rPr>
            </w:pPr>
            <w:r w:rsidRPr="00B53FFC">
              <w:rPr>
                <w:rFonts w:cs="Times New Roman"/>
                <w:szCs w:val="24"/>
              </w:rPr>
              <w:t>&lt; 400m</w:t>
            </w:r>
          </w:p>
        </w:tc>
        <w:tc>
          <w:tcPr>
            <w:tcW w:w="315" w:type="pct"/>
          </w:tcPr>
          <w:p w14:paraId="6632AA69" w14:textId="77777777" w:rsidR="009222F2" w:rsidRPr="00B53FFC" w:rsidRDefault="009222F2" w:rsidP="008B01B9">
            <w:pPr>
              <w:spacing w:line="259" w:lineRule="auto"/>
              <w:jc w:val="both"/>
              <w:rPr>
                <w:rFonts w:cs="Times New Roman"/>
                <w:szCs w:val="24"/>
              </w:rPr>
            </w:pPr>
            <w:r w:rsidRPr="00B53FFC">
              <w:rPr>
                <w:rFonts w:cs="Times New Roman"/>
                <w:szCs w:val="24"/>
              </w:rPr>
              <w:t>0</w:t>
            </w:r>
          </w:p>
        </w:tc>
        <w:tc>
          <w:tcPr>
            <w:tcW w:w="321" w:type="pct"/>
          </w:tcPr>
          <w:p w14:paraId="40C06492" w14:textId="77777777" w:rsidR="009222F2" w:rsidRPr="00B53FFC" w:rsidRDefault="009222F2" w:rsidP="008B01B9">
            <w:pPr>
              <w:spacing w:line="259" w:lineRule="auto"/>
              <w:jc w:val="both"/>
              <w:rPr>
                <w:rFonts w:cs="Times New Roman"/>
                <w:szCs w:val="24"/>
              </w:rPr>
            </w:pPr>
            <w:r w:rsidRPr="00B53FFC">
              <w:rPr>
                <w:rFonts w:cs="Times New Roman"/>
                <w:szCs w:val="24"/>
              </w:rPr>
              <w:t>0</w:t>
            </w:r>
          </w:p>
        </w:tc>
        <w:tc>
          <w:tcPr>
            <w:tcW w:w="355" w:type="pct"/>
          </w:tcPr>
          <w:p w14:paraId="2FDF1A7E" w14:textId="77777777" w:rsidR="009222F2" w:rsidRPr="00B53FFC" w:rsidRDefault="009222F2" w:rsidP="008B01B9">
            <w:pPr>
              <w:spacing w:line="259" w:lineRule="auto"/>
              <w:jc w:val="both"/>
              <w:rPr>
                <w:rFonts w:cs="Times New Roman"/>
                <w:szCs w:val="24"/>
              </w:rPr>
            </w:pPr>
            <w:r w:rsidRPr="00B53FFC">
              <w:rPr>
                <w:rFonts w:cs="Times New Roman"/>
                <w:szCs w:val="24"/>
              </w:rPr>
              <w:t>0</w:t>
            </w:r>
          </w:p>
        </w:tc>
        <w:tc>
          <w:tcPr>
            <w:tcW w:w="357" w:type="pct"/>
          </w:tcPr>
          <w:p w14:paraId="1D082B5E" w14:textId="77777777" w:rsidR="009222F2" w:rsidRPr="00B53FFC" w:rsidRDefault="009222F2" w:rsidP="008B01B9">
            <w:pPr>
              <w:spacing w:line="259" w:lineRule="auto"/>
              <w:jc w:val="both"/>
              <w:rPr>
                <w:rFonts w:cs="Times New Roman"/>
                <w:szCs w:val="24"/>
              </w:rPr>
            </w:pPr>
            <w:r w:rsidRPr="00B53FFC">
              <w:rPr>
                <w:rFonts w:cs="Times New Roman"/>
                <w:szCs w:val="24"/>
              </w:rPr>
              <w:t>0</w:t>
            </w:r>
          </w:p>
        </w:tc>
        <w:tc>
          <w:tcPr>
            <w:tcW w:w="361" w:type="pct"/>
          </w:tcPr>
          <w:p w14:paraId="5D747596" w14:textId="77777777" w:rsidR="009222F2" w:rsidRPr="00B53FFC" w:rsidRDefault="009222F2" w:rsidP="008B01B9">
            <w:pPr>
              <w:spacing w:line="259" w:lineRule="auto"/>
              <w:jc w:val="both"/>
              <w:rPr>
                <w:rFonts w:cs="Times New Roman"/>
                <w:szCs w:val="24"/>
              </w:rPr>
            </w:pPr>
            <w:r w:rsidRPr="00B53FFC">
              <w:rPr>
                <w:rFonts w:cs="Times New Roman"/>
                <w:szCs w:val="24"/>
              </w:rPr>
              <w:t>0</w:t>
            </w:r>
          </w:p>
        </w:tc>
        <w:tc>
          <w:tcPr>
            <w:tcW w:w="355" w:type="pct"/>
          </w:tcPr>
          <w:p w14:paraId="57CFDD6C" w14:textId="77777777" w:rsidR="009222F2" w:rsidRPr="00B53FFC" w:rsidRDefault="009222F2" w:rsidP="008B01B9">
            <w:pPr>
              <w:spacing w:line="259" w:lineRule="auto"/>
              <w:jc w:val="both"/>
              <w:rPr>
                <w:rFonts w:cs="Times New Roman"/>
                <w:szCs w:val="24"/>
              </w:rPr>
            </w:pPr>
            <w:r w:rsidRPr="00B53FFC">
              <w:rPr>
                <w:rFonts w:cs="Times New Roman"/>
                <w:szCs w:val="24"/>
              </w:rPr>
              <w:t>0</w:t>
            </w:r>
          </w:p>
        </w:tc>
        <w:tc>
          <w:tcPr>
            <w:tcW w:w="768" w:type="pct"/>
          </w:tcPr>
          <w:p w14:paraId="5C6E6195" w14:textId="77777777" w:rsidR="009222F2" w:rsidRPr="00B53FFC" w:rsidRDefault="009222F2" w:rsidP="008B01B9">
            <w:pPr>
              <w:rPr>
                <w:rFonts w:cs="Times New Roman"/>
                <w:szCs w:val="24"/>
              </w:rPr>
            </w:pPr>
            <w:r w:rsidRPr="00B53FFC">
              <w:rPr>
                <w:rFonts w:cs="Times New Roman"/>
                <w:szCs w:val="24"/>
              </w:rPr>
              <w:t>30 kg éq. CO2/m</w:t>
            </w:r>
          </w:p>
        </w:tc>
        <w:tc>
          <w:tcPr>
            <w:tcW w:w="870" w:type="pct"/>
          </w:tcPr>
          <w:p w14:paraId="11A279CF" w14:textId="77777777" w:rsidR="009222F2" w:rsidRPr="00B53FFC" w:rsidRDefault="009222F2" w:rsidP="008B01B9">
            <w:pPr>
              <w:rPr>
                <w:rFonts w:cs="Times New Roman"/>
                <w:szCs w:val="24"/>
              </w:rPr>
            </w:pPr>
            <w:r w:rsidRPr="00B53FFC">
              <w:rPr>
                <w:rFonts w:cs="Times New Roman"/>
                <w:szCs w:val="24"/>
              </w:rPr>
              <w:t>30 kg éq. CO2/m</w:t>
            </w:r>
          </w:p>
        </w:tc>
      </w:tr>
      <w:tr w:rsidR="009222F2" w:rsidRPr="00B53FFC" w14:paraId="77039603" w14:textId="77777777" w:rsidTr="008B01B9">
        <w:trPr>
          <w:trHeight w:val="352"/>
        </w:trPr>
        <w:tc>
          <w:tcPr>
            <w:tcW w:w="1300" w:type="pct"/>
            <w:shd w:val="clear" w:color="auto" w:fill="F2F2F2" w:themeFill="background1" w:themeFillShade="F2"/>
            <w:hideMark/>
          </w:tcPr>
          <w:p w14:paraId="08D187F3" w14:textId="77777777" w:rsidR="009222F2" w:rsidRPr="00B53FFC" w:rsidRDefault="009222F2" w:rsidP="008B01B9">
            <w:pPr>
              <w:spacing w:line="259" w:lineRule="auto"/>
              <w:jc w:val="both"/>
              <w:rPr>
                <w:rFonts w:cs="Times New Roman"/>
                <w:szCs w:val="24"/>
              </w:rPr>
            </w:pPr>
            <w:r w:rsidRPr="00B53FFC">
              <w:rPr>
                <w:rFonts w:cs="Times New Roman"/>
                <w:szCs w:val="24"/>
              </w:rPr>
              <w:t>≥400m</w:t>
            </w:r>
          </w:p>
        </w:tc>
        <w:tc>
          <w:tcPr>
            <w:tcW w:w="315" w:type="pct"/>
          </w:tcPr>
          <w:p w14:paraId="69591A97" w14:textId="77777777" w:rsidR="009222F2" w:rsidRPr="00B53FFC" w:rsidRDefault="009222F2" w:rsidP="008B01B9">
            <w:pPr>
              <w:spacing w:line="259" w:lineRule="auto"/>
              <w:jc w:val="both"/>
              <w:rPr>
                <w:rFonts w:cs="Times New Roman"/>
                <w:szCs w:val="24"/>
              </w:rPr>
            </w:pPr>
            <w:r w:rsidRPr="00B53FFC">
              <w:rPr>
                <w:rFonts w:cs="Times New Roman"/>
                <w:szCs w:val="24"/>
              </w:rPr>
              <w:t>0</w:t>
            </w:r>
          </w:p>
        </w:tc>
        <w:tc>
          <w:tcPr>
            <w:tcW w:w="321" w:type="pct"/>
          </w:tcPr>
          <w:p w14:paraId="1A5DFE3B" w14:textId="77777777" w:rsidR="009222F2" w:rsidRPr="00B53FFC" w:rsidRDefault="009222F2" w:rsidP="008B01B9">
            <w:pPr>
              <w:spacing w:line="259" w:lineRule="auto"/>
              <w:jc w:val="both"/>
              <w:rPr>
                <w:rFonts w:cs="Times New Roman"/>
                <w:szCs w:val="24"/>
              </w:rPr>
            </w:pPr>
            <w:r w:rsidRPr="00B53FFC">
              <w:rPr>
                <w:rFonts w:cs="Times New Roman"/>
                <w:szCs w:val="24"/>
              </w:rPr>
              <w:t>0</w:t>
            </w:r>
          </w:p>
        </w:tc>
        <w:tc>
          <w:tcPr>
            <w:tcW w:w="355" w:type="pct"/>
          </w:tcPr>
          <w:p w14:paraId="22EEDC13" w14:textId="77777777" w:rsidR="009222F2" w:rsidRPr="00B53FFC" w:rsidRDefault="009222F2" w:rsidP="008B01B9">
            <w:pPr>
              <w:spacing w:line="259" w:lineRule="auto"/>
              <w:jc w:val="both"/>
              <w:rPr>
                <w:rFonts w:cs="Times New Roman"/>
                <w:szCs w:val="24"/>
              </w:rPr>
            </w:pPr>
            <w:r w:rsidRPr="00B53FFC">
              <w:rPr>
                <w:rFonts w:cs="Times New Roman"/>
                <w:szCs w:val="24"/>
              </w:rPr>
              <w:t>0</w:t>
            </w:r>
          </w:p>
        </w:tc>
        <w:tc>
          <w:tcPr>
            <w:tcW w:w="357" w:type="pct"/>
          </w:tcPr>
          <w:p w14:paraId="407D990C" w14:textId="77777777" w:rsidR="009222F2" w:rsidRPr="00B53FFC" w:rsidRDefault="009222F2" w:rsidP="008B01B9">
            <w:pPr>
              <w:spacing w:line="259" w:lineRule="auto"/>
              <w:jc w:val="both"/>
              <w:rPr>
                <w:rFonts w:cs="Times New Roman"/>
                <w:szCs w:val="24"/>
              </w:rPr>
            </w:pPr>
            <w:r w:rsidRPr="00B53FFC">
              <w:rPr>
                <w:rFonts w:cs="Times New Roman"/>
                <w:szCs w:val="24"/>
              </w:rPr>
              <w:t>0</w:t>
            </w:r>
          </w:p>
        </w:tc>
        <w:tc>
          <w:tcPr>
            <w:tcW w:w="361" w:type="pct"/>
          </w:tcPr>
          <w:p w14:paraId="2D653A87" w14:textId="77777777" w:rsidR="009222F2" w:rsidRPr="00B53FFC" w:rsidRDefault="009222F2" w:rsidP="008B01B9">
            <w:pPr>
              <w:spacing w:line="259" w:lineRule="auto"/>
              <w:jc w:val="both"/>
              <w:rPr>
                <w:rFonts w:cs="Times New Roman"/>
                <w:szCs w:val="24"/>
              </w:rPr>
            </w:pPr>
            <w:r w:rsidRPr="00B53FFC">
              <w:rPr>
                <w:rFonts w:cs="Times New Roman"/>
                <w:szCs w:val="24"/>
              </w:rPr>
              <w:t>0</w:t>
            </w:r>
          </w:p>
        </w:tc>
        <w:tc>
          <w:tcPr>
            <w:tcW w:w="355" w:type="pct"/>
          </w:tcPr>
          <w:p w14:paraId="1F83065E" w14:textId="77777777" w:rsidR="009222F2" w:rsidRPr="00B53FFC" w:rsidRDefault="009222F2" w:rsidP="008B01B9">
            <w:pPr>
              <w:spacing w:line="259" w:lineRule="auto"/>
              <w:jc w:val="both"/>
              <w:rPr>
                <w:rFonts w:cs="Times New Roman"/>
                <w:szCs w:val="24"/>
              </w:rPr>
            </w:pPr>
            <w:r w:rsidRPr="00B53FFC">
              <w:rPr>
                <w:rFonts w:cs="Times New Roman"/>
                <w:szCs w:val="24"/>
              </w:rPr>
              <w:t>0</w:t>
            </w:r>
          </w:p>
        </w:tc>
        <w:tc>
          <w:tcPr>
            <w:tcW w:w="768" w:type="pct"/>
          </w:tcPr>
          <w:p w14:paraId="0097F5E8" w14:textId="77777777" w:rsidR="009222F2" w:rsidRPr="00B53FFC" w:rsidRDefault="009222F2" w:rsidP="008B01B9">
            <w:pPr>
              <w:spacing w:line="259" w:lineRule="auto"/>
              <w:jc w:val="both"/>
              <w:rPr>
                <w:rFonts w:cs="Times New Roman"/>
                <w:szCs w:val="24"/>
              </w:rPr>
            </w:pPr>
            <w:r w:rsidRPr="00B53FFC">
              <w:rPr>
                <w:rFonts w:cs="Times New Roman"/>
                <w:szCs w:val="24"/>
              </w:rPr>
              <w:t>0</w:t>
            </w:r>
          </w:p>
        </w:tc>
        <w:tc>
          <w:tcPr>
            <w:tcW w:w="870" w:type="pct"/>
          </w:tcPr>
          <w:p w14:paraId="60C169C5" w14:textId="77777777" w:rsidR="009222F2" w:rsidRPr="00B53FFC" w:rsidRDefault="009222F2" w:rsidP="008B01B9">
            <w:pPr>
              <w:spacing w:line="259" w:lineRule="auto"/>
              <w:jc w:val="both"/>
              <w:rPr>
                <w:rFonts w:cs="Times New Roman"/>
                <w:szCs w:val="24"/>
              </w:rPr>
            </w:pPr>
            <w:r w:rsidRPr="00B53FFC">
              <w:rPr>
                <w:rFonts w:cs="Times New Roman"/>
                <w:szCs w:val="24"/>
              </w:rPr>
              <w:t>0</w:t>
            </w:r>
          </w:p>
        </w:tc>
      </w:tr>
    </w:tbl>
    <w:p w14:paraId="3D0A930E" w14:textId="77777777" w:rsidR="00B438A9" w:rsidRPr="00B53FFC" w:rsidRDefault="00B438A9" w:rsidP="00B438A9">
      <w:pPr>
        <w:spacing w:after="0"/>
        <w:jc w:val="both"/>
        <w:rPr>
          <w:rFonts w:cs="Times New Roman"/>
          <w:szCs w:val="24"/>
          <w:lang w:val="fr"/>
        </w:rPr>
      </w:pPr>
    </w:p>
    <w:p w14:paraId="59B85919"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Miinfra</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des fondations, des espaces en sous-sol et des parcs de stationnement couverts du bâtiment ou de la partie de bâtiment, prend les valeurs suivantes :</w:t>
      </w:r>
    </w:p>
    <w:p w14:paraId="103F0C32" w14:textId="77777777" w:rsidR="00B438A9" w:rsidRPr="00B53FFC" w:rsidRDefault="00B438A9" w:rsidP="00B438A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B438A9" w:rsidRPr="00B53FFC" w14:paraId="2F3AD321" w14:textId="77777777" w:rsidTr="004C071F">
        <w:trPr>
          <w:trHeight w:val="340"/>
          <w:jc w:val="center"/>
        </w:trPr>
        <w:tc>
          <w:tcPr>
            <w:tcW w:w="0" w:type="auto"/>
            <w:shd w:val="clear" w:color="auto" w:fill="A6A6A6" w:themeFill="background1" w:themeFillShade="A6"/>
            <w:vAlign w:val="center"/>
          </w:tcPr>
          <w:p w14:paraId="5DC39428" w14:textId="77777777" w:rsidR="00B438A9" w:rsidRPr="00B53FFC" w:rsidRDefault="00B438A9" w:rsidP="004C071F">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lot2</m:t>
                  </m:r>
                </m:sub>
              </m:sSub>
            </m:oMath>
          </w:p>
        </w:tc>
        <w:tc>
          <w:tcPr>
            <w:tcW w:w="0" w:type="auto"/>
            <w:shd w:val="clear" w:color="auto" w:fill="A6A6A6" w:themeFill="background1" w:themeFillShade="A6"/>
            <w:vAlign w:val="center"/>
          </w:tcPr>
          <w:p w14:paraId="3317B300" w14:textId="77777777" w:rsidR="00B438A9" w:rsidRPr="00B53FFC" w:rsidRDefault="00B438A9" w:rsidP="004C071F">
            <w:pPr>
              <w:spacing w:line="259" w:lineRule="auto"/>
              <w:jc w:val="both"/>
              <w:rPr>
                <w:rFonts w:cs="Times New Roman"/>
                <w:szCs w:val="24"/>
              </w:rPr>
            </w:pPr>
            <w:proofErr w:type="spellStart"/>
            <w:r w:rsidRPr="00B53FFC">
              <w:rPr>
                <w:rFonts w:cs="Times New Roman"/>
                <w:szCs w:val="24"/>
              </w:rPr>
              <w:t>Miinfra</w:t>
            </w:r>
            <w:proofErr w:type="spellEnd"/>
          </w:p>
        </w:tc>
      </w:tr>
      <w:tr w:rsidR="00B438A9" w:rsidRPr="00B53FFC" w14:paraId="4BA342D8" w14:textId="77777777" w:rsidTr="004C071F">
        <w:trPr>
          <w:trHeight w:val="340"/>
          <w:jc w:val="center"/>
        </w:trPr>
        <w:tc>
          <w:tcPr>
            <w:tcW w:w="0" w:type="auto"/>
            <w:shd w:val="clear" w:color="auto" w:fill="F2F2F2" w:themeFill="background1" w:themeFillShade="F2"/>
            <w:vAlign w:val="center"/>
          </w:tcPr>
          <w:p w14:paraId="7EC26171"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≤60 kg éq. CO2/m²</m:t>
                </m:r>
              </m:oMath>
            </m:oMathPara>
          </w:p>
        </w:tc>
        <w:tc>
          <w:tcPr>
            <w:tcW w:w="0" w:type="auto"/>
            <w:vAlign w:val="center"/>
          </w:tcPr>
          <w:p w14:paraId="02211EB2" w14:textId="77777777" w:rsidR="00B438A9" w:rsidRPr="00B53FFC" w:rsidRDefault="00B438A9" w:rsidP="004C071F">
            <w:pPr>
              <w:spacing w:line="259" w:lineRule="auto"/>
              <w:jc w:val="both"/>
              <w:rPr>
                <w:rFonts w:cs="Times New Roman"/>
                <w:szCs w:val="24"/>
              </w:rPr>
            </w:pPr>
            <m:oMathPara>
              <m:oMath>
                <m:r>
                  <w:rPr>
                    <w:rFonts w:ascii="Cambria Math" w:hAnsi="Cambria Math" w:cs="Times New Roman"/>
                    <w:szCs w:val="24"/>
                  </w:rPr>
                  <m:t>0</m:t>
                </m:r>
              </m:oMath>
            </m:oMathPara>
          </w:p>
        </w:tc>
      </w:tr>
      <w:tr w:rsidR="00B438A9" w:rsidRPr="00B53FFC" w14:paraId="512A69AE" w14:textId="77777777" w:rsidTr="004C071F">
        <w:trPr>
          <w:trHeight w:val="340"/>
          <w:jc w:val="center"/>
        </w:trPr>
        <w:tc>
          <w:tcPr>
            <w:tcW w:w="0" w:type="auto"/>
            <w:shd w:val="clear" w:color="auto" w:fill="F2F2F2" w:themeFill="background1" w:themeFillShade="F2"/>
            <w:vAlign w:val="center"/>
          </w:tcPr>
          <w:p w14:paraId="51482A71"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&gt;60 kg éq. CO2/m²</m:t>
                </m:r>
              </m:oMath>
            </m:oMathPara>
          </w:p>
        </w:tc>
        <w:tc>
          <w:tcPr>
            <w:tcW w:w="0" w:type="auto"/>
            <w:vAlign w:val="center"/>
          </w:tcPr>
          <w:p w14:paraId="589116F4"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r>
                  <w:rPr>
                    <w:rFonts w:ascii="Cambria Math" w:hAnsi="Cambria Math" w:cs="Times New Roman"/>
                    <w:szCs w:val="24"/>
                  </w:rPr>
                  <m:t>-60</m:t>
                </m:r>
              </m:oMath>
            </m:oMathPara>
          </w:p>
        </w:tc>
      </w:tr>
    </w:tbl>
    <w:p w14:paraId="63250649" w14:textId="77777777" w:rsidR="00B438A9" w:rsidRPr="00B53FFC" w:rsidRDefault="00B438A9" w:rsidP="00B438A9">
      <w:pPr>
        <w:spacing w:after="0"/>
        <w:jc w:val="both"/>
        <w:rPr>
          <w:rFonts w:cs="Times New Roman"/>
          <w:szCs w:val="24"/>
          <w:lang w:val="fr"/>
        </w:rPr>
      </w:pPr>
    </w:p>
    <w:p w14:paraId="1E6F02B3" w14:textId="77777777" w:rsidR="00B438A9" w:rsidRPr="00B53FFC" w:rsidRDefault="00B438A9" w:rsidP="00B438A9">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oMath>
      <w:r w:rsidRPr="00B53FFC">
        <w:rPr>
          <w:rFonts w:cs="Times New Roman"/>
          <w:szCs w:val="24"/>
        </w:rPr>
        <w:t xml:space="preserve"> représente l’impact sur le changement climatique du lot 2 du bâtiment ou de la partie de bâtiment. Le lot 2 intitulé “fondations et infrastructure” se compose des fondations, des murs et structures enterrées et des parcs de stationnement en superstructure à l’exception des garages des maisons individuelles ou accolées. </w:t>
      </w:r>
    </w:p>
    <w:p w14:paraId="23C76140" w14:textId="77777777" w:rsidR="00B438A9" w:rsidRPr="00B53FFC" w:rsidRDefault="00B438A9" w:rsidP="00B438A9">
      <w:pPr>
        <w:spacing w:after="0"/>
        <w:jc w:val="both"/>
        <w:rPr>
          <w:rFonts w:cs="Times New Roman"/>
          <w:szCs w:val="24"/>
          <w:lang w:val="fr"/>
        </w:rPr>
      </w:pPr>
    </w:p>
    <w:p w14:paraId="32EA8E05" w14:textId="77777777" w:rsidR="00B438A9" w:rsidRPr="00B53FFC" w:rsidRDefault="00B438A9" w:rsidP="00B438A9">
      <w:pPr>
        <w:spacing w:after="0"/>
        <w:jc w:val="both"/>
        <w:rPr>
          <w:rFonts w:cs="Times New Roman"/>
          <w:szCs w:val="24"/>
          <w:lang w:val="fr"/>
        </w:rPr>
      </w:pPr>
      <w:r w:rsidRPr="00B53FFC">
        <w:rPr>
          <w:rFonts w:cs="Times New Roman"/>
          <w:szCs w:val="24"/>
          <w:lang w:val="fr"/>
        </w:rPr>
        <w:lastRenderedPageBreak/>
        <w:t xml:space="preserve">« Le coefficient </w:t>
      </w:r>
      <w:proofErr w:type="spellStart"/>
      <w:r w:rsidRPr="00B53FFC">
        <w:rPr>
          <w:rFonts w:cs="Times New Roman"/>
          <w:b/>
          <w:bCs/>
          <w:szCs w:val="24"/>
          <w:lang w:val="fr"/>
        </w:rPr>
        <w:t>Mivrd</w:t>
      </w:r>
      <w:proofErr w:type="spellEnd"/>
      <w:r w:rsidRPr="00B53FFC">
        <w:rPr>
          <w:rFonts w:cs="Times New Roman"/>
          <w:bCs/>
          <w:szCs w:val="24"/>
          <w:lang w:val="fr"/>
        </w:rPr>
        <w:t xml:space="preserve"> </w:t>
      </w:r>
      <w:r w:rsidRPr="00B53FFC">
        <w:rPr>
          <w:rFonts w:cs="Times New Roman"/>
          <w:szCs w:val="24"/>
          <w:lang w:val="fr"/>
        </w:rPr>
        <w:t>de modulation du Ic</w:t>
      </w:r>
      <w:r w:rsidRPr="00B53FFC">
        <w:rPr>
          <w:rFonts w:cs="Times New Roman"/>
          <w:szCs w:val="24"/>
          <w:vertAlign w:val="subscript"/>
          <w:lang w:val="fr"/>
        </w:rPr>
        <w:t>construction</w:t>
      </w:r>
      <w:r w:rsidRPr="00B53FFC">
        <w:rPr>
          <w:rFonts w:cs="Times New Roman"/>
          <w:szCs w:val="24"/>
          <w:lang w:val="fr"/>
        </w:rPr>
        <w:t>_max selon l’impact de la voirie et des réseaux divers du bâtiment ou de la partie de bâtiment prend les valeurs suivantes:</w:t>
      </w:r>
    </w:p>
    <w:p w14:paraId="6B573160" w14:textId="77777777" w:rsidR="00B438A9" w:rsidRPr="00B53FFC" w:rsidRDefault="00B438A9" w:rsidP="00B438A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B438A9" w:rsidRPr="00B53FFC" w14:paraId="7F727E6A" w14:textId="77777777" w:rsidTr="004C071F">
        <w:trPr>
          <w:trHeight w:val="375"/>
          <w:jc w:val="center"/>
        </w:trPr>
        <w:tc>
          <w:tcPr>
            <w:tcW w:w="0" w:type="auto"/>
            <w:shd w:val="clear" w:color="auto" w:fill="A6A6A6" w:themeFill="background1" w:themeFillShade="A6"/>
            <w:vAlign w:val="center"/>
          </w:tcPr>
          <w:p w14:paraId="0B0E2EBB" w14:textId="77777777" w:rsidR="00B438A9" w:rsidRPr="00B53FFC" w:rsidRDefault="00B438A9" w:rsidP="004C071F">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m:t>
                  </m:r>
                </m:sub>
              </m:sSub>
            </m:oMath>
          </w:p>
        </w:tc>
        <w:tc>
          <w:tcPr>
            <w:tcW w:w="0" w:type="auto"/>
            <w:shd w:val="clear" w:color="auto" w:fill="A6A6A6" w:themeFill="background1" w:themeFillShade="A6"/>
            <w:vAlign w:val="center"/>
          </w:tcPr>
          <w:p w14:paraId="3A238357" w14:textId="77777777" w:rsidR="00B438A9" w:rsidRPr="00B53FFC" w:rsidRDefault="00B438A9" w:rsidP="004C071F">
            <w:pPr>
              <w:spacing w:line="259" w:lineRule="auto"/>
              <w:jc w:val="both"/>
              <w:rPr>
                <w:rFonts w:cs="Times New Roman"/>
                <w:szCs w:val="24"/>
              </w:rPr>
            </w:pPr>
            <w:proofErr w:type="spellStart"/>
            <w:r w:rsidRPr="00B53FFC">
              <w:rPr>
                <w:rFonts w:cs="Times New Roman"/>
                <w:szCs w:val="24"/>
              </w:rPr>
              <w:t>Mivrd</w:t>
            </w:r>
            <w:proofErr w:type="spellEnd"/>
          </w:p>
        </w:tc>
      </w:tr>
      <w:tr w:rsidR="00B438A9" w:rsidRPr="00B53FFC" w14:paraId="35D82A72" w14:textId="77777777" w:rsidTr="004C071F">
        <w:trPr>
          <w:trHeight w:val="355"/>
          <w:jc w:val="center"/>
        </w:trPr>
        <w:tc>
          <w:tcPr>
            <w:tcW w:w="0" w:type="auto"/>
            <w:shd w:val="clear" w:color="auto" w:fill="F2F2F2" w:themeFill="background1" w:themeFillShade="F2"/>
            <w:vAlign w:val="center"/>
          </w:tcPr>
          <w:p w14:paraId="6668923B"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≤20 kg éq. CO2/m²</m:t>
                </m:r>
              </m:oMath>
            </m:oMathPara>
          </w:p>
        </w:tc>
        <w:tc>
          <w:tcPr>
            <w:tcW w:w="0" w:type="auto"/>
            <w:vAlign w:val="center"/>
          </w:tcPr>
          <w:p w14:paraId="54BEC6A9" w14:textId="77777777" w:rsidR="00B438A9" w:rsidRPr="00B53FFC" w:rsidRDefault="00B438A9" w:rsidP="004C071F">
            <w:pPr>
              <w:spacing w:line="259" w:lineRule="auto"/>
              <w:jc w:val="both"/>
              <w:rPr>
                <w:rFonts w:cs="Times New Roman"/>
                <w:szCs w:val="24"/>
              </w:rPr>
            </w:pPr>
            <m:oMathPara>
              <m:oMath>
                <m:r>
                  <w:rPr>
                    <w:rFonts w:ascii="Cambria Math" w:hAnsi="Cambria Math" w:cs="Times New Roman"/>
                    <w:szCs w:val="24"/>
                  </w:rPr>
                  <m:t>0</m:t>
                </m:r>
              </m:oMath>
            </m:oMathPara>
          </w:p>
        </w:tc>
      </w:tr>
      <w:tr w:rsidR="00B438A9" w:rsidRPr="00B53FFC" w14:paraId="18A43CF0" w14:textId="77777777" w:rsidTr="004C071F">
        <w:trPr>
          <w:trHeight w:val="334"/>
          <w:jc w:val="center"/>
        </w:trPr>
        <w:tc>
          <w:tcPr>
            <w:tcW w:w="0" w:type="auto"/>
            <w:shd w:val="clear" w:color="auto" w:fill="F2F2F2" w:themeFill="background1" w:themeFillShade="F2"/>
            <w:vAlign w:val="center"/>
          </w:tcPr>
          <w:p w14:paraId="40E12437"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&gt;20 kg éq. CO2/m²</m:t>
                </m:r>
              </m:oMath>
            </m:oMathPara>
          </w:p>
        </w:tc>
        <w:tc>
          <w:tcPr>
            <w:tcW w:w="0" w:type="auto"/>
            <w:vAlign w:val="center"/>
          </w:tcPr>
          <w:p w14:paraId="183732CA"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r>
                  <w:rPr>
                    <w:rFonts w:ascii="Cambria Math" w:hAnsi="Cambria Math" w:cs="Times New Roman"/>
                    <w:szCs w:val="24"/>
                  </w:rPr>
                  <m:t>-20</m:t>
                </m:r>
              </m:oMath>
            </m:oMathPara>
          </w:p>
        </w:tc>
      </w:tr>
    </w:tbl>
    <w:p w14:paraId="6FC27696" w14:textId="77777777" w:rsidR="00B438A9" w:rsidRPr="00B53FFC" w:rsidRDefault="00B438A9" w:rsidP="00B438A9">
      <w:pPr>
        <w:spacing w:after="0"/>
        <w:jc w:val="both"/>
        <w:rPr>
          <w:rFonts w:cs="Times New Roman"/>
          <w:szCs w:val="24"/>
          <w:lang w:val="fr"/>
        </w:rPr>
      </w:pPr>
    </w:p>
    <w:p w14:paraId="124C4990" w14:textId="77777777" w:rsidR="00B438A9" w:rsidRPr="00B53FFC" w:rsidRDefault="00B438A9" w:rsidP="00B438A9">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oMath>
      <w:r w:rsidRPr="00B53FFC">
        <w:rPr>
          <w:rFonts w:cs="Times New Roman"/>
          <w:szCs w:val="24"/>
        </w:rPr>
        <w:t xml:space="preserve"> représente l’impact sur le changement climatique du lot 1 du bâtiment ou de la partie de bâtiment. Le lot 1, intitulé “VRD – Voiries et réseaux divers”, se compose des réseaux extérieurs jusqu’au domaine public (gaz, électricité, eau, télécommunication…), du stockage (système d’assainissement autonome, éléments pour le pompage d’eau) et des aires de stationnement extérieures. </w:t>
      </w:r>
    </w:p>
    <w:p w14:paraId="13AED08A" w14:textId="77777777" w:rsidR="00B438A9" w:rsidRPr="00B53FFC" w:rsidRDefault="00B438A9" w:rsidP="00B438A9">
      <w:pPr>
        <w:spacing w:after="0"/>
        <w:jc w:val="both"/>
        <w:rPr>
          <w:rFonts w:cs="Times New Roman"/>
          <w:szCs w:val="24"/>
          <w:lang w:val="fr"/>
        </w:rPr>
      </w:pPr>
    </w:p>
    <w:p w14:paraId="3482EC97"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Mipv</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 l’installation de panneaux photovoltaïques pour un bâtiment ou une partie de bâtiment, prend les valeurs suivantes :</w:t>
      </w:r>
    </w:p>
    <w:p w14:paraId="1DBB2803" w14:textId="77777777" w:rsidR="00B438A9" w:rsidRPr="00B53FFC" w:rsidRDefault="00B438A9" w:rsidP="00B438A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283"/>
        <w:gridCol w:w="1405"/>
      </w:tblGrid>
      <w:tr w:rsidR="00B438A9" w:rsidRPr="00B53FFC" w14:paraId="13D8F556" w14:textId="77777777" w:rsidTr="004C071F">
        <w:trPr>
          <w:trHeight w:val="375"/>
          <w:jc w:val="center"/>
        </w:trPr>
        <w:tc>
          <w:tcPr>
            <w:tcW w:w="0" w:type="auto"/>
            <w:shd w:val="clear" w:color="auto" w:fill="A6A6A6" w:themeFill="background1" w:themeFillShade="A6"/>
            <w:vAlign w:val="center"/>
          </w:tcPr>
          <w:p w14:paraId="2FFAB5AF" w14:textId="77777777" w:rsidR="00B438A9" w:rsidRPr="00B53FFC" w:rsidRDefault="00B438A9" w:rsidP="004C071F">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lot13</m:t>
                  </m:r>
                </m:sub>
              </m:sSub>
            </m:oMath>
          </w:p>
        </w:tc>
        <w:tc>
          <w:tcPr>
            <w:tcW w:w="0" w:type="auto"/>
            <w:shd w:val="clear" w:color="auto" w:fill="A6A6A6" w:themeFill="background1" w:themeFillShade="A6"/>
            <w:vAlign w:val="center"/>
          </w:tcPr>
          <w:p w14:paraId="4018D610" w14:textId="77777777" w:rsidR="00B438A9" w:rsidRPr="00B53FFC" w:rsidRDefault="00B438A9" w:rsidP="004C071F">
            <w:pPr>
              <w:spacing w:line="259" w:lineRule="auto"/>
              <w:jc w:val="both"/>
              <w:rPr>
                <w:rFonts w:cs="Times New Roman"/>
                <w:szCs w:val="24"/>
              </w:rPr>
            </w:pPr>
            <w:proofErr w:type="spellStart"/>
            <w:r w:rsidRPr="00B53FFC">
              <w:rPr>
                <w:rFonts w:cs="Times New Roman"/>
                <w:szCs w:val="24"/>
              </w:rPr>
              <w:t>Mipv</w:t>
            </w:r>
            <w:proofErr w:type="spellEnd"/>
          </w:p>
        </w:tc>
      </w:tr>
      <w:tr w:rsidR="00B438A9" w:rsidRPr="00B53FFC" w14:paraId="3622E15B" w14:textId="77777777" w:rsidTr="004C071F">
        <w:trPr>
          <w:trHeight w:val="355"/>
          <w:jc w:val="center"/>
        </w:trPr>
        <w:tc>
          <w:tcPr>
            <w:tcW w:w="0" w:type="auto"/>
            <w:shd w:val="clear" w:color="auto" w:fill="F2F2F2" w:themeFill="background1" w:themeFillShade="F2"/>
            <w:vAlign w:val="center"/>
          </w:tcPr>
          <w:p w14:paraId="0548AFB3"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≤20 kg éq. CO2/m²</m:t>
                </m:r>
              </m:oMath>
            </m:oMathPara>
          </w:p>
        </w:tc>
        <w:tc>
          <w:tcPr>
            <w:tcW w:w="0" w:type="auto"/>
            <w:vAlign w:val="center"/>
          </w:tcPr>
          <w:p w14:paraId="50891621" w14:textId="77777777" w:rsidR="00B438A9" w:rsidRPr="00B53FFC" w:rsidRDefault="00B438A9" w:rsidP="004C071F">
            <w:pPr>
              <w:spacing w:line="259" w:lineRule="auto"/>
              <w:jc w:val="both"/>
              <w:rPr>
                <w:rFonts w:cs="Times New Roman"/>
                <w:szCs w:val="24"/>
              </w:rPr>
            </w:pPr>
            <m:oMathPara>
              <m:oMath>
                <m:r>
                  <w:rPr>
                    <w:rFonts w:ascii="Cambria Math" w:hAnsi="Cambria Math" w:cs="Times New Roman"/>
                    <w:szCs w:val="24"/>
                  </w:rPr>
                  <m:t>0</m:t>
                </m:r>
              </m:oMath>
            </m:oMathPara>
          </w:p>
        </w:tc>
      </w:tr>
      <w:tr w:rsidR="00B438A9" w:rsidRPr="00B53FFC" w14:paraId="67DF2C7B" w14:textId="77777777" w:rsidTr="004C071F">
        <w:trPr>
          <w:trHeight w:val="334"/>
          <w:jc w:val="center"/>
        </w:trPr>
        <w:tc>
          <w:tcPr>
            <w:tcW w:w="0" w:type="auto"/>
            <w:shd w:val="clear" w:color="auto" w:fill="F2F2F2" w:themeFill="background1" w:themeFillShade="F2"/>
            <w:vAlign w:val="center"/>
          </w:tcPr>
          <w:p w14:paraId="732C3314"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&gt;20 kg éq. CO2/m²</m:t>
                </m:r>
              </m:oMath>
            </m:oMathPara>
          </w:p>
        </w:tc>
        <w:tc>
          <w:tcPr>
            <w:tcW w:w="0" w:type="auto"/>
            <w:vAlign w:val="center"/>
          </w:tcPr>
          <w:p w14:paraId="01B06A00"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lot13</m:t>
                    </m:r>
                  </m:sub>
                </m:sSub>
                <m:r>
                  <w:rPr>
                    <w:rFonts w:ascii="Cambria Math" w:hAnsi="Cambria Math" w:cs="Times New Roman"/>
                    <w:szCs w:val="24"/>
                  </w:rPr>
                  <m:t>-20</m:t>
                </m:r>
              </m:oMath>
            </m:oMathPara>
          </w:p>
        </w:tc>
      </w:tr>
    </w:tbl>
    <w:p w14:paraId="77BA6A83" w14:textId="77777777" w:rsidR="00B438A9" w:rsidRPr="00B53FFC" w:rsidRDefault="00B438A9" w:rsidP="00B438A9">
      <w:pPr>
        <w:spacing w:after="0"/>
        <w:jc w:val="both"/>
        <w:rPr>
          <w:rFonts w:cs="Times New Roman"/>
          <w:szCs w:val="24"/>
          <w:lang w:val="fr"/>
        </w:rPr>
      </w:pPr>
    </w:p>
    <w:p w14:paraId="45950FC9" w14:textId="77777777" w:rsidR="00B438A9" w:rsidRPr="00B53FFC" w:rsidRDefault="00B438A9" w:rsidP="00B438A9">
      <w:pPr>
        <w:spacing w:after="0"/>
        <w:jc w:val="both"/>
        <w:rPr>
          <w:rFonts w:cs="Times New Roman"/>
          <w:szCs w:val="24"/>
          <w:lang w:val="fr"/>
        </w:rPr>
      </w:pPr>
    </w:p>
    <w:p w14:paraId="028B76F4"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Où </w:t>
      </w:r>
      <m:oMath>
        <m:sSub>
          <m:sSubPr>
            <m:ctrlPr>
              <w:rPr>
                <w:rFonts w:ascii="Cambria Math" w:hAnsi="Cambria Math" w:cs="Times New Roman"/>
                <w:i/>
                <w:iCs/>
                <w:szCs w:val="24"/>
                <w:lang w:val="fr"/>
              </w:rPr>
            </m:ctrlPr>
          </m:sSubPr>
          <m:e>
            <m:r>
              <w:rPr>
                <w:rFonts w:ascii="Cambria Math" w:hAnsi="Cambria Math" w:cs="Times New Roman"/>
                <w:szCs w:val="24"/>
                <w:lang w:val="fr"/>
              </w:rPr>
              <m:t>Ic</m:t>
            </m:r>
          </m:e>
          <m:sub>
            <m:r>
              <w:rPr>
                <w:rFonts w:ascii="Cambria Math" w:hAnsi="Cambria Math" w:cs="Times New Roman"/>
                <w:szCs w:val="24"/>
                <w:lang w:val="fr"/>
              </w:rPr>
              <m:t>lot13</m:t>
            </m:r>
          </m:sub>
        </m:sSub>
      </m:oMath>
      <w:r w:rsidRPr="00B53FFC">
        <w:rPr>
          <w:rFonts w:cs="Times New Roman"/>
          <w:szCs w:val="24"/>
          <w:lang w:val="fr"/>
        </w:rPr>
        <w:t xml:space="preserve"> représente l’impact sur le changement climatique du lot 13 du bâtiment ou de la partie de bâtiment.</w:t>
      </w:r>
      <w:r w:rsidRPr="00B53FFC">
        <w:rPr>
          <w:rFonts w:cs="Times New Roman"/>
          <w:szCs w:val="24"/>
        </w:rPr>
        <w:t xml:space="preserve"> Le lot 13 intitulé “Équipement de production locale d'électricité” se compose des installations associées au bâtiment, dédiées à la production d’électricité (panneaux, onduleurs, étanchéité, …).</w:t>
      </w:r>
    </w:p>
    <w:p w14:paraId="3B5F1574" w14:textId="77777777" w:rsidR="00B438A9" w:rsidRPr="00B53FFC" w:rsidRDefault="00B438A9" w:rsidP="00B438A9">
      <w:pPr>
        <w:spacing w:after="0"/>
        <w:jc w:val="both"/>
        <w:rPr>
          <w:rFonts w:cs="Times New Roman"/>
          <w:szCs w:val="24"/>
          <w:lang w:val="fr"/>
        </w:rPr>
      </w:pPr>
    </w:p>
    <w:p w14:paraId="49C6E06E"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Mided</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 xml:space="preserve">_max selon l’impact des données environnementales par défaut et valeurs forfaitaires </w:t>
      </w:r>
      <w:r w:rsidRPr="00B53FFC">
        <w:rPr>
          <w:rFonts w:cs="Times New Roman"/>
          <w:szCs w:val="24"/>
        </w:rPr>
        <w:t>(</w:t>
      </w:r>
      <w:proofErr w:type="spellStart"/>
      <w:r w:rsidRPr="00B53FFC">
        <w:rPr>
          <w:rFonts w:cs="Times New Roman"/>
          <w:i/>
          <w:szCs w:val="24"/>
        </w:rPr>
        <w:t>Ic</w:t>
      </w:r>
      <w:r w:rsidRPr="00B53FFC">
        <w:rPr>
          <w:rFonts w:cs="Times New Roman"/>
          <w:i/>
          <w:szCs w:val="24"/>
          <w:vertAlign w:val="subscript"/>
        </w:rPr>
        <w:t>ded</w:t>
      </w:r>
      <w:proofErr w:type="spellEnd"/>
      <w:r w:rsidRPr="00B53FFC">
        <w:rPr>
          <w:rFonts w:cs="Times New Roman"/>
          <w:szCs w:val="24"/>
        </w:rPr>
        <w:t xml:space="preserve">) </w:t>
      </w:r>
      <w:r w:rsidRPr="00B53FFC">
        <w:rPr>
          <w:rFonts w:cs="Times New Roman"/>
          <w:szCs w:val="24"/>
          <w:lang w:val="fr"/>
        </w:rPr>
        <w:t>dans l’évaluation du bâtiment ou de la partie de bâtiment prend les valeurs suivantes :</w:t>
      </w:r>
    </w:p>
    <w:p w14:paraId="6D9CABE8" w14:textId="77777777" w:rsidR="00B438A9" w:rsidRPr="00B53FFC" w:rsidRDefault="00B438A9" w:rsidP="00B438A9">
      <w:pPr>
        <w:spacing w:after="0"/>
        <w:jc w:val="both"/>
        <w:rPr>
          <w:rFonts w:cs="Times New Roman"/>
          <w:b/>
          <w:szCs w:val="24"/>
          <w:lang w:val="fr"/>
        </w:rPr>
      </w:pPr>
    </w:p>
    <w:tbl>
      <w:tblPr>
        <w:tblStyle w:val="Grilledutableau"/>
        <w:tblW w:w="0" w:type="auto"/>
        <w:jc w:val="center"/>
        <w:tblLook w:val="04A0" w:firstRow="1" w:lastRow="0" w:firstColumn="1" w:lastColumn="0" w:noHBand="0" w:noVBand="1"/>
      </w:tblPr>
      <w:tblGrid>
        <w:gridCol w:w="3234"/>
        <w:gridCol w:w="2016"/>
        <w:gridCol w:w="2016"/>
      </w:tblGrid>
      <w:tr w:rsidR="00B438A9" w:rsidRPr="00B53FFC" w14:paraId="28E85595" w14:textId="77777777" w:rsidTr="004C071F">
        <w:trPr>
          <w:trHeight w:val="315"/>
          <w:jc w:val="center"/>
        </w:trPr>
        <w:tc>
          <w:tcPr>
            <w:tcW w:w="3234" w:type="dxa"/>
            <w:vMerge w:val="restart"/>
            <w:shd w:val="clear" w:color="auto" w:fill="A6A6A6" w:themeFill="background1" w:themeFillShade="A6"/>
            <w:vAlign w:val="center"/>
          </w:tcPr>
          <w:p w14:paraId="2E7BDC38" w14:textId="77777777" w:rsidR="00B438A9" w:rsidRPr="00B53FFC" w:rsidRDefault="00B438A9" w:rsidP="004C071F">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oMath>
          </w:p>
        </w:tc>
        <w:tc>
          <w:tcPr>
            <w:tcW w:w="4032" w:type="dxa"/>
            <w:gridSpan w:val="2"/>
            <w:shd w:val="clear" w:color="auto" w:fill="A6A6A6" w:themeFill="background1" w:themeFillShade="A6"/>
            <w:vAlign w:val="center"/>
          </w:tcPr>
          <w:p w14:paraId="60BC0A69" w14:textId="77777777" w:rsidR="00B438A9" w:rsidRPr="00B53FFC" w:rsidRDefault="00B438A9" w:rsidP="004C071F">
            <w:pPr>
              <w:jc w:val="both"/>
              <w:rPr>
                <w:rFonts w:cs="Times New Roman"/>
                <w:szCs w:val="24"/>
              </w:rPr>
            </w:pPr>
            <w:proofErr w:type="spellStart"/>
            <w:r w:rsidRPr="00B53FFC">
              <w:rPr>
                <w:rFonts w:cs="Times New Roman"/>
                <w:szCs w:val="24"/>
              </w:rPr>
              <w:t>Mided</w:t>
            </w:r>
            <w:proofErr w:type="spellEnd"/>
          </w:p>
        </w:tc>
      </w:tr>
      <w:tr w:rsidR="00B438A9" w:rsidRPr="00B53FFC" w14:paraId="19E6F39E" w14:textId="77777777" w:rsidTr="004C071F">
        <w:trPr>
          <w:trHeight w:val="315"/>
          <w:jc w:val="center"/>
        </w:trPr>
        <w:tc>
          <w:tcPr>
            <w:tcW w:w="3234" w:type="dxa"/>
            <w:vMerge/>
            <w:shd w:val="clear" w:color="auto" w:fill="A6A6A6" w:themeFill="background1" w:themeFillShade="A6"/>
            <w:vAlign w:val="center"/>
          </w:tcPr>
          <w:p w14:paraId="7427FD22" w14:textId="77777777" w:rsidR="00B438A9" w:rsidRPr="00B53FFC" w:rsidRDefault="00B438A9" w:rsidP="004C071F">
            <w:pPr>
              <w:jc w:val="both"/>
              <w:rPr>
                <w:rFonts w:cs="Times New Roman"/>
                <w:szCs w:val="24"/>
              </w:rPr>
            </w:pPr>
          </w:p>
        </w:tc>
        <w:tc>
          <w:tcPr>
            <w:tcW w:w="4032" w:type="dxa"/>
            <w:gridSpan w:val="2"/>
            <w:shd w:val="clear" w:color="auto" w:fill="A6A6A6" w:themeFill="background1" w:themeFillShade="A6"/>
            <w:vAlign w:val="center"/>
          </w:tcPr>
          <w:p w14:paraId="3D26F08C" w14:textId="77777777" w:rsidR="00B438A9" w:rsidRPr="00B53FFC" w:rsidRDefault="00B438A9" w:rsidP="004C071F">
            <w:pPr>
              <w:jc w:val="both"/>
              <w:rPr>
                <w:rFonts w:cs="Times New Roman"/>
                <w:szCs w:val="24"/>
              </w:rPr>
            </w:pPr>
            <w:r w:rsidRPr="00B53FFC">
              <w:rPr>
                <w:rFonts w:cs="Times New Roman"/>
                <w:szCs w:val="24"/>
              </w:rPr>
              <w:t>Année à laquelle la demande de permis de construire ou la déclaration préalable est déposée :</w:t>
            </w:r>
          </w:p>
        </w:tc>
      </w:tr>
      <w:tr w:rsidR="00B438A9" w:rsidRPr="00B53FFC" w14:paraId="097359B5" w14:textId="77777777" w:rsidTr="004C071F">
        <w:trPr>
          <w:trHeight w:val="676"/>
          <w:jc w:val="center"/>
        </w:trPr>
        <w:tc>
          <w:tcPr>
            <w:tcW w:w="3234" w:type="dxa"/>
            <w:vMerge/>
            <w:shd w:val="clear" w:color="auto" w:fill="A6A6A6" w:themeFill="background1" w:themeFillShade="A6"/>
            <w:vAlign w:val="center"/>
          </w:tcPr>
          <w:p w14:paraId="4C1CB62F" w14:textId="77777777" w:rsidR="00B438A9" w:rsidRPr="00B53FFC" w:rsidRDefault="00B438A9" w:rsidP="004C071F">
            <w:pPr>
              <w:spacing w:line="259" w:lineRule="auto"/>
              <w:jc w:val="both"/>
              <w:rPr>
                <w:rFonts w:cs="Times New Roman"/>
                <w:szCs w:val="24"/>
              </w:rPr>
            </w:pPr>
          </w:p>
        </w:tc>
        <w:tc>
          <w:tcPr>
            <w:tcW w:w="2016" w:type="dxa"/>
            <w:shd w:val="clear" w:color="auto" w:fill="A6A6A6" w:themeFill="background1" w:themeFillShade="A6"/>
            <w:vAlign w:val="center"/>
          </w:tcPr>
          <w:p w14:paraId="04861559" w14:textId="77777777" w:rsidR="00B438A9" w:rsidRPr="00B53FFC" w:rsidRDefault="00B438A9" w:rsidP="004C071F">
            <w:pPr>
              <w:spacing w:line="259" w:lineRule="auto"/>
              <w:jc w:val="both"/>
              <w:rPr>
                <w:rFonts w:cs="Times New Roman"/>
                <w:szCs w:val="24"/>
              </w:rPr>
            </w:pPr>
            <w:r w:rsidRPr="00B53FFC">
              <w:rPr>
                <w:rFonts w:cs="Times New Roman"/>
                <w:szCs w:val="24"/>
              </w:rPr>
              <w:t>Années 2025 à 2027</w:t>
            </w:r>
          </w:p>
        </w:tc>
        <w:tc>
          <w:tcPr>
            <w:tcW w:w="2016" w:type="dxa"/>
            <w:shd w:val="clear" w:color="auto" w:fill="A6A6A6" w:themeFill="background1" w:themeFillShade="A6"/>
            <w:vAlign w:val="center"/>
          </w:tcPr>
          <w:p w14:paraId="26EDBCDE" w14:textId="77777777" w:rsidR="00B438A9" w:rsidRPr="00B53FFC" w:rsidRDefault="00B438A9" w:rsidP="004C071F">
            <w:pPr>
              <w:spacing w:line="259" w:lineRule="auto"/>
              <w:jc w:val="both"/>
              <w:rPr>
                <w:rFonts w:cs="Times New Roman"/>
                <w:szCs w:val="24"/>
              </w:rPr>
            </w:pPr>
            <w:r w:rsidRPr="00B53FFC">
              <w:rPr>
                <w:rFonts w:cs="Times New Roman"/>
                <w:szCs w:val="24"/>
              </w:rPr>
              <w:t>À partir de l’année 2028</w:t>
            </w:r>
          </w:p>
        </w:tc>
      </w:tr>
      <w:tr w:rsidR="00B438A9" w:rsidRPr="00B53FFC" w14:paraId="40CA1718" w14:textId="77777777" w:rsidTr="004C071F">
        <w:trPr>
          <w:trHeight w:val="454"/>
          <w:jc w:val="center"/>
        </w:trPr>
        <w:tc>
          <w:tcPr>
            <w:tcW w:w="3234" w:type="dxa"/>
            <w:shd w:val="clear" w:color="auto" w:fill="F2F2F2" w:themeFill="background1" w:themeFillShade="F2"/>
            <w:vAlign w:val="center"/>
          </w:tcPr>
          <w:p w14:paraId="29452C0D" w14:textId="437D5FAC" w:rsidR="00B438A9" w:rsidRPr="00B53FFC" w:rsidRDefault="00B438A9" w:rsidP="009222F2">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≤320 kg éq. CO2/m²</m:t>
              </m:r>
            </m:oMath>
          </w:p>
        </w:tc>
        <w:tc>
          <w:tcPr>
            <w:tcW w:w="2016" w:type="dxa"/>
            <w:vAlign w:val="center"/>
          </w:tcPr>
          <w:p w14:paraId="5DB7CA82"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2016" w:type="dxa"/>
            <w:vAlign w:val="center"/>
          </w:tcPr>
          <w:p w14:paraId="6EE0CA9F"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r>
      <w:tr w:rsidR="00B438A9" w:rsidRPr="00B53FFC" w14:paraId="1BF27287" w14:textId="77777777" w:rsidTr="004C071F">
        <w:trPr>
          <w:trHeight w:val="454"/>
          <w:jc w:val="center"/>
        </w:trPr>
        <w:tc>
          <w:tcPr>
            <w:tcW w:w="3234" w:type="dxa"/>
            <w:shd w:val="clear" w:color="auto" w:fill="F2F2F2" w:themeFill="background1" w:themeFillShade="F2"/>
            <w:vAlign w:val="center"/>
          </w:tcPr>
          <w:p w14:paraId="23E4CBC3" w14:textId="3BCC214D" w:rsidR="00B438A9" w:rsidRPr="00B53FFC" w:rsidRDefault="00B438A9" w:rsidP="009222F2">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&gt;320 kg éq. CO2/m²</m:t>
              </m:r>
            </m:oMath>
          </w:p>
        </w:tc>
        <w:tc>
          <w:tcPr>
            <w:tcW w:w="2016" w:type="dxa"/>
            <w:vAlign w:val="center"/>
          </w:tcPr>
          <w:p w14:paraId="1B69BBBA"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2016" w:type="dxa"/>
            <w:vAlign w:val="center"/>
          </w:tcPr>
          <w:p w14:paraId="425397C7" w14:textId="21265C51" w:rsidR="00B438A9" w:rsidRPr="00B53FFC" w:rsidRDefault="00B438A9" w:rsidP="009222F2">
            <w:pPr>
              <w:spacing w:line="259" w:lineRule="auto"/>
              <w:jc w:val="both"/>
              <w:rPr>
                <w:rFonts w:cs="Times New Roman"/>
                <w:szCs w:val="24"/>
              </w:rPr>
            </w:pPr>
            <m:oMathPara>
              <m:oMath>
                <m:r>
                  <w:rPr>
                    <w:rFonts w:ascii="Cambria Math" w:hAnsi="Cambria Math" w:cs="Times New Roman"/>
                    <w:szCs w:val="24"/>
                  </w:rPr>
                  <m:t>-0,3×(</m:t>
                </m:r>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-320)</m:t>
                </m:r>
              </m:oMath>
            </m:oMathPara>
          </w:p>
        </w:tc>
      </w:tr>
    </w:tbl>
    <w:p w14:paraId="3F207897" w14:textId="77777777" w:rsidR="00B438A9" w:rsidRPr="00B53FFC" w:rsidRDefault="00B438A9" w:rsidP="00B438A9">
      <w:pPr>
        <w:spacing w:after="0"/>
        <w:jc w:val="both"/>
        <w:rPr>
          <w:rFonts w:cs="Times New Roman"/>
          <w:szCs w:val="24"/>
          <w:lang w:val="fr"/>
        </w:rPr>
      </w:pPr>
    </w:p>
    <w:p w14:paraId="5BBF00A3"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Où </w:t>
      </w:r>
      <w:proofErr w:type="spellStart"/>
      <w:r w:rsidRPr="00B53FFC">
        <w:rPr>
          <w:rFonts w:cs="Times New Roman"/>
          <w:i/>
          <w:szCs w:val="24"/>
          <w:lang w:val="fr"/>
        </w:rPr>
        <w:t>Ic</w:t>
      </w:r>
      <w:r w:rsidRPr="00B53FFC">
        <w:rPr>
          <w:rFonts w:cs="Times New Roman"/>
          <w:i/>
          <w:szCs w:val="24"/>
          <w:vertAlign w:val="subscript"/>
          <w:lang w:val="fr"/>
        </w:rPr>
        <w:t>ded</w:t>
      </w:r>
      <w:proofErr w:type="spellEnd"/>
      <w:r w:rsidRPr="00B53FFC">
        <w:rPr>
          <w:rFonts w:cs="Times New Roman"/>
          <w:szCs w:val="24"/>
          <w:lang w:val="fr"/>
        </w:rPr>
        <w:t xml:space="preserve"> représente </w:t>
      </w:r>
      <w:r w:rsidRPr="00B53FFC">
        <w:rPr>
          <w:rFonts w:cs="Times New Roman"/>
          <w:szCs w:val="24"/>
        </w:rPr>
        <w:t xml:space="preserve">l’impact sur le changement climatique de l’ensemble des composants associés à des données environnementales par défaut ou à des valeurs forfaitaires dans </w:t>
      </w:r>
      <w:r w:rsidRPr="00B53FFC">
        <w:rPr>
          <w:rFonts w:cs="Times New Roman"/>
          <w:szCs w:val="24"/>
        </w:rPr>
        <w:lastRenderedPageBreak/>
        <w:t>l’évaluation de l’indicateur Ic</w:t>
      </w:r>
      <w:r w:rsidRPr="00B53FFC">
        <w:rPr>
          <w:rFonts w:cs="Times New Roman"/>
          <w:szCs w:val="24"/>
          <w:vertAlign w:val="subscript"/>
        </w:rPr>
        <w:t>construction</w:t>
      </w:r>
      <w:r w:rsidRPr="00B53FFC">
        <w:rPr>
          <w:rFonts w:cs="Times New Roman"/>
          <w:szCs w:val="24"/>
        </w:rPr>
        <w:t xml:space="preserve"> du bâtiment ou de la partie de bâtiment, à l’exception des composants des lots 1, 2 et 13 tels que définis précédemment</w:t>
      </w:r>
      <w:r w:rsidRPr="00B53FFC">
        <w:rPr>
          <w:rFonts w:cs="Times New Roman"/>
          <w:szCs w:val="24"/>
          <w:lang w:val="fr"/>
        </w:rPr>
        <w:t>. » ;</w:t>
      </w:r>
    </w:p>
    <w:p w14:paraId="36BAA352" w14:textId="77777777" w:rsidR="00B438A9" w:rsidRPr="00B53FFC" w:rsidRDefault="00B438A9" w:rsidP="00F715BE">
      <w:pPr>
        <w:spacing w:after="0"/>
        <w:jc w:val="both"/>
        <w:rPr>
          <w:rFonts w:cs="Times New Roman"/>
          <w:szCs w:val="24"/>
        </w:rPr>
      </w:pPr>
    </w:p>
    <w:p w14:paraId="061763F7" w14:textId="5CFCF21D" w:rsidR="00F715BE" w:rsidRPr="00B53FFC" w:rsidRDefault="00B438A9" w:rsidP="00F715BE">
      <w:pPr>
        <w:pStyle w:val="Titre3"/>
        <w:rPr>
          <w:rFonts w:cs="Times New Roman"/>
        </w:rPr>
      </w:pPr>
      <w:r w:rsidRPr="00B53FFC">
        <w:rPr>
          <w:rFonts w:cs="Times New Roman"/>
          <w:szCs w:val="24"/>
        </w:rPr>
        <w:t>« </w:t>
      </w:r>
      <w:r w:rsidR="002D4DA6" w:rsidRPr="00B53FFC">
        <w:rPr>
          <w:rFonts w:cs="Times New Roman"/>
          <w:szCs w:val="24"/>
        </w:rPr>
        <w:t xml:space="preserve">8. </w:t>
      </w:r>
      <w:proofErr w:type="gramStart"/>
      <w:r w:rsidR="002D4DA6" w:rsidRPr="00B53FFC">
        <w:rPr>
          <w:rFonts w:cs="Times New Roman"/>
          <w:szCs w:val="24"/>
        </w:rPr>
        <w:t>à</w:t>
      </w:r>
      <w:proofErr w:type="gramEnd"/>
      <w:r w:rsidR="002D4DA6" w:rsidRPr="00B53FFC">
        <w:rPr>
          <w:rFonts w:cs="Times New Roman"/>
          <w:szCs w:val="24"/>
        </w:rPr>
        <w:t xml:space="preserve"> 11</w:t>
      </w:r>
      <w:r w:rsidR="00F715BE" w:rsidRPr="00B53FFC">
        <w:rPr>
          <w:rFonts w:cs="Times New Roman"/>
          <w:szCs w:val="24"/>
        </w:rPr>
        <w:t>. Valeurs des coefficients de modulation de l’exigence Ic</w:t>
      </w:r>
      <w:r w:rsidR="00F715BE" w:rsidRPr="00B53FFC">
        <w:rPr>
          <w:rFonts w:cs="Times New Roman"/>
          <w:szCs w:val="24"/>
          <w:vertAlign w:val="subscript"/>
        </w:rPr>
        <w:t>construction</w:t>
      </w:r>
      <w:r w:rsidR="00F715BE" w:rsidRPr="00B53FFC">
        <w:rPr>
          <w:rFonts w:cs="Times New Roman"/>
          <w:szCs w:val="24"/>
        </w:rPr>
        <w:t xml:space="preserve">_max pour </w:t>
      </w:r>
      <w:r w:rsidRPr="00B53FFC">
        <w:rPr>
          <w:rFonts w:cs="Times New Roman"/>
          <w:szCs w:val="24"/>
        </w:rPr>
        <w:t xml:space="preserve">les </w:t>
      </w:r>
      <w:r w:rsidRPr="00B53FFC">
        <w:rPr>
          <w:rFonts w:cs="Times New Roman"/>
        </w:rPr>
        <w:t>h</w:t>
      </w:r>
      <w:r w:rsidRPr="00B53FFC">
        <w:rPr>
          <w:rFonts w:cs="Times New Roman"/>
          <w:szCs w:val="24"/>
        </w:rPr>
        <w:t xml:space="preserve">ôtels 0, 1 et 2 étoiles (partie nuit), </w:t>
      </w:r>
      <w:r w:rsidR="00A262FA" w:rsidRPr="00B53FFC">
        <w:rPr>
          <w:rFonts w:cs="Times New Roman"/>
          <w:szCs w:val="24"/>
        </w:rPr>
        <w:t xml:space="preserve">pour les </w:t>
      </w:r>
      <w:r w:rsidRPr="00B53FFC">
        <w:rPr>
          <w:rFonts w:cs="Times New Roman"/>
          <w:szCs w:val="24"/>
        </w:rPr>
        <w:t xml:space="preserve">hôtels 3, 4 et 5 étoiles (partie nuit), </w:t>
      </w:r>
      <w:r w:rsidR="00A262FA" w:rsidRPr="00B53FFC">
        <w:rPr>
          <w:rFonts w:cs="Times New Roman"/>
          <w:szCs w:val="24"/>
        </w:rPr>
        <w:t xml:space="preserve">pour les </w:t>
      </w:r>
      <w:r w:rsidRPr="00B53FFC">
        <w:rPr>
          <w:rFonts w:cs="Times New Roman"/>
          <w:szCs w:val="24"/>
        </w:rPr>
        <w:t xml:space="preserve">hôtels 0, 1 et 2 étoiles (partie jour) et </w:t>
      </w:r>
      <w:r w:rsidR="00A262FA" w:rsidRPr="00B53FFC">
        <w:rPr>
          <w:rFonts w:cs="Times New Roman"/>
          <w:szCs w:val="24"/>
        </w:rPr>
        <w:t xml:space="preserve">pour les </w:t>
      </w:r>
      <w:r w:rsidRPr="00B53FFC">
        <w:rPr>
          <w:rFonts w:cs="Times New Roman"/>
          <w:szCs w:val="24"/>
        </w:rPr>
        <w:t>hôtels 3, 4 et 5 étoiles (partie jour)</w:t>
      </w:r>
    </w:p>
    <w:p w14:paraId="4A62C116" w14:textId="77777777" w:rsidR="00F715BE" w:rsidRPr="00B53FFC" w:rsidRDefault="00F715BE" w:rsidP="00F715BE">
      <w:pPr>
        <w:spacing w:after="0"/>
        <w:jc w:val="both"/>
        <w:rPr>
          <w:rFonts w:cs="Times New Roman"/>
          <w:szCs w:val="24"/>
          <w:lang w:val="fr"/>
        </w:rPr>
      </w:pPr>
    </w:p>
    <w:p w14:paraId="49965856" w14:textId="77777777" w:rsidR="00F715BE" w:rsidRPr="00B53FFC" w:rsidRDefault="00F715BE" w:rsidP="00F715BE">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Micombles</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_max selon la présence de combles aménagés dans le bâtiment ou la partie de bâtiment prend la valeur suivante :</w:t>
      </w:r>
    </w:p>
    <w:p w14:paraId="27C7B1F0" w14:textId="77777777" w:rsidR="00F715BE" w:rsidRPr="00B53FFC" w:rsidRDefault="00F715BE" w:rsidP="00F715BE">
      <w:pPr>
        <w:spacing w:after="0"/>
        <w:jc w:val="both"/>
        <w:rPr>
          <w:rFonts w:cs="Times New Roman"/>
          <w:szCs w:val="24"/>
          <w:lang w:val="fr"/>
        </w:rPr>
      </w:pPr>
    </w:p>
    <w:p w14:paraId="3301FDBC" w14:textId="77777777" w:rsidR="00F715BE" w:rsidRPr="00B53FFC" w:rsidRDefault="00F715BE" w:rsidP="00F715BE">
      <w:pPr>
        <w:spacing w:after="0"/>
        <w:jc w:val="both"/>
        <w:rPr>
          <w:rFonts w:cs="Times New Roman"/>
          <w:szCs w:val="24"/>
          <w:lang w:val="fr"/>
        </w:rPr>
      </w:pPr>
      <m:oMathPara>
        <m:oMath>
          <m:r>
            <w:rPr>
              <w:rFonts w:ascii="Cambria Math" w:hAnsi="Cambria Math" w:cs="Times New Roman"/>
              <w:szCs w:val="24"/>
              <w:lang w:val="fr"/>
            </w:rPr>
            <m:t>Micombles=0</m:t>
          </m:r>
        </m:oMath>
      </m:oMathPara>
    </w:p>
    <w:p w14:paraId="6E6FDBF4" w14:textId="77777777" w:rsidR="00F715BE" w:rsidRPr="00B53FFC" w:rsidRDefault="00F715BE" w:rsidP="00F715BE">
      <w:pPr>
        <w:spacing w:after="0"/>
        <w:jc w:val="both"/>
        <w:rPr>
          <w:rFonts w:cs="Times New Roman"/>
          <w:szCs w:val="24"/>
          <w:lang w:val="fr"/>
        </w:rPr>
      </w:pPr>
    </w:p>
    <w:p w14:paraId="44DF90A7" w14:textId="77777777" w:rsidR="00F22A02" w:rsidRPr="00B53FFC" w:rsidRDefault="00F22A02" w:rsidP="00F22A02">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Misur</w:t>
      </w:r>
      <w:r w:rsidRPr="00B53FFC">
        <w:rPr>
          <w:rFonts w:cs="Times New Roman"/>
          <w:b/>
          <w:szCs w:val="24"/>
          <w:lang w:val="fr"/>
        </w:rPr>
        <w:t>f_moyen</w:t>
      </w:r>
      <w:proofErr w:type="spellEnd"/>
      <w:r w:rsidRPr="00B53FFC">
        <w:rPr>
          <w:rFonts w:cs="Times New Roman"/>
          <w:b/>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 xml:space="preserve">_max selon </w:t>
      </w:r>
      <w:r w:rsidRPr="00B53FFC">
        <w:rPr>
          <w:rFonts w:cs="Times New Roman"/>
        </w:rPr>
        <w:t>la surface moyenne des logements du bâtiment ou de la partie de bâtiment</w:t>
      </w:r>
      <m:oMath>
        <m:r>
          <w:rPr>
            <w:rFonts w:ascii="Cambria Math" w:hAnsi="Cambria Math" w:cs="Times New Roman"/>
            <w:szCs w:val="24"/>
            <w:lang w:val="fr"/>
          </w:rPr>
          <m:t xml:space="preserve"> </m:t>
        </m:r>
      </m:oMath>
      <w:r w:rsidRPr="00B53FFC">
        <w:rPr>
          <w:rFonts w:cs="Times New Roman"/>
          <w:szCs w:val="24"/>
          <w:lang w:val="fr"/>
        </w:rPr>
        <w:t>prend la valeur suivante :</w:t>
      </w:r>
    </w:p>
    <w:p w14:paraId="4FBD25A4" w14:textId="77777777" w:rsidR="00F22A02" w:rsidRPr="00B53FFC" w:rsidRDefault="00F22A02" w:rsidP="00F22A02">
      <w:pPr>
        <w:spacing w:after="0"/>
        <w:jc w:val="both"/>
        <w:rPr>
          <w:rFonts w:cs="Times New Roman"/>
          <w:szCs w:val="24"/>
          <w:lang w:val="fr"/>
        </w:rPr>
      </w:pPr>
    </w:p>
    <w:p w14:paraId="2659EFA7" w14:textId="77777777" w:rsidR="00F22A02" w:rsidRPr="00B53FFC" w:rsidRDefault="00F22A02" w:rsidP="00F22A02">
      <w:pPr>
        <w:spacing w:after="0"/>
        <w:jc w:val="both"/>
        <w:rPr>
          <w:rFonts w:cs="Times New Roman"/>
          <w:szCs w:val="24"/>
          <w:lang w:val="fr"/>
        </w:rPr>
      </w:pPr>
      <m:oMathPara>
        <m:oMath>
          <m:r>
            <w:rPr>
              <w:rFonts w:ascii="Cambria Math" w:hAnsi="Cambria Math" w:cs="Times New Roman"/>
              <w:szCs w:val="24"/>
              <w:lang w:val="fr"/>
            </w:rPr>
            <m:t>Misurf_moyen=0</m:t>
          </m:r>
        </m:oMath>
      </m:oMathPara>
    </w:p>
    <w:p w14:paraId="634BA2CC" w14:textId="77777777" w:rsidR="00F22A02" w:rsidRPr="00B53FFC" w:rsidRDefault="00F22A02" w:rsidP="00F22A02">
      <w:pPr>
        <w:pStyle w:val="Corpsdetexte"/>
      </w:pPr>
    </w:p>
    <w:p w14:paraId="67B150BC" w14:textId="77777777" w:rsidR="00F22A02" w:rsidRPr="00B53FFC" w:rsidRDefault="00F22A02" w:rsidP="00F22A02">
      <w:pPr>
        <w:pStyle w:val="Corpsdetexte"/>
      </w:pPr>
      <w:r w:rsidRPr="00B53FFC">
        <w:t xml:space="preserve">« Le coefficient </w:t>
      </w:r>
      <w:proofErr w:type="spellStart"/>
      <w:r w:rsidRPr="00B53FFC">
        <w:rPr>
          <w:b/>
          <w:bCs/>
        </w:rPr>
        <w:t>Misur</w:t>
      </w:r>
      <w:r w:rsidRPr="00B53FFC">
        <w:rPr>
          <w:b/>
        </w:rPr>
        <w:t>f_tot</w:t>
      </w:r>
      <w:proofErr w:type="spellEnd"/>
      <w:r w:rsidRPr="00B53FFC">
        <w:t xml:space="preserve"> de modulation de Ic</w:t>
      </w:r>
      <w:r w:rsidRPr="00B53FFC">
        <w:rPr>
          <w:vertAlign w:val="subscript"/>
        </w:rPr>
        <w:t>construction</w:t>
      </w:r>
      <w:r w:rsidRPr="00B53FFC">
        <w:t xml:space="preserve">_max selon la surface </w:t>
      </w:r>
      <w:r w:rsidRPr="00B53FFC">
        <w:rPr>
          <w:lang w:val="fr"/>
        </w:rPr>
        <w:t>de référence</w:t>
      </w:r>
      <w:r w:rsidRPr="00B53FFC">
        <w:t xml:space="preserve"> du bâtiment ou de la partie de bâtiment prend la valeur suivante:</w:t>
      </w:r>
    </w:p>
    <w:p w14:paraId="18733A54" w14:textId="77777777" w:rsidR="00F22A02" w:rsidRPr="00B53FFC" w:rsidRDefault="00F22A02" w:rsidP="00F22A02">
      <w:pPr>
        <w:pStyle w:val="Corpsdetexte"/>
      </w:pPr>
    </w:p>
    <w:p w14:paraId="17916FED" w14:textId="77777777" w:rsidR="00F22A02" w:rsidRPr="00B53FFC" w:rsidRDefault="00F22A02" w:rsidP="00F22A02">
      <w:pPr>
        <w:pStyle w:val="Corpsdetexte"/>
        <w:jc w:val="center"/>
        <w:rPr>
          <w:i/>
        </w:rPr>
      </w:pPr>
      <m:oMathPara>
        <m:oMath>
          <m:r>
            <w:rPr>
              <w:rFonts w:ascii="Cambria Math" w:hAnsi="Cambria Math"/>
            </w:rPr>
            <m:t>Misurf_tot=0</m:t>
          </m:r>
        </m:oMath>
      </m:oMathPara>
    </w:p>
    <w:p w14:paraId="417F8E8B" w14:textId="77777777" w:rsidR="00F22A02" w:rsidRPr="00B53FFC" w:rsidRDefault="00F22A02" w:rsidP="00F22A02">
      <w:pPr>
        <w:spacing w:after="0"/>
        <w:jc w:val="both"/>
        <w:rPr>
          <w:rFonts w:cs="Times New Roman"/>
          <w:b/>
          <w:szCs w:val="24"/>
          <w:lang w:val="fr"/>
        </w:rPr>
      </w:pPr>
    </w:p>
    <w:p w14:paraId="1D702BEF" w14:textId="558C5438" w:rsidR="00F715BE" w:rsidRPr="00B53FFC" w:rsidRDefault="00F22A02" w:rsidP="00F22A02">
      <w:pPr>
        <w:spacing w:after="0"/>
        <w:jc w:val="both"/>
        <w:rPr>
          <w:rFonts w:cs="Times New Roman"/>
          <w:szCs w:val="24"/>
        </w:rPr>
      </w:pPr>
      <w:r w:rsidRPr="00B53FFC">
        <w:rPr>
          <w:rFonts w:cs="Times New Roman"/>
          <w:szCs w:val="24"/>
        </w:rPr>
        <w:t xml:space="preserve"> </w:t>
      </w:r>
      <w:r w:rsidR="00F715BE" w:rsidRPr="00B53FFC">
        <w:rPr>
          <w:rFonts w:cs="Times New Roman"/>
          <w:szCs w:val="24"/>
        </w:rPr>
        <w:t xml:space="preserve">« Le coefficient </w:t>
      </w:r>
      <w:proofErr w:type="spellStart"/>
      <w:r w:rsidR="00F715BE" w:rsidRPr="00B53FFC">
        <w:rPr>
          <w:rFonts w:cs="Times New Roman"/>
          <w:b/>
          <w:szCs w:val="24"/>
        </w:rPr>
        <w:t>Migéo</w:t>
      </w:r>
      <w:proofErr w:type="spellEnd"/>
      <w:r w:rsidR="00F715BE" w:rsidRPr="00B53FFC">
        <w:rPr>
          <w:rFonts w:cs="Times New Roman"/>
          <w:szCs w:val="24"/>
        </w:rPr>
        <w:t xml:space="preserve"> de modulation de Ic</w:t>
      </w:r>
      <w:r w:rsidR="00F715BE" w:rsidRPr="00B53FFC">
        <w:rPr>
          <w:rFonts w:cs="Times New Roman"/>
          <w:szCs w:val="24"/>
          <w:vertAlign w:val="subscript"/>
        </w:rPr>
        <w:t>construction</w:t>
      </w:r>
      <w:r w:rsidR="00F715BE" w:rsidRPr="00B53FFC">
        <w:rPr>
          <w:rFonts w:cs="Times New Roman"/>
          <w:szCs w:val="24"/>
        </w:rPr>
        <w:t>_max selon la localisation géographique (zone géographique et altitude) du bâtiment prend les valeurs suivantes (les zones climatiques sont définies au chapitre IV) :</w:t>
      </w:r>
    </w:p>
    <w:p w14:paraId="7352210D" w14:textId="77777777" w:rsidR="00F715BE" w:rsidRPr="00B53FFC" w:rsidRDefault="00F715BE" w:rsidP="00F715BE">
      <w:pPr>
        <w:spacing w:after="0"/>
        <w:jc w:val="both"/>
        <w:rPr>
          <w:rFonts w:cs="Times New Roman"/>
          <w:szCs w:val="24"/>
        </w:rPr>
      </w:pPr>
    </w:p>
    <w:tbl>
      <w:tblPr>
        <w:tblStyle w:val="Grilledutableau"/>
        <w:tblW w:w="5000" w:type="pct"/>
        <w:tblLook w:val="0600" w:firstRow="0" w:lastRow="0" w:firstColumn="0" w:lastColumn="0" w:noHBand="1" w:noVBand="1"/>
      </w:tblPr>
      <w:tblGrid>
        <w:gridCol w:w="2341"/>
        <w:gridCol w:w="616"/>
        <w:gridCol w:w="630"/>
        <w:gridCol w:w="629"/>
        <w:gridCol w:w="633"/>
        <w:gridCol w:w="640"/>
        <w:gridCol w:w="630"/>
        <w:gridCol w:w="1378"/>
        <w:gridCol w:w="1559"/>
      </w:tblGrid>
      <w:tr w:rsidR="00F715BE" w:rsidRPr="00B53FFC" w14:paraId="02FA5510" w14:textId="77777777" w:rsidTr="00D374D4">
        <w:trPr>
          <w:trHeight w:val="352"/>
        </w:trPr>
        <w:tc>
          <w:tcPr>
            <w:tcW w:w="1300" w:type="pct"/>
            <w:tcBorders>
              <w:tl2br w:val="single" w:sz="4" w:space="0" w:color="auto"/>
            </w:tcBorders>
            <w:shd w:val="clear" w:color="auto" w:fill="A6A6A6" w:themeFill="background1" w:themeFillShade="A6"/>
            <w:hideMark/>
          </w:tcPr>
          <w:p w14:paraId="30CAD687" w14:textId="77777777" w:rsidR="00F715BE" w:rsidRPr="00B53FFC" w:rsidRDefault="00F715BE" w:rsidP="00F715BE">
            <w:pPr>
              <w:spacing w:line="259" w:lineRule="auto"/>
              <w:jc w:val="both"/>
              <w:rPr>
                <w:rFonts w:cs="Times New Roman"/>
                <w:szCs w:val="24"/>
              </w:rPr>
            </w:pPr>
            <w:r w:rsidRPr="00B53FFC">
              <w:rPr>
                <w:rFonts w:cs="Times New Roman"/>
                <w:szCs w:val="24"/>
              </w:rPr>
              <w:t>Zone climatique</w:t>
            </w:r>
          </w:p>
          <w:p w14:paraId="7094B49C" w14:textId="77777777" w:rsidR="00F715BE" w:rsidRPr="00B53FFC" w:rsidRDefault="00F715BE" w:rsidP="00F715BE">
            <w:pPr>
              <w:spacing w:line="259" w:lineRule="auto"/>
              <w:jc w:val="both"/>
              <w:rPr>
                <w:rFonts w:cs="Times New Roman"/>
                <w:szCs w:val="24"/>
              </w:rPr>
            </w:pPr>
            <w:r w:rsidRPr="00B53FFC">
              <w:rPr>
                <w:rFonts w:cs="Times New Roman"/>
                <w:szCs w:val="24"/>
              </w:rPr>
              <w:t>Altitude</w:t>
            </w:r>
          </w:p>
        </w:tc>
        <w:tc>
          <w:tcPr>
            <w:tcW w:w="315" w:type="pct"/>
            <w:shd w:val="clear" w:color="auto" w:fill="A6A6A6" w:themeFill="background1" w:themeFillShade="A6"/>
            <w:hideMark/>
          </w:tcPr>
          <w:p w14:paraId="13E1AE06" w14:textId="77777777" w:rsidR="00F715BE" w:rsidRPr="00B53FFC" w:rsidRDefault="00F715BE" w:rsidP="00F715BE">
            <w:pPr>
              <w:spacing w:line="259" w:lineRule="auto"/>
              <w:jc w:val="both"/>
              <w:rPr>
                <w:rFonts w:cs="Times New Roman"/>
                <w:szCs w:val="24"/>
              </w:rPr>
            </w:pPr>
            <w:r w:rsidRPr="00B53FFC">
              <w:rPr>
                <w:rFonts w:cs="Times New Roman"/>
                <w:szCs w:val="24"/>
              </w:rPr>
              <w:t>H1a</w:t>
            </w:r>
          </w:p>
        </w:tc>
        <w:tc>
          <w:tcPr>
            <w:tcW w:w="321" w:type="pct"/>
            <w:shd w:val="clear" w:color="auto" w:fill="A6A6A6" w:themeFill="background1" w:themeFillShade="A6"/>
            <w:hideMark/>
          </w:tcPr>
          <w:p w14:paraId="53DDDEA4" w14:textId="77777777" w:rsidR="00F715BE" w:rsidRPr="00B53FFC" w:rsidRDefault="00F715BE" w:rsidP="00F715BE">
            <w:pPr>
              <w:spacing w:line="259" w:lineRule="auto"/>
              <w:jc w:val="both"/>
              <w:rPr>
                <w:rFonts w:cs="Times New Roman"/>
                <w:szCs w:val="24"/>
              </w:rPr>
            </w:pPr>
            <w:r w:rsidRPr="00B53FFC">
              <w:rPr>
                <w:rFonts w:cs="Times New Roman"/>
                <w:szCs w:val="24"/>
              </w:rPr>
              <w:t>H1b</w:t>
            </w:r>
          </w:p>
        </w:tc>
        <w:tc>
          <w:tcPr>
            <w:tcW w:w="355" w:type="pct"/>
            <w:shd w:val="clear" w:color="auto" w:fill="A6A6A6" w:themeFill="background1" w:themeFillShade="A6"/>
            <w:hideMark/>
          </w:tcPr>
          <w:p w14:paraId="01B317D8" w14:textId="77777777" w:rsidR="00F715BE" w:rsidRPr="00B53FFC" w:rsidRDefault="00F715BE" w:rsidP="00F715BE">
            <w:pPr>
              <w:spacing w:line="259" w:lineRule="auto"/>
              <w:jc w:val="both"/>
              <w:rPr>
                <w:rFonts w:cs="Times New Roman"/>
                <w:szCs w:val="24"/>
              </w:rPr>
            </w:pPr>
            <w:r w:rsidRPr="00B53FFC">
              <w:rPr>
                <w:rFonts w:cs="Times New Roman"/>
                <w:szCs w:val="24"/>
              </w:rPr>
              <w:t>H1c</w:t>
            </w:r>
          </w:p>
        </w:tc>
        <w:tc>
          <w:tcPr>
            <w:tcW w:w="357" w:type="pct"/>
            <w:shd w:val="clear" w:color="auto" w:fill="A6A6A6" w:themeFill="background1" w:themeFillShade="A6"/>
            <w:hideMark/>
          </w:tcPr>
          <w:p w14:paraId="4EA659EA" w14:textId="77777777" w:rsidR="00F715BE" w:rsidRPr="00B53FFC" w:rsidRDefault="00F715BE" w:rsidP="00F715BE">
            <w:pPr>
              <w:spacing w:line="259" w:lineRule="auto"/>
              <w:jc w:val="both"/>
              <w:rPr>
                <w:rFonts w:cs="Times New Roman"/>
                <w:szCs w:val="24"/>
              </w:rPr>
            </w:pPr>
            <w:r w:rsidRPr="00B53FFC">
              <w:rPr>
                <w:rFonts w:cs="Times New Roman"/>
                <w:szCs w:val="24"/>
              </w:rPr>
              <w:t>H2a</w:t>
            </w:r>
          </w:p>
        </w:tc>
        <w:tc>
          <w:tcPr>
            <w:tcW w:w="361" w:type="pct"/>
            <w:shd w:val="clear" w:color="auto" w:fill="A6A6A6" w:themeFill="background1" w:themeFillShade="A6"/>
            <w:hideMark/>
          </w:tcPr>
          <w:p w14:paraId="5ED4326F" w14:textId="77777777" w:rsidR="00F715BE" w:rsidRPr="00B53FFC" w:rsidRDefault="00F715BE" w:rsidP="00F715BE">
            <w:pPr>
              <w:spacing w:line="259" w:lineRule="auto"/>
              <w:jc w:val="both"/>
              <w:rPr>
                <w:rFonts w:cs="Times New Roman"/>
                <w:szCs w:val="24"/>
              </w:rPr>
            </w:pPr>
            <w:r w:rsidRPr="00B53FFC">
              <w:rPr>
                <w:rFonts w:cs="Times New Roman"/>
                <w:szCs w:val="24"/>
              </w:rPr>
              <w:t>H2b</w:t>
            </w:r>
          </w:p>
        </w:tc>
        <w:tc>
          <w:tcPr>
            <w:tcW w:w="355" w:type="pct"/>
            <w:shd w:val="clear" w:color="auto" w:fill="A6A6A6" w:themeFill="background1" w:themeFillShade="A6"/>
            <w:hideMark/>
          </w:tcPr>
          <w:p w14:paraId="0D9FC7A9" w14:textId="77777777" w:rsidR="00F715BE" w:rsidRPr="00B53FFC" w:rsidRDefault="00F715BE" w:rsidP="00F715BE">
            <w:pPr>
              <w:spacing w:line="259" w:lineRule="auto"/>
              <w:jc w:val="both"/>
              <w:rPr>
                <w:rFonts w:cs="Times New Roman"/>
                <w:szCs w:val="24"/>
              </w:rPr>
            </w:pPr>
            <w:r w:rsidRPr="00B53FFC">
              <w:rPr>
                <w:rFonts w:cs="Times New Roman"/>
                <w:szCs w:val="24"/>
              </w:rPr>
              <w:t>H2c</w:t>
            </w:r>
          </w:p>
        </w:tc>
        <w:tc>
          <w:tcPr>
            <w:tcW w:w="768" w:type="pct"/>
            <w:shd w:val="clear" w:color="auto" w:fill="A6A6A6" w:themeFill="background1" w:themeFillShade="A6"/>
            <w:hideMark/>
          </w:tcPr>
          <w:p w14:paraId="45BB511F" w14:textId="77777777" w:rsidR="00F715BE" w:rsidRPr="00B53FFC" w:rsidRDefault="00F715BE" w:rsidP="00F715BE">
            <w:pPr>
              <w:spacing w:line="259" w:lineRule="auto"/>
              <w:jc w:val="both"/>
              <w:rPr>
                <w:rFonts w:cs="Times New Roman"/>
                <w:szCs w:val="24"/>
              </w:rPr>
            </w:pPr>
            <w:r w:rsidRPr="00B53FFC">
              <w:rPr>
                <w:rFonts w:cs="Times New Roman"/>
                <w:szCs w:val="24"/>
              </w:rPr>
              <w:t>H2d</w:t>
            </w:r>
          </w:p>
        </w:tc>
        <w:tc>
          <w:tcPr>
            <w:tcW w:w="868" w:type="pct"/>
            <w:shd w:val="clear" w:color="auto" w:fill="A6A6A6" w:themeFill="background1" w:themeFillShade="A6"/>
            <w:hideMark/>
          </w:tcPr>
          <w:p w14:paraId="3E23EAFA" w14:textId="77777777" w:rsidR="00F715BE" w:rsidRPr="00B53FFC" w:rsidRDefault="00F715BE" w:rsidP="00F715BE">
            <w:pPr>
              <w:spacing w:line="259" w:lineRule="auto"/>
              <w:jc w:val="both"/>
              <w:rPr>
                <w:rFonts w:cs="Times New Roman"/>
                <w:szCs w:val="24"/>
              </w:rPr>
            </w:pPr>
            <w:r w:rsidRPr="00B53FFC">
              <w:rPr>
                <w:rFonts w:cs="Times New Roman"/>
                <w:szCs w:val="24"/>
              </w:rPr>
              <w:t>H3</w:t>
            </w:r>
          </w:p>
        </w:tc>
      </w:tr>
      <w:tr w:rsidR="0012009C" w:rsidRPr="00B53FFC" w14:paraId="1021A28F" w14:textId="77777777" w:rsidTr="00D374D4">
        <w:trPr>
          <w:trHeight w:val="352"/>
        </w:trPr>
        <w:tc>
          <w:tcPr>
            <w:tcW w:w="1300" w:type="pct"/>
            <w:shd w:val="clear" w:color="auto" w:fill="F2F2F2" w:themeFill="background1" w:themeFillShade="F2"/>
            <w:hideMark/>
          </w:tcPr>
          <w:p w14:paraId="589DEAED" w14:textId="77777777" w:rsidR="0012009C" w:rsidRPr="00B53FFC" w:rsidRDefault="0012009C" w:rsidP="0012009C">
            <w:pPr>
              <w:spacing w:line="259" w:lineRule="auto"/>
              <w:jc w:val="both"/>
              <w:rPr>
                <w:rFonts w:cs="Times New Roman"/>
                <w:szCs w:val="24"/>
              </w:rPr>
            </w:pPr>
            <w:r w:rsidRPr="00B53FFC">
              <w:rPr>
                <w:rFonts w:cs="Times New Roman"/>
                <w:szCs w:val="24"/>
              </w:rPr>
              <w:t>&lt; 400m</w:t>
            </w:r>
          </w:p>
        </w:tc>
        <w:tc>
          <w:tcPr>
            <w:tcW w:w="315" w:type="pct"/>
            <w:vAlign w:val="center"/>
          </w:tcPr>
          <w:p w14:paraId="3D4A7512" w14:textId="48D03032" w:rsidR="0012009C" w:rsidRPr="00B53FFC" w:rsidRDefault="00D374D4" w:rsidP="0012009C">
            <w:pPr>
              <w:spacing w:line="259" w:lineRule="auto"/>
              <w:jc w:val="both"/>
              <w:rPr>
                <w:rFonts w:cs="Times New Roman"/>
                <w:szCs w:val="24"/>
              </w:rPr>
            </w:pPr>
            <w:r w:rsidRPr="00B53FFC">
              <w:rPr>
                <w:rFonts w:cs="Times New Roman"/>
                <w:szCs w:val="24"/>
              </w:rPr>
              <w:t>0</w:t>
            </w:r>
          </w:p>
        </w:tc>
        <w:tc>
          <w:tcPr>
            <w:tcW w:w="321" w:type="pct"/>
            <w:vAlign w:val="center"/>
          </w:tcPr>
          <w:p w14:paraId="6C79FE64" w14:textId="75D5BF29" w:rsidR="0012009C" w:rsidRPr="00B53FFC" w:rsidRDefault="00D374D4" w:rsidP="0012009C">
            <w:pPr>
              <w:spacing w:line="259" w:lineRule="auto"/>
              <w:jc w:val="both"/>
              <w:rPr>
                <w:rFonts w:cs="Times New Roman"/>
                <w:szCs w:val="24"/>
              </w:rPr>
            </w:pPr>
            <w:r w:rsidRPr="00B53FFC">
              <w:rPr>
                <w:rFonts w:cs="Times New Roman"/>
                <w:szCs w:val="24"/>
              </w:rPr>
              <w:t>0</w:t>
            </w:r>
          </w:p>
        </w:tc>
        <w:tc>
          <w:tcPr>
            <w:tcW w:w="355" w:type="pct"/>
            <w:vAlign w:val="center"/>
          </w:tcPr>
          <w:p w14:paraId="1F212DC7" w14:textId="24136F4C" w:rsidR="0012009C" w:rsidRPr="00B53FFC" w:rsidRDefault="00D374D4" w:rsidP="0012009C">
            <w:pPr>
              <w:spacing w:line="259" w:lineRule="auto"/>
              <w:jc w:val="both"/>
              <w:rPr>
                <w:rFonts w:cs="Times New Roman"/>
                <w:szCs w:val="24"/>
              </w:rPr>
            </w:pPr>
            <w:r w:rsidRPr="00B53FFC">
              <w:rPr>
                <w:rFonts w:cs="Times New Roman"/>
                <w:szCs w:val="24"/>
              </w:rPr>
              <w:t>0</w:t>
            </w:r>
          </w:p>
        </w:tc>
        <w:tc>
          <w:tcPr>
            <w:tcW w:w="357" w:type="pct"/>
            <w:vAlign w:val="center"/>
          </w:tcPr>
          <w:p w14:paraId="56E5F10D" w14:textId="18A18390" w:rsidR="0012009C" w:rsidRPr="00B53FFC" w:rsidRDefault="00D374D4" w:rsidP="0012009C">
            <w:pPr>
              <w:spacing w:line="259" w:lineRule="auto"/>
              <w:jc w:val="both"/>
              <w:rPr>
                <w:rFonts w:cs="Times New Roman"/>
                <w:szCs w:val="24"/>
              </w:rPr>
            </w:pPr>
            <w:r w:rsidRPr="00B53FFC">
              <w:rPr>
                <w:rFonts w:cs="Times New Roman"/>
                <w:szCs w:val="24"/>
              </w:rPr>
              <w:t>0</w:t>
            </w:r>
          </w:p>
        </w:tc>
        <w:tc>
          <w:tcPr>
            <w:tcW w:w="361" w:type="pct"/>
            <w:vAlign w:val="center"/>
          </w:tcPr>
          <w:p w14:paraId="4E5D5DAF" w14:textId="0740F3B2" w:rsidR="0012009C" w:rsidRPr="00B53FFC" w:rsidRDefault="00D374D4" w:rsidP="0012009C">
            <w:pPr>
              <w:spacing w:line="259" w:lineRule="auto"/>
              <w:jc w:val="both"/>
              <w:rPr>
                <w:rFonts w:cs="Times New Roman"/>
                <w:szCs w:val="24"/>
              </w:rPr>
            </w:pPr>
            <w:r w:rsidRPr="00B53FFC">
              <w:rPr>
                <w:rFonts w:cs="Times New Roman"/>
                <w:szCs w:val="24"/>
              </w:rPr>
              <w:t>0</w:t>
            </w:r>
          </w:p>
        </w:tc>
        <w:tc>
          <w:tcPr>
            <w:tcW w:w="355" w:type="pct"/>
            <w:vAlign w:val="center"/>
          </w:tcPr>
          <w:p w14:paraId="6EDFD3DE" w14:textId="61D1B8F9" w:rsidR="0012009C" w:rsidRPr="00B53FFC" w:rsidRDefault="00D374D4" w:rsidP="0012009C">
            <w:pPr>
              <w:spacing w:line="259" w:lineRule="auto"/>
              <w:jc w:val="both"/>
              <w:rPr>
                <w:rFonts w:cs="Times New Roman"/>
                <w:szCs w:val="24"/>
              </w:rPr>
            </w:pPr>
            <w:r w:rsidRPr="00B53FFC">
              <w:rPr>
                <w:rFonts w:cs="Times New Roman"/>
                <w:szCs w:val="24"/>
              </w:rPr>
              <w:t>0</w:t>
            </w:r>
          </w:p>
        </w:tc>
        <w:tc>
          <w:tcPr>
            <w:tcW w:w="768" w:type="pct"/>
          </w:tcPr>
          <w:p w14:paraId="1BCFEEED" w14:textId="57B064FE" w:rsidR="0012009C" w:rsidRPr="00B53FFC" w:rsidRDefault="009222F2" w:rsidP="0012009C">
            <w:pPr>
              <w:rPr>
                <w:rFonts w:cs="Times New Roman"/>
                <w:szCs w:val="24"/>
              </w:rPr>
            </w:pPr>
            <w:r w:rsidRPr="00B53FFC">
              <w:rPr>
                <w:rFonts w:cs="Times New Roman"/>
                <w:szCs w:val="24"/>
              </w:rPr>
              <w:t xml:space="preserve">20 </w:t>
            </w:r>
            <w:r w:rsidR="0012009C" w:rsidRPr="00B53FFC">
              <w:rPr>
                <w:rFonts w:cs="Times New Roman"/>
                <w:szCs w:val="24"/>
              </w:rPr>
              <w:t>kg éq. CO2/m</w:t>
            </w:r>
          </w:p>
        </w:tc>
        <w:tc>
          <w:tcPr>
            <w:tcW w:w="868" w:type="pct"/>
          </w:tcPr>
          <w:p w14:paraId="130DB691" w14:textId="251F4EC0" w:rsidR="0012009C" w:rsidRPr="00B53FFC" w:rsidRDefault="009222F2" w:rsidP="0012009C">
            <w:pPr>
              <w:rPr>
                <w:rFonts w:cs="Times New Roman"/>
                <w:szCs w:val="24"/>
              </w:rPr>
            </w:pPr>
            <w:r w:rsidRPr="00B53FFC">
              <w:rPr>
                <w:rFonts w:cs="Times New Roman"/>
                <w:szCs w:val="24"/>
              </w:rPr>
              <w:t xml:space="preserve">20 </w:t>
            </w:r>
            <w:r w:rsidR="0012009C" w:rsidRPr="00B53FFC">
              <w:rPr>
                <w:rFonts w:cs="Times New Roman"/>
                <w:szCs w:val="24"/>
              </w:rPr>
              <w:t>kg éq. CO2/m</w:t>
            </w:r>
          </w:p>
        </w:tc>
      </w:tr>
      <w:tr w:rsidR="00D374D4" w:rsidRPr="00B53FFC" w14:paraId="338FC0AC" w14:textId="77777777" w:rsidTr="00D374D4">
        <w:trPr>
          <w:trHeight w:val="352"/>
        </w:trPr>
        <w:tc>
          <w:tcPr>
            <w:tcW w:w="1300" w:type="pct"/>
            <w:shd w:val="clear" w:color="auto" w:fill="F2F2F2" w:themeFill="background1" w:themeFillShade="F2"/>
            <w:hideMark/>
          </w:tcPr>
          <w:p w14:paraId="7565FF2B" w14:textId="77777777" w:rsidR="00D374D4" w:rsidRPr="00B53FFC" w:rsidRDefault="00D374D4" w:rsidP="00D374D4">
            <w:pPr>
              <w:spacing w:line="259" w:lineRule="auto"/>
              <w:jc w:val="both"/>
              <w:rPr>
                <w:rFonts w:cs="Times New Roman"/>
                <w:szCs w:val="24"/>
              </w:rPr>
            </w:pPr>
            <w:r w:rsidRPr="00B53FFC">
              <w:rPr>
                <w:rFonts w:cs="Times New Roman"/>
                <w:szCs w:val="24"/>
              </w:rPr>
              <w:t>≥400m</w:t>
            </w:r>
          </w:p>
        </w:tc>
        <w:tc>
          <w:tcPr>
            <w:tcW w:w="315" w:type="pct"/>
            <w:vAlign w:val="center"/>
          </w:tcPr>
          <w:p w14:paraId="64FB0FCD" w14:textId="2609D68B" w:rsidR="00D374D4" w:rsidRPr="00B53FFC" w:rsidRDefault="00D374D4" w:rsidP="00D374D4">
            <w:pPr>
              <w:spacing w:line="259" w:lineRule="auto"/>
              <w:jc w:val="both"/>
              <w:rPr>
                <w:rFonts w:cs="Times New Roman"/>
                <w:szCs w:val="24"/>
              </w:rPr>
            </w:pPr>
            <w:r w:rsidRPr="00B53FFC">
              <w:rPr>
                <w:rFonts w:cs="Times New Roman"/>
                <w:szCs w:val="24"/>
              </w:rPr>
              <w:t>0</w:t>
            </w:r>
          </w:p>
        </w:tc>
        <w:tc>
          <w:tcPr>
            <w:tcW w:w="321" w:type="pct"/>
            <w:vAlign w:val="center"/>
          </w:tcPr>
          <w:p w14:paraId="0E9A1CFE" w14:textId="62784BE4" w:rsidR="00D374D4" w:rsidRPr="00B53FFC" w:rsidRDefault="00D374D4" w:rsidP="00D374D4">
            <w:pPr>
              <w:spacing w:line="259" w:lineRule="auto"/>
              <w:jc w:val="both"/>
              <w:rPr>
                <w:rFonts w:cs="Times New Roman"/>
                <w:szCs w:val="24"/>
              </w:rPr>
            </w:pPr>
            <w:r w:rsidRPr="00B53FFC">
              <w:rPr>
                <w:rFonts w:cs="Times New Roman"/>
                <w:szCs w:val="24"/>
              </w:rPr>
              <w:t>0</w:t>
            </w:r>
          </w:p>
        </w:tc>
        <w:tc>
          <w:tcPr>
            <w:tcW w:w="355" w:type="pct"/>
            <w:vAlign w:val="center"/>
          </w:tcPr>
          <w:p w14:paraId="4956F6DE" w14:textId="3C0448EA" w:rsidR="00D374D4" w:rsidRPr="00B53FFC" w:rsidRDefault="00D374D4" w:rsidP="00D374D4">
            <w:pPr>
              <w:spacing w:line="259" w:lineRule="auto"/>
              <w:jc w:val="both"/>
              <w:rPr>
                <w:rFonts w:cs="Times New Roman"/>
                <w:szCs w:val="24"/>
              </w:rPr>
            </w:pPr>
            <w:r w:rsidRPr="00B53FFC">
              <w:rPr>
                <w:rFonts w:cs="Times New Roman"/>
                <w:szCs w:val="24"/>
              </w:rPr>
              <w:t>0</w:t>
            </w:r>
          </w:p>
        </w:tc>
        <w:tc>
          <w:tcPr>
            <w:tcW w:w="357" w:type="pct"/>
            <w:vAlign w:val="center"/>
          </w:tcPr>
          <w:p w14:paraId="28497E23" w14:textId="0B6DFFBE" w:rsidR="00D374D4" w:rsidRPr="00B53FFC" w:rsidRDefault="00D374D4" w:rsidP="00D374D4">
            <w:pPr>
              <w:spacing w:line="259" w:lineRule="auto"/>
              <w:jc w:val="both"/>
              <w:rPr>
                <w:rFonts w:cs="Times New Roman"/>
                <w:szCs w:val="24"/>
              </w:rPr>
            </w:pPr>
            <w:r w:rsidRPr="00B53FFC">
              <w:rPr>
                <w:rFonts w:cs="Times New Roman"/>
                <w:szCs w:val="24"/>
              </w:rPr>
              <w:t>0</w:t>
            </w:r>
          </w:p>
        </w:tc>
        <w:tc>
          <w:tcPr>
            <w:tcW w:w="361" w:type="pct"/>
            <w:vAlign w:val="center"/>
          </w:tcPr>
          <w:p w14:paraId="2678D63D" w14:textId="15F8E17C" w:rsidR="00D374D4" w:rsidRPr="00B53FFC" w:rsidRDefault="00D374D4" w:rsidP="00D374D4">
            <w:pPr>
              <w:spacing w:line="259" w:lineRule="auto"/>
              <w:jc w:val="both"/>
              <w:rPr>
                <w:rFonts w:cs="Times New Roman"/>
                <w:szCs w:val="24"/>
              </w:rPr>
            </w:pPr>
            <w:r w:rsidRPr="00B53FFC">
              <w:rPr>
                <w:rFonts w:cs="Times New Roman"/>
                <w:szCs w:val="24"/>
              </w:rPr>
              <w:t>0</w:t>
            </w:r>
          </w:p>
        </w:tc>
        <w:tc>
          <w:tcPr>
            <w:tcW w:w="355" w:type="pct"/>
            <w:vAlign w:val="center"/>
          </w:tcPr>
          <w:p w14:paraId="04BFAD9E" w14:textId="07EF1423" w:rsidR="00D374D4" w:rsidRPr="00B53FFC" w:rsidRDefault="00D374D4" w:rsidP="00D374D4">
            <w:pPr>
              <w:spacing w:line="259" w:lineRule="auto"/>
              <w:jc w:val="both"/>
              <w:rPr>
                <w:rFonts w:cs="Times New Roman"/>
                <w:szCs w:val="24"/>
              </w:rPr>
            </w:pPr>
            <w:r w:rsidRPr="00B53FFC">
              <w:rPr>
                <w:rFonts w:cs="Times New Roman"/>
                <w:szCs w:val="24"/>
              </w:rPr>
              <w:t>0</w:t>
            </w:r>
          </w:p>
        </w:tc>
        <w:tc>
          <w:tcPr>
            <w:tcW w:w="768" w:type="pct"/>
            <w:vAlign w:val="center"/>
          </w:tcPr>
          <w:p w14:paraId="48743681" w14:textId="00CA57D1" w:rsidR="00D374D4" w:rsidRPr="00B53FFC" w:rsidRDefault="00D374D4" w:rsidP="00D374D4">
            <w:pPr>
              <w:spacing w:line="259" w:lineRule="auto"/>
              <w:jc w:val="both"/>
              <w:rPr>
                <w:rFonts w:cs="Times New Roman"/>
                <w:szCs w:val="24"/>
              </w:rPr>
            </w:pPr>
            <w:r w:rsidRPr="00B53FFC">
              <w:rPr>
                <w:rFonts w:cs="Times New Roman"/>
                <w:szCs w:val="24"/>
              </w:rPr>
              <w:t>0</w:t>
            </w:r>
          </w:p>
        </w:tc>
        <w:tc>
          <w:tcPr>
            <w:tcW w:w="868" w:type="pct"/>
            <w:vAlign w:val="center"/>
          </w:tcPr>
          <w:p w14:paraId="2D5BBDDE" w14:textId="6D978CFE" w:rsidR="00D374D4" w:rsidRPr="00B53FFC" w:rsidRDefault="00D374D4" w:rsidP="00D374D4">
            <w:pPr>
              <w:spacing w:line="259" w:lineRule="auto"/>
              <w:jc w:val="both"/>
              <w:rPr>
                <w:rFonts w:cs="Times New Roman"/>
                <w:szCs w:val="24"/>
              </w:rPr>
            </w:pPr>
            <w:r w:rsidRPr="00B53FFC">
              <w:rPr>
                <w:rFonts w:cs="Times New Roman"/>
                <w:szCs w:val="24"/>
              </w:rPr>
              <w:t>0</w:t>
            </w:r>
          </w:p>
        </w:tc>
      </w:tr>
    </w:tbl>
    <w:p w14:paraId="2CDF43DA" w14:textId="77777777" w:rsidR="00F715BE" w:rsidRPr="00B53FFC" w:rsidRDefault="00F715BE" w:rsidP="00F715BE">
      <w:pPr>
        <w:spacing w:after="0"/>
        <w:jc w:val="both"/>
        <w:rPr>
          <w:rFonts w:cs="Times New Roman"/>
          <w:szCs w:val="24"/>
          <w:lang w:val="fr"/>
        </w:rPr>
      </w:pPr>
    </w:p>
    <w:p w14:paraId="0C3AD2F9" w14:textId="77777777" w:rsidR="00F715BE" w:rsidRPr="00B53FFC" w:rsidRDefault="00F715BE" w:rsidP="00F715BE">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Miinfra</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des fondations, des espaces en sous-sol et des parcs de stationnement couverts du bâtiment ou de la partie de bâtiment, prend les valeurs suivantes :</w:t>
      </w:r>
    </w:p>
    <w:p w14:paraId="47BC4697" w14:textId="77777777" w:rsidR="00F715BE" w:rsidRPr="00B53FFC" w:rsidRDefault="00F715BE" w:rsidP="00F715BE">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F715BE" w:rsidRPr="00B53FFC" w14:paraId="0683C567" w14:textId="77777777" w:rsidTr="0012009C">
        <w:trPr>
          <w:trHeight w:val="340"/>
          <w:jc w:val="center"/>
        </w:trPr>
        <w:tc>
          <w:tcPr>
            <w:tcW w:w="0" w:type="auto"/>
            <w:shd w:val="clear" w:color="auto" w:fill="A6A6A6" w:themeFill="background1" w:themeFillShade="A6"/>
            <w:vAlign w:val="center"/>
          </w:tcPr>
          <w:p w14:paraId="1CECE82C" w14:textId="77777777" w:rsidR="00F715BE" w:rsidRPr="00B53FFC" w:rsidRDefault="00F715BE" w:rsidP="00F715BE">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lot2</m:t>
                  </m:r>
                </m:sub>
              </m:sSub>
            </m:oMath>
          </w:p>
        </w:tc>
        <w:tc>
          <w:tcPr>
            <w:tcW w:w="0" w:type="auto"/>
            <w:shd w:val="clear" w:color="auto" w:fill="A6A6A6" w:themeFill="background1" w:themeFillShade="A6"/>
            <w:vAlign w:val="center"/>
          </w:tcPr>
          <w:p w14:paraId="4793A73E" w14:textId="77777777" w:rsidR="00F715BE" w:rsidRPr="00B53FFC" w:rsidRDefault="00F715BE" w:rsidP="00F715BE">
            <w:pPr>
              <w:spacing w:line="259" w:lineRule="auto"/>
              <w:jc w:val="both"/>
              <w:rPr>
                <w:rFonts w:cs="Times New Roman"/>
                <w:szCs w:val="24"/>
              </w:rPr>
            </w:pPr>
            <w:proofErr w:type="spellStart"/>
            <w:r w:rsidRPr="00B53FFC">
              <w:rPr>
                <w:rFonts w:cs="Times New Roman"/>
                <w:szCs w:val="24"/>
              </w:rPr>
              <w:t>Miinfra</w:t>
            </w:r>
            <w:proofErr w:type="spellEnd"/>
          </w:p>
        </w:tc>
      </w:tr>
      <w:tr w:rsidR="00F715BE" w:rsidRPr="00B53FFC" w14:paraId="7FC24572" w14:textId="77777777" w:rsidTr="0012009C">
        <w:trPr>
          <w:trHeight w:val="340"/>
          <w:jc w:val="center"/>
        </w:trPr>
        <w:tc>
          <w:tcPr>
            <w:tcW w:w="0" w:type="auto"/>
            <w:shd w:val="clear" w:color="auto" w:fill="F2F2F2" w:themeFill="background1" w:themeFillShade="F2"/>
            <w:vAlign w:val="center"/>
          </w:tcPr>
          <w:p w14:paraId="0838A5A9" w14:textId="41D3FB8E" w:rsidR="00F715BE" w:rsidRPr="00B53FFC" w:rsidRDefault="00610F36" w:rsidP="0012009C">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≤40 kg éq. CO2/m²</m:t>
                </m:r>
              </m:oMath>
            </m:oMathPara>
          </w:p>
        </w:tc>
        <w:tc>
          <w:tcPr>
            <w:tcW w:w="0" w:type="auto"/>
            <w:vAlign w:val="center"/>
          </w:tcPr>
          <w:p w14:paraId="00380270" w14:textId="77777777" w:rsidR="00F715BE" w:rsidRPr="00B53FFC" w:rsidRDefault="00F715BE" w:rsidP="00F715BE">
            <w:pPr>
              <w:spacing w:line="259" w:lineRule="auto"/>
              <w:jc w:val="both"/>
              <w:rPr>
                <w:rFonts w:cs="Times New Roman"/>
                <w:szCs w:val="24"/>
              </w:rPr>
            </w:pPr>
            <m:oMathPara>
              <m:oMath>
                <m:r>
                  <w:rPr>
                    <w:rFonts w:ascii="Cambria Math" w:hAnsi="Cambria Math" w:cs="Times New Roman"/>
                    <w:szCs w:val="24"/>
                  </w:rPr>
                  <m:t>0</m:t>
                </m:r>
              </m:oMath>
            </m:oMathPara>
          </w:p>
        </w:tc>
      </w:tr>
      <w:tr w:rsidR="00F715BE" w:rsidRPr="00B53FFC" w14:paraId="4EDEEAF4" w14:textId="77777777" w:rsidTr="0012009C">
        <w:trPr>
          <w:trHeight w:val="340"/>
          <w:jc w:val="center"/>
        </w:trPr>
        <w:tc>
          <w:tcPr>
            <w:tcW w:w="0" w:type="auto"/>
            <w:shd w:val="clear" w:color="auto" w:fill="F2F2F2" w:themeFill="background1" w:themeFillShade="F2"/>
            <w:vAlign w:val="center"/>
          </w:tcPr>
          <w:p w14:paraId="5AEF208C" w14:textId="7C665B36" w:rsidR="00F715BE" w:rsidRPr="00B53FFC" w:rsidRDefault="00610F36" w:rsidP="0012009C">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&gt;40 kg éq. CO2/m²</m:t>
                </m:r>
              </m:oMath>
            </m:oMathPara>
          </w:p>
        </w:tc>
        <w:tc>
          <w:tcPr>
            <w:tcW w:w="0" w:type="auto"/>
            <w:vAlign w:val="center"/>
          </w:tcPr>
          <w:p w14:paraId="22C085EF" w14:textId="7DC624A5" w:rsidR="00F715BE" w:rsidRPr="00B53FFC" w:rsidRDefault="00610F36" w:rsidP="0012009C">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r>
                  <w:rPr>
                    <w:rFonts w:ascii="Cambria Math" w:hAnsi="Cambria Math" w:cs="Times New Roman"/>
                    <w:szCs w:val="24"/>
                  </w:rPr>
                  <m:t>-40</m:t>
                </m:r>
              </m:oMath>
            </m:oMathPara>
          </w:p>
        </w:tc>
      </w:tr>
    </w:tbl>
    <w:p w14:paraId="58E87745" w14:textId="77777777" w:rsidR="00F715BE" w:rsidRPr="00B53FFC" w:rsidRDefault="00F715BE" w:rsidP="00F715BE">
      <w:pPr>
        <w:spacing w:after="0"/>
        <w:jc w:val="both"/>
        <w:rPr>
          <w:rFonts w:cs="Times New Roman"/>
          <w:szCs w:val="24"/>
          <w:lang w:val="fr"/>
        </w:rPr>
      </w:pPr>
    </w:p>
    <w:p w14:paraId="693469BB" w14:textId="77777777" w:rsidR="00F715BE" w:rsidRPr="00B53FFC" w:rsidRDefault="00F715BE" w:rsidP="00F715BE">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oMath>
      <w:r w:rsidRPr="00B53FFC">
        <w:rPr>
          <w:rFonts w:cs="Times New Roman"/>
          <w:szCs w:val="24"/>
        </w:rPr>
        <w:t xml:space="preserve"> représente l’impact sur le changement climatique du lot 2 du bâtiment ou de la partie de bâtiment. Le lot 2 intitulé “fondations et infrastructure” se compose des fondations, des murs et structures enterrées et des parcs de stationnement en superstructure à l’exception des garages des maisons individuelles ou accolées. </w:t>
      </w:r>
    </w:p>
    <w:p w14:paraId="1AC918B5" w14:textId="77777777" w:rsidR="00F715BE" w:rsidRPr="00B53FFC" w:rsidRDefault="00F715BE" w:rsidP="00F715BE">
      <w:pPr>
        <w:spacing w:after="0"/>
        <w:jc w:val="both"/>
        <w:rPr>
          <w:rFonts w:cs="Times New Roman"/>
          <w:szCs w:val="24"/>
          <w:lang w:val="fr"/>
        </w:rPr>
      </w:pPr>
    </w:p>
    <w:p w14:paraId="2FC58F34" w14:textId="77777777" w:rsidR="00F715BE" w:rsidRPr="00B53FFC" w:rsidRDefault="00F715BE" w:rsidP="00F715BE">
      <w:pPr>
        <w:spacing w:after="0"/>
        <w:jc w:val="both"/>
        <w:rPr>
          <w:rFonts w:cs="Times New Roman"/>
          <w:szCs w:val="24"/>
          <w:lang w:val="fr"/>
        </w:rPr>
      </w:pPr>
      <w:r w:rsidRPr="00B53FFC">
        <w:rPr>
          <w:rFonts w:cs="Times New Roman"/>
          <w:szCs w:val="24"/>
          <w:lang w:val="fr"/>
        </w:rPr>
        <w:lastRenderedPageBreak/>
        <w:t xml:space="preserve">« Le coefficient </w:t>
      </w:r>
      <w:proofErr w:type="spellStart"/>
      <w:r w:rsidRPr="00B53FFC">
        <w:rPr>
          <w:rFonts w:cs="Times New Roman"/>
          <w:b/>
          <w:bCs/>
          <w:szCs w:val="24"/>
          <w:lang w:val="fr"/>
        </w:rPr>
        <w:t>Mivrd</w:t>
      </w:r>
      <w:proofErr w:type="spellEnd"/>
      <w:r w:rsidRPr="00B53FFC">
        <w:rPr>
          <w:rFonts w:cs="Times New Roman"/>
          <w:bCs/>
          <w:szCs w:val="24"/>
          <w:lang w:val="fr"/>
        </w:rPr>
        <w:t xml:space="preserve"> </w:t>
      </w:r>
      <w:r w:rsidRPr="00B53FFC">
        <w:rPr>
          <w:rFonts w:cs="Times New Roman"/>
          <w:szCs w:val="24"/>
          <w:lang w:val="fr"/>
        </w:rPr>
        <w:t>de modulation du Ic</w:t>
      </w:r>
      <w:r w:rsidRPr="00B53FFC">
        <w:rPr>
          <w:rFonts w:cs="Times New Roman"/>
          <w:szCs w:val="24"/>
          <w:vertAlign w:val="subscript"/>
          <w:lang w:val="fr"/>
        </w:rPr>
        <w:t>construction</w:t>
      </w:r>
      <w:r w:rsidRPr="00B53FFC">
        <w:rPr>
          <w:rFonts w:cs="Times New Roman"/>
          <w:szCs w:val="24"/>
          <w:lang w:val="fr"/>
        </w:rPr>
        <w:t>_max selon l’impact de la voirie et des réseaux divers du bâtiment ou de la partie de bâtiment prend les valeurs suivantes:</w:t>
      </w:r>
    </w:p>
    <w:p w14:paraId="49138140" w14:textId="77777777" w:rsidR="00F715BE" w:rsidRPr="00B53FFC" w:rsidRDefault="00F715BE" w:rsidP="00F715BE">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F715BE" w:rsidRPr="00B53FFC" w14:paraId="07CC4D6D" w14:textId="77777777" w:rsidTr="0012009C">
        <w:trPr>
          <w:trHeight w:val="375"/>
          <w:jc w:val="center"/>
        </w:trPr>
        <w:tc>
          <w:tcPr>
            <w:tcW w:w="0" w:type="auto"/>
            <w:shd w:val="clear" w:color="auto" w:fill="A6A6A6" w:themeFill="background1" w:themeFillShade="A6"/>
            <w:vAlign w:val="center"/>
          </w:tcPr>
          <w:p w14:paraId="0C525968" w14:textId="77777777" w:rsidR="00F715BE" w:rsidRPr="00B53FFC" w:rsidRDefault="00F715BE" w:rsidP="00F715BE">
            <w:pPr>
              <w:spacing w:line="259" w:lineRule="auto"/>
              <w:jc w:val="both"/>
              <w:rPr>
                <w:rFonts w:cs="Times New Roman"/>
                <w:szCs w:val="24"/>
              </w:rPr>
            </w:pPr>
            <w:bookmarkStart w:id="5" w:name="_Hlk165380849"/>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m:t>
                  </m:r>
                </m:sub>
              </m:sSub>
            </m:oMath>
          </w:p>
        </w:tc>
        <w:tc>
          <w:tcPr>
            <w:tcW w:w="0" w:type="auto"/>
            <w:shd w:val="clear" w:color="auto" w:fill="A6A6A6" w:themeFill="background1" w:themeFillShade="A6"/>
            <w:vAlign w:val="center"/>
          </w:tcPr>
          <w:p w14:paraId="4E3CA680" w14:textId="77777777" w:rsidR="00F715BE" w:rsidRPr="00B53FFC" w:rsidRDefault="00F715BE" w:rsidP="00F715BE">
            <w:pPr>
              <w:spacing w:line="259" w:lineRule="auto"/>
              <w:jc w:val="both"/>
              <w:rPr>
                <w:rFonts w:cs="Times New Roman"/>
                <w:szCs w:val="24"/>
              </w:rPr>
            </w:pPr>
            <w:proofErr w:type="spellStart"/>
            <w:r w:rsidRPr="00B53FFC">
              <w:rPr>
                <w:rFonts w:cs="Times New Roman"/>
                <w:szCs w:val="24"/>
              </w:rPr>
              <w:t>Mivrd</w:t>
            </w:r>
            <w:proofErr w:type="spellEnd"/>
          </w:p>
        </w:tc>
      </w:tr>
      <w:tr w:rsidR="00F715BE" w:rsidRPr="00B53FFC" w14:paraId="55DA9B2B" w14:textId="77777777" w:rsidTr="0012009C">
        <w:trPr>
          <w:trHeight w:val="355"/>
          <w:jc w:val="center"/>
        </w:trPr>
        <w:tc>
          <w:tcPr>
            <w:tcW w:w="0" w:type="auto"/>
            <w:shd w:val="clear" w:color="auto" w:fill="F2F2F2" w:themeFill="background1" w:themeFillShade="F2"/>
            <w:vAlign w:val="center"/>
          </w:tcPr>
          <w:p w14:paraId="43C308AB" w14:textId="10509ED3" w:rsidR="00F715BE" w:rsidRPr="00B53FFC" w:rsidRDefault="00610F36" w:rsidP="0012009C">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≤10 kg éq. CO2/m²</m:t>
                </m:r>
              </m:oMath>
            </m:oMathPara>
          </w:p>
        </w:tc>
        <w:tc>
          <w:tcPr>
            <w:tcW w:w="0" w:type="auto"/>
            <w:vAlign w:val="center"/>
          </w:tcPr>
          <w:p w14:paraId="2C305932" w14:textId="77777777" w:rsidR="00F715BE" w:rsidRPr="00B53FFC" w:rsidRDefault="00F715BE" w:rsidP="00F715BE">
            <w:pPr>
              <w:spacing w:line="259" w:lineRule="auto"/>
              <w:jc w:val="both"/>
              <w:rPr>
                <w:rFonts w:cs="Times New Roman"/>
                <w:szCs w:val="24"/>
              </w:rPr>
            </w:pPr>
            <m:oMathPara>
              <m:oMath>
                <m:r>
                  <w:rPr>
                    <w:rFonts w:ascii="Cambria Math" w:hAnsi="Cambria Math" w:cs="Times New Roman"/>
                    <w:szCs w:val="24"/>
                  </w:rPr>
                  <m:t>0</m:t>
                </m:r>
              </m:oMath>
            </m:oMathPara>
          </w:p>
        </w:tc>
      </w:tr>
      <w:tr w:rsidR="00F715BE" w:rsidRPr="00B53FFC" w14:paraId="6D7BD45C" w14:textId="77777777" w:rsidTr="0012009C">
        <w:trPr>
          <w:trHeight w:val="334"/>
          <w:jc w:val="center"/>
        </w:trPr>
        <w:tc>
          <w:tcPr>
            <w:tcW w:w="0" w:type="auto"/>
            <w:shd w:val="clear" w:color="auto" w:fill="F2F2F2" w:themeFill="background1" w:themeFillShade="F2"/>
            <w:vAlign w:val="center"/>
          </w:tcPr>
          <w:p w14:paraId="3E7FAFD1" w14:textId="0ECAF695" w:rsidR="00F715BE" w:rsidRPr="00B53FFC" w:rsidRDefault="00610F36" w:rsidP="0012009C">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&gt;10 kg éq. CO2/m²</m:t>
                </m:r>
              </m:oMath>
            </m:oMathPara>
          </w:p>
        </w:tc>
        <w:tc>
          <w:tcPr>
            <w:tcW w:w="0" w:type="auto"/>
            <w:vAlign w:val="center"/>
          </w:tcPr>
          <w:p w14:paraId="4388ADAE" w14:textId="7A82EAF6" w:rsidR="00F715BE" w:rsidRPr="00B53FFC" w:rsidRDefault="00610F36" w:rsidP="0012009C">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r>
                  <w:rPr>
                    <w:rFonts w:ascii="Cambria Math" w:hAnsi="Cambria Math" w:cs="Times New Roman"/>
                    <w:szCs w:val="24"/>
                  </w:rPr>
                  <m:t>-10</m:t>
                </m:r>
              </m:oMath>
            </m:oMathPara>
          </w:p>
        </w:tc>
      </w:tr>
      <w:bookmarkEnd w:id="5"/>
    </w:tbl>
    <w:p w14:paraId="428EB9B2" w14:textId="77777777" w:rsidR="00F715BE" w:rsidRPr="00B53FFC" w:rsidRDefault="00F715BE" w:rsidP="00F715BE">
      <w:pPr>
        <w:spacing w:after="0"/>
        <w:jc w:val="both"/>
        <w:rPr>
          <w:rFonts w:cs="Times New Roman"/>
          <w:szCs w:val="24"/>
          <w:lang w:val="fr"/>
        </w:rPr>
      </w:pPr>
    </w:p>
    <w:p w14:paraId="7876A745" w14:textId="77777777" w:rsidR="00F715BE" w:rsidRPr="00B53FFC" w:rsidRDefault="00F715BE" w:rsidP="00F715BE">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oMath>
      <w:r w:rsidRPr="00B53FFC">
        <w:rPr>
          <w:rFonts w:cs="Times New Roman"/>
          <w:szCs w:val="24"/>
        </w:rPr>
        <w:t xml:space="preserve"> représente l’impact sur le changement climatique du lot 1 du bâtiment ou de la partie de bâtiment. Le lot 1, intitulé “VRD – Voiries et réseaux divers”, se compose des réseaux extérieurs jusqu’au domaine public (gaz, électricité, eau, télécommunication…), du stockage (système d’assainissement autonome, éléments pour le pompage d’eau) et des aires de stationnement extérieures. </w:t>
      </w:r>
    </w:p>
    <w:p w14:paraId="7AFBF873" w14:textId="77777777" w:rsidR="00F715BE" w:rsidRPr="00B53FFC" w:rsidRDefault="00F715BE" w:rsidP="00F715BE">
      <w:pPr>
        <w:spacing w:after="0"/>
        <w:jc w:val="both"/>
        <w:rPr>
          <w:rFonts w:cs="Times New Roman"/>
          <w:szCs w:val="24"/>
          <w:lang w:val="fr"/>
        </w:rPr>
      </w:pPr>
    </w:p>
    <w:p w14:paraId="2C49EF6A" w14:textId="3D42F325" w:rsidR="00367049" w:rsidRPr="00B53FFC" w:rsidRDefault="00F715BE" w:rsidP="0036704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Mipv</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 l’installation de panneaux photovoltaïques pour un bâtiment ou une partie de bâtiment, prend les valeurs suivantes :</w:t>
      </w:r>
    </w:p>
    <w:p w14:paraId="2B728D1A" w14:textId="77777777" w:rsidR="00367049" w:rsidRPr="00B53FFC" w:rsidRDefault="00367049" w:rsidP="0036704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283"/>
        <w:gridCol w:w="1405"/>
      </w:tblGrid>
      <w:tr w:rsidR="00367049" w:rsidRPr="00B53FFC" w14:paraId="1ED12A42" w14:textId="77777777" w:rsidTr="00FC5381">
        <w:trPr>
          <w:trHeight w:val="375"/>
          <w:jc w:val="center"/>
        </w:trPr>
        <w:tc>
          <w:tcPr>
            <w:tcW w:w="0" w:type="auto"/>
            <w:shd w:val="clear" w:color="auto" w:fill="A6A6A6" w:themeFill="background1" w:themeFillShade="A6"/>
            <w:vAlign w:val="center"/>
          </w:tcPr>
          <w:p w14:paraId="649BDEE2" w14:textId="3C24BF33" w:rsidR="00367049" w:rsidRPr="00B53FFC" w:rsidRDefault="00367049" w:rsidP="00FC5381">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lot13</m:t>
                  </m:r>
                </m:sub>
              </m:sSub>
            </m:oMath>
          </w:p>
        </w:tc>
        <w:tc>
          <w:tcPr>
            <w:tcW w:w="0" w:type="auto"/>
            <w:shd w:val="clear" w:color="auto" w:fill="A6A6A6" w:themeFill="background1" w:themeFillShade="A6"/>
            <w:vAlign w:val="center"/>
          </w:tcPr>
          <w:p w14:paraId="4AC26608" w14:textId="0AD95F81" w:rsidR="00367049" w:rsidRPr="00B53FFC" w:rsidRDefault="00367049" w:rsidP="00FC5381">
            <w:pPr>
              <w:spacing w:line="259" w:lineRule="auto"/>
              <w:jc w:val="both"/>
              <w:rPr>
                <w:rFonts w:cs="Times New Roman"/>
                <w:szCs w:val="24"/>
              </w:rPr>
            </w:pPr>
            <w:proofErr w:type="spellStart"/>
            <w:r w:rsidRPr="00B53FFC">
              <w:rPr>
                <w:rFonts w:cs="Times New Roman"/>
                <w:szCs w:val="24"/>
              </w:rPr>
              <w:t>Mipv</w:t>
            </w:r>
            <w:proofErr w:type="spellEnd"/>
          </w:p>
        </w:tc>
      </w:tr>
      <w:tr w:rsidR="00367049" w:rsidRPr="00B53FFC" w14:paraId="7749D34D" w14:textId="77777777" w:rsidTr="00FC5381">
        <w:trPr>
          <w:trHeight w:val="355"/>
          <w:jc w:val="center"/>
        </w:trPr>
        <w:tc>
          <w:tcPr>
            <w:tcW w:w="0" w:type="auto"/>
            <w:shd w:val="clear" w:color="auto" w:fill="F2F2F2" w:themeFill="background1" w:themeFillShade="F2"/>
            <w:vAlign w:val="center"/>
          </w:tcPr>
          <w:p w14:paraId="594EE849" w14:textId="20E3BE6E" w:rsidR="00367049"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≤20 kg éq. CO2/m²</m:t>
                </m:r>
              </m:oMath>
            </m:oMathPara>
          </w:p>
        </w:tc>
        <w:tc>
          <w:tcPr>
            <w:tcW w:w="0" w:type="auto"/>
            <w:vAlign w:val="center"/>
          </w:tcPr>
          <w:p w14:paraId="43322F35" w14:textId="77777777" w:rsidR="00367049" w:rsidRPr="00B53FFC" w:rsidRDefault="00367049" w:rsidP="00FC5381">
            <w:pPr>
              <w:spacing w:line="259" w:lineRule="auto"/>
              <w:jc w:val="both"/>
              <w:rPr>
                <w:rFonts w:cs="Times New Roman"/>
                <w:szCs w:val="24"/>
              </w:rPr>
            </w:pPr>
            <m:oMathPara>
              <m:oMath>
                <m:r>
                  <w:rPr>
                    <w:rFonts w:ascii="Cambria Math" w:hAnsi="Cambria Math" w:cs="Times New Roman"/>
                    <w:szCs w:val="24"/>
                  </w:rPr>
                  <m:t>0</m:t>
                </m:r>
              </m:oMath>
            </m:oMathPara>
          </w:p>
        </w:tc>
      </w:tr>
      <w:tr w:rsidR="00367049" w:rsidRPr="00B53FFC" w14:paraId="3301F49D" w14:textId="77777777" w:rsidTr="00FC5381">
        <w:trPr>
          <w:trHeight w:val="334"/>
          <w:jc w:val="center"/>
        </w:trPr>
        <w:tc>
          <w:tcPr>
            <w:tcW w:w="0" w:type="auto"/>
            <w:shd w:val="clear" w:color="auto" w:fill="F2F2F2" w:themeFill="background1" w:themeFillShade="F2"/>
            <w:vAlign w:val="center"/>
          </w:tcPr>
          <w:p w14:paraId="663C2303" w14:textId="13330BAE" w:rsidR="00367049"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&gt;20 kg éq. CO2/m²</m:t>
                </m:r>
              </m:oMath>
            </m:oMathPara>
          </w:p>
        </w:tc>
        <w:tc>
          <w:tcPr>
            <w:tcW w:w="0" w:type="auto"/>
            <w:vAlign w:val="center"/>
          </w:tcPr>
          <w:p w14:paraId="2C18159D" w14:textId="4A55E0EC" w:rsidR="00367049"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lot13</m:t>
                    </m:r>
                  </m:sub>
                </m:sSub>
                <m:r>
                  <w:rPr>
                    <w:rFonts w:ascii="Cambria Math" w:hAnsi="Cambria Math" w:cs="Times New Roman"/>
                    <w:szCs w:val="24"/>
                  </w:rPr>
                  <m:t>-20</m:t>
                </m:r>
              </m:oMath>
            </m:oMathPara>
          </w:p>
        </w:tc>
      </w:tr>
    </w:tbl>
    <w:p w14:paraId="09B40442" w14:textId="3263DD12" w:rsidR="00F715BE" w:rsidRPr="00B53FFC" w:rsidRDefault="00F715BE" w:rsidP="00367049">
      <w:pPr>
        <w:spacing w:after="0"/>
        <w:jc w:val="both"/>
        <w:rPr>
          <w:rFonts w:cs="Times New Roman"/>
          <w:szCs w:val="24"/>
          <w:lang w:val="fr"/>
        </w:rPr>
      </w:pPr>
    </w:p>
    <w:p w14:paraId="4BF63EF4" w14:textId="77777777" w:rsidR="00F715BE" w:rsidRPr="00B53FFC" w:rsidRDefault="00F715BE" w:rsidP="00F715BE">
      <w:pPr>
        <w:spacing w:after="0"/>
        <w:jc w:val="both"/>
        <w:rPr>
          <w:rFonts w:cs="Times New Roman"/>
          <w:szCs w:val="24"/>
          <w:lang w:val="fr"/>
        </w:rPr>
      </w:pPr>
    </w:p>
    <w:p w14:paraId="40D9FA25" w14:textId="77777777" w:rsidR="00F715BE" w:rsidRPr="00B53FFC" w:rsidRDefault="00F715BE" w:rsidP="00F715BE">
      <w:pPr>
        <w:spacing w:after="0"/>
        <w:jc w:val="both"/>
        <w:rPr>
          <w:rFonts w:cs="Times New Roman"/>
          <w:szCs w:val="24"/>
          <w:lang w:val="fr"/>
        </w:rPr>
      </w:pPr>
      <w:r w:rsidRPr="00B53FFC">
        <w:rPr>
          <w:rFonts w:cs="Times New Roman"/>
          <w:szCs w:val="24"/>
          <w:lang w:val="fr"/>
        </w:rPr>
        <w:t xml:space="preserve">« Où </w:t>
      </w:r>
      <m:oMath>
        <m:sSub>
          <m:sSubPr>
            <m:ctrlPr>
              <w:rPr>
                <w:rFonts w:ascii="Cambria Math" w:hAnsi="Cambria Math" w:cs="Times New Roman"/>
                <w:i/>
                <w:iCs/>
                <w:szCs w:val="24"/>
                <w:lang w:val="fr"/>
              </w:rPr>
            </m:ctrlPr>
          </m:sSubPr>
          <m:e>
            <m:r>
              <w:rPr>
                <w:rFonts w:ascii="Cambria Math" w:hAnsi="Cambria Math" w:cs="Times New Roman"/>
                <w:szCs w:val="24"/>
                <w:lang w:val="fr"/>
              </w:rPr>
              <m:t>Ic</m:t>
            </m:r>
          </m:e>
          <m:sub>
            <m:r>
              <w:rPr>
                <w:rFonts w:ascii="Cambria Math" w:hAnsi="Cambria Math" w:cs="Times New Roman"/>
                <w:szCs w:val="24"/>
                <w:lang w:val="fr"/>
              </w:rPr>
              <m:t>lot13</m:t>
            </m:r>
          </m:sub>
        </m:sSub>
      </m:oMath>
      <w:r w:rsidRPr="00B53FFC">
        <w:rPr>
          <w:rFonts w:cs="Times New Roman"/>
          <w:szCs w:val="24"/>
          <w:lang w:val="fr"/>
        </w:rPr>
        <w:t xml:space="preserve"> représente l’impact sur le changement climatique du lot 13 du bâtiment ou de la partie de bâtiment.</w:t>
      </w:r>
      <w:r w:rsidRPr="00B53FFC">
        <w:rPr>
          <w:rFonts w:cs="Times New Roman"/>
          <w:szCs w:val="24"/>
        </w:rPr>
        <w:t xml:space="preserve"> Le lot 13 intitulé “Équipement de production locale d'électricité” se compose des installations associées au bâtiment, dédiées à la production d’électricité (panneaux, onduleurs, étanchéité, …).</w:t>
      </w:r>
    </w:p>
    <w:p w14:paraId="055E3FAD" w14:textId="77777777" w:rsidR="00F715BE" w:rsidRPr="00B53FFC" w:rsidRDefault="00F715BE" w:rsidP="00F715BE">
      <w:pPr>
        <w:spacing w:after="0"/>
        <w:jc w:val="both"/>
        <w:rPr>
          <w:rFonts w:cs="Times New Roman"/>
          <w:szCs w:val="24"/>
          <w:lang w:val="fr"/>
        </w:rPr>
      </w:pPr>
    </w:p>
    <w:p w14:paraId="0BBD8859" w14:textId="77777777" w:rsidR="00F715BE" w:rsidRPr="00B53FFC" w:rsidRDefault="00F715BE" w:rsidP="00F715BE">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Mided</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 xml:space="preserve">_max selon l’impact des données environnementales par défaut et valeurs forfaitaires </w:t>
      </w:r>
      <w:r w:rsidRPr="00B53FFC">
        <w:rPr>
          <w:rFonts w:cs="Times New Roman"/>
          <w:szCs w:val="24"/>
        </w:rPr>
        <w:t>(</w:t>
      </w:r>
      <w:proofErr w:type="spellStart"/>
      <w:r w:rsidRPr="00B53FFC">
        <w:rPr>
          <w:rFonts w:cs="Times New Roman"/>
          <w:i/>
          <w:szCs w:val="24"/>
        </w:rPr>
        <w:t>Ic</w:t>
      </w:r>
      <w:r w:rsidRPr="00B53FFC">
        <w:rPr>
          <w:rFonts w:cs="Times New Roman"/>
          <w:i/>
          <w:szCs w:val="24"/>
          <w:vertAlign w:val="subscript"/>
        </w:rPr>
        <w:t>ded</w:t>
      </w:r>
      <w:proofErr w:type="spellEnd"/>
      <w:r w:rsidRPr="00B53FFC">
        <w:rPr>
          <w:rFonts w:cs="Times New Roman"/>
          <w:szCs w:val="24"/>
        </w:rPr>
        <w:t xml:space="preserve">) </w:t>
      </w:r>
      <w:r w:rsidRPr="00B53FFC">
        <w:rPr>
          <w:rFonts w:cs="Times New Roman"/>
          <w:szCs w:val="24"/>
          <w:lang w:val="fr"/>
        </w:rPr>
        <w:t>dans l’évaluation du bâtiment ou de la partie de bâtiment prend les valeurs suivantes :</w:t>
      </w:r>
    </w:p>
    <w:p w14:paraId="0124702A" w14:textId="77777777" w:rsidR="00F715BE" w:rsidRPr="00B53FFC" w:rsidRDefault="00F715BE" w:rsidP="00F715BE">
      <w:pPr>
        <w:spacing w:after="0"/>
        <w:jc w:val="both"/>
        <w:rPr>
          <w:rFonts w:cs="Times New Roman"/>
          <w:b/>
          <w:szCs w:val="24"/>
          <w:lang w:val="fr"/>
        </w:rPr>
      </w:pPr>
    </w:p>
    <w:tbl>
      <w:tblPr>
        <w:tblStyle w:val="Grilledutableau"/>
        <w:tblW w:w="0" w:type="auto"/>
        <w:jc w:val="center"/>
        <w:tblLook w:val="04A0" w:firstRow="1" w:lastRow="0" w:firstColumn="1" w:lastColumn="0" w:noHBand="0" w:noVBand="1"/>
      </w:tblPr>
      <w:tblGrid>
        <w:gridCol w:w="3234"/>
        <w:gridCol w:w="2016"/>
        <w:gridCol w:w="2016"/>
      </w:tblGrid>
      <w:tr w:rsidR="0012009C" w:rsidRPr="00B53FFC" w14:paraId="0DDB53CD" w14:textId="77777777" w:rsidTr="0012009C">
        <w:trPr>
          <w:trHeight w:val="315"/>
          <w:jc w:val="center"/>
        </w:trPr>
        <w:tc>
          <w:tcPr>
            <w:tcW w:w="3234" w:type="dxa"/>
            <w:vMerge w:val="restart"/>
            <w:shd w:val="clear" w:color="auto" w:fill="A6A6A6" w:themeFill="background1" w:themeFillShade="A6"/>
            <w:vAlign w:val="center"/>
          </w:tcPr>
          <w:p w14:paraId="6DEFA6B7" w14:textId="77777777" w:rsidR="0012009C" w:rsidRPr="00B53FFC" w:rsidRDefault="0012009C" w:rsidP="00F715BE">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oMath>
          </w:p>
        </w:tc>
        <w:tc>
          <w:tcPr>
            <w:tcW w:w="4032" w:type="dxa"/>
            <w:gridSpan w:val="2"/>
            <w:shd w:val="clear" w:color="auto" w:fill="A6A6A6" w:themeFill="background1" w:themeFillShade="A6"/>
            <w:vAlign w:val="center"/>
          </w:tcPr>
          <w:p w14:paraId="1DDBA1CF" w14:textId="77777777" w:rsidR="0012009C" w:rsidRPr="00B53FFC" w:rsidRDefault="0012009C" w:rsidP="00F715BE">
            <w:pPr>
              <w:jc w:val="both"/>
              <w:rPr>
                <w:rFonts w:cs="Times New Roman"/>
                <w:szCs w:val="24"/>
              </w:rPr>
            </w:pPr>
            <w:proofErr w:type="spellStart"/>
            <w:r w:rsidRPr="00B53FFC">
              <w:rPr>
                <w:rFonts w:cs="Times New Roman"/>
                <w:szCs w:val="24"/>
              </w:rPr>
              <w:t>Mided</w:t>
            </w:r>
            <w:proofErr w:type="spellEnd"/>
          </w:p>
        </w:tc>
      </w:tr>
      <w:tr w:rsidR="0012009C" w:rsidRPr="00B53FFC" w14:paraId="64D1617D" w14:textId="77777777" w:rsidTr="0012009C">
        <w:trPr>
          <w:trHeight w:val="315"/>
          <w:jc w:val="center"/>
        </w:trPr>
        <w:tc>
          <w:tcPr>
            <w:tcW w:w="3234" w:type="dxa"/>
            <w:vMerge/>
            <w:shd w:val="clear" w:color="auto" w:fill="A6A6A6" w:themeFill="background1" w:themeFillShade="A6"/>
            <w:vAlign w:val="center"/>
          </w:tcPr>
          <w:p w14:paraId="322A8B88" w14:textId="77777777" w:rsidR="0012009C" w:rsidRPr="00B53FFC" w:rsidRDefault="0012009C" w:rsidP="0012009C">
            <w:pPr>
              <w:jc w:val="both"/>
              <w:rPr>
                <w:rFonts w:cs="Times New Roman"/>
                <w:szCs w:val="24"/>
              </w:rPr>
            </w:pPr>
          </w:p>
        </w:tc>
        <w:tc>
          <w:tcPr>
            <w:tcW w:w="4032" w:type="dxa"/>
            <w:gridSpan w:val="2"/>
            <w:shd w:val="clear" w:color="auto" w:fill="A6A6A6" w:themeFill="background1" w:themeFillShade="A6"/>
            <w:vAlign w:val="center"/>
          </w:tcPr>
          <w:p w14:paraId="2537B2C1" w14:textId="77777777" w:rsidR="0012009C" w:rsidRPr="00B53FFC" w:rsidRDefault="0012009C" w:rsidP="0012009C">
            <w:pPr>
              <w:jc w:val="both"/>
              <w:rPr>
                <w:rFonts w:cs="Times New Roman"/>
                <w:szCs w:val="24"/>
              </w:rPr>
            </w:pPr>
            <w:r w:rsidRPr="00B53FFC">
              <w:rPr>
                <w:rFonts w:cs="Times New Roman"/>
                <w:szCs w:val="24"/>
              </w:rPr>
              <w:t>Année à laquelle la demande de permis de construire ou la déclaration préalable est déposée :</w:t>
            </w:r>
          </w:p>
        </w:tc>
      </w:tr>
      <w:tr w:rsidR="0012009C" w:rsidRPr="00B53FFC" w14:paraId="0C9982B0" w14:textId="77777777" w:rsidTr="0012009C">
        <w:trPr>
          <w:trHeight w:val="676"/>
          <w:jc w:val="center"/>
        </w:trPr>
        <w:tc>
          <w:tcPr>
            <w:tcW w:w="3234" w:type="dxa"/>
            <w:vMerge/>
            <w:shd w:val="clear" w:color="auto" w:fill="A6A6A6" w:themeFill="background1" w:themeFillShade="A6"/>
            <w:vAlign w:val="center"/>
          </w:tcPr>
          <w:p w14:paraId="4F95EE46" w14:textId="77777777" w:rsidR="0012009C" w:rsidRPr="00B53FFC" w:rsidRDefault="0012009C" w:rsidP="0012009C">
            <w:pPr>
              <w:spacing w:line="259" w:lineRule="auto"/>
              <w:jc w:val="both"/>
              <w:rPr>
                <w:rFonts w:cs="Times New Roman"/>
                <w:szCs w:val="24"/>
              </w:rPr>
            </w:pPr>
          </w:p>
        </w:tc>
        <w:tc>
          <w:tcPr>
            <w:tcW w:w="2016" w:type="dxa"/>
            <w:shd w:val="clear" w:color="auto" w:fill="A6A6A6" w:themeFill="background1" w:themeFillShade="A6"/>
            <w:vAlign w:val="center"/>
          </w:tcPr>
          <w:p w14:paraId="45E2C28E" w14:textId="77777777" w:rsidR="0012009C" w:rsidRPr="00B53FFC" w:rsidRDefault="0012009C" w:rsidP="0012009C">
            <w:pPr>
              <w:spacing w:line="259" w:lineRule="auto"/>
              <w:jc w:val="both"/>
              <w:rPr>
                <w:rFonts w:cs="Times New Roman"/>
                <w:szCs w:val="24"/>
              </w:rPr>
            </w:pPr>
            <w:r w:rsidRPr="00B53FFC">
              <w:rPr>
                <w:rFonts w:cs="Times New Roman"/>
                <w:szCs w:val="24"/>
              </w:rPr>
              <w:t>Années 2025 à 2027</w:t>
            </w:r>
          </w:p>
        </w:tc>
        <w:tc>
          <w:tcPr>
            <w:tcW w:w="2016" w:type="dxa"/>
            <w:shd w:val="clear" w:color="auto" w:fill="A6A6A6" w:themeFill="background1" w:themeFillShade="A6"/>
            <w:vAlign w:val="center"/>
          </w:tcPr>
          <w:p w14:paraId="274E943C" w14:textId="77777777" w:rsidR="0012009C" w:rsidRPr="00B53FFC" w:rsidRDefault="0012009C" w:rsidP="0012009C">
            <w:pPr>
              <w:spacing w:line="259" w:lineRule="auto"/>
              <w:jc w:val="both"/>
              <w:rPr>
                <w:rFonts w:cs="Times New Roman"/>
                <w:szCs w:val="24"/>
              </w:rPr>
            </w:pPr>
            <w:r w:rsidRPr="00B53FFC">
              <w:rPr>
                <w:rFonts w:cs="Times New Roman"/>
                <w:szCs w:val="24"/>
              </w:rPr>
              <w:t>À partir de l’année 2028</w:t>
            </w:r>
          </w:p>
        </w:tc>
      </w:tr>
      <w:tr w:rsidR="0012009C" w:rsidRPr="00B53FFC" w14:paraId="2602CDF9" w14:textId="77777777" w:rsidTr="0012009C">
        <w:trPr>
          <w:trHeight w:val="454"/>
          <w:jc w:val="center"/>
        </w:trPr>
        <w:tc>
          <w:tcPr>
            <w:tcW w:w="3234" w:type="dxa"/>
            <w:shd w:val="clear" w:color="auto" w:fill="F2F2F2" w:themeFill="background1" w:themeFillShade="F2"/>
            <w:vAlign w:val="center"/>
          </w:tcPr>
          <w:p w14:paraId="783758F3" w14:textId="3D1CD37F" w:rsidR="0012009C" w:rsidRPr="00B53FFC" w:rsidRDefault="0012009C" w:rsidP="009222F2">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≤300 kg éq. CO2/m²</m:t>
              </m:r>
            </m:oMath>
          </w:p>
        </w:tc>
        <w:tc>
          <w:tcPr>
            <w:tcW w:w="2016" w:type="dxa"/>
            <w:vAlign w:val="center"/>
          </w:tcPr>
          <w:p w14:paraId="7E5C5943" w14:textId="77777777" w:rsidR="0012009C" w:rsidRPr="00B53FFC" w:rsidRDefault="0012009C" w:rsidP="0012009C">
            <w:pPr>
              <w:spacing w:line="259" w:lineRule="auto"/>
              <w:jc w:val="both"/>
              <w:rPr>
                <w:rFonts w:cs="Times New Roman"/>
                <w:szCs w:val="24"/>
              </w:rPr>
            </w:pPr>
            <w:r w:rsidRPr="00B53FFC">
              <w:rPr>
                <w:rFonts w:cs="Times New Roman"/>
                <w:szCs w:val="24"/>
              </w:rPr>
              <w:t>0</w:t>
            </w:r>
          </w:p>
        </w:tc>
        <w:tc>
          <w:tcPr>
            <w:tcW w:w="2016" w:type="dxa"/>
            <w:vAlign w:val="center"/>
          </w:tcPr>
          <w:p w14:paraId="37D94A43" w14:textId="77777777" w:rsidR="0012009C" w:rsidRPr="00B53FFC" w:rsidRDefault="0012009C" w:rsidP="0012009C">
            <w:pPr>
              <w:spacing w:line="259" w:lineRule="auto"/>
              <w:jc w:val="both"/>
              <w:rPr>
                <w:rFonts w:cs="Times New Roman"/>
                <w:szCs w:val="24"/>
              </w:rPr>
            </w:pPr>
            <w:r w:rsidRPr="00B53FFC">
              <w:rPr>
                <w:rFonts w:cs="Times New Roman"/>
                <w:szCs w:val="24"/>
              </w:rPr>
              <w:t>0</w:t>
            </w:r>
          </w:p>
        </w:tc>
      </w:tr>
      <w:tr w:rsidR="0012009C" w:rsidRPr="00B53FFC" w14:paraId="246C1AA1" w14:textId="77777777" w:rsidTr="0012009C">
        <w:trPr>
          <w:trHeight w:val="454"/>
          <w:jc w:val="center"/>
        </w:trPr>
        <w:tc>
          <w:tcPr>
            <w:tcW w:w="3234" w:type="dxa"/>
            <w:shd w:val="clear" w:color="auto" w:fill="F2F2F2" w:themeFill="background1" w:themeFillShade="F2"/>
            <w:vAlign w:val="center"/>
          </w:tcPr>
          <w:p w14:paraId="54A496EF" w14:textId="15EA8E60" w:rsidR="0012009C" w:rsidRPr="00B53FFC" w:rsidRDefault="0012009C" w:rsidP="009222F2">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&gt;300 kg éq. CO2/m²</m:t>
              </m:r>
            </m:oMath>
          </w:p>
        </w:tc>
        <w:tc>
          <w:tcPr>
            <w:tcW w:w="2016" w:type="dxa"/>
            <w:vAlign w:val="center"/>
          </w:tcPr>
          <w:p w14:paraId="493F219F" w14:textId="77777777" w:rsidR="0012009C" w:rsidRPr="00B53FFC" w:rsidRDefault="0012009C" w:rsidP="0012009C">
            <w:pPr>
              <w:spacing w:line="259" w:lineRule="auto"/>
              <w:jc w:val="both"/>
              <w:rPr>
                <w:rFonts w:cs="Times New Roman"/>
                <w:szCs w:val="24"/>
              </w:rPr>
            </w:pPr>
            <w:r w:rsidRPr="00B53FFC">
              <w:rPr>
                <w:rFonts w:cs="Times New Roman"/>
                <w:szCs w:val="24"/>
              </w:rPr>
              <w:t>0</w:t>
            </w:r>
          </w:p>
        </w:tc>
        <w:tc>
          <w:tcPr>
            <w:tcW w:w="2016" w:type="dxa"/>
            <w:vAlign w:val="center"/>
          </w:tcPr>
          <w:p w14:paraId="15F99F97" w14:textId="6264A72E" w:rsidR="0012009C" w:rsidRPr="00B53FFC" w:rsidRDefault="0012009C" w:rsidP="009222F2">
            <w:pPr>
              <w:spacing w:line="259" w:lineRule="auto"/>
              <w:jc w:val="both"/>
              <w:rPr>
                <w:rFonts w:cs="Times New Roman"/>
                <w:szCs w:val="24"/>
              </w:rPr>
            </w:pPr>
            <m:oMathPara>
              <m:oMath>
                <m:r>
                  <w:rPr>
                    <w:rFonts w:ascii="Cambria Math" w:hAnsi="Cambria Math" w:cs="Times New Roman"/>
                    <w:szCs w:val="24"/>
                  </w:rPr>
                  <m:t>-0,3×(</m:t>
                </m:r>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-300)</m:t>
                </m:r>
              </m:oMath>
            </m:oMathPara>
          </w:p>
        </w:tc>
      </w:tr>
    </w:tbl>
    <w:p w14:paraId="624663DC" w14:textId="77777777" w:rsidR="00F715BE" w:rsidRPr="00B53FFC" w:rsidRDefault="00F715BE" w:rsidP="00F715BE">
      <w:pPr>
        <w:spacing w:after="0"/>
        <w:jc w:val="both"/>
        <w:rPr>
          <w:rFonts w:cs="Times New Roman"/>
          <w:szCs w:val="24"/>
          <w:lang w:val="fr"/>
        </w:rPr>
      </w:pPr>
    </w:p>
    <w:p w14:paraId="10106659" w14:textId="6D6F1495" w:rsidR="00F715BE" w:rsidRPr="00B53FFC" w:rsidRDefault="00F715BE">
      <w:pPr>
        <w:spacing w:after="0"/>
        <w:jc w:val="both"/>
        <w:rPr>
          <w:rFonts w:cs="Times New Roman"/>
          <w:szCs w:val="24"/>
          <w:lang w:val="fr"/>
        </w:rPr>
      </w:pPr>
      <w:r w:rsidRPr="00B53FFC">
        <w:rPr>
          <w:rFonts w:cs="Times New Roman"/>
          <w:szCs w:val="24"/>
          <w:lang w:val="fr"/>
        </w:rPr>
        <w:t xml:space="preserve">« Où </w:t>
      </w:r>
      <w:proofErr w:type="spellStart"/>
      <w:r w:rsidRPr="00B53FFC">
        <w:rPr>
          <w:rFonts w:cs="Times New Roman"/>
          <w:i/>
          <w:szCs w:val="24"/>
          <w:lang w:val="fr"/>
        </w:rPr>
        <w:t>Ic</w:t>
      </w:r>
      <w:r w:rsidRPr="00B53FFC">
        <w:rPr>
          <w:rFonts w:cs="Times New Roman"/>
          <w:i/>
          <w:szCs w:val="24"/>
          <w:vertAlign w:val="subscript"/>
          <w:lang w:val="fr"/>
        </w:rPr>
        <w:t>ded</w:t>
      </w:r>
      <w:proofErr w:type="spellEnd"/>
      <w:r w:rsidRPr="00B53FFC">
        <w:rPr>
          <w:rFonts w:cs="Times New Roman"/>
          <w:szCs w:val="24"/>
          <w:lang w:val="fr"/>
        </w:rPr>
        <w:t xml:space="preserve"> représente</w:t>
      </w:r>
      <w:r w:rsidR="00367049" w:rsidRPr="00B53FFC">
        <w:rPr>
          <w:rFonts w:cs="Times New Roman"/>
          <w:szCs w:val="24"/>
          <w:lang w:val="fr"/>
        </w:rPr>
        <w:t xml:space="preserve"> </w:t>
      </w:r>
      <w:r w:rsidRPr="00B53FFC">
        <w:rPr>
          <w:rFonts w:cs="Times New Roman"/>
          <w:szCs w:val="24"/>
        </w:rPr>
        <w:t xml:space="preserve">l’impact sur le changement climatique de l’ensemble des composants associés à des données environnementales par défaut ou à des valeurs forfaitaires dans </w:t>
      </w:r>
      <w:r w:rsidRPr="00B53FFC">
        <w:rPr>
          <w:rFonts w:cs="Times New Roman"/>
          <w:szCs w:val="24"/>
        </w:rPr>
        <w:lastRenderedPageBreak/>
        <w:t>l’évaluation de l’indicateur Ic</w:t>
      </w:r>
      <w:r w:rsidRPr="00B53FFC">
        <w:rPr>
          <w:rFonts w:cs="Times New Roman"/>
          <w:szCs w:val="24"/>
          <w:vertAlign w:val="subscript"/>
        </w:rPr>
        <w:t>construction</w:t>
      </w:r>
      <w:r w:rsidRPr="00B53FFC">
        <w:rPr>
          <w:rFonts w:cs="Times New Roman"/>
          <w:szCs w:val="24"/>
        </w:rPr>
        <w:t xml:space="preserve"> du bâtiment ou de la partie de bâtiment, à l’exception des composants des lots 1, 2 et 13 tels que définis précédemment</w:t>
      </w:r>
      <w:r w:rsidRPr="00B53FFC">
        <w:rPr>
          <w:rFonts w:cs="Times New Roman"/>
          <w:szCs w:val="24"/>
          <w:lang w:val="fr"/>
        </w:rPr>
        <w:t>.</w:t>
      </w:r>
      <w:r w:rsidR="0012009C" w:rsidRPr="00B53FFC">
        <w:rPr>
          <w:rFonts w:cs="Times New Roman"/>
          <w:szCs w:val="24"/>
          <w:lang w:val="fr"/>
        </w:rPr>
        <w:t> » ;</w:t>
      </w:r>
    </w:p>
    <w:p w14:paraId="60330AFE" w14:textId="15E14722" w:rsidR="00B1479C" w:rsidRPr="00B53FFC" w:rsidRDefault="00B1479C" w:rsidP="00CE76A1">
      <w:pPr>
        <w:spacing w:after="0"/>
        <w:jc w:val="both"/>
        <w:rPr>
          <w:rFonts w:cs="Times New Roman"/>
          <w:szCs w:val="24"/>
        </w:rPr>
      </w:pPr>
    </w:p>
    <w:p w14:paraId="2207E681" w14:textId="3578BBDD" w:rsidR="00B438A9" w:rsidRPr="00B53FFC" w:rsidRDefault="00B438A9" w:rsidP="00B438A9">
      <w:pPr>
        <w:pStyle w:val="Titre3"/>
        <w:rPr>
          <w:rFonts w:cs="Times New Roman"/>
          <w:szCs w:val="24"/>
          <w:u w:val="single"/>
        </w:rPr>
      </w:pPr>
      <w:r w:rsidRPr="00B53FFC">
        <w:rPr>
          <w:rFonts w:cs="Times New Roman"/>
          <w:szCs w:val="24"/>
        </w:rPr>
        <w:t>« </w:t>
      </w:r>
      <w:r w:rsidR="002D4DA6" w:rsidRPr="00B53FFC">
        <w:rPr>
          <w:rFonts w:cs="Times New Roman"/>
          <w:szCs w:val="24"/>
        </w:rPr>
        <w:t>12</w:t>
      </w:r>
      <w:r w:rsidRPr="00B53FFC">
        <w:rPr>
          <w:rFonts w:cs="Times New Roman"/>
          <w:szCs w:val="24"/>
        </w:rPr>
        <w:t>. Valeurs des coefficients de modulation de l’exigence Ic</w:t>
      </w:r>
      <w:r w:rsidRPr="00B53FFC">
        <w:rPr>
          <w:rFonts w:cs="Times New Roman"/>
          <w:szCs w:val="24"/>
          <w:vertAlign w:val="subscript"/>
        </w:rPr>
        <w:t>construction</w:t>
      </w:r>
      <w:r w:rsidRPr="00B53FFC">
        <w:rPr>
          <w:rFonts w:cs="Times New Roman"/>
          <w:szCs w:val="24"/>
        </w:rPr>
        <w:t>_max pour les établissements d'accueil de la petite enfance</w:t>
      </w:r>
    </w:p>
    <w:p w14:paraId="2422AA7F" w14:textId="77777777" w:rsidR="00B438A9" w:rsidRPr="00B53FFC" w:rsidRDefault="00B438A9" w:rsidP="00B438A9">
      <w:pPr>
        <w:spacing w:after="0"/>
        <w:jc w:val="both"/>
        <w:rPr>
          <w:rFonts w:cs="Times New Roman"/>
          <w:szCs w:val="24"/>
          <w:lang w:val="fr"/>
        </w:rPr>
      </w:pPr>
    </w:p>
    <w:p w14:paraId="60F3967D"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Micombles</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_max selon la présence de combles aménagés dans le bâtiment ou la partie de bâtiment prend la valeur suivante :</w:t>
      </w:r>
    </w:p>
    <w:p w14:paraId="7BE116C4" w14:textId="77777777" w:rsidR="00B438A9" w:rsidRPr="00B53FFC" w:rsidRDefault="00B438A9" w:rsidP="00B438A9">
      <w:pPr>
        <w:spacing w:after="0"/>
        <w:jc w:val="both"/>
        <w:rPr>
          <w:rFonts w:cs="Times New Roman"/>
          <w:szCs w:val="24"/>
          <w:lang w:val="fr"/>
        </w:rPr>
      </w:pPr>
    </w:p>
    <w:p w14:paraId="053369D9" w14:textId="77777777" w:rsidR="00B438A9" w:rsidRPr="00B53FFC" w:rsidRDefault="00B438A9" w:rsidP="00B438A9">
      <w:pPr>
        <w:spacing w:after="0"/>
        <w:jc w:val="both"/>
        <w:rPr>
          <w:rFonts w:cs="Times New Roman"/>
          <w:szCs w:val="24"/>
          <w:lang w:val="fr"/>
        </w:rPr>
      </w:pPr>
      <m:oMathPara>
        <m:oMath>
          <m:r>
            <w:rPr>
              <w:rFonts w:ascii="Cambria Math" w:hAnsi="Cambria Math" w:cs="Times New Roman"/>
              <w:szCs w:val="24"/>
              <w:lang w:val="fr"/>
            </w:rPr>
            <m:t>Micombles=0</m:t>
          </m:r>
        </m:oMath>
      </m:oMathPara>
    </w:p>
    <w:p w14:paraId="20705B10" w14:textId="77777777" w:rsidR="00B438A9" w:rsidRPr="00B53FFC" w:rsidRDefault="00B438A9" w:rsidP="00B438A9">
      <w:pPr>
        <w:spacing w:after="0"/>
        <w:jc w:val="both"/>
        <w:rPr>
          <w:rFonts w:cs="Times New Roman"/>
          <w:szCs w:val="24"/>
          <w:lang w:val="fr"/>
        </w:rPr>
      </w:pPr>
    </w:p>
    <w:p w14:paraId="0387CD80" w14:textId="77777777" w:rsidR="00F22A02" w:rsidRPr="00B53FFC" w:rsidRDefault="00F22A02" w:rsidP="00F22A02">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Misur</w:t>
      </w:r>
      <w:r w:rsidRPr="00B53FFC">
        <w:rPr>
          <w:rFonts w:cs="Times New Roman"/>
          <w:b/>
          <w:szCs w:val="24"/>
          <w:lang w:val="fr"/>
        </w:rPr>
        <w:t>f_moyen</w:t>
      </w:r>
      <w:proofErr w:type="spellEnd"/>
      <w:r w:rsidRPr="00B53FFC">
        <w:rPr>
          <w:rFonts w:cs="Times New Roman"/>
          <w:b/>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 xml:space="preserve">_max selon </w:t>
      </w:r>
      <w:r w:rsidRPr="00B53FFC">
        <w:rPr>
          <w:rFonts w:cs="Times New Roman"/>
        </w:rPr>
        <w:t>la surface moyenne des logements du bâtiment ou de la partie de bâtiment</w:t>
      </w:r>
      <m:oMath>
        <m:r>
          <w:rPr>
            <w:rFonts w:ascii="Cambria Math" w:hAnsi="Cambria Math" w:cs="Times New Roman"/>
            <w:szCs w:val="24"/>
            <w:lang w:val="fr"/>
          </w:rPr>
          <m:t xml:space="preserve"> </m:t>
        </m:r>
      </m:oMath>
      <w:r w:rsidRPr="00B53FFC">
        <w:rPr>
          <w:rFonts w:cs="Times New Roman"/>
          <w:szCs w:val="24"/>
          <w:lang w:val="fr"/>
        </w:rPr>
        <w:t>prend la valeur suivante :</w:t>
      </w:r>
    </w:p>
    <w:p w14:paraId="0BE36339" w14:textId="77777777" w:rsidR="00F22A02" w:rsidRPr="00B53FFC" w:rsidRDefault="00F22A02" w:rsidP="00F22A02">
      <w:pPr>
        <w:spacing w:after="0"/>
        <w:jc w:val="both"/>
        <w:rPr>
          <w:rFonts w:cs="Times New Roman"/>
          <w:szCs w:val="24"/>
          <w:lang w:val="fr"/>
        </w:rPr>
      </w:pPr>
    </w:p>
    <w:p w14:paraId="2D622C45" w14:textId="77777777" w:rsidR="00F22A02" w:rsidRPr="00B53FFC" w:rsidRDefault="00F22A02" w:rsidP="00F22A02">
      <w:pPr>
        <w:spacing w:after="0"/>
        <w:jc w:val="both"/>
        <w:rPr>
          <w:rFonts w:cs="Times New Roman"/>
          <w:szCs w:val="24"/>
          <w:lang w:val="fr"/>
        </w:rPr>
      </w:pPr>
      <m:oMathPara>
        <m:oMath>
          <m:r>
            <w:rPr>
              <w:rFonts w:ascii="Cambria Math" w:hAnsi="Cambria Math" w:cs="Times New Roman"/>
              <w:szCs w:val="24"/>
              <w:lang w:val="fr"/>
            </w:rPr>
            <m:t>Misurf_moyen=0</m:t>
          </m:r>
        </m:oMath>
      </m:oMathPara>
    </w:p>
    <w:p w14:paraId="2A490D23" w14:textId="77777777" w:rsidR="00F22A02" w:rsidRPr="00B53FFC" w:rsidRDefault="00F22A02" w:rsidP="00F22A02">
      <w:pPr>
        <w:pStyle w:val="Corpsdetexte"/>
      </w:pPr>
    </w:p>
    <w:p w14:paraId="4F89C8C9" w14:textId="77777777" w:rsidR="00F22A02" w:rsidRPr="00B53FFC" w:rsidRDefault="00F22A02" w:rsidP="00F22A02">
      <w:pPr>
        <w:pStyle w:val="Corpsdetexte"/>
      </w:pPr>
      <w:r w:rsidRPr="00B53FFC">
        <w:t xml:space="preserve">« Le coefficient </w:t>
      </w:r>
      <w:proofErr w:type="spellStart"/>
      <w:r w:rsidRPr="00B53FFC">
        <w:rPr>
          <w:b/>
          <w:bCs/>
        </w:rPr>
        <w:t>Misur</w:t>
      </w:r>
      <w:r w:rsidRPr="00B53FFC">
        <w:rPr>
          <w:b/>
        </w:rPr>
        <w:t>f_tot</w:t>
      </w:r>
      <w:proofErr w:type="spellEnd"/>
      <w:r w:rsidRPr="00B53FFC">
        <w:t xml:space="preserve"> de modulation de Ic</w:t>
      </w:r>
      <w:r w:rsidRPr="00B53FFC">
        <w:rPr>
          <w:vertAlign w:val="subscript"/>
        </w:rPr>
        <w:t>construction</w:t>
      </w:r>
      <w:r w:rsidRPr="00B53FFC">
        <w:t xml:space="preserve">_max selon la surface </w:t>
      </w:r>
      <w:r w:rsidRPr="00B53FFC">
        <w:rPr>
          <w:lang w:val="fr"/>
        </w:rPr>
        <w:t>de référence</w:t>
      </w:r>
      <w:r w:rsidRPr="00B53FFC">
        <w:t xml:space="preserve"> du bâtiment ou de la partie de bâtiment prend la valeur suivante:</w:t>
      </w:r>
    </w:p>
    <w:p w14:paraId="73E8B563" w14:textId="77777777" w:rsidR="00F22A02" w:rsidRPr="00B53FFC" w:rsidRDefault="00F22A02" w:rsidP="00F22A02">
      <w:pPr>
        <w:pStyle w:val="Corpsdetexte"/>
      </w:pPr>
    </w:p>
    <w:p w14:paraId="41838629" w14:textId="77777777" w:rsidR="00F22A02" w:rsidRPr="00B53FFC" w:rsidRDefault="00F22A02" w:rsidP="00F22A02">
      <w:pPr>
        <w:pStyle w:val="Corpsdetexte"/>
        <w:jc w:val="center"/>
        <w:rPr>
          <w:i/>
        </w:rPr>
      </w:pPr>
      <m:oMathPara>
        <m:oMath>
          <m:r>
            <w:rPr>
              <w:rFonts w:ascii="Cambria Math" w:hAnsi="Cambria Math"/>
            </w:rPr>
            <m:t>Misurf_tot=0</m:t>
          </m:r>
        </m:oMath>
      </m:oMathPara>
    </w:p>
    <w:p w14:paraId="6DBE9BA6" w14:textId="77777777" w:rsidR="00F22A02" w:rsidRPr="00B53FFC" w:rsidRDefault="00F22A02" w:rsidP="00F22A02">
      <w:pPr>
        <w:spacing w:after="0"/>
        <w:jc w:val="both"/>
        <w:rPr>
          <w:rFonts w:cs="Times New Roman"/>
          <w:b/>
          <w:szCs w:val="24"/>
          <w:lang w:val="fr"/>
        </w:rPr>
      </w:pPr>
    </w:p>
    <w:p w14:paraId="68A443C3" w14:textId="44661775" w:rsidR="00B438A9" w:rsidRPr="00B53FFC" w:rsidRDefault="00F22A02" w:rsidP="00F22A02">
      <w:pPr>
        <w:spacing w:after="0"/>
        <w:jc w:val="both"/>
        <w:rPr>
          <w:rFonts w:cs="Times New Roman"/>
          <w:szCs w:val="24"/>
        </w:rPr>
      </w:pPr>
      <w:r w:rsidRPr="00B53FFC">
        <w:rPr>
          <w:rFonts w:cs="Times New Roman"/>
          <w:szCs w:val="24"/>
        </w:rPr>
        <w:t xml:space="preserve"> </w:t>
      </w:r>
      <w:r w:rsidR="00B438A9" w:rsidRPr="00B53FFC">
        <w:rPr>
          <w:rFonts w:cs="Times New Roman"/>
          <w:szCs w:val="24"/>
        </w:rPr>
        <w:t xml:space="preserve">« Le coefficient </w:t>
      </w:r>
      <w:proofErr w:type="spellStart"/>
      <w:r w:rsidR="00B438A9" w:rsidRPr="00B53FFC">
        <w:rPr>
          <w:rFonts w:cs="Times New Roman"/>
          <w:b/>
          <w:szCs w:val="24"/>
        </w:rPr>
        <w:t>Migéo</w:t>
      </w:r>
      <w:proofErr w:type="spellEnd"/>
      <w:r w:rsidR="00B438A9" w:rsidRPr="00B53FFC">
        <w:rPr>
          <w:rFonts w:cs="Times New Roman"/>
          <w:szCs w:val="24"/>
        </w:rPr>
        <w:t xml:space="preserve"> de modulation de Ic</w:t>
      </w:r>
      <w:r w:rsidR="00B438A9" w:rsidRPr="00B53FFC">
        <w:rPr>
          <w:rFonts w:cs="Times New Roman"/>
          <w:szCs w:val="24"/>
          <w:vertAlign w:val="subscript"/>
        </w:rPr>
        <w:t>construction</w:t>
      </w:r>
      <w:r w:rsidR="00B438A9" w:rsidRPr="00B53FFC">
        <w:rPr>
          <w:rFonts w:cs="Times New Roman"/>
          <w:szCs w:val="24"/>
        </w:rPr>
        <w:t>_max selon la localisation géographique (zone géographique et altitude) du bâtiment prend la valeur suivante (les zones climatiques sont définies au chapitre IV) :</w:t>
      </w:r>
    </w:p>
    <w:p w14:paraId="00C883FC" w14:textId="77777777" w:rsidR="00B438A9" w:rsidRPr="00B53FFC" w:rsidRDefault="00B438A9" w:rsidP="00B438A9">
      <w:pPr>
        <w:spacing w:after="0"/>
        <w:jc w:val="both"/>
        <w:rPr>
          <w:rFonts w:cs="Times New Roman"/>
          <w:szCs w:val="24"/>
          <w:lang w:val="fr"/>
        </w:rPr>
      </w:pPr>
    </w:p>
    <w:p w14:paraId="277BFC7E" w14:textId="77777777" w:rsidR="00B438A9" w:rsidRPr="00B53FFC" w:rsidRDefault="00B438A9" w:rsidP="00B438A9">
      <w:pPr>
        <w:spacing w:after="0"/>
        <w:jc w:val="both"/>
        <w:rPr>
          <w:rFonts w:cs="Times New Roman"/>
          <w:szCs w:val="24"/>
          <w:lang w:val="fr"/>
        </w:rPr>
      </w:pPr>
      <m:oMathPara>
        <m:oMath>
          <m:r>
            <w:rPr>
              <w:rFonts w:ascii="Cambria Math" w:hAnsi="Cambria Math" w:cs="Times New Roman"/>
              <w:szCs w:val="24"/>
              <w:lang w:val="fr"/>
            </w:rPr>
            <m:t>Migéo=0</m:t>
          </m:r>
        </m:oMath>
      </m:oMathPara>
    </w:p>
    <w:p w14:paraId="5A922C1D" w14:textId="77777777" w:rsidR="00B438A9" w:rsidRPr="00B53FFC" w:rsidRDefault="00B438A9" w:rsidP="00B438A9">
      <w:pPr>
        <w:spacing w:after="0"/>
        <w:jc w:val="both"/>
        <w:rPr>
          <w:rFonts w:cs="Times New Roman"/>
          <w:szCs w:val="24"/>
          <w:lang w:val="fr"/>
        </w:rPr>
      </w:pPr>
    </w:p>
    <w:p w14:paraId="34B33EAC"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Miinfra</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des fondations, des espaces en sous-sol et des parcs de stationnement couverts du bâtiment ou de la partie de bâtiment, prend les valeurs suivantes :</w:t>
      </w:r>
    </w:p>
    <w:p w14:paraId="5B781E74" w14:textId="77777777" w:rsidR="00B438A9" w:rsidRPr="00B53FFC" w:rsidRDefault="00B438A9" w:rsidP="00B438A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B438A9" w:rsidRPr="00B53FFC" w14:paraId="1D92EDEF" w14:textId="77777777" w:rsidTr="004C071F">
        <w:trPr>
          <w:trHeight w:val="340"/>
          <w:jc w:val="center"/>
        </w:trPr>
        <w:tc>
          <w:tcPr>
            <w:tcW w:w="0" w:type="auto"/>
            <w:shd w:val="clear" w:color="auto" w:fill="A6A6A6" w:themeFill="background1" w:themeFillShade="A6"/>
            <w:vAlign w:val="center"/>
          </w:tcPr>
          <w:p w14:paraId="2A353D68" w14:textId="77777777" w:rsidR="00B438A9" w:rsidRPr="00B53FFC" w:rsidRDefault="00B438A9" w:rsidP="004C071F">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lot2</m:t>
                  </m:r>
                </m:sub>
              </m:sSub>
            </m:oMath>
          </w:p>
        </w:tc>
        <w:tc>
          <w:tcPr>
            <w:tcW w:w="0" w:type="auto"/>
            <w:shd w:val="clear" w:color="auto" w:fill="A6A6A6" w:themeFill="background1" w:themeFillShade="A6"/>
            <w:vAlign w:val="center"/>
          </w:tcPr>
          <w:p w14:paraId="57817C85" w14:textId="77777777" w:rsidR="00B438A9" w:rsidRPr="00B53FFC" w:rsidRDefault="00B438A9" w:rsidP="004C071F">
            <w:pPr>
              <w:spacing w:line="259" w:lineRule="auto"/>
              <w:jc w:val="both"/>
              <w:rPr>
                <w:rFonts w:cs="Times New Roman"/>
                <w:szCs w:val="24"/>
              </w:rPr>
            </w:pPr>
            <w:proofErr w:type="spellStart"/>
            <w:r w:rsidRPr="00B53FFC">
              <w:rPr>
                <w:rFonts w:cs="Times New Roman"/>
                <w:szCs w:val="24"/>
              </w:rPr>
              <w:t>Miinfra</w:t>
            </w:r>
            <w:proofErr w:type="spellEnd"/>
          </w:p>
        </w:tc>
      </w:tr>
      <w:tr w:rsidR="00B438A9" w:rsidRPr="00B53FFC" w14:paraId="4B4E6622" w14:textId="77777777" w:rsidTr="004C071F">
        <w:trPr>
          <w:trHeight w:val="340"/>
          <w:jc w:val="center"/>
        </w:trPr>
        <w:tc>
          <w:tcPr>
            <w:tcW w:w="0" w:type="auto"/>
            <w:shd w:val="clear" w:color="auto" w:fill="F2F2F2" w:themeFill="background1" w:themeFillShade="F2"/>
            <w:vAlign w:val="center"/>
          </w:tcPr>
          <w:p w14:paraId="28BEA7B7"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≤60 kg éq. CO2/m²</m:t>
                </m:r>
              </m:oMath>
            </m:oMathPara>
          </w:p>
        </w:tc>
        <w:tc>
          <w:tcPr>
            <w:tcW w:w="0" w:type="auto"/>
            <w:vAlign w:val="center"/>
          </w:tcPr>
          <w:p w14:paraId="3534F2AB" w14:textId="77777777" w:rsidR="00B438A9" w:rsidRPr="00B53FFC" w:rsidRDefault="00B438A9" w:rsidP="004C071F">
            <w:pPr>
              <w:spacing w:line="259" w:lineRule="auto"/>
              <w:jc w:val="both"/>
              <w:rPr>
                <w:rFonts w:cs="Times New Roman"/>
                <w:szCs w:val="24"/>
              </w:rPr>
            </w:pPr>
            <m:oMathPara>
              <m:oMath>
                <m:r>
                  <w:rPr>
                    <w:rFonts w:ascii="Cambria Math" w:hAnsi="Cambria Math" w:cs="Times New Roman"/>
                    <w:szCs w:val="24"/>
                  </w:rPr>
                  <m:t>0</m:t>
                </m:r>
              </m:oMath>
            </m:oMathPara>
          </w:p>
        </w:tc>
      </w:tr>
      <w:tr w:rsidR="00B438A9" w:rsidRPr="00B53FFC" w14:paraId="58347549" w14:textId="77777777" w:rsidTr="004C071F">
        <w:trPr>
          <w:trHeight w:val="340"/>
          <w:jc w:val="center"/>
        </w:trPr>
        <w:tc>
          <w:tcPr>
            <w:tcW w:w="0" w:type="auto"/>
            <w:shd w:val="clear" w:color="auto" w:fill="F2F2F2" w:themeFill="background1" w:themeFillShade="F2"/>
            <w:vAlign w:val="center"/>
          </w:tcPr>
          <w:p w14:paraId="19B1024B"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&gt;60 kg éq. CO2/m²</m:t>
                </m:r>
              </m:oMath>
            </m:oMathPara>
          </w:p>
        </w:tc>
        <w:tc>
          <w:tcPr>
            <w:tcW w:w="0" w:type="auto"/>
            <w:vAlign w:val="center"/>
          </w:tcPr>
          <w:p w14:paraId="36B1A5DA"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r>
                  <w:rPr>
                    <w:rFonts w:ascii="Cambria Math" w:hAnsi="Cambria Math" w:cs="Times New Roman"/>
                    <w:szCs w:val="24"/>
                  </w:rPr>
                  <m:t>-60</m:t>
                </m:r>
              </m:oMath>
            </m:oMathPara>
          </w:p>
        </w:tc>
      </w:tr>
    </w:tbl>
    <w:p w14:paraId="6F844A3B" w14:textId="77777777" w:rsidR="00B438A9" w:rsidRPr="00B53FFC" w:rsidRDefault="00B438A9" w:rsidP="00B438A9">
      <w:pPr>
        <w:spacing w:after="0"/>
        <w:jc w:val="both"/>
        <w:rPr>
          <w:rFonts w:cs="Times New Roman"/>
          <w:szCs w:val="24"/>
          <w:lang w:val="fr"/>
        </w:rPr>
      </w:pPr>
    </w:p>
    <w:p w14:paraId="4120BC09" w14:textId="77777777" w:rsidR="00B438A9" w:rsidRPr="00B53FFC" w:rsidRDefault="00B438A9" w:rsidP="00B438A9">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oMath>
      <w:r w:rsidRPr="00B53FFC">
        <w:rPr>
          <w:rFonts w:cs="Times New Roman"/>
          <w:szCs w:val="24"/>
        </w:rPr>
        <w:t xml:space="preserve"> représente l’impact sur le changement climatique du lot 2 du bâtiment ou de la partie de bâtiment. Le lot 2 intitulé “fondations et infrastructure” se compose des fondations, des murs et structures enterrées et des parcs de stationnement en superstructure à l’exception des garages des maisons individuelles ou accolées. </w:t>
      </w:r>
    </w:p>
    <w:p w14:paraId="1FDA6FD3" w14:textId="77777777" w:rsidR="00B438A9" w:rsidRPr="00B53FFC" w:rsidRDefault="00B438A9" w:rsidP="00B438A9">
      <w:pPr>
        <w:spacing w:after="0"/>
        <w:jc w:val="both"/>
        <w:rPr>
          <w:rFonts w:cs="Times New Roman"/>
          <w:szCs w:val="24"/>
          <w:lang w:val="fr"/>
        </w:rPr>
      </w:pPr>
    </w:p>
    <w:p w14:paraId="1A00C13B"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Mivrd</w:t>
      </w:r>
      <w:proofErr w:type="spellEnd"/>
      <w:r w:rsidRPr="00B53FFC">
        <w:rPr>
          <w:rFonts w:cs="Times New Roman"/>
          <w:bCs/>
          <w:szCs w:val="24"/>
          <w:lang w:val="fr"/>
        </w:rPr>
        <w:t xml:space="preserve"> </w:t>
      </w:r>
      <w:r w:rsidRPr="00B53FFC">
        <w:rPr>
          <w:rFonts w:cs="Times New Roman"/>
          <w:szCs w:val="24"/>
          <w:lang w:val="fr"/>
        </w:rPr>
        <w:t>de modulation du Ic</w:t>
      </w:r>
      <w:r w:rsidRPr="00B53FFC">
        <w:rPr>
          <w:rFonts w:cs="Times New Roman"/>
          <w:szCs w:val="24"/>
          <w:vertAlign w:val="subscript"/>
          <w:lang w:val="fr"/>
        </w:rPr>
        <w:t>construction</w:t>
      </w:r>
      <w:r w:rsidRPr="00B53FFC">
        <w:rPr>
          <w:rFonts w:cs="Times New Roman"/>
          <w:szCs w:val="24"/>
          <w:lang w:val="fr"/>
        </w:rPr>
        <w:t>_max selon l’impact de la voirie et des réseaux divers du bâtiment ou de la partie de bâtiment prend les valeurs suivantes:</w:t>
      </w:r>
    </w:p>
    <w:p w14:paraId="2A01A42A" w14:textId="77777777" w:rsidR="00B438A9" w:rsidRPr="00B53FFC" w:rsidRDefault="00B438A9" w:rsidP="00B438A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B438A9" w:rsidRPr="00B53FFC" w14:paraId="1F86E104" w14:textId="77777777" w:rsidTr="004C071F">
        <w:trPr>
          <w:trHeight w:val="375"/>
          <w:jc w:val="center"/>
        </w:trPr>
        <w:tc>
          <w:tcPr>
            <w:tcW w:w="0" w:type="auto"/>
            <w:shd w:val="clear" w:color="auto" w:fill="A6A6A6" w:themeFill="background1" w:themeFillShade="A6"/>
            <w:vAlign w:val="center"/>
          </w:tcPr>
          <w:p w14:paraId="1C03ADC9" w14:textId="77777777" w:rsidR="00B438A9" w:rsidRPr="00B53FFC" w:rsidRDefault="00B438A9" w:rsidP="004C071F">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m:t>
                  </m:r>
                </m:sub>
              </m:sSub>
            </m:oMath>
          </w:p>
        </w:tc>
        <w:tc>
          <w:tcPr>
            <w:tcW w:w="0" w:type="auto"/>
            <w:shd w:val="clear" w:color="auto" w:fill="A6A6A6" w:themeFill="background1" w:themeFillShade="A6"/>
            <w:vAlign w:val="center"/>
          </w:tcPr>
          <w:p w14:paraId="542EB948" w14:textId="77777777" w:rsidR="00B438A9" w:rsidRPr="00B53FFC" w:rsidRDefault="00B438A9" w:rsidP="004C071F">
            <w:pPr>
              <w:spacing w:line="259" w:lineRule="auto"/>
              <w:jc w:val="both"/>
              <w:rPr>
                <w:rFonts w:cs="Times New Roman"/>
                <w:szCs w:val="24"/>
              </w:rPr>
            </w:pPr>
            <w:proofErr w:type="spellStart"/>
            <w:r w:rsidRPr="00B53FFC">
              <w:rPr>
                <w:rFonts w:cs="Times New Roman"/>
                <w:szCs w:val="24"/>
              </w:rPr>
              <w:t>Mivrd</w:t>
            </w:r>
            <w:proofErr w:type="spellEnd"/>
          </w:p>
        </w:tc>
      </w:tr>
      <w:tr w:rsidR="00B438A9" w:rsidRPr="00B53FFC" w14:paraId="7C693646" w14:textId="77777777" w:rsidTr="004C071F">
        <w:trPr>
          <w:trHeight w:val="355"/>
          <w:jc w:val="center"/>
        </w:trPr>
        <w:tc>
          <w:tcPr>
            <w:tcW w:w="0" w:type="auto"/>
            <w:shd w:val="clear" w:color="auto" w:fill="F2F2F2" w:themeFill="background1" w:themeFillShade="F2"/>
            <w:vAlign w:val="center"/>
          </w:tcPr>
          <w:p w14:paraId="14731279"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≤20 kg éq. CO2/m²</m:t>
                </m:r>
              </m:oMath>
            </m:oMathPara>
          </w:p>
        </w:tc>
        <w:tc>
          <w:tcPr>
            <w:tcW w:w="0" w:type="auto"/>
            <w:vAlign w:val="center"/>
          </w:tcPr>
          <w:p w14:paraId="1D987264" w14:textId="77777777" w:rsidR="00B438A9" w:rsidRPr="00B53FFC" w:rsidRDefault="00B438A9" w:rsidP="004C071F">
            <w:pPr>
              <w:spacing w:line="259" w:lineRule="auto"/>
              <w:jc w:val="both"/>
              <w:rPr>
                <w:rFonts w:cs="Times New Roman"/>
                <w:szCs w:val="24"/>
              </w:rPr>
            </w:pPr>
            <m:oMathPara>
              <m:oMath>
                <m:r>
                  <w:rPr>
                    <w:rFonts w:ascii="Cambria Math" w:hAnsi="Cambria Math" w:cs="Times New Roman"/>
                    <w:szCs w:val="24"/>
                  </w:rPr>
                  <m:t>0</m:t>
                </m:r>
              </m:oMath>
            </m:oMathPara>
          </w:p>
        </w:tc>
      </w:tr>
      <w:tr w:rsidR="00B438A9" w:rsidRPr="00B53FFC" w14:paraId="327A797E" w14:textId="77777777" w:rsidTr="004C071F">
        <w:trPr>
          <w:trHeight w:val="334"/>
          <w:jc w:val="center"/>
        </w:trPr>
        <w:tc>
          <w:tcPr>
            <w:tcW w:w="0" w:type="auto"/>
            <w:shd w:val="clear" w:color="auto" w:fill="F2F2F2" w:themeFill="background1" w:themeFillShade="F2"/>
            <w:vAlign w:val="center"/>
          </w:tcPr>
          <w:p w14:paraId="6B54145D"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&gt;20 kg éq. CO2/m²</m:t>
                </m:r>
              </m:oMath>
            </m:oMathPara>
          </w:p>
        </w:tc>
        <w:tc>
          <w:tcPr>
            <w:tcW w:w="0" w:type="auto"/>
            <w:vAlign w:val="center"/>
          </w:tcPr>
          <w:p w14:paraId="139E1439"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r>
                  <w:rPr>
                    <w:rFonts w:ascii="Cambria Math" w:hAnsi="Cambria Math" w:cs="Times New Roman"/>
                    <w:szCs w:val="24"/>
                  </w:rPr>
                  <m:t>-20</m:t>
                </m:r>
              </m:oMath>
            </m:oMathPara>
          </w:p>
        </w:tc>
      </w:tr>
    </w:tbl>
    <w:p w14:paraId="1F93A5C0" w14:textId="77777777" w:rsidR="00B438A9" w:rsidRPr="00B53FFC" w:rsidRDefault="00B438A9" w:rsidP="00B438A9">
      <w:pPr>
        <w:spacing w:after="0"/>
        <w:jc w:val="both"/>
        <w:rPr>
          <w:rFonts w:cs="Times New Roman"/>
          <w:szCs w:val="24"/>
          <w:lang w:val="fr"/>
        </w:rPr>
      </w:pPr>
    </w:p>
    <w:p w14:paraId="7E4A7B75" w14:textId="77777777" w:rsidR="00B438A9" w:rsidRPr="00B53FFC" w:rsidRDefault="00B438A9" w:rsidP="00B438A9">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oMath>
      <w:r w:rsidRPr="00B53FFC">
        <w:rPr>
          <w:rFonts w:cs="Times New Roman"/>
          <w:szCs w:val="24"/>
        </w:rPr>
        <w:t xml:space="preserve"> représente l’impact sur le changement climatique du lot 1 du bâtiment ou de la partie de bâtiment. Le lot 1, intitulé “VRD – Voiries et réseaux divers”, se compose des réseaux extérieurs jusqu’au domaine public (gaz, électricité, eau, télécommunication…), du stockage (système d’assainissement autonome, éléments pour le pompage d’eau) et des aires de stationnement extérieures. </w:t>
      </w:r>
    </w:p>
    <w:p w14:paraId="0A6F2700" w14:textId="77777777" w:rsidR="00B438A9" w:rsidRPr="00B53FFC" w:rsidRDefault="00B438A9" w:rsidP="00B438A9">
      <w:pPr>
        <w:spacing w:after="0"/>
        <w:jc w:val="both"/>
        <w:rPr>
          <w:rFonts w:cs="Times New Roman"/>
          <w:szCs w:val="24"/>
          <w:lang w:val="fr"/>
        </w:rPr>
      </w:pPr>
    </w:p>
    <w:p w14:paraId="6537E943"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Mipv</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 l’installation de panneaux photovoltaïques pour un bâtiment ou une partie de bâtiment, prend les valeurs suivantes :</w:t>
      </w:r>
    </w:p>
    <w:p w14:paraId="2CFCAD5F" w14:textId="77777777" w:rsidR="00B438A9" w:rsidRPr="00B53FFC" w:rsidRDefault="00B438A9" w:rsidP="00B438A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283"/>
        <w:gridCol w:w="1405"/>
      </w:tblGrid>
      <w:tr w:rsidR="00B438A9" w:rsidRPr="00B53FFC" w14:paraId="742D2B6F" w14:textId="77777777" w:rsidTr="004C071F">
        <w:trPr>
          <w:trHeight w:val="375"/>
          <w:jc w:val="center"/>
        </w:trPr>
        <w:tc>
          <w:tcPr>
            <w:tcW w:w="0" w:type="auto"/>
            <w:shd w:val="clear" w:color="auto" w:fill="A6A6A6" w:themeFill="background1" w:themeFillShade="A6"/>
            <w:vAlign w:val="center"/>
          </w:tcPr>
          <w:p w14:paraId="7493DCEA" w14:textId="77777777" w:rsidR="00B438A9" w:rsidRPr="00B53FFC" w:rsidRDefault="00B438A9" w:rsidP="004C071F">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lot13</m:t>
                  </m:r>
                </m:sub>
              </m:sSub>
            </m:oMath>
          </w:p>
        </w:tc>
        <w:tc>
          <w:tcPr>
            <w:tcW w:w="0" w:type="auto"/>
            <w:shd w:val="clear" w:color="auto" w:fill="A6A6A6" w:themeFill="background1" w:themeFillShade="A6"/>
            <w:vAlign w:val="center"/>
          </w:tcPr>
          <w:p w14:paraId="678F012E" w14:textId="77777777" w:rsidR="00B438A9" w:rsidRPr="00B53FFC" w:rsidRDefault="00B438A9" w:rsidP="004C071F">
            <w:pPr>
              <w:spacing w:line="259" w:lineRule="auto"/>
              <w:jc w:val="both"/>
              <w:rPr>
                <w:rFonts w:cs="Times New Roman"/>
                <w:szCs w:val="24"/>
              </w:rPr>
            </w:pPr>
            <w:proofErr w:type="spellStart"/>
            <w:r w:rsidRPr="00B53FFC">
              <w:rPr>
                <w:rFonts w:cs="Times New Roman"/>
                <w:szCs w:val="24"/>
              </w:rPr>
              <w:t>Mipv</w:t>
            </w:r>
            <w:proofErr w:type="spellEnd"/>
          </w:p>
        </w:tc>
      </w:tr>
      <w:tr w:rsidR="00B438A9" w:rsidRPr="00B53FFC" w14:paraId="65041814" w14:textId="77777777" w:rsidTr="004C071F">
        <w:trPr>
          <w:trHeight w:val="355"/>
          <w:jc w:val="center"/>
        </w:trPr>
        <w:tc>
          <w:tcPr>
            <w:tcW w:w="0" w:type="auto"/>
            <w:shd w:val="clear" w:color="auto" w:fill="F2F2F2" w:themeFill="background1" w:themeFillShade="F2"/>
            <w:vAlign w:val="center"/>
          </w:tcPr>
          <w:p w14:paraId="03E8267B"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≤20 kg éq. CO2/m²</m:t>
                </m:r>
              </m:oMath>
            </m:oMathPara>
          </w:p>
        </w:tc>
        <w:tc>
          <w:tcPr>
            <w:tcW w:w="0" w:type="auto"/>
            <w:vAlign w:val="center"/>
          </w:tcPr>
          <w:p w14:paraId="7C18F88C" w14:textId="77777777" w:rsidR="00B438A9" w:rsidRPr="00B53FFC" w:rsidRDefault="00B438A9" w:rsidP="004C071F">
            <w:pPr>
              <w:spacing w:line="259" w:lineRule="auto"/>
              <w:jc w:val="both"/>
              <w:rPr>
                <w:rFonts w:cs="Times New Roman"/>
                <w:szCs w:val="24"/>
              </w:rPr>
            </w:pPr>
            <m:oMathPara>
              <m:oMath>
                <m:r>
                  <w:rPr>
                    <w:rFonts w:ascii="Cambria Math" w:hAnsi="Cambria Math" w:cs="Times New Roman"/>
                    <w:szCs w:val="24"/>
                  </w:rPr>
                  <m:t>0</m:t>
                </m:r>
              </m:oMath>
            </m:oMathPara>
          </w:p>
        </w:tc>
      </w:tr>
      <w:tr w:rsidR="00B438A9" w:rsidRPr="00B53FFC" w14:paraId="2DDBEC48" w14:textId="77777777" w:rsidTr="004C071F">
        <w:trPr>
          <w:trHeight w:val="334"/>
          <w:jc w:val="center"/>
        </w:trPr>
        <w:tc>
          <w:tcPr>
            <w:tcW w:w="0" w:type="auto"/>
            <w:shd w:val="clear" w:color="auto" w:fill="F2F2F2" w:themeFill="background1" w:themeFillShade="F2"/>
            <w:vAlign w:val="center"/>
          </w:tcPr>
          <w:p w14:paraId="691CB5F8"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&gt;20 kg éq. CO2/m²</m:t>
                </m:r>
              </m:oMath>
            </m:oMathPara>
          </w:p>
        </w:tc>
        <w:tc>
          <w:tcPr>
            <w:tcW w:w="0" w:type="auto"/>
            <w:vAlign w:val="center"/>
          </w:tcPr>
          <w:p w14:paraId="0D7DCADB" w14:textId="77777777" w:rsidR="00B438A9" w:rsidRPr="00B53FFC" w:rsidRDefault="00610F36" w:rsidP="004C071F">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lot13</m:t>
                    </m:r>
                  </m:sub>
                </m:sSub>
                <m:r>
                  <w:rPr>
                    <w:rFonts w:ascii="Cambria Math" w:hAnsi="Cambria Math" w:cs="Times New Roman"/>
                    <w:szCs w:val="24"/>
                  </w:rPr>
                  <m:t>-20</m:t>
                </m:r>
              </m:oMath>
            </m:oMathPara>
          </w:p>
        </w:tc>
      </w:tr>
    </w:tbl>
    <w:p w14:paraId="69044CE3" w14:textId="77777777" w:rsidR="00B438A9" w:rsidRPr="00B53FFC" w:rsidRDefault="00B438A9" w:rsidP="00B438A9">
      <w:pPr>
        <w:spacing w:after="0"/>
        <w:jc w:val="both"/>
        <w:rPr>
          <w:rFonts w:cs="Times New Roman"/>
          <w:szCs w:val="24"/>
          <w:lang w:val="fr"/>
        </w:rPr>
      </w:pPr>
    </w:p>
    <w:p w14:paraId="65068C49" w14:textId="77777777" w:rsidR="00B438A9" w:rsidRPr="00B53FFC" w:rsidRDefault="00B438A9" w:rsidP="00B438A9">
      <w:pPr>
        <w:spacing w:after="0"/>
        <w:jc w:val="both"/>
        <w:rPr>
          <w:rFonts w:cs="Times New Roman"/>
          <w:szCs w:val="24"/>
          <w:lang w:val="fr"/>
        </w:rPr>
      </w:pPr>
    </w:p>
    <w:p w14:paraId="4740B4F8"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Où </w:t>
      </w:r>
      <m:oMath>
        <m:sSub>
          <m:sSubPr>
            <m:ctrlPr>
              <w:rPr>
                <w:rFonts w:ascii="Cambria Math" w:hAnsi="Cambria Math" w:cs="Times New Roman"/>
                <w:i/>
                <w:iCs/>
                <w:szCs w:val="24"/>
                <w:lang w:val="fr"/>
              </w:rPr>
            </m:ctrlPr>
          </m:sSubPr>
          <m:e>
            <m:r>
              <w:rPr>
                <w:rFonts w:ascii="Cambria Math" w:hAnsi="Cambria Math" w:cs="Times New Roman"/>
                <w:szCs w:val="24"/>
                <w:lang w:val="fr"/>
              </w:rPr>
              <m:t>Ic</m:t>
            </m:r>
          </m:e>
          <m:sub>
            <m:r>
              <w:rPr>
                <w:rFonts w:ascii="Cambria Math" w:hAnsi="Cambria Math" w:cs="Times New Roman"/>
                <w:szCs w:val="24"/>
                <w:lang w:val="fr"/>
              </w:rPr>
              <m:t>lot13</m:t>
            </m:r>
          </m:sub>
        </m:sSub>
      </m:oMath>
      <w:r w:rsidRPr="00B53FFC">
        <w:rPr>
          <w:rFonts w:cs="Times New Roman"/>
          <w:szCs w:val="24"/>
          <w:lang w:val="fr"/>
        </w:rPr>
        <w:t xml:space="preserve"> représente l’impact sur le changement climatique du lot 13 du bâtiment ou de la partie de bâtiment.</w:t>
      </w:r>
      <w:r w:rsidRPr="00B53FFC">
        <w:rPr>
          <w:rFonts w:cs="Times New Roman"/>
          <w:szCs w:val="24"/>
        </w:rPr>
        <w:t xml:space="preserve"> Le lot 13 intitulé “Équipement de production locale d'électricité” se compose des installations associées au bâtiment, dédiées à la production d’électricité (panneaux, onduleurs, étanchéité, …).</w:t>
      </w:r>
    </w:p>
    <w:p w14:paraId="186B6FE1" w14:textId="77777777" w:rsidR="00B438A9" w:rsidRPr="00B53FFC" w:rsidRDefault="00B438A9" w:rsidP="00B438A9">
      <w:pPr>
        <w:spacing w:after="0"/>
        <w:jc w:val="both"/>
        <w:rPr>
          <w:rFonts w:cs="Times New Roman"/>
          <w:szCs w:val="24"/>
          <w:lang w:val="fr"/>
        </w:rPr>
      </w:pPr>
    </w:p>
    <w:p w14:paraId="6CAFBFC9"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Mided</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 xml:space="preserve">_max selon l’impact des données environnementales par défaut et valeurs forfaitaires </w:t>
      </w:r>
      <w:r w:rsidRPr="00B53FFC">
        <w:rPr>
          <w:rFonts w:cs="Times New Roman"/>
          <w:szCs w:val="24"/>
        </w:rPr>
        <w:t>(</w:t>
      </w:r>
      <w:proofErr w:type="spellStart"/>
      <w:r w:rsidRPr="00B53FFC">
        <w:rPr>
          <w:rFonts w:cs="Times New Roman"/>
          <w:i/>
          <w:szCs w:val="24"/>
        </w:rPr>
        <w:t>Ic</w:t>
      </w:r>
      <w:r w:rsidRPr="00B53FFC">
        <w:rPr>
          <w:rFonts w:cs="Times New Roman"/>
          <w:i/>
          <w:szCs w:val="24"/>
          <w:vertAlign w:val="subscript"/>
        </w:rPr>
        <w:t>ded</w:t>
      </w:r>
      <w:proofErr w:type="spellEnd"/>
      <w:r w:rsidRPr="00B53FFC">
        <w:rPr>
          <w:rFonts w:cs="Times New Roman"/>
          <w:szCs w:val="24"/>
        </w:rPr>
        <w:t xml:space="preserve">) </w:t>
      </w:r>
      <w:r w:rsidRPr="00B53FFC">
        <w:rPr>
          <w:rFonts w:cs="Times New Roman"/>
          <w:szCs w:val="24"/>
          <w:lang w:val="fr"/>
        </w:rPr>
        <w:t>dans l’évaluation du bâtiment ou de la partie de bâtiment prend les valeurs suivantes :</w:t>
      </w:r>
    </w:p>
    <w:p w14:paraId="2D5D72F0" w14:textId="77777777" w:rsidR="00B438A9" w:rsidRPr="00B53FFC" w:rsidRDefault="00B438A9" w:rsidP="00B438A9">
      <w:pPr>
        <w:spacing w:after="0"/>
        <w:jc w:val="both"/>
        <w:rPr>
          <w:rFonts w:cs="Times New Roman"/>
          <w:b/>
          <w:szCs w:val="24"/>
          <w:lang w:val="fr"/>
        </w:rPr>
      </w:pPr>
    </w:p>
    <w:tbl>
      <w:tblPr>
        <w:tblStyle w:val="Grilledutableau"/>
        <w:tblW w:w="0" w:type="auto"/>
        <w:jc w:val="center"/>
        <w:tblLook w:val="04A0" w:firstRow="1" w:lastRow="0" w:firstColumn="1" w:lastColumn="0" w:noHBand="0" w:noVBand="1"/>
      </w:tblPr>
      <w:tblGrid>
        <w:gridCol w:w="3234"/>
        <w:gridCol w:w="2016"/>
        <w:gridCol w:w="2016"/>
      </w:tblGrid>
      <w:tr w:rsidR="00B438A9" w:rsidRPr="00B53FFC" w14:paraId="152ECF64" w14:textId="77777777" w:rsidTr="004C071F">
        <w:trPr>
          <w:trHeight w:val="315"/>
          <w:jc w:val="center"/>
        </w:trPr>
        <w:tc>
          <w:tcPr>
            <w:tcW w:w="3234" w:type="dxa"/>
            <w:vMerge w:val="restart"/>
            <w:shd w:val="clear" w:color="auto" w:fill="A6A6A6" w:themeFill="background1" w:themeFillShade="A6"/>
            <w:vAlign w:val="center"/>
          </w:tcPr>
          <w:p w14:paraId="750F30D5" w14:textId="77777777" w:rsidR="00B438A9" w:rsidRPr="00B53FFC" w:rsidRDefault="00B438A9" w:rsidP="004C071F">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oMath>
          </w:p>
        </w:tc>
        <w:tc>
          <w:tcPr>
            <w:tcW w:w="4032" w:type="dxa"/>
            <w:gridSpan w:val="2"/>
            <w:shd w:val="clear" w:color="auto" w:fill="A6A6A6" w:themeFill="background1" w:themeFillShade="A6"/>
            <w:vAlign w:val="center"/>
          </w:tcPr>
          <w:p w14:paraId="62D15ECD" w14:textId="77777777" w:rsidR="00B438A9" w:rsidRPr="00B53FFC" w:rsidRDefault="00B438A9" w:rsidP="004C071F">
            <w:pPr>
              <w:jc w:val="both"/>
              <w:rPr>
                <w:rFonts w:cs="Times New Roman"/>
                <w:szCs w:val="24"/>
              </w:rPr>
            </w:pPr>
            <w:proofErr w:type="spellStart"/>
            <w:r w:rsidRPr="00B53FFC">
              <w:rPr>
                <w:rFonts w:cs="Times New Roman"/>
                <w:szCs w:val="24"/>
              </w:rPr>
              <w:t>Mided</w:t>
            </w:r>
            <w:proofErr w:type="spellEnd"/>
          </w:p>
        </w:tc>
      </w:tr>
      <w:tr w:rsidR="00B438A9" w:rsidRPr="00B53FFC" w14:paraId="61D5D39D" w14:textId="77777777" w:rsidTr="004C071F">
        <w:trPr>
          <w:trHeight w:val="315"/>
          <w:jc w:val="center"/>
        </w:trPr>
        <w:tc>
          <w:tcPr>
            <w:tcW w:w="3234" w:type="dxa"/>
            <w:vMerge/>
            <w:shd w:val="clear" w:color="auto" w:fill="A6A6A6" w:themeFill="background1" w:themeFillShade="A6"/>
            <w:vAlign w:val="center"/>
          </w:tcPr>
          <w:p w14:paraId="3FD6FEE7" w14:textId="77777777" w:rsidR="00B438A9" w:rsidRPr="00B53FFC" w:rsidRDefault="00B438A9" w:rsidP="004C071F">
            <w:pPr>
              <w:jc w:val="both"/>
              <w:rPr>
                <w:rFonts w:cs="Times New Roman"/>
                <w:szCs w:val="24"/>
              </w:rPr>
            </w:pPr>
          </w:p>
        </w:tc>
        <w:tc>
          <w:tcPr>
            <w:tcW w:w="4032" w:type="dxa"/>
            <w:gridSpan w:val="2"/>
            <w:shd w:val="clear" w:color="auto" w:fill="A6A6A6" w:themeFill="background1" w:themeFillShade="A6"/>
            <w:vAlign w:val="center"/>
          </w:tcPr>
          <w:p w14:paraId="35FDBA03" w14:textId="77777777" w:rsidR="00B438A9" w:rsidRPr="00B53FFC" w:rsidRDefault="00B438A9" w:rsidP="004C071F">
            <w:pPr>
              <w:jc w:val="both"/>
              <w:rPr>
                <w:rFonts w:cs="Times New Roman"/>
                <w:szCs w:val="24"/>
              </w:rPr>
            </w:pPr>
            <w:r w:rsidRPr="00B53FFC">
              <w:rPr>
                <w:rFonts w:cs="Times New Roman"/>
                <w:szCs w:val="24"/>
              </w:rPr>
              <w:t>Année à laquelle la demande de permis de construire ou la déclaration préalable est déposée :</w:t>
            </w:r>
          </w:p>
        </w:tc>
      </w:tr>
      <w:tr w:rsidR="00B438A9" w:rsidRPr="00B53FFC" w14:paraId="4882085C" w14:textId="77777777" w:rsidTr="004C071F">
        <w:trPr>
          <w:trHeight w:val="676"/>
          <w:jc w:val="center"/>
        </w:trPr>
        <w:tc>
          <w:tcPr>
            <w:tcW w:w="3234" w:type="dxa"/>
            <w:vMerge/>
            <w:shd w:val="clear" w:color="auto" w:fill="A6A6A6" w:themeFill="background1" w:themeFillShade="A6"/>
            <w:vAlign w:val="center"/>
          </w:tcPr>
          <w:p w14:paraId="632415A9" w14:textId="77777777" w:rsidR="00B438A9" w:rsidRPr="00B53FFC" w:rsidRDefault="00B438A9" w:rsidP="004C071F">
            <w:pPr>
              <w:spacing w:line="259" w:lineRule="auto"/>
              <w:jc w:val="both"/>
              <w:rPr>
                <w:rFonts w:cs="Times New Roman"/>
                <w:szCs w:val="24"/>
              </w:rPr>
            </w:pPr>
          </w:p>
        </w:tc>
        <w:tc>
          <w:tcPr>
            <w:tcW w:w="2016" w:type="dxa"/>
            <w:shd w:val="clear" w:color="auto" w:fill="A6A6A6" w:themeFill="background1" w:themeFillShade="A6"/>
            <w:vAlign w:val="center"/>
          </w:tcPr>
          <w:p w14:paraId="7A5FD63F" w14:textId="77777777" w:rsidR="00B438A9" w:rsidRPr="00B53FFC" w:rsidRDefault="00B438A9" w:rsidP="004C071F">
            <w:pPr>
              <w:spacing w:line="259" w:lineRule="auto"/>
              <w:jc w:val="both"/>
              <w:rPr>
                <w:rFonts w:cs="Times New Roman"/>
                <w:szCs w:val="24"/>
              </w:rPr>
            </w:pPr>
            <w:r w:rsidRPr="00B53FFC">
              <w:rPr>
                <w:rFonts w:cs="Times New Roman"/>
                <w:szCs w:val="24"/>
              </w:rPr>
              <w:t>Années 2025 à 2027</w:t>
            </w:r>
          </w:p>
        </w:tc>
        <w:tc>
          <w:tcPr>
            <w:tcW w:w="2016" w:type="dxa"/>
            <w:shd w:val="clear" w:color="auto" w:fill="A6A6A6" w:themeFill="background1" w:themeFillShade="A6"/>
            <w:vAlign w:val="center"/>
          </w:tcPr>
          <w:p w14:paraId="49AB37A1" w14:textId="77777777" w:rsidR="00B438A9" w:rsidRPr="00B53FFC" w:rsidRDefault="00B438A9" w:rsidP="004C071F">
            <w:pPr>
              <w:spacing w:line="259" w:lineRule="auto"/>
              <w:jc w:val="both"/>
              <w:rPr>
                <w:rFonts w:cs="Times New Roman"/>
                <w:szCs w:val="24"/>
              </w:rPr>
            </w:pPr>
            <w:r w:rsidRPr="00B53FFC">
              <w:rPr>
                <w:rFonts w:cs="Times New Roman"/>
                <w:szCs w:val="24"/>
              </w:rPr>
              <w:t>À partir de l’année 2028</w:t>
            </w:r>
          </w:p>
        </w:tc>
      </w:tr>
      <w:tr w:rsidR="00B438A9" w:rsidRPr="00B53FFC" w14:paraId="64381400" w14:textId="77777777" w:rsidTr="004C071F">
        <w:trPr>
          <w:trHeight w:val="454"/>
          <w:jc w:val="center"/>
        </w:trPr>
        <w:tc>
          <w:tcPr>
            <w:tcW w:w="3234" w:type="dxa"/>
            <w:shd w:val="clear" w:color="auto" w:fill="F2F2F2" w:themeFill="background1" w:themeFillShade="F2"/>
            <w:vAlign w:val="center"/>
          </w:tcPr>
          <w:p w14:paraId="3F878857" w14:textId="4A6E734A" w:rsidR="00B438A9" w:rsidRPr="00B53FFC" w:rsidRDefault="00B438A9" w:rsidP="00EA3D37">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≤530 kg éq. CO2/m²</m:t>
              </m:r>
            </m:oMath>
          </w:p>
        </w:tc>
        <w:tc>
          <w:tcPr>
            <w:tcW w:w="2016" w:type="dxa"/>
            <w:vAlign w:val="center"/>
          </w:tcPr>
          <w:p w14:paraId="4D86400E"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2016" w:type="dxa"/>
            <w:vAlign w:val="center"/>
          </w:tcPr>
          <w:p w14:paraId="325439BF"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r>
      <w:tr w:rsidR="00B438A9" w:rsidRPr="00B53FFC" w14:paraId="5124EEE6" w14:textId="77777777" w:rsidTr="004C071F">
        <w:trPr>
          <w:trHeight w:val="454"/>
          <w:jc w:val="center"/>
        </w:trPr>
        <w:tc>
          <w:tcPr>
            <w:tcW w:w="3234" w:type="dxa"/>
            <w:shd w:val="clear" w:color="auto" w:fill="F2F2F2" w:themeFill="background1" w:themeFillShade="F2"/>
            <w:vAlign w:val="center"/>
          </w:tcPr>
          <w:p w14:paraId="56642601" w14:textId="0A49C716" w:rsidR="00B438A9" w:rsidRPr="00B53FFC" w:rsidRDefault="00B438A9" w:rsidP="00EA3D37">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&gt;530 kg éq. CO2/m²</m:t>
              </m:r>
            </m:oMath>
          </w:p>
        </w:tc>
        <w:tc>
          <w:tcPr>
            <w:tcW w:w="2016" w:type="dxa"/>
            <w:vAlign w:val="center"/>
          </w:tcPr>
          <w:p w14:paraId="5B12E4AE" w14:textId="77777777" w:rsidR="00B438A9" w:rsidRPr="00B53FFC" w:rsidRDefault="00B438A9" w:rsidP="004C071F">
            <w:pPr>
              <w:spacing w:line="259" w:lineRule="auto"/>
              <w:jc w:val="both"/>
              <w:rPr>
                <w:rFonts w:cs="Times New Roman"/>
                <w:szCs w:val="24"/>
              </w:rPr>
            </w:pPr>
            <w:r w:rsidRPr="00B53FFC">
              <w:rPr>
                <w:rFonts w:cs="Times New Roman"/>
                <w:szCs w:val="24"/>
              </w:rPr>
              <w:t>0</w:t>
            </w:r>
          </w:p>
        </w:tc>
        <w:tc>
          <w:tcPr>
            <w:tcW w:w="2016" w:type="dxa"/>
            <w:vAlign w:val="center"/>
          </w:tcPr>
          <w:p w14:paraId="7EDBCBC3" w14:textId="4B674B5E" w:rsidR="00B438A9" w:rsidRPr="00B53FFC" w:rsidRDefault="00B438A9" w:rsidP="00EA3D37">
            <w:pPr>
              <w:spacing w:line="259" w:lineRule="auto"/>
              <w:jc w:val="both"/>
              <w:rPr>
                <w:rFonts w:cs="Times New Roman"/>
                <w:szCs w:val="24"/>
              </w:rPr>
            </w:pPr>
            <m:oMathPara>
              <m:oMath>
                <m:r>
                  <w:rPr>
                    <w:rFonts w:ascii="Cambria Math" w:hAnsi="Cambria Math" w:cs="Times New Roman"/>
                    <w:szCs w:val="24"/>
                  </w:rPr>
                  <m:t>-0,3×(</m:t>
                </m:r>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-530)</m:t>
                </m:r>
              </m:oMath>
            </m:oMathPara>
          </w:p>
        </w:tc>
      </w:tr>
    </w:tbl>
    <w:p w14:paraId="10EDDF86" w14:textId="77777777" w:rsidR="00B438A9" w:rsidRPr="00B53FFC" w:rsidRDefault="00B438A9" w:rsidP="00B438A9">
      <w:pPr>
        <w:spacing w:after="0"/>
        <w:jc w:val="both"/>
        <w:rPr>
          <w:rFonts w:cs="Times New Roman"/>
          <w:szCs w:val="24"/>
          <w:lang w:val="fr"/>
        </w:rPr>
      </w:pPr>
    </w:p>
    <w:p w14:paraId="10A4D5B9" w14:textId="28D4E9DE" w:rsidR="00B438A9" w:rsidRPr="00B53FFC" w:rsidRDefault="00B438A9" w:rsidP="00B438A9">
      <w:pPr>
        <w:spacing w:after="0"/>
        <w:jc w:val="both"/>
        <w:rPr>
          <w:rFonts w:cs="Times New Roman"/>
          <w:szCs w:val="24"/>
          <w:lang w:val="fr"/>
        </w:rPr>
      </w:pPr>
      <w:r w:rsidRPr="00B53FFC">
        <w:rPr>
          <w:rFonts w:cs="Times New Roman"/>
          <w:szCs w:val="24"/>
          <w:lang w:val="fr"/>
        </w:rPr>
        <w:t xml:space="preserve">« Où </w:t>
      </w:r>
      <w:proofErr w:type="spellStart"/>
      <w:r w:rsidRPr="00B53FFC">
        <w:rPr>
          <w:rFonts w:cs="Times New Roman"/>
          <w:i/>
          <w:szCs w:val="24"/>
          <w:lang w:val="fr"/>
        </w:rPr>
        <w:t>Ic</w:t>
      </w:r>
      <w:r w:rsidRPr="00B53FFC">
        <w:rPr>
          <w:rFonts w:cs="Times New Roman"/>
          <w:i/>
          <w:szCs w:val="24"/>
          <w:vertAlign w:val="subscript"/>
          <w:lang w:val="fr"/>
        </w:rPr>
        <w:t>ded</w:t>
      </w:r>
      <w:proofErr w:type="spellEnd"/>
      <w:r w:rsidRPr="00B53FFC">
        <w:rPr>
          <w:rFonts w:cs="Times New Roman"/>
          <w:szCs w:val="24"/>
          <w:lang w:val="fr"/>
        </w:rPr>
        <w:t xml:space="preserve"> représente </w:t>
      </w:r>
      <w:r w:rsidRPr="00B53FFC">
        <w:rPr>
          <w:rFonts w:cs="Times New Roman"/>
          <w:szCs w:val="24"/>
        </w:rPr>
        <w:t>l’impact sur le changement climatique de l’ensemble des composants associés à des données environnementales par défaut ou à des valeurs forfaitaires dans l’évaluation de l’indicateur Ic</w:t>
      </w:r>
      <w:r w:rsidRPr="00B53FFC">
        <w:rPr>
          <w:rFonts w:cs="Times New Roman"/>
          <w:szCs w:val="24"/>
          <w:vertAlign w:val="subscript"/>
        </w:rPr>
        <w:t>construction</w:t>
      </w:r>
      <w:r w:rsidRPr="00B53FFC">
        <w:rPr>
          <w:rFonts w:cs="Times New Roman"/>
          <w:szCs w:val="24"/>
        </w:rPr>
        <w:t xml:space="preserve"> du bâtiment ou de la partie de bâtiment, à l’exception des composants des lots 1, 2 et 13 tels que définis précédemment</w:t>
      </w:r>
      <w:r w:rsidRPr="00B53FFC">
        <w:rPr>
          <w:rFonts w:cs="Times New Roman"/>
          <w:szCs w:val="24"/>
          <w:lang w:val="fr"/>
        </w:rPr>
        <w:t>. » ;</w:t>
      </w:r>
    </w:p>
    <w:p w14:paraId="0B1C9FFA" w14:textId="77777777" w:rsidR="00B438A9" w:rsidRPr="00B53FFC" w:rsidRDefault="00B438A9" w:rsidP="00B438A9">
      <w:pPr>
        <w:spacing w:after="0"/>
        <w:jc w:val="both"/>
        <w:rPr>
          <w:rFonts w:cs="Times New Roman"/>
          <w:szCs w:val="24"/>
          <w:lang w:val="fr"/>
        </w:rPr>
      </w:pPr>
    </w:p>
    <w:p w14:paraId="558C290F" w14:textId="6A355723" w:rsidR="00242D0C" w:rsidRPr="00B53FFC" w:rsidRDefault="00B438A9" w:rsidP="00B438A9">
      <w:pPr>
        <w:pStyle w:val="Titre3"/>
        <w:rPr>
          <w:rFonts w:cs="Times New Roman"/>
          <w:szCs w:val="24"/>
          <w:u w:val="single"/>
        </w:rPr>
      </w:pPr>
      <w:r w:rsidRPr="00B53FFC">
        <w:rPr>
          <w:rFonts w:cs="Times New Roman"/>
          <w:szCs w:val="24"/>
        </w:rPr>
        <w:t>« </w:t>
      </w:r>
      <w:r w:rsidR="002D4DA6" w:rsidRPr="00B53FFC">
        <w:rPr>
          <w:rFonts w:cs="Times New Roman"/>
          <w:szCs w:val="24"/>
        </w:rPr>
        <w:t xml:space="preserve">13. </w:t>
      </w:r>
      <w:proofErr w:type="gramStart"/>
      <w:r w:rsidR="002D4DA6" w:rsidRPr="00B53FFC">
        <w:rPr>
          <w:rFonts w:cs="Times New Roman"/>
          <w:szCs w:val="24"/>
        </w:rPr>
        <w:t>à</w:t>
      </w:r>
      <w:proofErr w:type="gramEnd"/>
      <w:r w:rsidR="002D4DA6" w:rsidRPr="00B53FFC">
        <w:rPr>
          <w:rFonts w:cs="Times New Roman"/>
          <w:szCs w:val="24"/>
        </w:rPr>
        <w:t xml:space="preserve"> 16., 26. et 27.</w:t>
      </w:r>
      <w:r w:rsidR="00242D0C" w:rsidRPr="00B53FFC">
        <w:rPr>
          <w:rFonts w:cs="Times New Roman"/>
          <w:szCs w:val="24"/>
        </w:rPr>
        <w:t xml:space="preserve"> Valeurs des coefficients de modulation de l’exigence Ic</w:t>
      </w:r>
      <w:r w:rsidR="00242D0C" w:rsidRPr="00B53FFC">
        <w:rPr>
          <w:rFonts w:cs="Times New Roman"/>
          <w:szCs w:val="24"/>
          <w:vertAlign w:val="subscript"/>
        </w:rPr>
        <w:t>construction</w:t>
      </w:r>
      <w:r w:rsidRPr="00B53FFC">
        <w:rPr>
          <w:rFonts w:cs="Times New Roman"/>
          <w:szCs w:val="24"/>
        </w:rPr>
        <w:t xml:space="preserve">_max pour les restaurants - en continu, 18 heures par jour, 7 jours sur 7, </w:t>
      </w:r>
      <w:r w:rsidR="00A262FA" w:rsidRPr="00B53FFC">
        <w:rPr>
          <w:rFonts w:cs="Times New Roman"/>
          <w:szCs w:val="24"/>
        </w:rPr>
        <w:t xml:space="preserve">pour </w:t>
      </w:r>
      <w:r w:rsidRPr="00B53FFC">
        <w:rPr>
          <w:rFonts w:cs="Times New Roman"/>
          <w:szCs w:val="24"/>
        </w:rPr>
        <w:t xml:space="preserve">les </w:t>
      </w:r>
      <w:r w:rsidRPr="00B53FFC">
        <w:rPr>
          <w:rFonts w:cs="Times New Roman"/>
          <w:szCs w:val="24"/>
        </w:rPr>
        <w:lastRenderedPageBreak/>
        <w:t xml:space="preserve">restaurants - 1 repas par jour, 5 jours sur 7, </w:t>
      </w:r>
      <w:r w:rsidR="00A262FA" w:rsidRPr="00B53FFC">
        <w:rPr>
          <w:rFonts w:cs="Times New Roman"/>
          <w:szCs w:val="24"/>
        </w:rPr>
        <w:t xml:space="preserve">pour </w:t>
      </w:r>
      <w:r w:rsidRPr="00B53FFC">
        <w:rPr>
          <w:rFonts w:cs="Times New Roman"/>
          <w:szCs w:val="24"/>
        </w:rPr>
        <w:t xml:space="preserve">les restaurants - 2 repas par jour, 7 jours sur 7, </w:t>
      </w:r>
      <w:r w:rsidR="00A262FA" w:rsidRPr="00B53FFC">
        <w:rPr>
          <w:rFonts w:cs="Times New Roman"/>
          <w:szCs w:val="24"/>
        </w:rPr>
        <w:t xml:space="preserve">pour </w:t>
      </w:r>
      <w:r w:rsidRPr="00B53FFC">
        <w:rPr>
          <w:rFonts w:cs="Times New Roman"/>
          <w:szCs w:val="24"/>
        </w:rPr>
        <w:t xml:space="preserve">les restaurants - 2 repas par jour, 6 jours sur 7, </w:t>
      </w:r>
      <w:r w:rsidR="00A262FA" w:rsidRPr="00B53FFC">
        <w:rPr>
          <w:rFonts w:cs="Times New Roman"/>
          <w:szCs w:val="24"/>
        </w:rPr>
        <w:t xml:space="preserve">pour </w:t>
      </w:r>
      <w:r w:rsidRPr="00B53FFC">
        <w:rPr>
          <w:rFonts w:cs="Times New Roman"/>
          <w:szCs w:val="24"/>
        </w:rPr>
        <w:t xml:space="preserve">les restaurants scolaires - 1 repas par jour, 5 jours sur 7 et </w:t>
      </w:r>
      <w:r w:rsidR="00A262FA" w:rsidRPr="00B53FFC">
        <w:rPr>
          <w:rFonts w:cs="Times New Roman"/>
          <w:szCs w:val="24"/>
        </w:rPr>
        <w:t xml:space="preserve">pour </w:t>
      </w:r>
      <w:r w:rsidRPr="00B53FFC">
        <w:rPr>
          <w:rFonts w:cs="Times New Roman"/>
          <w:szCs w:val="24"/>
        </w:rPr>
        <w:t>les restaurants scolaires - 3 repas par jour, 5 jours sur 7</w:t>
      </w:r>
    </w:p>
    <w:p w14:paraId="7D0FFBE3" w14:textId="77777777" w:rsidR="00242D0C" w:rsidRPr="00B53FFC" w:rsidRDefault="00242D0C" w:rsidP="00242D0C">
      <w:pPr>
        <w:spacing w:after="0"/>
        <w:jc w:val="both"/>
        <w:rPr>
          <w:rFonts w:cs="Times New Roman"/>
          <w:szCs w:val="24"/>
          <w:lang w:val="fr"/>
        </w:rPr>
      </w:pPr>
    </w:p>
    <w:p w14:paraId="693F32B1" w14:textId="77777777" w:rsidR="00242D0C" w:rsidRPr="00B53FFC" w:rsidRDefault="00242D0C" w:rsidP="00242D0C">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Micombles</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_max selon la présence de combles aménagés dans le bâtiment ou la partie de bâtiment prend la valeur suivante :</w:t>
      </w:r>
    </w:p>
    <w:p w14:paraId="38889AA0" w14:textId="77777777" w:rsidR="00242D0C" w:rsidRPr="00B53FFC" w:rsidRDefault="00242D0C" w:rsidP="00242D0C">
      <w:pPr>
        <w:spacing w:after="0"/>
        <w:jc w:val="both"/>
        <w:rPr>
          <w:rFonts w:cs="Times New Roman"/>
          <w:szCs w:val="24"/>
          <w:lang w:val="fr"/>
        </w:rPr>
      </w:pPr>
    </w:p>
    <w:p w14:paraId="6BA0BC4C" w14:textId="77777777" w:rsidR="00242D0C" w:rsidRPr="00B53FFC" w:rsidRDefault="00242D0C" w:rsidP="00242D0C">
      <w:pPr>
        <w:spacing w:after="0"/>
        <w:jc w:val="both"/>
        <w:rPr>
          <w:rFonts w:cs="Times New Roman"/>
          <w:szCs w:val="24"/>
          <w:lang w:val="fr"/>
        </w:rPr>
      </w:pPr>
      <m:oMathPara>
        <m:oMath>
          <m:r>
            <w:rPr>
              <w:rFonts w:ascii="Cambria Math" w:hAnsi="Cambria Math" w:cs="Times New Roman"/>
              <w:szCs w:val="24"/>
              <w:lang w:val="fr"/>
            </w:rPr>
            <m:t>Micombles=0</m:t>
          </m:r>
        </m:oMath>
      </m:oMathPara>
    </w:p>
    <w:p w14:paraId="10649717" w14:textId="77777777" w:rsidR="00242D0C" w:rsidRPr="00B53FFC" w:rsidRDefault="00242D0C" w:rsidP="00242D0C">
      <w:pPr>
        <w:spacing w:after="0"/>
        <w:jc w:val="both"/>
        <w:rPr>
          <w:rFonts w:cs="Times New Roman"/>
          <w:szCs w:val="24"/>
          <w:lang w:val="fr"/>
        </w:rPr>
      </w:pPr>
    </w:p>
    <w:p w14:paraId="1B9EA990" w14:textId="77777777" w:rsidR="00F22A02" w:rsidRPr="00B53FFC" w:rsidRDefault="00F22A02" w:rsidP="00F22A02">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Misur</w:t>
      </w:r>
      <w:r w:rsidRPr="00B53FFC">
        <w:rPr>
          <w:rFonts w:cs="Times New Roman"/>
          <w:b/>
          <w:szCs w:val="24"/>
          <w:lang w:val="fr"/>
        </w:rPr>
        <w:t>f_moyen</w:t>
      </w:r>
      <w:proofErr w:type="spellEnd"/>
      <w:r w:rsidRPr="00B53FFC">
        <w:rPr>
          <w:rFonts w:cs="Times New Roman"/>
          <w:b/>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 xml:space="preserve">_max selon </w:t>
      </w:r>
      <w:r w:rsidRPr="00B53FFC">
        <w:rPr>
          <w:rFonts w:cs="Times New Roman"/>
        </w:rPr>
        <w:t>la surface moyenne des logements du bâtiment ou de la partie de bâtiment</w:t>
      </w:r>
      <m:oMath>
        <m:r>
          <w:rPr>
            <w:rFonts w:ascii="Cambria Math" w:hAnsi="Cambria Math" w:cs="Times New Roman"/>
            <w:szCs w:val="24"/>
            <w:lang w:val="fr"/>
          </w:rPr>
          <m:t xml:space="preserve"> </m:t>
        </m:r>
      </m:oMath>
      <w:r w:rsidRPr="00B53FFC">
        <w:rPr>
          <w:rFonts w:cs="Times New Roman"/>
          <w:szCs w:val="24"/>
          <w:lang w:val="fr"/>
        </w:rPr>
        <w:t>prend la valeur suivante :</w:t>
      </w:r>
    </w:p>
    <w:p w14:paraId="30DBCCC9" w14:textId="77777777" w:rsidR="00F22A02" w:rsidRPr="00B53FFC" w:rsidRDefault="00F22A02" w:rsidP="00F22A02">
      <w:pPr>
        <w:spacing w:after="0"/>
        <w:jc w:val="both"/>
        <w:rPr>
          <w:rFonts w:cs="Times New Roman"/>
          <w:szCs w:val="24"/>
          <w:lang w:val="fr"/>
        </w:rPr>
      </w:pPr>
    </w:p>
    <w:p w14:paraId="7B4BFBD4" w14:textId="77777777" w:rsidR="00F22A02" w:rsidRPr="00B53FFC" w:rsidRDefault="00F22A02" w:rsidP="00F22A02">
      <w:pPr>
        <w:spacing w:after="0"/>
        <w:jc w:val="both"/>
        <w:rPr>
          <w:rFonts w:cs="Times New Roman"/>
          <w:szCs w:val="24"/>
          <w:lang w:val="fr"/>
        </w:rPr>
      </w:pPr>
      <m:oMathPara>
        <m:oMath>
          <m:r>
            <w:rPr>
              <w:rFonts w:ascii="Cambria Math" w:hAnsi="Cambria Math" w:cs="Times New Roman"/>
              <w:szCs w:val="24"/>
              <w:lang w:val="fr"/>
            </w:rPr>
            <m:t>Misurf_moyen=0</m:t>
          </m:r>
        </m:oMath>
      </m:oMathPara>
    </w:p>
    <w:p w14:paraId="2D08F8CA" w14:textId="77777777" w:rsidR="00F22A02" w:rsidRPr="00B53FFC" w:rsidRDefault="00F22A02" w:rsidP="00F22A02">
      <w:pPr>
        <w:pStyle w:val="Corpsdetexte"/>
      </w:pPr>
    </w:p>
    <w:p w14:paraId="4C3D3220" w14:textId="77777777" w:rsidR="00F22A02" w:rsidRPr="00B53FFC" w:rsidRDefault="00F22A02" w:rsidP="00F22A02">
      <w:pPr>
        <w:pStyle w:val="Corpsdetexte"/>
      </w:pPr>
      <w:r w:rsidRPr="00B53FFC">
        <w:t xml:space="preserve">« Le coefficient </w:t>
      </w:r>
      <w:proofErr w:type="spellStart"/>
      <w:r w:rsidRPr="00B53FFC">
        <w:rPr>
          <w:b/>
          <w:bCs/>
        </w:rPr>
        <w:t>Misur</w:t>
      </w:r>
      <w:r w:rsidRPr="00B53FFC">
        <w:rPr>
          <w:b/>
        </w:rPr>
        <w:t>f_tot</w:t>
      </w:r>
      <w:proofErr w:type="spellEnd"/>
      <w:r w:rsidRPr="00B53FFC">
        <w:t xml:space="preserve"> de modulation de Ic</w:t>
      </w:r>
      <w:r w:rsidRPr="00B53FFC">
        <w:rPr>
          <w:vertAlign w:val="subscript"/>
        </w:rPr>
        <w:t>construction</w:t>
      </w:r>
      <w:r w:rsidRPr="00B53FFC">
        <w:t xml:space="preserve">_max selon la surface </w:t>
      </w:r>
      <w:r w:rsidRPr="00B53FFC">
        <w:rPr>
          <w:lang w:val="fr"/>
        </w:rPr>
        <w:t>de référence</w:t>
      </w:r>
      <w:r w:rsidRPr="00B53FFC">
        <w:t xml:space="preserve"> du bâtiment ou de la partie de bâtiment prend la valeur suivante:</w:t>
      </w:r>
    </w:p>
    <w:p w14:paraId="62B8E02C" w14:textId="77777777" w:rsidR="00F22A02" w:rsidRPr="00B53FFC" w:rsidRDefault="00F22A02" w:rsidP="00F22A02">
      <w:pPr>
        <w:pStyle w:val="Corpsdetexte"/>
      </w:pPr>
    </w:p>
    <w:p w14:paraId="697CDD0F" w14:textId="77777777" w:rsidR="00F22A02" w:rsidRPr="00B53FFC" w:rsidRDefault="00F22A02" w:rsidP="00F22A02">
      <w:pPr>
        <w:pStyle w:val="Corpsdetexte"/>
        <w:jc w:val="center"/>
        <w:rPr>
          <w:i/>
        </w:rPr>
      </w:pPr>
      <m:oMathPara>
        <m:oMath>
          <m:r>
            <w:rPr>
              <w:rFonts w:ascii="Cambria Math" w:hAnsi="Cambria Math"/>
            </w:rPr>
            <m:t>Misurf_tot=0</m:t>
          </m:r>
        </m:oMath>
      </m:oMathPara>
    </w:p>
    <w:p w14:paraId="763989EC" w14:textId="77777777" w:rsidR="00F22A02" w:rsidRPr="00B53FFC" w:rsidRDefault="00F22A02" w:rsidP="00F22A02">
      <w:pPr>
        <w:spacing w:after="0"/>
        <w:jc w:val="both"/>
        <w:rPr>
          <w:rFonts w:cs="Times New Roman"/>
          <w:b/>
          <w:szCs w:val="24"/>
          <w:lang w:val="fr"/>
        </w:rPr>
      </w:pPr>
    </w:p>
    <w:p w14:paraId="7DDE10CF" w14:textId="186D1E25" w:rsidR="00242D0C" w:rsidRPr="00B53FFC" w:rsidRDefault="00F22A02" w:rsidP="00F22A02">
      <w:pPr>
        <w:spacing w:after="0"/>
        <w:jc w:val="both"/>
        <w:rPr>
          <w:rFonts w:cs="Times New Roman"/>
          <w:szCs w:val="24"/>
        </w:rPr>
      </w:pPr>
      <w:r w:rsidRPr="00B53FFC">
        <w:rPr>
          <w:rFonts w:cs="Times New Roman"/>
          <w:szCs w:val="24"/>
        </w:rPr>
        <w:t xml:space="preserve"> </w:t>
      </w:r>
      <w:r w:rsidR="00242D0C" w:rsidRPr="00B53FFC">
        <w:rPr>
          <w:rFonts w:cs="Times New Roman"/>
          <w:szCs w:val="24"/>
        </w:rPr>
        <w:t xml:space="preserve">« Le coefficient </w:t>
      </w:r>
      <w:proofErr w:type="spellStart"/>
      <w:r w:rsidR="00242D0C" w:rsidRPr="00B53FFC">
        <w:rPr>
          <w:rFonts w:cs="Times New Roman"/>
          <w:b/>
          <w:szCs w:val="24"/>
        </w:rPr>
        <w:t>Migéo</w:t>
      </w:r>
      <w:proofErr w:type="spellEnd"/>
      <w:r w:rsidR="00242D0C" w:rsidRPr="00B53FFC">
        <w:rPr>
          <w:rFonts w:cs="Times New Roman"/>
          <w:szCs w:val="24"/>
        </w:rPr>
        <w:t xml:space="preserve"> de modulation de Ic</w:t>
      </w:r>
      <w:r w:rsidR="00242D0C" w:rsidRPr="00B53FFC">
        <w:rPr>
          <w:rFonts w:cs="Times New Roman"/>
          <w:szCs w:val="24"/>
          <w:vertAlign w:val="subscript"/>
        </w:rPr>
        <w:t>construction</w:t>
      </w:r>
      <w:r w:rsidR="00242D0C" w:rsidRPr="00B53FFC">
        <w:rPr>
          <w:rFonts w:cs="Times New Roman"/>
          <w:szCs w:val="24"/>
        </w:rPr>
        <w:t>_max selon la localisation géographique (zone géographique et altitude) du bâtiment prend l</w:t>
      </w:r>
      <w:r w:rsidR="00D374D4" w:rsidRPr="00B53FFC">
        <w:rPr>
          <w:rFonts w:cs="Times New Roman"/>
          <w:szCs w:val="24"/>
        </w:rPr>
        <w:t>a</w:t>
      </w:r>
      <w:r w:rsidR="00242D0C" w:rsidRPr="00B53FFC">
        <w:rPr>
          <w:rFonts w:cs="Times New Roman"/>
          <w:szCs w:val="24"/>
        </w:rPr>
        <w:t xml:space="preserve"> valeur suivante (les zones climatiques sont définies au chapitre IV) :</w:t>
      </w:r>
    </w:p>
    <w:p w14:paraId="3C9280C2" w14:textId="08971984" w:rsidR="00FC5381" w:rsidRPr="00B53FFC" w:rsidRDefault="00FC5381" w:rsidP="00FC5381">
      <w:pPr>
        <w:spacing w:after="0"/>
        <w:jc w:val="both"/>
        <w:rPr>
          <w:rFonts w:cs="Times New Roman"/>
          <w:szCs w:val="24"/>
          <w:lang w:val="fr"/>
        </w:rPr>
      </w:pPr>
      <m:oMathPara>
        <m:oMath>
          <m:r>
            <w:rPr>
              <w:rFonts w:ascii="Cambria Math" w:hAnsi="Cambria Math" w:cs="Times New Roman"/>
              <w:szCs w:val="24"/>
              <w:lang w:val="fr"/>
            </w:rPr>
            <m:t>Migéo=0</m:t>
          </m:r>
        </m:oMath>
      </m:oMathPara>
    </w:p>
    <w:p w14:paraId="4B37C37E" w14:textId="77777777" w:rsidR="00242D0C" w:rsidRPr="00B53FFC" w:rsidRDefault="00242D0C" w:rsidP="00242D0C">
      <w:pPr>
        <w:spacing w:after="0"/>
        <w:jc w:val="both"/>
        <w:rPr>
          <w:rFonts w:cs="Times New Roman"/>
          <w:szCs w:val="24"/>
        </w:rPr>
      </w:pPr>
    </w:p>
    <w:p w14:paraId="273BF0EE" w14:textId="77777777" w:rsidR="00242D0C" w:rsidRPr="00B53FFC" w:rsidRDefault="00242D0C" w:rsidP="00242D0C">
      <w:pPr>
        <w:spacing w:after="0"/>
        <w:jc w:val="both"/>
        <w:rPr>
          <w:rFonts w:cs="Times New Roman"/>
          <w:szCs w:val="24"/>
          <w:lang w:val="fr"/>
        </w:rPr>
      </w:pPr>
    </w:p>
    <w:p w14:paraId="419699B3" w14:textId="77777777" w:rsidR="00242D0C" w:rsidRPr="00B53FFC" w:rsidRDefault="00242D0C" w:rsidP="00242D0C">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Miinfra</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des fondations, des espaces en sous-sol et des parcs de stationnement couverts du bâtiment ou de la partie de bâtiment, prend les valeurs suivantes :</w:t>
      </w:r>
    </w:p>
    <w:p w14:paraId="49934D8E" w14:textId="77777777" w:rsidR="00242D0C" w:rsidRPr="00B53FFC" w:rsidRDefault="00242D0C" w:rsidP="00242D0C">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242D0C" w:rsidRPr="00B53FFC" w14:paraId="05FDD492" w14:textId="77777777" w:rsidTr="00FC5381">
        <w:trPr>
          <w:trHeight w:val="340"/>
          <w:jc w:val="center"/>
        </w:trPr>
        <w:tc>
          <w:tcPr>
            <w:tcW w:w="0" w:type="auto"/>
            <w:shd w:val="clear" w:color="auto" w:fill="A6A6A6" w:themeFill="background1" w:themeFillShade="A6"/>
            <w:vAlign w:val="center"/>
          </w:tcPr>
          <w:p w14:paraId="33131F26" w14:textId="77777777" w:rsidR="00242D0C" w:rsidRPr="00B53FFC" w:rsidRDefault="00242D0C" w:rsidP="00FC5381">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lot2</m:t>
                  </m:r>
                </m:sub>
              </m:sSub>
            </m:oMath>
          </w:p>
        </w:tc>
        <w:tc>
          <w:tcPr>
            <w:tcW w:w="0" w:type="auto"/>
            <w:shd w:val="clear" w:color="auto" w:fill="A6A6A6" w:themeFill="background1" w:themeFillShade="A6"/>
            <w:vAlign w:val="center"/>
          </w:tcPr>
          <w:p w14:paraId="7F9EB11E" w14:textId="77777777" w:rsidR="00242D0C" w:rsidRPr="00B53FFC" w:rsidRDefault="00242D0C" w:rsidP="00FC5381">
            <w:pPr>
              <w:spacing w:line="259" w:lineRule="auto"/>
              <w:jc w:val="both"/>
              <w:rPr>
                <w:rFonts w:cs="Times New Roman"/>
                <w:szCs w:val="24"/>
              </w:rPr>
            </w:pPr>
            <w:proofErr w:type="spellStart"/>
            <w:r w:rsidRPr="00B53FFC">
              <w:rPr>
                <w:rFonts w:cs="Times New Roman"/>
                <w:szCs w:val="24"/>
              </w:rPr>
              <w:t>Miinfra</w:t>
            </w:r>
            <w:proofErr w:type="spellEnd"/>
          </w:p>
        </w:tc>
      </w:tr>
      <w:tr w:rsidR="00242D0C" w:rsidRPr="00B53FFC" w14:paraId="21B3EF2C" w14:textId="77777777" w:rsidTr="00FC5381">
        <w:trPr>
          <w:trHeight w:val="340"/>
          <w:jc w:val="center"/>
        </w:trPr>
        <w:tc>
          <w:tcPr>
            <w:tcW w:w="0" w:type="auto"/>
            <w:shd w:val="clear" w:color="auto" w:fill="F2F2F2" w:themeFill="background1" w:themeFillShade="F2"/>
            <w:vAlign w:val="center"/>
          </w:tcPr>
          <w:p w14:paraId="75D0A480" w14:textId="4D6AB71A"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≤40 kg éq. CO2/m²</m:t>
                </m:r>
              </m:oMath>
            </m:oMathPara>
          </w:p>
        </w:tc>
        <w:tc>
          <w:tcPr>
            <w:tcW w:w="0" w:type="auto"/>
            <w:vAlign w:val="center"/>
          </w:tcPr>
          <w:p w14:paraId="6043BCEE" w14:textId="77777777" w:rsidR="00242D0C" w:rsidRPr="00B53FFC" w:rsidRDefault="00242D0C" w:rsidP="00FC5381">
            <w:pPr>
              <w:spacing w:line="259" w:lineRule="auto"/>
              <w:jc w:val="both"/>
              <w:rPr>
                <w:rFonts w:cs="Times New Roman"/>
                <w:szCs w:val="24"/>
              </w:rPr>
            </w:pPr>
            <m:oMathPara>
              <m:oMath>
                <m:r>
                  <w:rPr>
                    <w:rFonts w:ascii="Cambria Math" w:hAnsi="Cambria Math" w:cs="Times New Roman"/>
                    <w:szCs w:val="24"/>
                  </w:rPr>
                  <m:t>0</m:t>
                </m:r>
              </m:oMath>
            </m:oMathPara>
          </w:p>
        </w:tc>
      </w:tr>
      <w:tr w:rsidR="00242D0C" w:rsidRPr="00B53FFC" w14:paraId="13B488A6" w14:textId="77777777" w:rsidTr="00FC5381">
        <w:trPr>
          <w:trHeight w:val="340"/>
          <w:jc w:val="center"/>
        </w:trPr>
        <w:tc>
          <w:tcPr>
            <w:tcW w:w="0" w:type="auto"/>
            <w:shd w:val="clear" w:color="auto" w:fill="F2F2F2" w:themeFill="background1" w:themeFillShade="F2"/>
            <w:vAlign w:val="center"/>
          </w:tcPr>
          <w:p w14:paraId="0EEB365E" w14:textId="1702C774"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&gt;40 kg éq. CO2/m²</m:t>
                </m:r>
              </m:oMath>
            </m:oMathPara>
          </w:p>
        </w:tc>
        <w:tc>
          <w:tcPr>
            <w:tcW w:w="0" w:type="auto"/>
            <w:vAlign w:val="center"/>
          </w:tcPr>
          <w:p w14:paraId="70915D48" w14:textId="2C52332B"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r>
                  <w:rPr>
                    <w:rFonts w:ascii="Cambria Math" w:hAnsi="Cambria Math" w:cs="Times New Roman"/>
                    <w:szCs w:val="24"/>
                  </w:rPr>
                  <m:t>-40</m:t>
                </m:r>
              </m:oMath>
            </m:oMathPara>
          </w:p>
        </w:tc>
      </w:tr>
    </w:tbl>
    <w:p w14:paraId="0FEAF497" w14:textId="77777777" w:rsidR="00242D0C" w:rsidRPr="00B53FFC" w:rsidRDefault="00242D0C" w:rsidP="00242D0C">
      <w:pPr>
        <w:spacing w:after="0"/>
        <w:jc w:val="both"/>
        <w:rPr>
          <w:rFonts w:cs="Times New Roman"/>
          <w:szCs w:val="24"/>
          <w:lang w:val="fr"/>
        </w:rPr>
      </w:pPr>
    </w:p>
    <w:p w14:paraId="43B605BE" w14:textId="77777777" w:rsidR="00242D0C" w:rsidRPr="00B53FFC" w:rsidRDefault="00242D0C" w:rsidP="00242D0C">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oMath>
      <w:r w:rsidRPr="00B53FFC">
        <w:rPr>
          <w:rFonts w:cs="Times New Roman"/>
          <w:szCs w:val="24"/>
        </w:rPr>
        <w:t xml:space="preserve"> représente l’impact sur le changement climatique du lot 2 du bâtiment ou de la partie de bâtiment. Le lot 2 intitulé “fondations et infrastructure” se compose des fondations, des murs et structures enterrées et des parcs de stationnement en superstructure à l’exception des garages des maisons individuelles ou accolées. </w:t>
      </w:r>
    </w:p>
    <w:p w14:paraId="39072F67" w14:textId="77777777" w:rsidR="00242D0C" w:rsidRPr="00B53FFC" w:rsidRDefault="00242D0C" w:rsidP="00242D0C">
      <w:pPr>
        <w:spacing w:after="0"/>
        <w:jc w:val="both"/>
        <w:rPr>
          <w:rFonts w:cs="Times New Roman"/>
          <w:szCs w:val="24"/>
          <w:lang w:val="fr"/>
        </w:rPr>
      </w:pPr>
    </w:p>
    <w:p w14:paraId="63B2530A" w14:textId="77777777" w:rsidR="00242D0C" w:rsidRPr="00B53FFC" w:rsidRDefault="00242D0C" w:rsidP="00242D0C">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Mivrd</w:t>
      </w:r>
      <w:proofErr w:type="spellEnd"/>
      <w:r w:rsidRPr="00B53FFC">
        <w:rPr>
          <w:rFonts w:cs="Times New Roman"/>
          <w:bCs/>
          <w:szCs w:val="24"/>
          <w:lang w:val="fr"/>
        </w:rPr>
        <w:t xml:space="preserve"> </w:t>
      </w:r>
      <w:r w:rsidRPr="00B53FFC">
        <w:rPr>
          <w:rFonts w:cs="Times New Roman"/>
          <w:szCs w:val="24"/>
          <w:lang w:val="fr"/>
        </w:rPr>
        <w:t>de modulation du Ic</w:t>
      </w:r>
      <w:r w:rsidRPr="00B53FFC">
        <w:rPr>
          <w:rFonts w:cs="Times New Roman"/>
          <w:szCs w:val="24"/>
          <w:vertAlign w:val="subscript"/>
          <w:lang w:val="fr"/>
        </w:rPr>
        <w:t>construction</w:t>
      </w:r>
      <w:r w:rsidRPr="00B53FFC">
        <w:rPr>
          <w:rFonts w:cs="Times New Roman"/>
          <w:szCs w:val="24"/>
          <w:lang w:val="fr"/>
        </w:rPr>
        <w:t>_max selon l’impact de la voirie et des réseaux divers du bâtiment ou de la partie de bâtiment prend les valeurs suivantes:</w:t>
      </w:r>
    </w:p>
    <w:p w14:paraId="4B28918E" w14:textId="77777777" w:rsidR="00242D0C" w:rsidRPr="00B53FFC" w:rsidRDefault="00242D0C" w:rsidP="00242D0C">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242D0C" w:rsidRPr="00B53FFC" w14:paraId="7208B444" w14:textId="77777777" w:rsidTr="00FC5381">
        <w:trPr>
          <w:trHeight w:val="375"/>
          <w:jc w:val="center"/>
        </w:trPr>
        <w:tc>
          <w:tcPr>
            <w:tcW w:w="0" w:type="auto"/>
            <w:shd w:val="clear" w:color="auto" w:fill="A6A6A6" w:themeFill="background1" w:themeFillShade="A6"/>
            <w:vAlign w:val="center"/>
          </w:tcPr>
          <w:p w14:paraId="6E64D624" w14:textId="77777777" w:rsidR="00242D0C" w:rsidRPr="00B53FFC" w:rsidRDefault="00242D0C" w:rsidP="00FC5381">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m:t>
                  </m:r>
                </m:sub>
              </m:sSub>
            </m:oMath>
          </w:p>
        </w:tc>
        <w:tc>
          <w:tcPr>
            <w:tcW w:w="0" w:type="auto"/>
            <w:shd w:val="clear" w:color="auto" w:fill="A6A6A6" w:themeFill="background1" w:themeFillShade="A6"/>
            <w:vAlign w:val="center"/>
          </w:tcPr>
          <w:p w14:paraId="2D780FF3" w14:textId="77777777" w:rsidR="00242D0C" w:rsidRPr="00B53FFC" w:rsidRDefault="00242D0C" w:rsidP="00FC5381">
            <w:pPr>
              <w:spacing w:line="259" w:lineRule="auto"/>
              <w:jc w:val="both"/>
              <w:rPr>
                <w:rFonts w:cs="Times New Roman"/>
                <w:szCs w:val="24"/>
              </w:rPr>
            </w:pPr>
            <w:proofErr w:type="spellStart"/>
            <w:r w:rsidRPr="00B53FFC">
              <w:rPr>
                <w:rFonts w:cs="Times New Roman"/>
                <w:szCs w:val="24"/>
              </w:rPr>
              <w:t>Mivrd</w:t>
            </w:r>
            <w:proofErr w:type="spellEnd"/>
          </w:p>
        </w:tc>
      </w:tr>
      <w:tr w:rsidR="00242D0C" w:rsidRPr="00B53FFC" w14:paraId="37CE577B" w14:textId="77777777" w:rsidTr="00FC5381">
        <w:trPr>
          <w:trHeight w:val="355"/>
          <w:jc w:val="center"/>
        </w:trPr>
        <w:tc>
          <w:tcPr>
            <w:tcW w:w="0" w:type="auto"/>
            <w:shd w:val="clear" w:color="auto" w:fill="F2F2F2" w:themeFill="background1" w:themeFillShade="F2"/>
            <w:vAlign w:val="center"/>
          </w:tcPr>
          <w:p w14:paraId="52F8907C" w14:textId="15EA159A"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≤10 kg éq. CO2/m²</m:t>
                </m:r>
              </m:oMath>
            </m:oMathPara>
          </w:p>
        </w:tc>
        <w:tc>
          <w:tcPr>
            <w:tcW w:w="0" w:type="auto"/>
            <w:vAlign w:val="center"/>
          </w:tcPr>
          <w:p w14:paraId="24CBC196" w14:textId="77777777" w:rsidR="00242D0C" w:rsidRPr="00B53FFC" w:rsidRDefault="00242D0C" w:rsidP="00FC5381">
            <w:pPr>
              <w:spacing w:line="259" w:lineRule="auto"/>
              <w:jc w:val="both"/>
              <w:rPr>
                <w:rFonts w:cs="Times New Roman"/>
                <w:szCs w:val="24"/>
              </w:rPr>
            </w:pPr>
            <m:oMathPara>
              <m:oMath>
                <m:r>
                  <w:rPr>
                    <w:rFonts w:ascii="Cambria Math" w:hAnsi="Cambria Math" w:cs="Times New Roman"/>
                    <w:szCs w:val="24"/>
                  </w:rPr>
                  <m:t>0</m:t>
                </m:r>
              </m:oMath>
            </m:oMathPara>
          </w:p>
        </w:tc>
      </w:tr>
      <w:tr w:rsidR="00242D0C" w:rsidRPr="00B53FFC" w14:paraId="28F6C44F" w14:textId="77777777" w:rsidTr="00FC5381">
        <w:trPr>
          <w:trHeight w:val="334"/>
          <w:jc w:val="center"/>
        </w:trPr>
        <w:tc>
          <w:tcPr>
            <w:tcW w:w="0" w:type="auto"/>
            <w:shd w:val="clear" w:color="auto" w:fill="F2F2F2" w:themeFill="background1" w:themeFillShade="F2"/>
            <w:vAlign w:val="center"/>
          </w:tcPr>
          <w:p w14:paraId="01FEE82C" w14:textId="3C82F962"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&gt;10 kg éq. CO2/m²</m:t>
                </m:r>
              </m:oMath>
            </m:oMathPara>
          </w:p>
        </w:tc>
        <w:tc>
          <w:tcPr>
            <w:tcW w:w="0" w:type="auto"/>
            <w:vAlign w:val="center"/>
          </w:tcPr>
          <w:p w14:paraId="2B1D9556" w14:textId="266FACD6"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r>
                  <w:rPr>
                    <w:rFonts w:ascii="Cambria Math" w:hAnsi="Cambria Math" w:cs="Times New Roman"/>
                    <w:szCs w:val="24"/>
                  </w:rPr>
                  <m:t>-10</m:t>
                </m:r>
              </m:oMath>
            </m:oMathPara>
          </w:p>
        </w:tc>
      </w:tr>
    </w:tbl>
    <w:p w14:paraId="1DD5E0CB" w14:textId="77777777" w:rsidR="00242D0C" w:rsidRPr="00B53FFC" w:rsidRDefault="00242D0C" w:rsidP="00242D0C">
      <w:pPr>
        <w:spacing w:after="0"/>
        <w:jc w:val="both"/>
        <w:rPr>
          <w:rFonts w:cs="Times New Roman"/>
          <w:szCs w:val="24"/>
          <w:lang w:val="fr"/>
        </w:rPr>
      </w:pPr>
    </w:p>
    <w:p w14:paraId="311D9A46" w14:textId="77777777" w:rsidR="00242D0C" w:rsidRPr="00B53FFC" w:rsidRDefault="00242D0C" w:rsidP="00242D0C">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oMath>
      <w:r w:rsidRPr="00B53FFC">
        <w:rPr>
          <w:rFonts w:cs="Times New Roman"/>
          <w:szCs w:val="24"/>
        </w:rPr>
        <w:t xml:space="preserve"> représente l’impact sur le changement climatique du lot 1 du bâtiment ou de la partie de bâtiment. Le lot 1, intitulé “VRD – Voiries et réseaux divers”, se compose des réseaux extérieurs jusqu’au domaine public (gaz, électricité, eau, télécommunication…), du stockage (système d’assainissement autonome, éléments pour le pompage d’eau) et des aires de stationnement extérieures. </w:t>
      </w:r>
    </w:p>
    <w:p w14:paraId="57B430B1" w14:textId="77777777" w:rsidR="00242D0C" w:rsidRPr="00B53FFC" w:rsidRDefault="00242D0C" w:rsidP="00242D0C">
      <w:pPr>
        <w:spacing w:after="0"/>
        <w:jc w:val="both"/>
        <w:rPr>
          <w:rFonts w:cs="Times New Roman"/>
          <w:szCs w:val="24"/>
          <w:lang w:val="fr"/>
        </w:rPr>
      </w:pPr>
    </w:p>
    <w:p w14:paraId="36BCD828" w14:textId="77777777" w:rsidR="00242D0C" w:rsidRPr="00B53FFC" w:rsidRDefault="00242D0C" w:rsidP="00242D0C">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Mipv</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 l’installation de panneaux photovoltaïques pour un bâtiment ou une partie de bâtiment, prend les valeurs suivantes :</w:t>
      </w:r>
    </w:p>
    <w:p w14:paraId="05BD58EA" w14:textId="77777777" w:rsidR="00242D0C" w:rsidRPr="00B53FFC" w:rsidRDefault="00242D0C" w:rsidP="00242D0C">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283"/>
        <w:gridCol w:w="1405"/>
      </w:tblGrid>
      <w:tr w:rsidR="00242D0C" w:rsidRPr="00B53FFC" w14:paraId="03F2BC93" w14:textId="77777777" w:rsidTr="00FC5381">
        <w:trPr>
          <w:trHeight w:val="375"/>
          <w:jc w:val="center"/>
        </w:trPr>
        <w:tc>
          <w:tcPr>
            <w:tcW w:w="0" w:type="auto"/>
            <w:shd w:val="clear" w:color="auto" w:fill="A6A6A6" w:themeFill="background1" w:themeFillShade="A6"/>
            <w:vAlign w:val="center"/>
          </w:tcPr>
          <w:p w14:paraId="4C08CF71" w14:textId="77777777" w:rsidR="00242D0C" w:rsidRPr="00B53FFC" w:rsidRDefault="00242D0C" w:rsidP="00FC5381">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lot13</m:t>
                  </m:r>
                </m:sub>
              </m:sSub>
            </m:oMath>
          </w:p>
        </w:tc>
        <w:tc>
          <w:tcPr>
            <w:tcW w:w="0" w:type="auto"/>
            <w:shd w:val="clear" w:color="auto" w:fill="A6A6A6" w:themeFill="background1" w:themeFillShade="A6"/>
            <w:vAlign w:val="center"/>
          </w:tcPr>
          <w:p w14:paraId="090AF201" w14:textId="77777777" w:rsidR="00242D0C" w:rsidRPr="00B53FFC" w:rsidRDefault="00242D0C" w:rsidP="00FC5381">
            <w:pPr>
              <w:spacing w:line="259" w:lineRule="auto"/>
              <w:jc w:val="both"/>
              <w:rPr>
                <w:rFonts w:cs="Times New Roman"/>
                <w:szCs w:val="24"/>
              </w:rPr>
            </w:pPr>
            <w:proofErr w:type="spellStart"/>
            <w:r w:rsidRPr="00B53FFC">
              <w:rPr>
                <w:rFonts w:cs="Times New Roman"/>
                <w:szCs w:val="24"/>
              </w:rPr>
              <w:t>Mipv</w:t>
            </w:r>
            <w:proofErr w:type="spellEnd"/>
          </w:p>
        </w:tc>
      </w:tr>
      <w:tr w:rsidR="00242D0C" w:rsidRPr="00B53FFC" w14:paraId="5135A321" w14:textId="77777777" w:rsidTr="00FC5381">
        <w:trPr>
          <w:trHeight w:val="355"/>
          <w:jc w:val="center"/>
        </w:trPr>
        <w:tc>
          <w:tcPr>
            <w:tcW w:w="0" w:type="auto"/>
            <w:shd w:val="clear" w:color="auto" w:fill="F2F2F2" w:themeFill="background1" w:themeFillShade="F2"/>
            <w:vAlign w:val="center"/>
          </w:tcPr>
          <w:p w14:paraId="12390D53" w14:textId="77777777"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≤20 kg éq. CO2/m²</m:t>
                </m:r>
              </m:oMath>
            </m:oMathPara>
          </w:p>
        </w:tc>
        <w:tc>
          <w:tcPr>
            <w:tcW w:w="0" w:type="auto"/>
            <w:vAlign w:val="center"/>
          </w:tcPr>
          <w:p w14:paraId="31C0EC4A" w14:textId="77777777" w:rsidR="00242D0C" w:rsidRPr="00B53FFC" w:rsidRDefault="00242D0C" w:rsidP="00FC5381">
            <w:pPr>
              <w:spacing w:line="259" w:lineRule="auto"/>
              <w:jc w:val="both"/>
              <w:rPr>
                <w:rFonts w:cs="Times New Roman"/>
                <w:szCs w:val="24"/>
              </w:rPr>
            </w:pPr>
            <m:oMathPara>
              <m:oMath>
                <m:r>
                  <w:rPr>
                    <w:rFonts w:ascii="Cambria Math" w:hAnsi="Cambria Math" w:cs="Times New Roman"/>
                    <w:szCs w:val="24"/>
                  </w:rPr>
                  <m:t>0</m:t>
                </m:r>
              </m:oMath>
            </m:oMathPara>
          </w:p>
        </w:tc>
      </w:tr>
      <w:tr w:rsidR="00242D0C" w:rsidRPr="00B53FFC" w14:paraId="3D7D0943" w14:textId="77777777" w:rsidTr="00FC5381">
        <w:trPr>
          <w:trHeight w:val="334"/>
          <w:jc w:val="center"/>
        </w:trPr>
        <w:tc>
          <w:tcPr>
            <w:tcW w:w="0" w:type="auto"/>
            <w:shd w:val="clear" w:color="auto" w:fill="F2F2F2" w:themeFill="background1" w:themeFillShade="F2"/>
            <w:vAlign w:val="center"/>
          </w:tcPr>
          <w:p w14:paraId="11C01770" w14:textId="77777777"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&gt;20 kg éq. CO2/m²</m:t>
                </m:r>
              </m:oMath>
            </m:oMathPara>
          </w:p>
        </w:tc>
        <w:tc>
          <w:tcPr>
            <w:tcW w:w="0" w:type="auto"/>
            <w:vAlign w:val="center"/>
          </w:tcPr>
          <w:p w14:paraId="114FCD20" w14:textId="77777777"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lot13</m:t>
                    </m:r>
                  </m:sub>
                </m:sSub>
                <m:r>
                  <w:rPr>
                    <w:rFonts w:ascii="Cambria Math" w:hAnsi="Cambria Math" w:cs="Times New Roman"/>
                    <w:szCs w:val="24"/>
                  </w:rPr>
                  <m:t>-20</m:t>
                </m:r>
              </m:oMath>
            </m:oMathPara>
          </w:p>
        </w:tc>
      </w:tr>
    </w:tbl>
    <w:p w14:paraId="00D91181" w14:textId="77777777" w:rsidR="00242D0C" w:rsidRPr="00B53FFC" w:rsidRDefault="00242D0C" w:rsidP="00242D0C">
      <w:pPr>
        <w:spacing w:after="0"/>
        <w:jc w:val="both"/>
        <w:rPr>
          <w:rFonts w:cs="Times New Roman"/>
          <w:szCs w:val="24"/>
          <w:lang w:val="fr"/>
        </w:rPr>
      </w:pPr>
    </w:p>
    <w:p w14:paraId="22814440" w14:textId="77777777" w:rsidR="00242D0C" w:rsidRPr="00B53FFC" w:rsidRDefault="00242D0C" w:rsidP="00242D0C">
      <w:pPr>
        <w:spacing w:after="0"/>
        <w:jc w:val="both"/>
        <w:rPr>
          <w:rFonts w:cs="Times New Roman"/>
          <w:szCs w:val="24"/>
          <w:lang w:val="fr"/>
        </w:rPr>
      </w:pPr>
    </w:p>
    <w:p w14:paraId="5424228B" w14:textId="77777777" w:rsidR="00242D0C" w:rsidRPr="00B53FFC" w:rsidRDefault="00242D0C" w:rsidP="00242D0C">
      <w:pPr>
        <w:spacing w:after="0"/>
        <w:jc w:val="both"/>
        <w:rPr>
          <w:rFonts w:cs="Times New Roman"/>
          <w:szCs w:val="24"/>
          <w:lang w:val="fr"/>
        </w:rPr>
      </w:pPr>
      <w:r w:rsidRPr="00B53FFC">
        <w:rPr>
          <w:rFonts w:cs="Times New Roman"/>
          <w:szCs w:val="24"/>
          <w:lang w:val="fr"/>
        </w:rPr>
        <w:t xml:space="preserve">« Où </w:t>
      </w:r>
      <m:oMath>
        <m:sSub>
          <m:sSubPr>
            <m:ctrlPr>
              <w:rPr>
                <w:rFonts w:ascii="Cambria Math" w:hAnsi="Cambria Math" w:cs="Times New Roman"/>
                <w:i/>
                <w:iCs/>
                <w:szCs w:val="24"/>
                <w:lang w:val="fr"/>
              </w:rPr>
            </m:ctrlPr>
          </m:sSubPr>
          <m:e>
            <m:r>
              <w:rPr>
                <w:rFonts w:ascii="Cambria Math" w:hAnsi="Cambria Math" w:cs="Times New Roman"/>
                <w:szCs w:val="24"/>
                <w:lang w:val="fr"/>
              </w:rPr>
              <m:t>Ic</m:t>
            </m:r>
          </m:e>
          <m:sub>
            <m:r>
              <w:rPr>
                <w:rFonts w:ascii="Cambria Math" w:hAnsi="Cambria Math" w:cs="Times New Roman"/>
                <w:szCs w:val="24"/>
                <w:lang w:val="fr"/>
              </w:rPr>
              <m:t>lot13</m:t>
            </m:r>
          </m:sub>
        </m:sSub>
      </m:oMath>
      <w:r w:rsidRPr="00B53FFC">
        <w:rPr>
          <w:rFonts w:cs="Times New Roman"/>
          <w:szCs w:val="24"/>
          <w:lang w:val="fr"/>
        </w:rPr>
        <w:t xml:space="preserve"> représente l’impact sur le changement climatique du lot 13 du bâtiment ou de la partie de bâtiment.</w:t>
      </w:r>
      <w:r w:rsidRPr="00B53FFC">
        <w:rPr>
          <w:rFonts w:cs="Times New Roman"/>
          <w:szCs w:val="24"/>
        </w:rPr>
        <w:t xml:space="preserve"> Le lot 13 intitulé “Équipement de production locale d'électricité” se compose des installations associées au bâtiment, dédiées à la production d’électricité (panneaux, onduleurs, étanchéité, …).</w:t>
      </w:r>
    </w:p>
    <w:p w14:paraId="094E04EE" w14:textId="77777777" w:rsidR="00242D0C" w:rsidRPr="00B53FFC" w:rsidRDefault="00242D0C" w:rsidP="00242D0C">
      <w:pPr>
        <w:spacing w:after="0"/>
        <w:jc w:val="both"/>
        <w:rPr>
          <w:rFonts w:cs="Times New Roman"/>
          <w:szCs w:val="24"/>
          <w:lang w:val="fr"/>
        </w:rPr>
      </w:pPr>
    </w:p>
    <w:p w14:paraId="111FD2C4" w14:textId="77777777" w:rsidR="00242D0C" w:rsidRPr="00B53FFC" w:rsidRDefault="00242D0C" w:rsidP="00242D0C">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Mided</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 xml:space="preserve">_max selon l’impact des données environnementales par défaut et valeurs forfaitaires </w:t>
      </w:r>
      <w:r w:rsidRPr="00B53FFC">
        <w:rPr>
          <w:rFonts w:cs="Times New Roman"/>
          <w:szCs w:val="24"/>
        </w:rPr>
        <w:t>(</w:t>
      </w:r>
      <w:proofErr w:type="spellStart"/>
      <w:r w:rsidRPr="00B53FFC">
        <w:rPr>
          <w:rFonts w:cs="Times New Roman"/>
          <w:i/>
          <w:szCs w:val="24"/>
        </w:rPr>
        <w:t>Ic</w:t>
      </w:r>
      <w:r w:rsidRPr="00B53FFC">
        <w:rPr>
          <w:rFonts w:cs="Times New Roman"/>
          <w:i/>
          <w:szCs w:val="24"/>
          <w:vertAlign w:val="subscript"/>
        </w:rPr>
        <w:t>ded</w:t>
      </w:r>
      <w:proofErr w:type="spellEnd"/>
      <w:r w:rsidRPr="00B53FFC">
        <w:rPr>
          <w:rFonts w:cs="Times New Roman"/>
          <w:szCs w:val="24"/>
        </w:rPr>
        <w:t xml:space="preserve">) </w:t>
      </w:r>
      <w:r w:rsidRPr="00B53FFC">
        <w:rPr>
          <w:rFonts w:cs="Times New Roman"/>
          <w:szCs w:val="24"/>
          <w:lang w:val="fr"/>
        </w:rPr>
        <w:t>dans l’évaluation du bâtiment ou de la partie de bâtiment prend les valeurs suivantes :</w:t>
      </w:r>
    </w:p>
    <w:p w14:paraId="0CE55471" w14:textId="77777777" w:rsidR="00242D0C" w:rsidRPr="00B53FFC" w:rsidRDefault="00242D0C" w:rsidP="00242D0C">
      <w:pPr>
        <w:spacing w:after="0"/>
        <w:jc w:val="both"/>
        <w:rPr>
          <w:rFonts w:cs="Times New Roman"/>
          <w:b/>
          <w:szCs w:val="24"/>
          <w:lang w:val="fr"/>
        </w:rPr>
      </w:pPr>
    </w:p>
    <w:tbl>
      <w:tblPr>
        <w:tblStyle w:val="Grilledutableau"/>
        <w:tblW w:w="0" w:type="auto"/>
        <w:jc w:val="center"/>
        <w:tblLook w:val="04A0" w:firstRow="1" w:lastRow="0" w:firstColumn="1" w:lastColumn="0" w:noHBand="0" w:noVBand="1"/>
      </w:tblPr>
      <w:tblGrid>
        <w:gridCol w:w="3234"/>
        <w:gridCol w:w="2016"/>
        <w:gridCol w:w="2016"/>
      </w:tblGrid>
      <w:tr w:rsidR="00242D0C" w:rsidRPr="00B53FFC" w14:paraId="67AF84B1" w14:textId="77777777" w:rsidTr="00FC5381">
        <w:trPr>
          <w:trHeight w:val="315"/>
          <w:jc w:val="center"/>
        </w:trPr>
        <w:tc>
          <w:tcPr>
            <w:tcW w:w="3234" w:type="dxa"/>
            <w:vMerge w:val="restart"/>
            <w:shd w:val="clear" w:color="auto" w:fill="A6A6A6" w:themeFill="background1" w:themeFillShade="A6"/>
            <w:vAlign w:val="center"/>
          </w:tcPr>
          <w:p w14:paraId="54E51F1C" w14:textId="77777777" w:rsidR="00242D0C" w:rsidRPr="00B53FFC" w:rsidRDefault="00242D0C" w:rsidP="00FC5381">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oMath>
          </w:p>
        </w:tc>
        <w:tc>
          <w:tcPr>
            <w:tcW w:w="4032" w:type="dxa"/>
            <w:gridSpan w:val="2"/>
            <w:shd w:val="clear" w:color="auto" w:fill="A6A6A6" w:themeFill="background1" w:themeFillShade="A6"/>
            <w:vAlign w:val="center"/>
          </w:tcPr>
          <w:p w14:paraId="74E74784" w14:textId="77777777" w:rsidR="00242D0C" w:rsidRPr="00B53FFC" w:rsidRDefault="00242D0C" w:rsidP="00FC5381">
            <w:pPr>
              <w:jc w:val="both"/>
              <w:rPr>
                <w:rFonts w:cs="Times New Roman"/>
                <w:szCs w:val="24"/>
              </w:rPr>
            </w:pPr>
            <w:proofErr w:type="spellStart"/>
            <w:r w:rsidRPr="00B53FFC">
              <w:rPr>
                <w:rFonts w:cs="Times New Roman"/>
                <w:szCs w:val="24"/>
              </w:rPr>
              <w:t>Mided</w:t>
            </w:r>
            <w:proofErr w:type="spellEnd"/>
          </w:p>
        </w:tc>
      </w:tr>
      <w:tr w:rsidR="00242D0C" w:rsidRPr="00B53FFC" w14:paraId="118EB808" w14:textId="77777777" w:rsidTr="00FC5381">
        <w:trPr>
          <w:trHeight w:val="315"/>
          <w:jc w:val="center"/>
        </w:trPr>
        <w:tc>
          <w:tcPr>
            <w:tcW w:w="3234" w:type="dxa"/>
            <w:vMerge/>
            <w:shd w:val="clear" w:color="auto" w:fill="A6A6A6" w:themeFill="background1" w:themeFillShade="A6"/>
            <w:vAlign w:val="center"/>
          </w:tcPr>
          <w:p w14:paraId="53827050" w14:textId="77777777" w:rsidR="00242D0C" w:rsidRPr="00B53FFC" w:rsidRDefault="00242D0C" w:rsidP="00FC5381">
            <w:pPr>
              <w:jc w:val="both"/>
              <w:rPr>
                <w:rFonts w:cs="Times New Roman"/>
                <w:szCs w:val="24"/>
              </w:rPr>
            </w:pPr>
          </w:p>
        </w:tc>
        <w:tc>
          <w:tcPr>
            <w:tcW w:w="4032" w:type="dxa"/>
            <w:gridSpan w:val="2"/>
            <w:shd w:val="clear" w:color="auto" w:fill="A6A6A6" w:themeFill="background1" w:themeFillShade="A6"/>
            <w:vAlign w:val="center"/>
          </w:tcPr>
          <w:p w14:paraId="4E1B8A1F" w14:textId="77777777" w:rsidR="00242D0C" w:rsidRPr="00B53FFC" w:rsidRDefault="00242D0C" w:rsidP="00FC5381">
            <w:pPr>
              <w:jc w:val="both"/>
              <w:rPr>
                <w:rFonts w:cs="Times New Roman"/>
                <w:szCs w:val="24"/>
              </w:rPr>
            </w:pPr>
            <w:r w:rsidRPr="00B53FFC">
              <w:rPr>
                <w:rFonts w:cs="Times New Roman"/>
                <w:szCs w:val="24"/>
              </w:rPr>
              <w:t>Année à laquelle la demande de permis de construire ou la déclaration préalable est déposée :</w:t>
            </w:r>
          </w:p>
        </w:tc>
      </w:tr>
      <w:tr w:rsidR="00242D0C" w:rsidRPr="00B53FFC" w14:paraId="6518B9FC" w14:textId="77777777" w:rsidTr="00FC5381">
        <w:trPr>
          <w:trHeight w:val="676"/>
          <w:jc w:val="center"/>
        </w:trPr>
        <w:tc>
          <w:tcPr>
            <w:tcW w:w="3234" w:type="dxa"/>
            <w:vMerge/>
            <w:shd w:val="clear" w:color="auto" w:fill="A6A6A6" w:themeFill="background1" w:themeFillShade="A6"/>
            <w:vAlign w:val="center"/>
          </w:tcPr>
          <w:p w14:paraId="2B36CC8C" w14:textId="77777777" w:rsidR="00242D0C" w:rsidRPr="00B53FFC" w:rsidRDefault="00242D0C" w:rsidP="00FC5381">
            <w:pPr>
              <w:spacing w:line="259" w:lineRule="auto"/>
              <w:jc w:val="both"/>
              <w:rPr>
                <w:rFonts w:cs="Times New Roman"/>
                <w:szCs w:val="24"/>
              </w:rPr>
            </w:pPr>
          </w:p>
        </w:tc>
        <w:tc>
          <w:tcPr>
            <w:tcW w:w="2016" w:type="dxa"/>
            <w:shd w:val="clear" w:color="auto" w:fill="A6A6A6" w:themeFill="background1" w:themeFillShade="A6"/>
            <w:vAlign w:val="center"/>
          </w:tcPr>
          <w:p w14:paraId="7051CED4" w14:textId="77777777" w:rsidR="00242D0C" w:rsidRPr="00B53FFC" w:rsidRDefault="00242D0C" w:rsidP="00FC5381">
            <w:pPr>
              <w:spacing w:line="259" w:lineRule="auto"/>
              <w:jc w:val="both"/>
              <w:rPr>
                <w:rFonts w:cs="Times New Roman"/>
                <w:szCs w:val="24"/>
              </w:rPr>
            </w:pPr>
            <w:r w:rsidRPr="00B53FFC">
              <w:rPr>
                <w:rFonts w:cs="Times New Roman"/>
                <w:szCs w:val="24"/>
              </w:rPr>
              <w:t>Années 2025 à 2027</w:t>
            </w:r>
          </w:p>
        </w:tc>
        <w:tc>
          <w:tcPr>
            <w:tcW w:w="2016" w:type="dxa"/>
            <w:shd w:val="clear" w:color="auto" w:fill="A6A6A6" w:themeFill="background1" w:themeFillShade="A6"/>
            <w:vAlign w:val="center"/>
          </w:tcPr>
          <w:p w14:paraId="0D788F28" w14:textId="77777777" w:rsidR="00242D0C" w:rsidRPr="00B53FFC" w:rsidRDefault="00242D0C" w:rsidP="00FC5381">
            <w:pPr>
              <w:spacing w:line="259" w:lineRule="auto"/>
              <w:jc w:val="both"/>
              <w:rPr>
                <w:rFonts w:cs="Times New Roman"/>
                <w:szCs w:val="24"/>
              </w:rPr>
            </w:pPr>
            <w:r w:rsidRPr="00B53FFC">
              <w:rPr>
                <w:rFonts w:cs="Times New Roman"/>
                <w:szCs w:val="24"/>
              </w:rPr>
              <w:t>À partir de l’année 2028</w:t>
            </w:r>
          </w:p>
        </w:tc>
      </w:tr>
      <w:tr w:rsidR="00242D0C" w:rsidRPr="00B53FFC" w14:paraId="25026E27" w14:textId="77777777" w:rsidTr="00FC5381">
        <w:trPr>
          <w:trHeight w:val="454"/>
          <w:jc w:val="center"/>
        </w:trPr>
        <w:tc>
          <w:tcPr>
            <w:tcW w:w="3234" w:type="dxa"/>
            <w:shd w:val="clear" w:color="auto" w:fill="F2F2F2" w:themeFill="background1" w:themeFillShade="F2"/>
            <w:vAlign w:val="center"/>
          </w:tcPr>
          <w:p w14:paraId="00A3EB31" w14:textId="54C32DB6" w:rsidR="00242D0C" w:rsidRPr="00B53FFC" w:rsidRDefault="00242D0C" w:rsidP="00EA3D37">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≤480 kg éq. CO2/m²</m:t>
              </m:r>
            </m:oMath>
          </w:p>
        </w:tc>
        <w:tc>
          <w:tcPr>
            <w:tcW w:w="2016" w:type="dxa"/>
            <w:vAlign w:val="center"/>
          </w:tcPr>
          <w:p w14:paraId="2B8266D5" w14:textId="77777777" w:rsidR="00242D0C" w:rsidRPr="00B53FFC" w:rsidRDefault="00242D0C" w:rsidP="00FC5381">
            <w:pPr>
              <w:spacing w:line="259" w:lineRule="auto"/>
              <w:jc w:val="both"/>
              <w:rPr>
                <w:rFonts w:cs="Times New Roman"/>
                <w:szCs w:val="24"/>
              </w:rPr>
            </w:pPr>
            <w:r w:rsidRPr="00B53FFC">
              <w:rPr>
                <w:rFonts w:cs="Times New Roman"/>
                <w:szCs w:val="24"/>
              </w:rPr>
              <w:t>0</w:t>
            </w:r>
          </w:p>
        </w:tc>
        <w:tc>
          <w:tcPr>
            <w:tcW w:w="2016" w:type="dxa"/>
            <w:vAlign w:val="center"/>
          </w:tcPr>
          <w:p w14:paraId="44AFBD6A" w14:textId="77777777" w:rsidR="00242D0C" w:rsidRPr="00B53FFC" w:rsidRDefault="00242D0C" w:rsidP="00FC5381">
            <w:pPr>
              <w:spacing w:line="259" w:lineRule="auto"/>
              <w:jc w:val="both"/>
              <w:rPr>
                <w:rFonts w:cs="Times New Roman"/>
                <w:szCs w:val="24"/>
              </w:rPr>
            </w:pPr>
            <w:r w:rsidRPr="00B53FFC">
              <w:rPr>
                <w:rFonts w:cs="Times New Roman"/>
                <w:szCs w:val="24"/>
              </w:rPr>
              <w:t>0</w:t>
            </w:r>
          </w:p>
        </w:tc>
      </w:tr>
      <w:tr w:rsidR="00242D0C" w:rsidRPr="00B53FFC" w14:paraId="4A28DD51" w14:textId="77777777" w:rsidTr="00FC5381">
        <w:trPr>
          <w:trHeight w:val="454"/>
          <w:jc w:val="center"/>
        </w:trPr>
        <w:tc>
          <w:tcPr>
            <w:tcW w:w="3234" w:type="dxa"/>
            <w:shd w:val="clear" w:color="auto" w:fill="F2F2F2" w:themeFill="background1" w:themeFillShade="F2"/>
            <w:vAlign w:val="center"/>
          </w:tcPr>
          <w:p w14:paraId="694899D8" w14:textId="5EBD93C7" w:rsidR="00242D0C" w:rsidRPr="00B53FFC" w:rsidRDefault="00242D0C" w:rsidP="00EA3D37">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&gt;480 kg éq. CO2/m²</m:t>
              </m:r>
            </m:oMath>
          </w:p>
        </w:tc>
        <w:tc>
          <w:tcPr>
            <w:tcW w:w="2016" w:type="dxa"/>
            <w:vAlign w:val="center"/>
          </w:tcPr>
          <w:p w14:paraId="2142DED8" w14:textId="77777777" w:rsidR="00242D0C" w:rsidRPr="00B53FFC" w:rsidRDefault="00242D0C" w:rsidP="00FC5381">
            <w:pPr>
              <w:spacing w:line="259" w:lineRule="auto"/>
              <w:jc w:val="both"/>
              <w:rPr>
                <w:rFonts w:cs="Times New Roman"/>
                <w:szCs w:val="24"/>
              </w:rPr>
            </w:pPr>
            <w:r w:rsidRPr="00B53FFC">
              <w:rPr>
                <w:rFonts w:cs="Times New Roman"/>
                <w:szCs w:val="24"/>
              </w:rPr>
              <w:t>0</w:t>
            </w:r>
          </w:p>
        </w:tc>
        <w:tc>
          <w:tcPr>
            <w:tcW w:w="2016" w:type="dxa"/>
            <w:vAlign w:val="center"/>
          </w:tcPr>
          <w:p w14:paraId="1D6BC31C" w14:textId="29DB3261" w:rsidR="00242D0C" w:rsidRPr="00B53FFC" w:rsidRDefault="00242D0C" w:rsidP="00EA3D37">
            <w:pPr>
              <w:spacing w:line="259" w:lineRule="auto"/>
              <w:jc w:val="both"/>
              <w:rPr>
                <w:rFonts w:cs="Times New Roman"/>
                <w:szCs w:val="24"/>
              </w:rPr>
            </w:pPr>
            <m:oMathPara>
              <m:oMath>
                <m:r>
                  <w:rPr>
                    <w:rFonts w:ascii="Cambria Math" w:hAnsi="Cambria Math" w:cs="Times New Roman"/>
                    <w:szCs w:val="24"/>
                  </w:rPr>
                  <m:t>-0,3×(</m:t>
                </m:r>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-480)</m:t>
                </m:r>
              </m:oMath>
            </m:oMathPara>
          </w:p>
        </w:tc>
      </w:tr>
    </w:tbl>
    <w:p w14:paraId="1CBF4598" w14:textId="77777777" w:rsidR="00242D0C" w:rsidRPr="00B53FFC" w:rsidRDefault="00242D0C" w:rsidP="00242D0C">
      <w:pPr>
        <w:spacing w:after="0"/>
        <w:jc w:val="both"/>
        <w:rPr>
          <w:rFonts w:cs="Times New Roman"/>
          <w:szCs w:val="24"/>
          <w:lang w:val="fr"/>
        </w:rPr>
      </w:pPr>
    </w:p>
    <w:p w14:paraId="70DD9189" w14:textId="77777777" w:rsidR="00242D0C" w:rsidRPr="00B53FFC" w:rsidRDefault="00242D0C" w:rsidP="00242D0C">
      <w:pPr>
        <w:spacing w:after="0"/>
        <w:jc w:val="both"/>
        <w:rPr>
          <w:rFonts w:cs="Times New Roman"/>
          <w:szCs w:val="24"/>
          <w:lang w:val="fr"/>
        </w:rPr>
      </w:pPr>
      <w:r w:rsidRPr="00B53FFC">
        <w:rPr>
          <w:rFonts w:cs="Times New Roman"/>
          <w:szCs w:val="24"/>
          <w:lang w:val="fr"/>
        </w:rPr>
        <w:t xml:space="preserve">« Où </w:t>
      </w:r>
      <w:proofErr w:type="spellStart"/>
      <w:r w:rsidRPr="00B53FFC">
        <w:rPr>
          <w:rFonts w:cs="Times New Roman"/>
          <w:i/>
          <w:szCs w:val="24"/>
          <w:lang w:val="fr"/>
        </w:rPr>
        <w:t>Ic</w:t>
      </w:r>
      <w:r w:rsidRPr="00B53FFC">
        <w:rPr>
          <w:rFonts w:cs="Times New Roman"/>
          <w:i/>
          <w:szCs w:val="24"/>
          <w:vertAlign w:val="subscript"/>
          <w:lang w:val="fr"/>
        </w:rPr>
        <w:t>ded</w:t>
      </w:r>
      <w:proofErr w:type="spellEnd"/>
      <w:r w:rsidRPr="00B53FFC">
        <w:rPr>
          <w:rFonts w:cs="Times New Roman"/>
          <w:szCs w:val="24"/>
          <w:lang w:val="fr"/>
        </w:rPr>
        <w:t xml:space="preserve"> représente </w:t>
      </w:r>
      <w:r w:rsidRPr="00B53FFC">
        <w:rPr>
          <w:rFonts w:cs="Times New Roman"/>
          <w:szCs w:val="24"/>
        </w:rPr>
        <w:t>l’impact sur le changement climatique de l’ensemble des composants associés à des données environnementales par défaut ou à des valeurs forfaitaires dans l’évaluation de l’indicateur Ic</w:t>
      </w:r>
      <w:r w:rsidRPr="00B53FFC">
        <w:rPr>
          <w:rFonts w:cs="Times New Roman"/>
          <w:szCs w:val="24"/>
          <w:vertAlign w:val="subscript"/>
        </w:rPr>
        <w:t>construction</w:t>
      </w:r>
      <w:r w:rsidRPr="00B53FFC">
        <w:rPr>
          <w:rFonts w:cs="Times New Roman"/>
          <w:szCs w:val="24"/>
        </w:rPr>
        <w:t xml:space="preserve"> du bâtiment ou de la partie de bâtiment, à l’exception des composants des lots 1, 2 et 13 tels que définis précédemment</w:t>
      </w:r>
      <w:r w:rsidRPr="00B53FFC">
        <w:rPr>
          <w:rFonts w:cs="Times New Roman"/>
          <w:szCs w:val="24"/>
          <w:lang w:val="fr"/>
        </w:rPr>
        <w:t>. » ;</w:t>
      </w:r>
    </w:p>
    <w:p w14:paraId="7E72A104" w14:textId="0E98031A" w:rsidR="00242D0C" w:rsidRPr="00B53FFC" w:rsidRDefault="00242D0C" w:rsidP="00CE76A1">
      <w:pPr>
        <w:spacing w:after="0"/>
        <w:jc w:val="both"/>
        <w:rPr>
          <w:rFonts w:cs="Times New Roman"/>
          <w:szCs w:val="24"/>
        </w:rPr>
      </w:pPr>
    </w:p>
    <w:p w14:paraId="6CAC77AB" w14:textId="309F22E4" w:rsidR="00242D0C" w:rsidRPr="00B53FFC" w:rsidRDefault="00242D0C" w:rsidP="00242D0C">
      <w:pPr>
        <w:pStyle w:val="Titre3"/>
        <w:rPr>
          <w:rFonts w:cs="Times New Roman"/>
          <w:szCs w:val="24"/>
          <w:u w:val="single"/>
        </w:rPr>
      </w:pPr>
      <w:r w:rsidRPr="00B53FFC">
        <w:rPr>
          <w:rFonts w:cs="Times New Roman"/>
          <w:szCs w:val="24"/>
        </w:rPr>
        <w:t>« </w:t>
      </w:r>
      <w:r w:rsidR="002D4DA6" w:rsidRPr="00B53FFC">
        <w:rPr>
          <w:rFonts w:cs="Times New Roman"/>
          <w:szCs w:val="24"/>
        </w:rPr>
        <w:t>17</w:t>
      </w:r>
      <w:r w:rsidRPr="00B53FFC">
        <w:rPr>
          <w:rFonts w:cs="Times New Roman"/>
          <w:szCs w:val="24"/>
        </w:rPr>
        <w:t>. Valeurs des coefficients de modulation de l’exigence Ic</w:t>
      </w:r>
      <w:r w:rsidRPr="00B53FFC">
        <w:rPr>
          <w:rFonts w:cs="Times New Roman"/>
          <w:szCs w:val="24"/>
          <w:vertAlign w:val="subscript"/>
        </w:rPr>
        <w:t>construction</w:t>
      </w:r>
      <w:r w:rsidRPr="00B53FFC">
        <w:rPr>
          <w:rFonts w:cs="Times New Roman"/>
          <w:szCs w:val="24"/>
        </w:rPr>
        <w:t>_max pour les commerces</w:t>
      </w:r>
    </w:p>
    <w:p w14:paraId="2F77CD63" w14:textId="77777777" w:rsidR="00242D0C" w:rsidRPr="00B53FFC" w:rsidRDefault="00242D0C" w:rsidP="00242D0C">
      <w:pPr>
        <w:spacing w:after="0"/>
        <w:jc w:val="both"/>
        <w:rPr>
          <w:rFonts w:cs="Times New Roman"/>
          <w:szCs w:val="24"/>
          <w:lang w:val="fr"/>
        </w:rPr>
      </w:pPr>
    </w:p>
    <w:p w14:paraId="220F28F5" w14:textId="77777777" w:rsidR="00242D0C" w:rsidRPr="00B53FFC" w:rsidRDefault="00242D0C" w:rsidP="00242D0C">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Micombles</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_max selon la présence de combles aménagés dans le bâtiment ou la partie de bâtiment prend la valeur suivante :</w:t>
      </w:r>
    </w:p>
    <w:p w14:paraId="3AA2F840" w14:textId="77777777" w:rsidR="00242D0C" w:rsidRPr="00B53FFC" w:rsidRDefault="00242D0C" w:rsidP="00242D0C">
      <w:pPr>
        <w:spacing w:after="0"/>
        <w:jc w:val="both"/>
        <w:rPr>
          <w:rFonts w:cs="Times New Roman"/>
          <w:szCs w:val="24"/>
          <w:lang w:val="fr"/>
        </w:rPr>
      </w:pPr>
    </w:p>
    <w:p w14:paraId="191A8066" w14:textId="77777777" w:rsidR="00242D0C" w:rsidRPr="00B53FFC" w:rsidRDefault="00242D0C" w:rsidP="00242D0C">
      <w:pPr>
        <w:spacing w:after="0"/>
        <w:jc w:val="both"/>
        <w:rPr>
          <w:rFonts w:cs="Times New Roman"/>
          <w:szCs w:val="24"/>
          <w:lang w:val="fr"/>
        </w:rPr>
      </w:pPr>
      <m:oMathPara>
        <m:oMath>
          <m:r>
            <w:rPr>
              <w:rFonts w:ascii="Cambria Math" w:hAnsi="Cambria Math" w:cs="Times New Roman"/>
              <w:szCs w:val="24"/>
              <w:lang w:val="fr"/>
            </w:rPr>
            <m:t>Micombles=0</m:t>
          </m:r>
        </m:oMath>
      </m:oMathPara>
    </w:p>
    <w:p w14:paraId="28BC9808" w14:textId="77777777" w:rsidR="00242D0C" w:rsidRPr="00B53FFC" w:rsidRDefault="00242D0C" w:rsidP="00242D0C">
      <w:pPr>
        <w:spacing w:after="0"/>
        <w:jc w:val="both"/>
        <w:rPr>
          <w:rFonts w:cs="Times New Roman"/>
          <w:szCs w:val="24"/>
          <w:lang w:val="fr"/>
        </w:rPr>
      </w:pPr>
    </w:p>
    <w:p w14:paraId="2D2A2B36" w14:textId="77777777" w:rsidR="00F22A02" w:rsidRPr="00B53FFC" w:rsidRDefault="00F22A02" w:rsidP="00F22A02">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Misur</w:t>
      </w:r>
      <w:r w:rsidRPr="00B53FFC">
        <w:rPr>
          <w:rFonts w:cs="Times New Roman"/>
          <w:b/>
          <w:szCs w:val="24"/>
          <w:lang w:val="fr"/>
        </w:rPr>
        <w:t>f_moyen</w:t>
      </w:r>
      <w:proofErr w:type="spellEnd"/>
      <w:r w:rsidRPr="00B53FFC">
        <w:rPr>
          <w:rFonts w:cs="Times New Roman"/>
          <w:b/>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 xml:space="preserve">_max selon </w:t>
      </w:r>
      <w:r w:rsidRPr="00B53FFC">
        <w:rPr>
          <w:rFonts w:cs="Times New Roman"/>
        </w:rPr>
        <w:t>la surface moyenne des logements du bâtiment ou de la partie de bâtiment</w:t>
      </w:r>
      <m:oMath>
        <m:r>
          <w:rPr>
            <w:rFonts w:ascii="Cambria Math" w:hAnsi="Cambria Math" w:cs="Times New Roman"/>
            <w:szCs w:val="24"/>
            <w:lang w:val="fr"/>
          </w:rPr>
          <m:t xml:space="preserve"> </m:t>
        </m:r>
      </m:oMath>
      <w:r w:rsidRPr="00B53FFC">
        <w:rPr>
          <w:rFonts w:cs="Times New Roman"/>
          <w:szCs w:val="24"/>
          <w:lang w:val="fr"/>
        </w:rPr>
        <w:t>prend la valeur suivante :</w:t>
      </w:r>
    </w:p>
    <w:p w14:paraId="45C8922E" w14:textId="77777777" w:rsidR="00F22A02" w:rsidRPr="00B53FFC" w:rsidRDefault="00F22A02" w:rsidP="00F22A02">
      <w:pPr>
        <w:spacing w:after="0"/>
        <w:jc w:val="both"/>
        <w:rPr>
          <w:rFonts w:cs="Times New Roman"/>
          <w:szCs w:val="24"/>
          <w:lang w:val="fr"/>
        </w:rPr>
      </w:pPr>
    </w:p>
    <w:p w14:paraId="3A9CC734" w14:textId="77777777" w:rsidR="00F22A02" w:rsidRPr="00B53FFC" w:rsidRDefault="00F22A02" w:rsidP="00F22A02">
      <w:pPr>
        <w:spacing w:after="0"/>
        <w:jc w:val="both"/>
        <w:rPr>
          <w:rFonts w:cs="Times New Roman"/>
          <w:szCs w:val="24"/>
          <w:lang w:val="fr"/>
        </w:rPr>
      </w:pPr>
      <m:oMathPara>
        <m:oMath>
          <m:r>
            <w:rPr>
              <w:rFonts w:ascii="Cambria Math" w:hAnsi="Cambria Math" w:cs="Times New Roman"/>
              <w:szCs w:val="24"/>
              <w:lang w:val="fr"/>
            </w:rPr>
            <m:t>Misurf_moyen=0</m:t>
          </m:r>
        </m:oMath>
      </m:oMathPara>
    </w:p>
    <w:p w14:paraId="2B92DD39" w14:textId="77777777" w:rsidR="00F22A02" w:rsidRPr="00B53FFC" w:rsidRDefault="00F22A02" w:rsidP="00F22A02">
      <w:pPr>
        <w:pStyle w:val="Corpsdetexte"/>
      </w:pPr>
    </w:p>
    <w:p w14:paraId="3C3DAA8D" w14:textId="77777777" w:rsidR="00F22A02" w:rsidRPr="00B53FFC" w:rsidRDefault="00F22A02" w:rsidP="00F22A02">
      <w:pPr>
        <w:pStyle w:val="Corpsdetexte"/>
      </w:pPr>
      <w:r w:rsidRPr="00B53FFC">
        <w:t xml:space="preserve">« Le coefficient </w:t>
      </w:r>
      <w:proofErr w:type="spellStart"/>
      <w:r w:rsidRPr="00B53FFC">
        <w:rPr>
          <w:b/>
          <w:bCs/>
        </w:rPr>
        <w:t>Misur</w:t>
      </w:r>
      <w:r w:rsidRPr="00B53FFC">
        <w:rPr>
          <w:b/>
        </w:rPr>
        <w:t>f_tot</w:t>
      </w:r>
      <w:proofErr w:type="spellEnd"/>
      <w:r w:rsidRPr="00B53FFC">
        <w:t xml:space="preserve"> de modulation de Ic</w:t>
      </w:r>
      <w:r w:rsidRPr="00B53FFC">
        <w:rPr>
          <w:vertAlign w:val="subscript"/>
        </w:rPr>
        <w:t>construction</w:t>
      </w:r>
      <w:r w:rsidRPr="00B53FFC">
        <w:t xml:space="preserve">_max selon la surface </w:t>
      </w:r>
      <w:r w:rsidRPr="00B53FFC">
        <w:rPr>
          <w:lang w:val="fr"/>
        </w:rPr>
        <w:t>de référence</w:t>
      </w:r>
      <w:r w:rsidRPr="00B53FFC">
        <w:t xml:space="preserve"> du bâtiment ou de la partie de bâtiment prend la valeur suivante:</w:t>
      </w:r>
    </w:p>
    <w:p w14:paraId="24C4AAB5" w14:textId="77777777" w:rsidR="00F22A02" w:rsidRPr="00B53FFC" w:rsidRDefault="00F22A02" w:rsidP="00F22A02">
      <w:pPr>
        <w:pStyle w:val="Corpsdetexte"/>
      </w:pPr>
    </w:p>
    <w:p w14:paraId="27D5A02C" w14:textId="77777777" w:rsidR="00F22A02" w:rsidRPr="00B53FFC" w:rsidRDefault="00F22A02" w:rsidP="00F22A02">
      <w:pPr>
        <w:pStyle w:val="Corpsdetexte"/>
        <w:jc w:val="center"/>
        <w:rPr>
          <w:i/>
        </w:rPr>
      </w:pPr>
      <m:oMathPara>
        <m:oMath>
          <m:r>
            <w:rPr>
              <w:rFonts w:ascii="Cambria Math" w:hAnsi="Cambria Math"/>
            </w:rPr>
            <m:t>Misurf_tot=0</m:t>
          </m:r>
        </m:oMath>
      </m:oMathPara>
    </w:p>
    <w:p w14:paraId="496E7739" w14:textId="77777777" w:rsidR="00F22A02" w:rsidRPr="00B53FFC" w:rsidRDefault="00F22A02" w:rsidP="00F22A02">
      <w:pPr>
        <w:spacing w:after="0"/>
        <w:jc w:val="both"/>
        <w:rPr>
          <w:rFonts w:cs="Times New Roman"/>
          <w:b/>
          <w:szCs w:val="24"/>
          <w:lang w:val="fr"/>
        </w:rPr>
      </w:pPr>
    </w:p>
    <w:p w14:paraId="76590992" w14:textId="2DE0AB3C" w:rsidR="00242D0C" w:rsidRPr="00B53FFC" w:rsidRDefault="00F22A02" w:rsidP="00F22A02">
      <w:pPr>
        <w:spacing w:after="0"/>
        <w:jc w:val="both"/>
        <w:rPr>
          <w:rFonts w:cs="Times New Roman"/>
          <w:szCs w:val="24"/>
        </w:rPr>
      </w:pPr>
      <w:r w:rsidRPr="00B53FFC">
        <w:rPr>
          <w:rFonts w:cs="Times New Roman"/>
          <w:szCs w:val="24"/>
        </w:rPr>
        <w:t xml:space="preserve"> </w:t>
      </w:r>
      <w:r w:rsidR="00242D0C" w:rsidRPr="00B53FFC">
        <w:rPr>
          <w:rFonts w:cs="Times New Roman"/>
          <w:szCs w:val="24"/>
        </w:rPr>
        <w:t xml:space="preserve">« Le coefficient </w:t>
      </w:r>
      <w:proofErr w:type="spellStart"/>
      <w:r w:rsidR="00242D0C" w:rsidRPr="00B53FFC">
        <w:rPr>
          <w:rFonts w:cs="Times New Roman"/>
          <w:b/>
          <w:szCs w:val="24"/>
        </w:rPr>
        <w:t>Migéo</w:t>
      </w:r>
      <w:proofErr w:type="spellEnd"/>
      <w:r w:rsidR="00242D0C" w:rsidRPr="00B53FFC">
        <w:rPr>
          <w:rFonts w:cs="Times New Roman"/>
          <w:szCs w:val="24"/>
        </w:rPr>
        <w:t xml:space="preserve"> de modulation de Ic</w:t>
      </w:r>
      <w:r w:rsidR="00242D0C" w:rsidRPr="00B53FFC">
        <w:rPr>
          <w:rFonts w:cs="Times New Roman"/>
          <w:szCs w:val="24"/>
          <w:vertAlign w:val="subscript"/>
        </w:rPr>
        <w:t>construction</w:t>
      </w:r>
      <w:r w:rsidR="00242D0C" w:rsidRPr="00B53FFC">
        <w:rPr>
          <w:rFonts w:cs="Times New Roman"/>
          <w:szCs w:val="24"/>
        </w:rPr>
        <w:t>_max selon la localisation géographique (zone géographique et altitude) du bâtiment prend l</w:t>
      </w:r>
      <w:r w:rsidR="00D374D4" w:rsidRPr="00B53FFC">
        <w:rPr>
          <w:rFonts w:cs="Times New Roman"/>
          <w:szCs w:val="24"/>
        </w:rPr>
        <w:t>a</w:t>
      </w:r>
      <w:r w:rsidR="00242D0C" w:rsidRPr="00B53FFC">
        <w:rPr>
          <w:rFonts w:cs="Times New Roman"/>
          <w:szCs w:val="24"/>
        </w:rPr>
        <w:t xml:space="preserve"> valeur suivante (les zones climatiques sont définies au chapitre IV) :</w:t>
      </w:r>
    </w:p>
    <w:p w14:paraId="50D12A36" w14:textId="09AC70B0" w:rsidR="00242D0C" w:rsidRPr="00B53FFC" w:rsidRDefault="00242D0C" w:rsidP="00242D0C">
      <w:pPr>
        <w:spacing w:after="0"/>
        <w:jc w:val="both"/>
        <w:rPr>
          <w:rFonts w:cs="Times New Roman"/>
          <w:szCs w:val="24"/>
        </w:rPr>
      </w:pPr>
    </w:p>
    <w:p w14:paraId="3C8AC74D" w14:textId="77777777" w:rsidR="00D374D4" w:rsidRPr="00B53FFC" w:rsidRDefault="00D374D4" w:rsidP="00D374D4">
      <w:pPr>
        <w:spacing w:after="0"/>
        <w:jc w:val="both"/>
        <w:rPr>
          <w:rFonts w:cs="Times New Roman"/>
          <w:szCs w:val="24"/>
          <w:lang w:val="fr"/>
        </w:rPr>
      </w:pPr>
      <m:oMathPara>
        <m:oMath>
          <m:r>
            <w:rPr>
              <w:rFonts w:ascii="Cambria Math" w:hAnsi="Cambria Math" w:cs="Times New Roman"/>
              <w:szCs w:val="24"/>
              <w:lang w:val="fr"/>
            </w:rPr>
            <m:t>Migéo=0</m:t>
          </m:r>
        </m:oMath>
      </m:oMathPara>
    </w:p>
    <w:p w14:paraId="376BC5A9" w14:textId="77777777" w:rsidR="00D374D4" w:rsidRPr="00B53FFC" w:rsidRDefault="00D374D4" w:rsidP="00242D0C">
      <w:pPr>
        <w:spacing w:after="0"/>
        <w:jc w:val="both"/>
        <w:rPr>
          <w:rFonts w:cs="Times New Roman"/>
          <w:szCs w:val="24"/>
        </w:rPr>
      </w:pPr>
    </w:p>
    <w:p w14:paraId="1F3062A0" w14:textId="77777777" w:rsidR="00242D0C" w:rsidRPr="00B53FFC" w:rsidRDefault="00242D0C" w:rsidP="00242D0C">
      <w:pPr>
        <w:spacing w:after="0"/>
        <w:jc w:val="both"/>
        <w:rPr>
          <w:rFonts w:cs="Times New Roman"/>
          <w:szCs w:val="24"/>
          <w:lang w:val="fr"/>
        </w:rPr>
      </w:pPr>
    </w:p>
    <w:p w14:paraId="1E445F6E" w14:textId="77777777" w:rsidR="00242D0C" w:rsidRPr="00B53FFC" w:rsidRDefault="00242D0C" w:rsidP="00242D0C">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Miinfra</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des fondations, des espaces en sous-sol et des parcs de stationnement couverts du bâtiment ou de la partie de bâtiment, prend les valeurs suivantes :</w:t>
      </w:r>
    </w:p>
    <w:p w14:paraId="400DC77E" w14:textId="77777777" w:rsidR="00242D0C" w:rsidRPr="00B53FFC" w:rsidRDefault="00242D0C" w:rsidP="00242D0C">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242D0C" w:rsidRPr="00B53FFC" w14:paraId="3AED40EA" w14:textId="77777777" w:rsidTr="00FC5381">
        <w:trPr>
          <w:trHeight w:val="340"/>
          <w:jc w:val="center"/>
        </w:trPr>
        <w:tc>
          <w:tcPr>
            <w:tcW w:w="0" w:type="auto"/>
            <w:shd w:val="clear" w:color="auto" w:fill="A6A6A6" w:themeFill="background1" w:themeFillShade="A6"/>
            <w:vAlign w:val="center"/>
          </w:tcPr>
          <w:p w14:paraId="6BAB0004" w14:textId="77777777" w:rsidR="00242D0C" w:rsidRPr="00B53FFC" w:rsidRDefault="00242D0C" w:rsidP="00FC5381">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lot2</m:t>
                  </m:r>
                </m:sub>
              </m:sSub>
            </m:oMath>
          </w:p>
        </w:tc>
        <w:tc>
          <w:tcPr>
            <w:tcW w:w="0" w:type="auto"/>
            <w:shd w:val="clear" w:color="auto" w:fill="A6A6A6" w:themeFill="background1" w:themeFillShade="A6"/>
            <w:vAlign w:val="center"/>
          </w:tcPr>
          <w:p w14:paraId="1A2C9217" w14:textId="77777777" w:rsidR="00242D0C" w:rsidRPr="00B53FFC" w:rsidRDefault="00242D0C" w:rsidP="00FC5381">
            <w:pPr>
              <w:spacing w:line="259" w:lineRule="auto"/>
              <w:jc w:val="both"/>
              <w:rPr>
                <w:rFonts w:cs="Times New Roman"/>
                <w:szCs w:val="24"/>
              </w:rPr>
            </w:pPr>
            <w:proofErr w:type="spellStart"/>
            <w:r w:rsidRPr="00B53FFC">
              <w:rPr>
                <w:rFonts w:cs="Times New Roman"/>
                <w:szCs w:val="24"/>
              </w:rPr>
              <w:t>Miinfra</w:t>
            </w:r>
            <w:proofErr w:type="spellEnd"/>
          </w:p>
        </w:tc>
      </w:tr>
      <w:tr w:rsidR="00242D0C" w:rsidRPr="00B53FFC" w14:paraId="22B400FE" w14:textId="77777777" w:rsidTr="00FC5381">
        <w:trPr>
          <w:trHeight w:val="340"/>
          <w:jc w:val="center"/>
        </w:trPr>
        <w:tc>
          <w:tcPr>
            <w:tcW w:w="0" w:type="auto"/>
            <w:shd w:val="clear" w:color="auto" w:fill="F2F2F2" w:themeFill="background1" w:themeFillShade="F2"/>
            <w:vAlign w:val="center"/>
          </w:tcPr>
          <w:p w14:paraId="3AE03291" w14:textId="2B089EE0"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≤40 kg éq. CO2/m²</m:t>
                </m:r>
              </m:oMath>
            </m:oMathPara>
          </w:p>
        </w:tc>
        <w:tc>
          <w:tcPr>
            <w:tcW w:w="0" w:type="auto"/>
            <w:vAlign w:val="center"/>
          </w:tcPr>
          <w:p w14:paraId="4600AB2F" w14:textId="77777777" w:rsidR="00242D0C" w:rsidRPr="00B53FFC" w:rsidRDefault="00242D0C" w:rsidP="00FC5381">
            <w:pPr>
              <w:spacing w:line="259" w:lineRule="auto"/>
              <w:jc w:val="both"/>
              <w:rPr>
                <w:rFonts w:cs="Times New Roman"/>
                <w:szCs w:val="24"/>
              </w:rPr>
            </w:pPr>
            <m:oMathPara>
              <m:oMath>
                <m:r>
                  <w:rPr>
                    <w:rFonts w:ascii="Cambria Math" w:hAnsi="Cambria Math" w:cs="Times New Roman"/>
                    <w:szCs w:val="24"/>
                  </w:rPr>
                  <m:t>0</m:t>
                </m:r>
              </m:oMath>
            </m:oMathPara>
          </w:p>
        </w:tc>
      </w:tr>
      <w:tr w:rsidR="00242D0C" w:rsidRPr="00B53FFC" w14:paraId="57FDE769" w14:textId="77777777" w:rsidTr="00FC5381">
        <w:trPr>
          <w:trHeight w:val="340"/>
          <w:jc w:val="center"/>
        </w:trPr>
        <w:tc>
          <w:tcPr>
            <w:tcW w:w="0" w:type="auto"/>
            <w:shd w:val="clear" w:color="auto" w:fill="F2F2F2" w:themeFill="background1" w:themeFillShade="F2"/>
            <w:vAlign w:val="center"/>
          </w:tcPr>
          <w:p w14:paraId="6E96DEB9" w14:textId="39CEB701"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&gt;40 kg éq. CO2/m²</m:t>
                </m:r>
              </m:oMath>
            </m:oMathPara>
          </w:p>
        </w:tc>
        <w:tc>
          <w:tcPr>
            <w:tcW w:w="0" w:type="auto"/>
            <w:vAlign w:val="center"/>
          </w:tcPr>
          <w:p w14:paraId="2CEB3FDE" w14:textId="7297CE10"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r>
                  <w:rPr>
                    <w:rFonts w:ascii="Cambria Math" w:hAnsi="Cambria Math" w:cs="Times New Roman"/>
                    <w:szCs w:val="24"/>
                  </w:rPr>
                  <m:t>-40</m:t>
                </m:r>
              </m:oMath>
            </m:oMathPara>
          </w:p>
        </w:tc>
      </w:tr>
    </w:tbl>
    <w:p w14:paraId="42A39716" w14:textId="77777777" w:rsidR="00242D0C" w:rsidRPr="00B53FFC" w:rsidRDefault="00242D0C" w:rsidP="00242D0C">
      <w:pPr>
        <w:spacing w:after="0"/>
        <w:jc w:val="both"/>
        <w:rPr>
          <w:rFonts w:cs="Times New Roman"/>
          <w:szCs w:val="24"/>
          <w:lang w:val="fr"/>
        </w:rPr>
      </w:pPr>
    </w:p>
    <w:p w14:paraId="18E80F12" w14:textId="77777777" w:rsidR="00242D0C" w:rsidRPr="00B53FFC" w:rsidRDefault="00242D0C" w:rsidP="00242D0C">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oMath>
      <w:r w:rsidRPr="00B53FFC">
        <w:rPr>
          <w:rFonts w:cs="Times New Roman"/>
          <w:szCs w:val="24"/>
        </w:rPr>
        <w:t xml:space="preserve"> représente l’impact sur le changement climatique du lot 2 du bâtiment ou de la partie de bâtiment. Le lot 2 intitulé “fondations et infrastructure” se compose des fondations, des murs et structures enterrées et des parcs de stationnement en superstructure à l’exception des garages des maisons individuelles ou accolées. </w:t>
      </w:r>
    </w:p>
    <w:p w14:paraId="1996E47B" w14:textId="77777777" w:rsidR="00242D0C" w:rsidRPr="00B53FFC" w:rsidRDefault="00242D0C" w:rsidP="00242D0C">
      <w:pPr>
        <w:spacing w:after="0"/>
        <w:jc w:val="both"/>
        <w:rPr>
          <w:rFonts w:cs="Times New Roman"/>
          <w:szCs w:val="24"/>
          <w:lang w:val="fr"/>
        </w:rPr>
      </w:pPr>
    </w:p>
    <w:p w14:paraId="4CC80C56" w14:textId="77777777" w:rsidR="00242D0C" w:rsidRPr="00B53FFC" w:rsidRDefault="00242D0C" w:rsidP="00242D0C">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Mivrd</w:t>
      </w:r>
      <w:proofErr w:type="spellEnd"/>
      <w:r w:rsidRPr="00B53FFC">
        <w:rPr>
          <w:rFonts w:cs="Times New Roman"/>
          <w:bCs/>
          <w:szCs w:val="24"/>
          <w:lang w:val="fr"/>
        </w:rPr>
        <w:t xml:space="preserve"> </w:t>
      </w:r>
      <w:r w:rsidRPr="00B53FFC">
        <w:rPr>
          <w:rFonts w:cs="Times New Roman"/>
          <w:szCs w:val="24"/>
          <w:lang w:val="fr"/>
        </w:rPr>
        <w:t>de modulation du Ic</w:t>
      </w:r>
      <w:r w:rsidRPr="00B53FFC">
        <w:rPr>
          <w:rFonts w:cs="Times New Roman"/>
          <w:szCs w:val="24"/>
          <w:vertAlign w:val="subscript"/>
          <w:lang w:val="fr"/>
        </w:rPr>
        <w:t>construction</w:t>
      </w:r>
      <w:r w:rsidRPr="00B53FFC">
        <w:rPr>
          <w:rFonts w:cs="Times New Roman"/>
          <w:szCs w:val="24"/>
          <w:lang w:val="fr"/>
        </w:rPr>
        <w:t>_max selon l’impact de la voirie et des réseaux divers du bâtiment ou de la partie de bâtiment prend les valeurs suivantes:</w:t>
      </w:r>
    </w:p>
    <w:p w14:paraId="318E2E4A" w14:textId="77777777" w:rsidR="00242D0C" w:rsidRPr="00B53FFC" w:rsidRDefault="00242D0C" w:rsidP="00242D0C">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242D0C" w:rsidRPr="00B53FFC" w14:paraId="1F37CA65" w14:textId="77777777" w:rsidTr="00FC5381">
        <w:trPr>
          <w:trHeight w:val="375"/>
          <w:jc w:val="center"/>
        </w:trPr>
        <w:tc>
          <w:tcPr>
            <w:tcW w:w="0" w:type="auto"/>
            <w:shd w:val="clear" w:color="auto" w:fill="A6A6A6" w:themeFill="background1" w:themeFillShade="A6"/>
            <w:vAlign w:val="center"/>
          </w:tcPr>
          <w:p w14:paraId="369287B4" w14:textId="77777777" w:rsidR="00242D0C" w:rsidRPr="00B53FFC" w:rsidRDefault="00242D0C" w:rsidP="00FC5381">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m:t>
                  </m:r>
                </m:sub>
              </m:sSub>
            </m:oMath>
          </w:p>
        </w:tc>
        <w:tc>
          <w:tcPr>
            <w:tcW w:w="0" w:type="auto"/>
            <w:shd w:val="clear" w:color="auto" w:fill="A6A6A6" w:themeFill="background1" w:themeFillShade="A6"/>
            <w:vAlign w:val="center"/>
          </w:tcPr>
          <w:p w14:paraId="2E6CCE6C" w14:textId="77777777" w:rsidR="00242D0C" w:rsidRPr="00B53FFC" w:rsidRDefault="00242D0C" w:rsidP="00FC5381">
            <w:pPr>
              <w:spacing w:line="259" w:lineRule="auto"/>
              <w:jc w:val="both"/>
              <w:rPr>
                <w:rFonts w:cs="Times New Roman"/>
                <w:szCs w:val="24"/>
              </w:rPr>
            </w:pPr>
            <w:proofErr w:type="spellStart"/>
            <w:r w:rsidRPr="00B53FFC">
              <w:rPr>
                <w:rFonts w:cs="Times New Roman"/>
                <w:szCs w:val="24"/>
              </w:rPr>
              <w:t>Mivrd</w:t>
            </w:r>
            <w:proofErr w:type="spellEnd"/>
          </w:p>
        </w:tc>
      </w:tr>
      <w:tr w:rsidR="00242D0C" w:rsidRPr="00B53FFC" w14:paraId="4AEDF702" w14:textId="77777777" w:rsidTr="00FC5381">
        <w:trPr>
          <w:trHeight w:val="355"/>
          <w:jc w:val="center"/>
        </w:trPr>
        <w:tc>
          <w:tcPr>
            <w:tcW w:w="0" w:type="auto"/>
            <w:shd w:val="clear" w:color="auto" w:fill="F2F2F2" w:themeFill="background1" w:themeFillShade="F2"/>
            <w:vAlign w:val="center"/>
          </w:tcPr>
          <w:p w14:paraId="3A5C5145" w14:textId="5579A432"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≤10 kg éq. CO2/m²</m:t>
                </m:r>
              </m:oMath>
            </m:oMathPara>
          </w:p>
        </w:tc>
        <w:tc>
          <w:tcPr>
            <w:tcW w:w="0" w:type="auto"/>
            <w:vAlign w:val="center"/>
          </w:tcPr>
          <w:p w14:paraId="02A68FF9" w14:textId="77777777" w:rsidR="00242D0C" w:rsidRPr="00B53FFC" w:rsidRDefault="00242D0C" w:rsidP="00FC5381">
            <w:pPr>
              <w:spacing w:line="259" w:lineRule="auto"/>
              <w:jc w:val="both"/>
              <w:rPr>
                <w:rFonts w:cs="Times New Roman"/>
                <w:szCs w:val="24"/>
              </w:rPr>
            </w:pPr>
            <m:oMathPara>
              <m:oMath>
                <m:r>
                  <w:rPr>
                    <w:rFonts w:ascii="Cambria Math" w:hAnsi="Cambria Math" w:cs="Times New Roman"/>
                    <w:szCs w:val="24"/>
                  </w:rPr>
                  <m:t>0</m:t>
                </m:r>
              </m:oMath>
            </m:oMathPara>
          </w:p>
        </w:tc>
      </w:tr>
      <w:tr w:rsidR="00242D0C" w:rsidRPr="00B53FFC" w14:paraId="77798EC4" w14:textId="77777777" w:rsidTr="00FC5381">
        <w:trPr>
          <w:trHeight w:val="334"/>
          <w:jc w:val="center"/>
        </w:trPr>
        <w:tc>
          <w:tcPr>
            <w:tcW w:w="0" w:type="auto"/>
            <w:shd w:val="clear" w:color="auto" w:fill="F2F2F2" w:themeFill="background1" w:themeFillShade="F2"/>
            <w:vAlign w:val="center"/>
          </w:tcPr>
          <w:p w14:paraId="2629E05F" w14:textId="2DF538C8"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&gt;10 kg éq. CO2/m²</m:t>
                </m:r>
              </m:oMath>
            </m:oMathPara>
          </w:p>
        </w:tc>
        <w:tc>
          <w:tcPr>
            <w:tcW w:w="0" w:type="auto"/>
            <w:vAlign w:val="center"/>
          </w:tcPr>
          <w:p w14:paraId="2F91626C" w14:textId="7091F7E0"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r>
                  <w:rPr>
                    <w:rFonts w:ascii="Cambria Math" w:hAnsi="Cambria Math" w:cs="Times New Roman"/>
                    <w:szCs w:val="24"/>
                  </w:rPr>
                  <m:t>-10</m:t>
                </m:r>
              </m:oMath>
            </m:oMathPara>
          </w:p>
        </w:tc>
      </w:tr>
    </w:tbl>
    <w:p w14:paraId="0D66E4A0" w14:textId="77777777" w:rsidR="00242D0C" w:rsidRPr="00B53FFC" w:rsidRDefault="00242D0C" w:rsidP="00242D0C">
      <w:pPr>
        <w:spacing w:after="0"/>
        <w:jc w:val="both"/>
        <w:rPr>
          <w:rFonts w:cs="Times New Roman"/>
          <w:szCs w:val="24"/>
          <w:lang w:val="fr"/>
        </w:rPr>
      </w:pPr>
    </w:p>
    <w:p w14:paraId="3F5D857F" w14:textId="77777777" w:rsidR="00242D0C" w:rsidRPr="00B53FFC" w:rsidRDefault="00242D0C" w:rsidP="00242D0C">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oMath>
      <w:r w:rsidRPr="00B53FFC">
        <w:rPr>
          <w:rFonts w:cs="Times New Roman"/>
          <w:szCs w:val="24"/>
        </w:rPr>
        <w:t xml:space="preserve"> représente l’impact sur le changement climatique du lot 1 du bâtiment ou de la partie de bâtiment. Le lot 1, intitulé “VRD – Voiries et réseaux divers”, se compose des réseaux extérieurs jusqu’au domaine public (gaz, électricité, eau, télécommunication…), du stockage </w:t>
      </w:r>
      <w:r w:rsidRPr="00B53FFC">
        <w:rPr>
          <w:rFonts w:cs="Times New Roman"/>
          <w:szCs w:val="24"/>
        </w:rPr>
        <w:lastRenderedPageBreak/>
        <w:t xml:space="preserve">(système d’assainissement autonome, éléments pour le pompage d’eau) et des aires de stationnement extérieures. </w:t>
      </w:r>
    </w:p>
    <w:p w14:paraId="01D73BE5" w14:textId="77777777" w:rsidR="00242D0C" w:rsidRPr="00B53FFC" w:rsidRDefault="00242D0C" w:rsidP="00242D0C">
      <w:pPr>
        <w:spacing w:after="0"/>
        <w:jc w:val="both"/>
        <w:rPr>
          <w:rFonts w:cs="Times New Roman"/>
          <w:szCs w:val="24"/>
          <w:lang w:val="fr"/>
        </w:rPr>
      </w:pPr>
    </w:p>
    <w:p w14:paraId="3921831A" w14:textId="77777777" w:rsidR="00242D0C" w:rsidRPr="00B53FFC" w:rsidRDefault="00242D0C" w:rsidP="00242D0C">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Mipv</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 l’installation de panneaux photovoltaïques pour un bâtiment ou une partie de bâtiment, prend les valeurs suivantes :</w:t>
      </w:r>
    </w:p>
    <w:p w14:paraId="55AF5E27" w14:textId="77777777" w:rsidR="00242D0C" w:rsidRPr="00B53FFC" w:rsidRDefault="00242D0C" w:rsidP="00242D0C">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283"/>
        <w:gridCol w:w="1405"/>
      </w:tblGrid>
      <w:tr w:rsidR="00242D0C" w:rsidRPr="00B53FFC" w14:paraId="20EBD4C1" w14:textId="77777777" w:rsidTr="00FC5381">
        <w:trPr>
          <w:trHeight w:val="375"/>
          <w:jc w:val="center"/>
        </w:trPr>
        <w:tc>
          <w:tcPr>
            <w:tcW w:w="0" w:type="auto"/>
            <w:shd w:val="clear" w:color="auto" w:fill="A6A6A6" w:themeFill="background1" w:themeFillShade="A6"/>
            <w:vAlign w:val="center"/>
          </w:tcPr>
          <w:p w14:paraId="43BBE99E" w14:textId="77777777" w:rsidR="00242D0C" w:rsidRPr="00B53FFC" w:rsidRDefault="00242D0C" w:rsidP="00FC5381">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lot13</m:t>
                  </m:r>
                </m:sub>
              </m:sSub>
            </m:oMath>
          </w:p>
        </w:tc>
        <w:tc>
          <w:tcPr>
            <w:tcW w:w="0" w:type="auto"/>
            <w:shd w:val="clear" w:color="auto" w:fill="A6A6A6" w:themeFill="background1" w:themeFillShade="A6"/>
            <w:vAlign w:val="center"/>
          </w:tcPr>
          <w:p w14:paraId="1AFE1802" w14:textId="77777777" w:rsidR="00242D0C" w:rsidRPr="00B53FFC" w:rsidRDefault="00242D0C" w:rsidP="00FC5381">
            <w:pPr>
              <w:spacing w:line="259" w:lineRule="auto"/>
              <w:jc w:val="both"/>
              <w:rPr>
                <w:rFonts w:cs="Times New Roman"/>
                <w:szCs w:val="24"/>
              </w:rPr>
            </w:pPr>
            <w:proofErr w:type="spellStart"/>
            <w:r w:rsidRPr="00B53FFC">
              <w:rPr>
                <w:rFonts w:cs="Times New Roman"/>
                <w:szCs w:val="24"/>
              </w:rPr>
              <w:t>Mipv</w:t>
            </w:r>
            <w:proofErr w:type="spellEnd"/>
          </w:p>
        </w:tc>
      </w:tr>
      <w:tr w:rsidR="00242D0C" w:rsidRPr="00B53FFC" w14:paraId="4E1FD1DF" w14:textId="77777777" w:rsidTr="00FC5381">
        <w:trPr>
          <w:trHeight w:val="355"/>
          <w:jc w:val="center"/>
        </w:trPr>
        <w:tc>
          <w:tcPr>
            <w:tcW w:w="0" w:type="auto"/>
            <w:shd w:val="clear" w:color="auto" w:fill="F2F2F2" w:themeFill="background1" w:themeFillShade="F2"/>
            <w:vAlign w:val="center"/>
          </w:tcPr>
          <w:p w14:paraId="124DA34B" w14:textId="77777777"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≤20 kg éq. CO2/m²</m:t>
                </m:r>
              </m:oMath>
            </m:oMathPara>
          </w:p>
        </w:tc>
        <w:tc>
          <w:tcPr>
            <w:tcW w:w="0" w:type="auto"/>
            <w:vAlign w:val="center"/>
          </w:tcPr>
          <w:p w14:paraId="477E2A0B" w14:textId="77777777" w:rsidR="00242D0C" w:rsidRPr="00B53FFC" w:rsidRDefault="00242D0C" w:rsidP="00FC5381">
            <w:pPr>
              <w:spacing w:line="259" w:lineRule="auto"/>
              <w:jc w:val="both"/>
              <w:rPr>
                <w:rFonts w:cs="Times New Roman"/>
                <w:szCs w:val="24"/>
              </w:rPr>
            </w:pPr>
            <m:oMathPara>
              <m:oMath>
                <m:r>
                  <w:rPr>
                    <w:rFonts w:ascii="Cambria Math" w:hAnsi="Cambria Math" w:cs="Times New Roman"/>
                    <w:szCs w:val="24"/>
                  </w:rPr>
                  <m:t>0</m:t>
                </m:r>
              </m:oMath>
            </m:oMathPara>
          </w:p>
        </w:tc>
      </w:tr>
      <w:tr w:rsidR="00242D0C" w:rsidRPr="00B53FFC" w14:paraId="3968402C" w14:textId="77777777" w:rsidTr="00FC5381">
        <w:trPr>
          <w:trHeight w:val="334"/>
          <w:jc w:val="center"/>
        </w:trPr>
        <w:tc>
          <w:tcPr>
            <w:tcW w:w="0" w:type="auto"/>
            <w:shd w:val="clear" w:color="auto" w:fill="F2F2F2" w:themeFill="background1" w:themeFillShade="F2"/>
            <w:vAlign w:val="center"/>
          </w:tcPr>
          <w:p w14:paraId="35C324BD" w14:textId="77777777"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&gt;20 kg éq. CO2/m²</m:t>
                </m:r>
              </m:oMath>
            </m:oMathPara>
          </w:p>
        </w:tc>
        <w:tc>
          <w:tcPr>
            <w:tcW w:w="0" w:type="auto"/>
            <w:vAlign w:val="center"/>
          </w:tcPr>
          <w:p w14:paraId="1A654080" w14:textId="77777777" w:rsidR="00242D0C" w:rsidRPr="00B53FFC" w:rsidRDefault="00610F36" w:rsidP="00FC5381">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lot13</m:t>
                    </m:r>
                  </m:sub>
                </m:sSub>
                <m:r>
                  <w:rPr>
                    <w:rFonts w:ascii="Cambria Math" w:hAnsi="Cambria Math" w:cs="Times New Roman"/>
                    <w:szCs w:val="24"/>
                  </w:rPr>
                  <m:t>-20</m:t>
                </m:r>
              </m:oMath>
            </m:oMathPara>
          </w:p>
        </w:tc>
      </w:tr>
    </w:tbl>
    <w:p w14:paraId="6F72B15F" w14:textId="77777777" w:rsidR="00242D0C" w:rsidRPr="00B53FFC" w:rsidRDefault="00242D0C" w:rsidP="00242D0C">
      <w:pPr>
        <w:spacing w:after="0"/>
        <w:jc w:val="both"/>
        <w:rPr>
          <w:rFonts w:cs="Times New Roman"/>
          <w:szCs w:val="24"/>
          <w:lang w:val="fr"/>
        </w:rPr>
      </w:pPr>
    </w:p>
    <w:p w14:paraId="1E0B7E1A" w14:textId="77777777" w:rsidR="00242D0C" w:rsidRPr="00B53FFC" w:rsidRDefault="00242D0C" w:rsidP="00242D0C">
      <w:pPr>
        <w:spacing w:after="0"/>
        <w:jc w:val="both"/>
        <w:rPr>
          <w:rFonts w:cs="Times New Roman"/>
          <w:szCs w:val="24"/>
          <w:lang w:val="fr"/>
        </w:rPr>
      </w:pPr>
    </w:p>
    <w:p w14:paraId="39F17733" w14:textId="77777777" w:rsidR="00242D0C" w:rsidRPr="00B53FFC" w:rsidRDefault="00242D0C" w:rsidP="00242D0C">
      <w:pPr>
        <w:spacing w:after="0"/>
        <w:jc w:val="both"/>
        <w:rPr>
          <w:rFonts w:cs="Times New Roman"/>
          <w:szCs w:val="24"/>
          <w:lang w:val="fr"/>
        </w:rPr>
      </w:pPr>
      <w:r w:rsidRPr="00B53FFC">
        <w:rPr>
          <w:rFonts w:cs="Times New Roman"/>
          <w:szCs w:val="24"/>
          <w:lang w:val="fr"/>
        </w:rPr>
        <w:t xml:space="preserve">« Où </w:t>
      </w:r>
      <m:oMath>
        <m:sSub>
          <m:sSubPr>
            <m:ctrlPr>
              <w:rPr>
                <w:rFonts w:ascii="Cambria Math" w:hAnsi="Cambria Math" w:cs="Times New Roman"/>
                <w:i/>
                <w:iCs/>
                <w:szCs w:val="24"/>
                <w:lang w:val="fr"/>
              </w:rPr>
            </m:ctrlPr>
          </m:sSubPr>
          <m:e>
            <m:r>
              <w:rPr>
                <w:rFonts w:ascii="Cambria Math" w:hAnsi="Cambria Math" w:cs="Times New Roman"/>
                <w:szCs w:val="24"/>
                <w:lang w:val="fr"/>
              </w:rPr>
              <m:t>Ic</m:t>
            </m:r>
          </m:e>
          <m:sub>
            <m:r>
              <w:rPr>
                <w:rFonts w:ascii="Cambria Math" w:hAnsi="Cambria Math" w:cs="Times New Roman"/>
                <w:szCs w:val="24"/>
                <w:lang w:val="fr"/>
              </w:rPr>
              <m:t>lot13</m:t>
            </m:r>
          </m:sub>
        </m:sSub>
      </m:oMath>
      <w:r w:rsidRPr="00B53FFC">
        <w:rPr>
          <w:rFonts w:cs="Times New Roman"/>
          <w:szCs w:val="24"/>
          <w:lang w:val="fr"/>
        </w:rPr>
        <w:t xml:space="preserve"> représente l’impact sur le changement climatique du lot 13 du bâtiment ou de la partie de bâtiment.</w:t>
      </w:r>
      <w:r w:rsidRPr="00B53FFC">
        <w:rPr>
          <w:rFonts w:cs="Times New Roman"/>
          <w:szCs w:val="24"/>
        </w:rPr>
        <w:t xml:space="preserve"> Le lot 13 intitulé “Équipement de production locale d'électricité” se compose des installations associées au bâtiment, dédiées à la production d’électricité (panneaux, onduleurs, étanchéité, …).</w:t>
      </w:r>
    </w:p>
    <w:p w14:paraId="7F76AB80" w14:textId="77777777" w:rsidR="00242D0C" w:rsidRPr="00B53FFC" w:rsidRDefault="00242D0C" w:rsidP="00242D0C">
      <w:pPr>
        <w:spacing w:after="0"/>
        <w:jc w:val="both"/>
        <w:rPr>
          <w:rFonts w:cs="Times New Roman"/>
          <w:szCs w:val="24"/>
          <w:lang w:val="fr"/>
        </w:rPr>
      </w:pPr>
    </w:p>
    <w:p w14:paraId="069E54C0" w14:textId="77777777" w:rsidR="00242D0C" w:rsidRPr="00B53FFC" w:rsidRDefault="00242D0C" w:rsidP="00242D0C">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Mided</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 xml:space="preserve">_max selon l’impact des données environnementales par défaut et valeurs forfaitaires </w:t>
      </w:r>
      <w:r w:rsidRPr="00B53FFC">
        <w:rPr>
          <w:rFonts w:cs="Times New Roman"/>
          <w:szCs w:val="24"/>
        </w:rPr>
        <w:t>(</w:t>
      </w:r>
      <w:proofErr w:type="spellStart"/>
      <w:r w:rsidRPr="00B53FFC">
        <w:rPr>
          <w:rFonts w:cs="Times New Roman"/>
          <w:i/>
          <w:szCs w:val="24"/>
        </w:rPr>
        <w:t>Ic</w:t>
      </w:r>
      <w:r w:rsidRPr="00B53FFC">
        <w:rPr>
          <w:rFonts w:cs="Times New Roman"/>
          <w:i/>
          <w:szCs w:val="24"/>
          <w:vertAlign w:val="subscript"/>
        </w:rPr>
        <w:t>ded</w:t>
      </w:r>
      <w:proofErr w:type="spellEnd"/>
      <w:r w:rsidRPr="00B53FFC">
        <w:rPr>
          <w:rFonts w:cs="Times New Roman"/>
          <w:szCs w:val="24"/>
        </w:rPr>
        <w:t xml:space="preserve">) </w:t>
      </w:r>
      <w:r w:rsidRPr="00B53FFC">
        <w:rPr>
          <w:rFonts w:cs="Times New Roman"/>
          <w:szCs w:val="24"/>
          <w:lang w:val="fr"/>
        </w:rPr>
        <w:t>dans l’évaluation du bâtiment ou de la partie de bâtiment prend les valeurs suivantes :</w:t>
      </w:r>
    </w:p>
    <w:p w14:paraId="0325F7FC" w14:textId="77777777" w:rsidR="00242D0C" w:rsidRPr="00B53FFC" w:rsidRDefault="00242D0C" w:rsidP="00242D0C">
      <w:pPr>
        <w:spacing w:after="0"/>
        <w:jc w:val="both"/>
        <w:rPr>
          <w:rFonts w:cs="Times New Roman"/>
          <w:b/>
          <w:szCs w:val="24"/>
          <w:lang w:val="fr"/>
        </w:rPr>
      </w:pPr>
    </w:p>
    <w:tbl>
      <w:tblPr>
        <w:tblStyle w:val="Grilledutableau"/>
        <w:tblW w:w="0" w:type="auto"/>
        <w:jc w:val="center"/>
        <w:tblLook w:val="04A0" w:firstRow="1" w:lastRow="0" w:firstColumn="1" w:lastColumn="0" w:noHBand="0" w:noVBand="1"/>
      </w:tblPr>
      <w:tblGrid>
        <w:gridCol w:w="3234"/>
        <w:gridCol w:w="2016"/>
        <w:gridCol w:w="2016"/>
      </w:tblGrid>
      <w:tr w:rsidR="00242D0C" w:rsidRPr="00B53FFC" w14:paraId="1BB0A68B" w14:textId="77777777" w:rsidTr="00FC5381">
        <w:trPr>
          <w:trHeight w:val="315"/>
          <w:jc w:val="center"/>
        </w:trPr>
        <w:tc>
          <w:tcPr>
            <w:tcW w:w="3234" w:type="dxa"/>
            <w:vMerge w:val="restart"/>
            <w:shd w:val="clear" w:color="auto" w:fill="A6A6A6" w:themeFill="background1" w:themeFillShade="A6"/>
            <w:vAlign w:val="center"/>
          </w:tcPr>
          <w:p w14:paraId="62A734CB" w14:textId="77777777" w:rsidR="00242D0C" w:rsidRPr="00B53FFC" w:rsidRDefault="00242D0C" w:rsidP="00FC5381">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oMath>
          </w:p>
        </w:tc>
        <w:tc>
          <w:tcPr>
            <w:tcW w:w="4032" w:type="dxa"/>
            <w:gridSpan w:val="2"/>
            <w:shd w:val="clear" w:color="auto" w:fill="A6A6A6" w:themeFill="background1" w:themeFillShade="A6"/>
            <w:vAlign w:val="center"/>
          </w:tcPr>
          <w:p w14:paraId="43A13D12" w14:textId="77777777" w:rsidR="00242D0C" w:rsidRPr="00B53FFC" w:rsidRDefault="00242D0C" w:rsidP="00FC5381">
            <w:pPr>
              <w:jc w:val="both"/>
              <w:rPr>
                <w:rFonts w:cs="Times New Roman"/>
                <w:szCs w:val="24"/>
              </w:rPr>
            </w:pPr>
            <w:proofErr w:type="spellStart"/>
            <w:r w:rsidRPr="00B53FFC">
              <w:rPr>
                <w:rFonts w:cs="Times New Roman"/>
                <w:szCs w:val="24"/>
              </w:rPr>
              <w:t>Mided</w:t>
            </w:r>
            <w:proofErr w:type="spellEnd"/>
          </w:p>
        </w:tc>
      </w:tr>
      <w:tr w:rsidR="00242D0C" w:rsidRPr="00B53FFC" w14:paraId="6C418658" w14:textId="77777777" w:rsidTr="00FC5381">
        <w:trPr>
          <w:trHeight w:val="315"/>
          <w:jc w:val="center"/>
        </w:trPr>
        <w:tc>
          <w:tcPr>
            <w:tcW w:w="3234" w:type="dxa"/>
            <w:vMerge/>
            <w:shd w:val="clear" w:color="auto" w:fill="A6A6A6" w:themeFill="background1" w:themeFillShade="A6"/>
            <w:vAlign w:val="center"/>
          </w:tcPr>
          <w:p w14:paraId="62F1F584" w14:textId="77777777" w:rsidR="00242D0C" w:rsidRPr="00B53FFC" w:rsidRDefault="00242D0C" w:rsidP="00FC5381">
            <w:pPr>
              <w:jc w:val="both"/>
              <w:rPr>
                <w:rFonts w:cs="Times New Roman"/>
                <w:szCs w:val="24"/>
              </w:rPr>
            </w:pPr>
          </w:p>
        </w:tc>
        <w:tc>
          <w:tcPr>
            <w:tcW w:w="4032" w:type="dxa"/>
            <w:gridSpan w:val="2"/>
            <w:shd w:val="clear" w:color="auto" w:fill="A6A6A6" w:themeFill="background1" w:themeFillShade="A6"/>
            <w:vAlign w:val="center"/>
          </w:tcPr>
          <w:p w14:paraId="7764ACAE" w14:textId="77777777" w:rsidR="00242D0C" w:rsidRPr="00B53FFC" w:rsidRDefault="00242D0C" w:rsidP="00FC5381">
            <w:pPr>
              <w:jc w:val="both"/>
              <w:rPr>
                <w:rFonts w:cs="Times New Roman"/>
                <w:szCs w:val="24"/>
              </w:rPr>
            </w:pPr>
            <w:r w:rsidRPr="00B53FFC">
              <w:rPr>
                <w:rFonts w:cs="Times New Roman"/>
                <w:szCs w:val="24"/>
              </w:rPr>
              <w:t>Année à laquelle la demande de permis de construire ou la déclaration préalable est déposée :</w:t>
            </w:r>
          </w:p>
        </w:tc>
      </w:tr>
      <w:tr w:rsidR="00242D0C" w:rsidRPr="00B53FFC" w14:paraId="47A748E2" w14:textId="77777777" w:rsidTr="00FC5381">
        <w:trPr>
          <w:trHeight w:val="676"/>
          <w:jc w:val="center"/>
        </w:trPr>
        <w:tc>
          <w:tcPr>
            <w:tcW w:w="3234" w:type="dxa"/>
            <w:vMerge/>
            <w:shd w:val="clear" w:color="auto" w:fill="A6A6A6" w:themeFill="background1" w:themeFillShade="A6"/>
            <w:vAlign w:val="center"/>
          </w:tcPr>
          <w:p w14:paraId="28CBD6FB" w14:textId="77777777" w:rsidR="00242D0C" w:rsidRPr="00B53FFC" w:rsidRDefault="00242D0C" w:rsidP="00FC5381">
            <w:pPr>
              <w:spacing w:line="259" w:lineRule="auto"/>
              <w:jc w:val="both"/>
              <w:rPr>
                <w:rFonts w:cs="Times New Roman"/>
                <w:szCs w:val="24"/>
              </w:rPr>
            </w:pPr>
          </w:p>
        </w:tc>
        <w:tc>
          <w:tcPr>
            <w:tcW w:w="2016" w:type="dxa"/>
            <w:shd w:val="clear" w:color="auto" w:fill="A6A6A6" w:themeFill="background1" w:themeFillShade="A6"/>
            <w:vAlign w:val="center"/>
          </w:tcPr>
          <w:p w14:paraId="2F031C26" w14:textId="77777777" w:rsidR="00242D0C" w:rsidRPr="00B53FFC" w:rsidRDefault="00242D0C" w:rsidP="00FC5381">
            <w:pPr>
              <w:spacing w:line="259" w:lineRule="auto"/>
              <w:jc w:val="both"/>
              <w:rPr>
                <w:rFonts w:cs="Times New Roman"/>
                <w:szCs w:val="24"/>
              </w:rPr>
            </w:pPr>
            <w:r w:rsidRPr="00B53FFC">
              <w:rPr>
                <w:rFonts w:cs="Times New Roman"/>
                <w:szCs w:val="24"/>
              </w:rPr>
              <w:t>Années 2025 à 2027</w:t>
            </w:r>
          </w:p>
        </w:tc>
        <w:tc>
          <w:tcPr>
            <w:tcW w:w="2016" w:type="dxa"/>
            <w:shd w:val="clear" w:color="auto" w:fill="A6A6A6" w:themeFill="background1" w:themeFillShade="A6"/>
            <w:vAlign w:val="center"/>
          </w:tcPr>
          <w:p w14:paraId="255BA3CA" w14:textId="77777777" w:rsidR="00242D0C" w:rsidRPr="00B53FFC" w:rsidRDefault="00242D0C" w:rsidP="00FC5381">
            <w:pPr>
              <w:spacing w:line="259" w:lineRule="auto"/>
              <w:jc w:val="both"/>
              <w:rPr>
                <w:rFonts w:cs="Times New Roman"/>
                <w:szCs w:val="24"/>
              </w:rPr>
            </w:pPr>
            <w:r w:rsidRPr="00B53FFC">
              <w:rPr>
                <w:rFonts w:cs="Times New Roman"/>
                <w:szCs w:val="24"/>
              </w:rPr>
              <w:t>À partir de l’année 2028</w:t>
            </w:r>
          </w:p>
        </w:tc>
      </w:tr>
      <w:tr w:rsidR="00242D0C" w:rsidRPr="00B53FFC" w14:paraId="136FC26D" w14:textId="77777777" w:rsidTr="00FC5381">
        <w:trPr>
          <w:trHeight w:val="454"/>
          <w:jc w:val="center"/>
        </w:trPr>
        <w:tc>
          <w:tcPr>
            <w:tcW w:w="3234" w:type="dxa"/>
            <w:shd w:val="clear" w:color="auto" w:fill="F2F2F2" w:themeFill="background1" w:themeFillShade="F2"/>
            <w:vAlign w:val="center"/>
          </w:tcPr>
          <w:p w14:paraId="77A3F165" w14:textId="59287B18" w:rsidR="00242D0C" w:rsidRPr="00B53FFC" w:rsidRDefault="00242D0C" w:rsidP="00EA3D37">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≤280 kg éq. CO2/m²</m:t>
              </m:r>
            </m:oMath>
          </w:p>
        </w:tc>
        <w:tc>
          <w:tcPr>
            <w:tcW w:w="2016" w:type="dxa"/>
            <w:vAlign w:val="center"/>
          </w:tcPr>
          <w:p w14:paraId="6770B416" w14:textId="77777777" w:rsidR="00242D0C" w:rsidRPr="00B53FFC" w:rsidRDefault="00242D0C" w:rsidP="00FC5381">
            <w:pPr>
              <w:spacing w:line="259" w:lineRule="auto"/>
              <w:jc w:val="both"/>
              <w:rPr>
                <w:rFonts w:cs="Times New Roman"/>
                <w:szCs w:val="24"/>
              </w:rPr>
            </w:pPr>
            <w:r w:rsidRPr="00B53FFC">
              <w:rPr>
                <w:rFonts w:cs="Times New Roman"/>
                <w:szCs w:val="24"/>
              </w:rPr>
              <w:t>0</w:t>
            </w:r>
          </w:p>
        </w:tc>
        <w:tc>
          <w:tcPr>
            <w:tcW w:w="2016" w:type="dxa"/>
            <w:vAlign w:val="center"/>
          </w:tcPr>
          <w:p w14:paraId="69B9AEB2" w14:textId="77777777" w:rsidR="00242D0C" w:rsidRPr="00B53FFC" w:rsidRDefault="00242D0C" w:rsidP="00FC5381">
            <w:pPr>
              <w:spacing w:line="259" w:lineRule="auto"/>
              <w:jc w:val="both"/>
              <w:rPr>
                <w:rFonts w:cs="Times New Roman"/>
                <w:szCs w:val="24"/>
              </w:rPr>
            </w:pPr>
            <w:r w:rsidRPr="00B53FFC">
              <w:rPr>
                <w:rFonts w:cs="Times New Roman"/>
                <w:szCs w:val="24"/>
              </w:rPr>
              <w:t>0</w:t>
            </w:r>
          </w:p>
        </w:tc>
      </w:tr>
      <w:tr w:rsidR="00242D0C" w:rsidRPr="00B53FFC" w14:paraId="67A7912A" w14:textId="77777777" w:rsidTr="00FC5381">
        <w:trPr>
          <w:trHeight w:val="454"/>
          <w:jc w:val="center"/>
        </w:trPr>
        <w:tc>
          <w:tcPr>
            <w:tcW w:w="3234" w:type="dxa"/>
            <w:shd w:val="clear" w:color="auto" w:fill="F2F2F2" w:themeFill="background1" w:themeFillShade="F2"/>
            <w:vAlign w:val="center"/>
          </w:tcPr>
          <w:p w14:paraId="41828852" w14:textId="010728FB" w:rsidR="00242D0C" w:rsidRPr="00B53FFC" w:rsidRDefault="00242D0C" w:rsidP="00EA3D37">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&gt;280 kg éq. CO2/m²</m:t>
              </m:r>
            </m:oMath>
          </w:p>
        </w:tc>
        <w:tc>
          <w:tcPr>
            <w:tcW w:w="2016" w:type="dxa"/>
            <w:vAlign w:val="center"/>
          </w:tcPr>
          <w:p w14:paraId="47B47885" w14:textId="77777777" w:rsidR="00242D0C" w:rsidRPr="00B53FFC" w:rsidRDefault="00242D0C" w:rsidP="00FC5381">
            <w:pPr>
              <w:spacing w:line="259" w:lineRule="auto"/>
              <w:jc w:val="both"/>
              <w:rPr>
                <w:rFonts w:cs="Times New Roman"/>
                <w:szCs w:val="24"/>
              </w:rPr>
            </w:pPr>
            <w:r w:rsidRPr="00B53FFC">
              <w:rPr>
                <w:rFonts w:cs="Times New Roman"/>
                <w:szCs w:val="24"/>
              </w:rPr>
              <w:t>0</w:t>
            </w:r>
          </w:p>
        </w:tc>
        <w:tc>
          <w:tcPr>
            <w:tcW w:w="2016" w:type="dxa"/>
            <w:vAlign w:val="center"/>
          </w:tcPr>
          <w:p w14:paraId="71807223" w14:textId="0ABBCFD2" w:rsidR="00242D0C" w:rsidRPr="00B53FFC" w:rsidRDefault="00242D0C" w:rsidP="00EA3D37">
            <w:pPr>
              <w:spacing w:line="259" w:lineRule="auto"/>
              <w:jc w:val="both"/>
              <w:rPr>
                <w:rFonts w:cs="Times New Roman"/>
                <w:szCs w:val="24"/>
              </w:rPr>
            </w:pPr>
            <m:oMathPara>
              <m:oMath>
                <m:r>
                  <w:rPr>
                    <w:rFonts w:ascii="Cambria Math" w:hAnsi="Cambria Math" w:cs="Times New Roman"/>
                    <w:szCs w:val="24"/>
                  </w:rPr>
                  <m:t>-0,3×(</m:t>
                </m:r>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-280)</m:t>
                </m:r>
              </m:oMath>
            </m:oMathPara>
          </w:p>
        </w:tc>
      </w:tr>
    </w:tbl>
    <w:p w14:paraId="2278DA31" w14:textId="77777777" w:rsidR="00242D0C" w:rsidRPr="00B53FFC" w:rsidRDefault="00242D0C" w:rsidP="00242D0C">
      <w:pPr>
        <w:spacing w:after="0"/>
        <w:jc w:val="both"/>
        <w:rPr>
          <w:rFonts w:cs="Times New Roman"/>
          <w:szCs w:val="24"/>
          <w:lang w:val="fr"/>
        </w:rPr>
      </w:pPr>
    </w:p>
    <w:p w14:paraId="11574CCA" w14:textId="0DC1B2C6" w:rsidR="00242D0C" w:rsidRPr="00B53FFC" w:rsidRDefault="00242D0C" w:rsidP="00242D0C">
      <w:pPr>
        <w:spacing w:after="0"/>
        <w:jc w:val="both"/>
        <w:rPr>
          <w:rFonts w:cs="Times New Roman"/>
          <w:szCs w:val="24"/>
          <w:lang w:val="fr"/>
        </w:rPr>
      </w:pPr>
      <w:r w:rsidRPr="00B53FFC">
        <w:rPr>
          <w:rFonts w:cs="Times New Roman"/>
          <w:szCs w:val="24"/>
          <w:lang w:val="fr"/>
        </w:rPr>
        <w:t xml:space="preserve">« Où </w:t>
      </w:r>
      <w:proofErr w:type="spellStart"/>
      <w:r w:rsidRPr="00B53FFC">
        <w:rPr>
          <w:rFonts w:cs="Times New Roman"/>
          <w:i/>
          <w:szCs w:val="24"/>
          <w:lang w:val="fr"/>
        </w:rPr>
        <w:t>Ic</w:t>
      </w:r>
      <w:r w:rsidRPr="00B53FFC">
        <w:rPr>
          <w:rFonts w:cs="Times New Roman"/>
          <w:i/>
          <w:szCs w:val="24"/>
          <w:vertAlign w:val="subscript"/>
          <w:lang w:val="fr"/>
        </w:rPr>
        <w:t>ded</w:t>
      </w:r>
      <w:proofErr w:type="spellEnd"/>
      <w:r w:rsidRPr="00B53FFC">
        <w:rPr>
          <w:rFonts w:cs="Times New Roman"/>
          <w:szCs w:val="24"/>
          <w:lang w:val="fr"/>
        </w:rPr>
        <w:t xml:space="preserve"> représente </w:t>
      </w:r>
      <w:r w:rsidRPr="00B53FFC">
        <w:rPr>
          <w:rFonts w:cs="Times New Roman"/>
          <w:szCs w:val="24"/>
        </w:rPr>
        <w:t>l’impact sur le changement climatique de l’ensemble des composants associés à des données environnementales par défaut ou à des valeurs forfaitaires dans l’évaluation de l’indicateur Ic</w:t>
      </w:r>
      <w:r w:rsidRPr="00B53FFC">
        <w:rPr>
          <w:rFonts w:cs="Times New Roman"/>
          <w:szCs w:val="24"/>
          <w:vertAlign w:val="subscript"/>
        </w:rPr>
        <w:t>construction</w:t>
      </w:r>
      <w:r w:rsidRPr="00B53FFC">
        <w:rPr>
          <w:rFonts w:cs="Times New Roman"/>
          <w:szCs w:val="24"/>
        </w:rPr>
        <w:t xml:space="preserve"> du bâtiment ou de la partie de bâtiment, à l’exception des composants des lots 1, 2 et 13 tels que définis précédemment</w:t>
      </w:r>
      <w:r w:rsidRPr="00B53FFC">
        <w:rPr>
          <w:rFonts w:cs="Times New Roman"/>
          <w:szCs w:val="24"/>
          <w:lang w:val="fr"/>
        </w:rPr>
        <w:t>. » ;</w:t>
      </w:r>
    </w:p>
    <w:p w14:paraId="5AF41518" w14:textId="60DA1847" w:rsidR="00DC3179" w:rsidRPr="00B53FFC" w:rsidRDefault="00DC3179" w:rsidP="00242D0C">
      <w:pPr>
        <w:spacing w:after="0"/>
        <w:jc w:val="both"/>
        <w:rPr>
          <w:rFonts w:cs="Times New Roman"/>
          <w:szCs w:val="24"/>
          <w:lang w:val="fr"/>
        </w:rPr>
      </w:pPr>
    </w:p>
    <w:p w14:paraId="67838A43" w14:textId="0C8FF545" w:rsidR="00DC3179" w:rsidRPr="00B53FFC" w:rsidRDefault="00DC3179" w:rsidP="00DC3179">
      <w:pPr>
        <w:pStyle w:val="Titre3"/>
        <w:rPr>
          <w:rFonts w:cs="Times New Roman"/>
          <w:szCs w:val="24"/>
          <w:u w:val="single"/>
        </w:rPr>
      </w:pPr>
      <w:r w:rsidRPr="00B53FFC">
        <w:rPr>
          <w:rFonts w:cs="Times New Roman"/>
          <w:szCs w:val="24"/>
        </w:rPr>
        <w:t>« 18. Valeurs des coefficients de modulation de l’exigence Ic</w:t>
      </w:r>
      <w:r w:rsidRPr="00B53FFC">
        <w:rPr>
          <w:rFonts w:cs="Times New Roman"/>
          <w:szCs w:val="24"/>
          <w:vertAlign w:val="subscript"/>
        </w:rPr>
        <w:t>construction</w:t>
      </w:r>
      <w:r w:rsidRPr="00B53FFC">
        <w:rPr>
          <w:rFonts w:cs="Times New Roman"/>
          <w:szCs w:val="24"/>
        </w:rPr>
        <w:t>_max pour les vestiaires</w:t>
      </w:r>
    </w:p>
    <w:p w14:paraId="3C5C122B" w14:textId="77777777" w:rsidR="00DC3179" w:rsidRPr="00B53FFC" w:rsidRDefault="00DC3179" w:rsidP="00DC3179">
      <w:pPr>
        <w:spacing w:after="0"/>
        <w:jc w:val="both"/>
        <w:rPr>
          <w:rFonts w:cs="Times New Roman"/>
          <w:szCs w:val="24"/>
          <w:lang w:val="fr"/>
        </w:rPr>
      </w:pPr>
    </w:p>
    <w:p w14:paraId="3331CFB1" w14:textId="77777777" w:rsidR="00DC3179" w:rsidRPr="00B53FFC" w:rsidRDefault="00DC3179" w:rsidP="00DC317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Micombles</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_max selon la présence de combles aménagés dans le bâtiment ou la partie de bâtiment prend la valeur suivante :</w:t>
      </w:r>
    </w:p>
    <w:p w14:paraId="18F98B80" w14:textId="77777777" w:rsidR="00DC3179" w:rsidRPr="00B53FFC" w:rsidRDefault="00DC3179" w:rsidP="00DC3179">
      <w:pPr>
        <w:spacing w:after="0"/>
        <w:jc w:val="both"/>
        <w:rPr>
          <w:rFonts w:cs="Times New Roman"/>
          <w:szCs w:val="24"/>
          <w:lang w:val="fr"/>
        </w:rPr>
      </w:pPr>
    </w:p>
    <w:p w14:paraId="38696AF1" w14:textId="77777777" w:rsidR="00DC3179" w:rsidRPr="00B53FFC" w:rsidRDefault="00DC3179" w:rsidP="00DC3179">
      <w:pPr>
        <w:spacing w:after="0"/>
        <w:jc w:val="both"/>
        <w:rPr>
          <w:rFonts w:cs="Times New Roman"/>
          <w:szCs w:val="24"/>
          <w:lang w:val="fr"/>
        </w:rPr>
      </w:pPr>
      <m:oMathPara>
        <m:oMath>
          <m:r>
            <w:rPr>
              <w:rFonts w:ascii="Cambria Math" w:hAnsi="Cambria Math" w:cs="Times New Roman"/>
              <w:szCs w:val="24"/>
              <w:lang w:val="fr"/>
            </w:rPr>
            <m:t>Micombles=0</m:t>
          </m:r>
        </m:oMath>
      </m:oMathPara>
    </w:p>
    <w:p w14:paraId="3F38774B" w14:textId="77777777" w:rsidR="00DC3179" w:rsidRPr="00B53FFC" w:rsidRDefault="00DC3179" w:rsidP="00DC3179">
      <w:pPr>
        <w:spacing w:after="0"/>
        <w:jc w:val="both"/>
        <w:rPr>
          <w:rFonts w:cs="Times New Roman"/>
          <w:szCs w:val="24"/>
          <w:lang w:val="fr"/>
        </w:rPr>
      </w:pPr>
    </w:p>
    <w:p w14:paraId="7445469E" w14:textId="77777777" w:rsidR="00DC3179" w:rsidRPr="00B53FFC" w:rsidRDefault="00DC3179" w:rsidP="00DC3179">
      <w:pPr>
        <w:spacing w:after="0"/>
        <w:jc w:val="both"/>
        <w:rPr>
          <w:rFonts w:cs="Times New Roman"/>
          <w:szCs w:val="24"/>
          <w:lang w:val="fr"/>
        </w:rPr>
      </w:pPr>
      <w:r w:rsidRPr="00B53FFC">
        <w:rPr>
          <w:rFonts w:cs="Times New Roman"/>
          <w:szCs w:val="24"/>
          <w:lang w:val="fr"/>
        </w:rPr>
        <w:lastRenderedPageBreak/>
        <w:t xml:space="preserve">« Le coefficient </w:t>
      </w:r>
      <w:proofErr w:type="spellStart"/>
      <w:r w:rsidRPr="00B53FFC">
        <w:rPr>
          <w:rFonts w:cs="Times New Roman"/>
          <w:b/>
          <w:bCs/>
          <w:szCs w:val="24"/>
          <w:lang w:val="fr"/>
        </w:rPr>
        <w:t>Misur</w:t>
      </w:r>
      <w:r w:rsidRPr="00B53FFC">
        <w:rPr>
          <w:rFonts w:cs="Times New Roman"/>
          <w:b/>
          <w:szCs w:val="24"/>
          <w:lang w:val="fr"/>
        </w:rPr>
        <w:t>f_moyen</w:t>
      </w:r>
      <w:proofErr w:type="spellEnd"/>
      <w:r w:rsidRPr="00B53FFC">
        <w:rPr>
          <w:rFonts w:cs="Times New Roman"/>
          <w:b/>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 xml:space="preserve">_max selon </w:t>
      </w:r>
      <w:r w:rsidRPr="00B53FFC">
        <w:rPr>
          <w:rFonts w:cs="Times New Roman"/>
        </w:rPr>
        <w:t>la surface moyenne des logements du bâtiment ou de la partie de bâtiment</w:t>
      </w:r>
      <m:oMath>
        <m:r>
          <w:rPr>
            <w:rFonts w:ascii="Cambria Math" w:hAnsi="Cambria Math" w:cs="Times New Roman"/>
            <w:szCs w:val="24"/>
            <w:lang w:val="fr"/>
          </w:rPr>
          <m:t xml:space="preserve"> </m:t>
        </m:r>
      </m:oMath>
      <w:r w:rsidRPr="00B53FFC">
        <w:rPr>
          <w:rFonts w:cs="Times New Roman"/>
          <w:szCs w:val="24"/>
          <w:lang w:val="fr"/>
        </w:rPr>
        <w:t>prend la valeur suivante :</w:t>
      </w:r>
    </w:p>
    <w:p w14:paraId="20B31B74" w14:textId="77777777" w:rsidR="00DC3179" w:rsidRPr="00B53FFC" w:rsidRDefault="00DC3179" w:rsidP="00DC3179">
      <w:pPr>
        <w:spacing w:after="0"/>
        <w:jc w:val="both"/>
        <w:rPr>
          <w:rFonts w:cs="Times New Roman"/>
          <w:szCs w:val="24"/>
          <w:lang w:val="fr"/>
        </w:rPr>
      </w:pPr>
    </w:p>
    <w:p w14:paraId="1230F4F4" w14:textId="77777777" w:rsidR="00DC3179" w:rsidRPr="00B53FFC" w:rsidRDefault="00DC3179" w:rsidP="00DC3179">
      <w:pPr>
        <w:spacing w:after="0"/>
        <w:jc w:val="both"/>
        <w:rPr>
          <w:rFonts w:cs="Times New Roman"/>
          <w:szCs w:val="24"/>
          <w:lang w:val="fr"/>
        </w:rPr>
      </w:pPr>
      <m:oMathPara>
        <m:oMath>
          <m:r>
            <w:rPr>
              <w:rFonts w:ascii="Cambria Math" w:hAnsi="Cambria Math" w:cs="Times New Roman"/>
              <w:szCs w:val="24"/>
              <w:lang w:val="fr"/>
            </w:rPr>
            <m:t>Misurf_moyen=0</m:t>
          </m:r>
        </m:oMath>
      </m:oMathPara>
    </w:p>
    <w:p w14:paraId="7B31F6E0" w14:textId="77777777" w:rsidR="00DC3179" w:rsidRPr="00B53FFC" w:rsidRDefault="00DC3179" w:rsidP="00DC3179">
      <w:pPr>
        <w:pStyle w:val="Corpsdetexte"/>
      </w:pPr>
    </w:p>
    <w:p w14:paraId="46D8DF18" w14:textId="77777777" w:rsidR="00DC3179" w:rsidRPr="00B53FFC" w:rsidRDefault="00DC3179" w:rsidP="00DC3179">
      <w:pPr>
        <w:pStyle w:val="Corpsdetexte"/>
      </w:pPr>
      <w:r w:rsidRPr="00B53FFC">
        <w:t xml:space="preserve">« Le coefficient </w:t>
      </w:r>
      <w:proofErr w:type="spellStart"/>
      <w:r w:rsidRPr="00B53FFC">
        <w:rPr>
          <w:b/>
          <w:bCs/>
        </w:rPr>
        <w:t>Misur</w:t>
      </w:r>
      <w:r w:rsidRPr="00B53FFC">
        <w:rPr>
          <w:b/>
        </w:rPr>
        <w:t>f_tot</w:t>
      </w:r>
      <w:proofErr w:type="spellEnd"/>
      <w:r w:rsidRPr="00B53FFC">
        <w:t xml:space="preserve"> de modulation de Ic</w:t>
      </w:r>
      <w:r w:rsidRPr="00B53FFC">
        <w:rPr>
          <w:vertAlign w:val="subscript"/>
        </w:rPr>
        <w:t>construction</w:t>
      </w:r>
      <w:r w:rsidRPr="00B53FFC">
        <w:t xml:space="preserve">_max selon la surface </w:t>
      </w:r>
      <w:r w:rsidRPr="00B53FFC">
        <w:rPr>
          <w:lang w:val="fr"/>
        </w:rPr>
        <w:t>de référence</w:t>
      </w:r>
      <w:r w:rsidRPr="00B53FFC">
        <w:t xml:space="preserve"> du bâtiment ou de la partie de bâtiment prend la valeur suivante:</w:t>
      </w:r>
    </w:p>
    <w:p w14:paraId="08F36EF8" w14:textId="77777777" w:rsidR="00DC3179" w:rsidRPr="00B53FFC" w:rsidRDefault="00DC3179" w:rsidP="00DC3179">
      <w:pPr>
        <w:pStyle w:val="Corpsdetexte"/>
      </w:pPr>
    </w:p>
    <w:p w14:paraId="7DF4CC00" w14:textId="77777777" w:rsidR="00DC3179" w:rsidRPr="00B53FFC" w:rsidRDefault="00DC3179" w:rsidP="00DC3179">
      <w:pPr>
        <w:pStyle w:val="Corpsdetexte"/>
        <w:jc w:val="center"/>
        <w:rPr>
          <w:i/>
        </w:rPr>
      </w:pPr>
      <m:oMathPara>
        <m:oMath>
          <m:r>
            <w:rPr>
              <w:rFonts w:ascii="Cambria Math" w:hAnsi="Cambria Math"/>
            </w:rPr>
            <m:t>Misurf_tot=0</m:t>
          </m:r>
        </m:oMath>
      </m:oMathPara>
    </w:p>
    <w:p w14:paraId="334306C6" w14:textId="77777777" w:rsidR="00DC3179" w:rsidRPr="00B53FFC" w:rsidRDefault="00DC3179" w:rsidP="00DC3179">
      <w:pPr>
        <w:spacing w:after="0"/>
        <w:jc w:val="both"/>
        <w:rPr>
          <w:rFonts w:cs="Times New Roman"/>
          <w:b/>
          <w:szCs w:val="24"/>
          <w:lang w:val="fr"/>
        </w:rPr>
      </w:pPr>
    </w:p>
    <w:p w14:paraId="2D67ADA0" w14:textId="77777777" w:rsidR="00DC3179" w:rsidRPr="00B53FFC" w:rsidRDefault="00DC3179" w:rsidP="00DC3179">
      <w:pPr>
        <w:spacing w:after="0"/>
        <w:jc w:val="both"/>
        <w:rPr>
          <w:rFonts w:cs="Times New Roman"/>
          <w:szCs w:val="24"/>
        </w:rPr>
      </w:pPr>
      <w:r w:rsidRPr="00B53FFC">
        <w:rPr>
          <w:rFonts w:cs="Times New Roman"/>
          <w:szCs w:val="24"/>
        </w:rPr>
        <w:t xml:space="preserve"> « Le coefficient </w:t>
      </w:r>
      <w:proofErr w:type="spellStart"/>
      <w:r w:rsidRPr="00B53FFC">
        <w:rPr>
          <w:rFonts w:cs="Times New Roman"/>
          <w:b/>
          <w:szCs w:val="24"/>
        </w:rPr>
        <w:t>Migéo</w:t>
      </w:r>
      <w:proofErr w:type="spellEnd"/>
      <w:r w:rsidRPr="00B53FFC">
        <w:rPr>
          <w:rFonts w:cs="Times New Roman"/>
          <w:szCs w:val="24"/>
        </w:rPr>
        <w:t xml:space="preserve"> de modulation de Ic</w:t>
      </w:r>
      <w:r w:rsidRPr="00B53FFC">
        <w:rPr>
          <w:rFonts w:cs="Times New Roman"/>
          <w:szCs w:val="24"/>
          <w:vertAlign w:val="subscript"/>
        </w:rPr>
        <w:t>construction</w:t>
      </w:r>
      <w:r w:rsidRPr="00B53FFC">
        <w:rPr>
          <w:rFonts w:cs="Times New Roman"/>
          <w:szCs w:val="24"/>
        </w:rPr>
        <w:t>_max selon la localisation géographique (zone géographique et altitude) du bâtiment prend la valeur suivante (les zones climatiques sont définies au chapitre IV) :</w:t>
      </w:r>
    </w:p>
    <w:p w14:paraId="7D7CA8D7" w14:textId="77777777" w:rsidR="00DC3179" w:rsidRPr="00B53FFC" w:rsidRDefault="00DC3179" w:rsidP="00DC3179">
      <w:pPr>
        <w:spacing w:after="0"/>
        <w:jc w:val="both"/>
        <w:rPr>
          <w:rFonts w:cs="Times New Roman"/>
          <w:szCs w:val="24"/>
        </w:rPr>
      </w:pPr>
    </w:p>
    <w:p w14:paraId="32663884" w14:textId="77777777" w:rsidR="00DC3179" w:rsidRPr="00B53FFC" w:rsidRDefault="00DC3179" w:rsidP="00DC3179">
      <w:pPr>
        <w:spacing w:after="0"/>
        <w:jc w:val="both"/>
        <w:rPr>
          <w:rFonts w:cs="Times New Roman"/>
          <w:szCs w:val="24"/>
          <w:lang w:val="fr"/>
        </w:rPr>
      </w:pPr>
      <m:oMathPara>
        <m:oMath>
          <m:r>
            <w:rPr>
              <w:rFonts w:ascii="Cambria Math" w:hAnsi="Cambria Math" w:cs="Times New Roman"/>
              <w:szCs w:val="24"/>
              <w:lang w:val="fr"/>
            </w:rPr>
            <m:t>Migéo=0</m:t>
          </m:r>
        </m:oMath>
      </m:oMathPara>
    </w:p>
    <w:p w14:paraId="1692F5E6" w14:textId="77777777" w:rsidR="00DC3179" w:rsidRPr="00B53FFC" w:rsidRDefault="00DC3179" w:rsidP="00DC3179">
      <w:pPr>
        <w:spacing w:after="0"/>
        <w:jc w:val="both"/>
        <w:rPr>
          <w:rFonts w:cs="Times New Roman"/>
          <w:szCs w:val="24"/>
        </w:rPr>
      </w:pPr>
    </w:p>
    <w:p w14:paraId="1EF03925" w14:textId="77777777" w:rsidR="00DC3179" w:rsidRPr="00B53FFC" w:rsidRDefault="00DC3179" w:rsidP="00DC3179">
      <w:pPr>
        <w:spacing w:after="0"/>
        <w:jc w:val="both"/>
        <w:rPr>
          <w:rFonts w:cs="Times New Roman"/>
          <w:szCs w:val="24"/>
          <w:lang w:val="fr"/>
        </w:rPr>
      </w:pPr>
    </w:p>
    <w:p w14:paraId="00CD09F3" w14:textId="77777777" w:rsidR="00DC3179" w:rsidRPr="00B53FFC" w:rsidRDefault="00DC3179" w:rsidP="00DC317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Miinfra</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des fondations, des espaces en sous-sol et des parcs de stationnement couverts du bâtiment ou de la partie de bâtiment, prend les valeurs suivantes :</w:t>
      </w:r>
    </w:p>
    <w:p w14:paraId="55036A05" w14:textId="77777777" w:rsidR="00DC3179" w:rsidRPr="00B53FFC" w:rsidRDefault="00DC3179" w:rsidP="00DC317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DC3179" w:rsidRPr="00B53FFC" w14:paraId="571A2153" w14:textId="77777777" w:rsidTr="008B01B9">
        <w:trPr>
          <w:trHeight w:val="340"/>
          <w:jc w:val="center"/>
        </w:trPr>
        <w:tc>
          <w:tcPr>
            <w:tcW w:w="0" w:type="auto"/>
            <w:shd w:val="clear" w:color="auto" w:fill="A6A6A6" w:themeFill="background1" w:themeFillShade="A6"/>
            <w:vAlign w:val="center"/>
          </w:tcPr>
          <w:p w14:paraId="7F072B3D" w14:textId="77777777" w:rsidR="00DC3179" w:rsidRPr="00B53FFC" w:rsidRDefault="00DC3179"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lot2</m:t>
                  </m:r>
                </m:sub>
              </m:sSub>
            </m:oMath>
          </w:p>
        </w:tc>
        <w:tc>
          <w:tcPr>
            <w:tcW w:w="0" w:type="auto"/>
            <w:shd w:val="clear" w:color="auto" w:fill="A6A6A6" w:themeFill="background1" w:themeFillShade="A6"/>
            <w:vAlign w:val="center"/>
          </w:tcPr>
          <w:p w14:paraId="5112BE44" w14:textId="77777777" w:rsidR="00DC3179" w:rsidRPr="00B53FFC" w:rsidRDefault="00DC3179" w:rsidP="008B01B9">
            <w:pPr>
              <w:spacing w:line="259" w:lineRule="auto"/>
              <w:jc w:val="both"/>
              <w:rPr>
                <w:rFonts w:cs="Times New Roman"/>
                <w:szCs w:val="24"/>
              </w:rPr>
            </w:pPr>
            <w:proofErr w:type="spellStart"/>
            <w:r w:rsidRPr="00B53FFC">
              <w:rPr>
                <w:rFonts w:cs="Times New Roman"/>
                <w:szCs w:val="24"/>
              </w:rPr>
              <w:t>Miinfra</w:t>
            </w:r>
            <w:proofErr w:type="spellEnd"/>
          </w:p>
        </w:tc>
      </w:tr>
      <w:tr w:rsidR="00DC3179" w:rsidRPr="00B53FFC" w14:paraId="6FF353BB" w14:textId="77777777" w:rsidTr="008B01B9">
        <w:trPr>
          <w:trHeight w:val="340"/>
          <w:jc w:val="center"/>
        </w:trPr>
        <w:tc>
          <w:tcPr>
            <w:tcW w:w="0" w:type="auto"/>
            <w:shd w:val="clear" w:color="auto" w:fill="F2F2F2" w:themeFill="background1" w:themeFillShade="F2"/>
            <w:vAlign w:val="center"/>
          </w:tcPr>
          <w:p w14:paraId="207D5934" w14:textId="77777777" w:rsidR="00DC317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≤40 kg éq. CO2/m²</m:t>
                </m:r>
              </m:oMath>
            </m:oMathPara>
          </w:p>
        </w:tc>
        <w:tc>
          <w:tcPr>
            <w:tcW w:w="0" w:type="auto"/>
            <w:vAlign w:val="center"/>
          </w:tcPr>
          <w:p w14:paraId="03D3D086" w14:textId="77777777" w:rsidR="00DC3179" w:rsidRPr="00B53FFC" w:rsidRDefault="00DC3179" w:rsidP="008B01B9">
            <w:pPr>
              <w:spacing w:line="259" w:lineRule="auto"/>
              <w:jc w:val="both"/>
              <w:rPr>
                <w:rFonts w:cs="Times New Roman"/>
                <w:szCs w:val="24"/>
              </w:rPr>
            </w:pPr>
            <m:oMathPara>
              <m:oMath>
                <m:r>
                  <w:rPr>
                    <w:rFonts w:ascii="Cambria Math" w:hAnsi="Cambria Math" w:cs="Times New Roman"/>
                    <w:szCs w:val="24"/>
                  </w:rPr>
                  <m:t>0</m:t>
                </m:r>
              </m:oMath>
            </m:oMathPara>
          </w:p>
        </w:tc>
      </w:tr>
      <w:tr w:rsidR="00DC3179" w:rsidRPr="00B53FFC" w14:paraId="69319849" w14:textId="77777777" w:rsidTr="008B01B9">
        <w:trPr>
          <w:trHeight w:val="340"/>
          <w:jc w:val="center"/>
        </w:trPr>
        <w:tc>
          <w:tcPr>
            <w:tcW w:w="0" w:type="auto"/>
            <w:shd w:val="clear" w:color="auto" w:fill="F2F2F2" w:themeFill="background1" w:themeFillShade="F2"/>
            <w:vAlign w:val="center"/>
          </w:tcPr>
          <w:p w14:paraId="64E02FD5" w14:textId="77777777" w:rsidR="00DC317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&gt;40 kg éq. CO2/m²</m:t>
                </m:r>
              </m:oMath>
            </m:oMathPara>
          </w:p>
        </w:tc>
        <w:tc>
          <w:tcPr>
            <w:tcW w:w="0" w:type="auto"/>
            <w:vAlign w:val="center"/>
          </w:tcPr>
          <w:p w14:paraId="0797E4CF" w14:textId="77777777" w:rsidR="00DC317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r>
                  <w:rPr>
                    <w:rFonts w:ascii="Cambria Math" w:hAnsi="Cambria Math" w:cs="Times New Roman"/>
                    <w:szCs w:val="24"/>
                  </w:rPr>
                  <m:t>-40</m:t>
                </m:r>
              </m:oMath>
            </m:oMathPara>
          </w:p>
        </w:tc>
      </w:tr>
    </w:tbl>
    <w:p w14:paraId="2EAC267A" w14:textId="77777777" w:rsidR="00DC3179" w:rsidRPr="00B53FFC" w:rsidRDefault="00DC3179" w:rsidP="00DC3179">
      <w:pPr>
        <w:spacing w:after="0"/>
        <w:jc w:val="both"/>
        <w:rPr>
          <w:rFonts w:cs="Times New Roman"/>
          <w:szCs w:val="24"/>
          <w:lang w:val="fr"/>
        </w:rPr>
      </w:pPr>
    </w:p>
    <w:p w14:paraId="1D4CD6C3" w14:textId="77777777" w:rsidR="00DC3179" w:rsidRPr="00B53FFC" w:rsidRDefault="00DC3179" w:rsidP="00DC3179">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oMath>
      <w:r w:rsidRPr="00B53FFC">
        <w:rPr>
          <w:rFonts w:cs="Times New Roman"/>
          <w:szCs w:val="24"/>
        </w:rPr>
        <w:t xml:space="preserve"> représente l’impact sur le changement climatique du lot 2 du bâtiment ou de la partie de bâtiment. Le lot 2 intitulé “fondations et infrastructure” se compose des fondations, des murs et structures enterrées et des parcs de stationnement en superstructure à l’exception des garages des maisons individuelles ou accolées. </w:t>
      </w:r>
    </w:p>
    <w:p w14:paraId="27D7B269" w14:textId="77777777" w:rsidR="00DC3179" w:rsidRPr="00B53FFC" w:rsidRDefault="00DC3179" w:rsidP="00DC3179">
      <w:pPr>
        <w:spacing w:after="0"/>
        <w:jc w:val="both"/>
        <w:rPr>
          <w:rFonts w:cs="Times New Roman"/>
          <w:szCs w:val="24"/>
          <w:lang w:val="fr"/>
        </w:rPr>
      </w:pPr>
    </w:p>
    <w:p w14:paraId="18E42922" w14:textId="77777777" w:rsidR="00DC3179" w:rsidRPr="00B53FFC" w:rsidRDefault="00DC3179" w:rsidP="00DC317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Mivrd</w:t>
      </w:r>
      <w:proofErr w:type="spellEnd"/>
      <w:r w:rsidRPr="00B53FFC">
        <w:rPr>
          <w:rFonts w:cs="Times New Roman"/>
          <w:bCs/>
          <w:szCs w:val="24"/>
          <w:lang w:val="fr"/>
        </w:rPr>
        <w:t xml:space="preserve"> </w:t>
      </w:r>
      <w:r w:rsidRPr="00B53FFC">
        <w:rPr>
          <w:rFonts w:cs="Times New Roman"/>
          <w:szCs w:val="24"/>
          <w:lang w:val="fr"/>
        </w:rPr>
        <w:t>de modulation du Ic</w:t>
      </w:r>
      <w:r w:rsidRPr="00B53FFC">
        <w:rPr>
          <w:rFonts w:cs="Times New Roman"/>
          <w:szCs w:val="24"/>
          <w:vertAlign w:val="subscript"/>
          <w:lang w:val="fr"/>
        </w:rPr>
        <w:t>construction</w:t>
      </w:r>
      <w:r w:rsidRPr="00B53FFC">
        <w:rPr>
          <w:rFonts w:cs="Times New Roman"/>
          <w:szCs w:val="24"/>
          <w:lang w:val="fr"/>
        </w:rPr>
        <w:t>_max selon l’impact de la voirie et des réseaux divers du bâtiment ou de la partie de bâtiment prend les valeurs suivantes:</w:t>
      </w:r>
    </w:p>
    <w:p w14:paraId="040ABFAB" w14:textId="77777777" w:rsidR="00DC3179" w:rsidRPr="00B53FFC" w:rsidRDefault="00DC3179" w:rsidP="00DC317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DC3179" w:rsidRPr="00B53FFC" w14:paraId="004A57E5" w14:textId="77777777" w:rsidTr="008B01B9">
        <w:trPr>
          <w:trHeight w:val="375"/>
          <w:jc w:val="center"/>
        </w:trPr>
        <w:tc>
          <w:tcPr>
            <w:tcW w:w="0" w:type="auto"/>
            <w:shd w:val="clear" w:color="auto" w:fill="A6A6A6" w:themeFill="background1" w:themeFillShade="A6"/>
            <w:vAlign w:val="center"/>
          </w:tcPr>
          <w:p w14:paraId="2B67AD15" w14:textId="77777777" w:rsidR="00DC3179" w:rsidRPr="00B53FFC" w:rsidRDefault="00DC3179"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m:t>
                  </m:r>
                </m:sub>
              </m:sSub>
            </m:oMath>
          </w:p>
        </w:tc>
        <w:tc>
          <w:tcPr>
            <w:tcW w:w="0" w:type="auto"/>
            <w:shd w:val="clear" w:color="auto" w:fill="A6A6A6" w:themeFill="background1" w:themeFillShade="A6"/>
            <w:vAlign w:val="center"/>
          </w:tcPr>
          <w:p w14:paraId="4367CDAE" w14:textId="77777777" w:rsidR="00DC3179" w:rsidRPr="00B53FFC" w:rsidRDefault="00DC3179" w:rsidP="008B01B9">
            <w:pPr>
              <w:spacing w:line="259" w:lineRule="auto"/>
              <w:jc w:val="both"/>
              <w:rPr>
                <w:rFonts w:cs="Times New Roman"/>
                <w:szCs w:val="24"/>
              </w:rPr>
            </w:pPr>
            <w:proofErr w:type="spellStart"/>
            <w:r w:rsidRPr="00B53FFC">
              <w:rPr>
                <w:rFonts w:cs="Times New Roman"/>
                <w:szCs w:val="24"/>
              </w:rPr>
              <w:t>Mivrd</w:t>
            </w:r>
            <w:proofErr w:type="spellEnd"/>
          </w:p>
        </w:tc>
      </w:tr>
      <w:tr w:rsidR="00DC3179" w:rsidRPr="00B53FFC" w14:paraId="40BB39EB" w14:textId="77777777" w:rsidTr="008B01B9">
        <w:trPr>
          <w:trHeight w:val="355"/>
          <w:jc w:val="center"/>
        </w:trPr>
        <w:tc>
          <w:tcPr>
            <w:tcW w:w="0" w:type="auto"/>
            <w:shd w:val="clear" w:color="auto" w:fill="F2F2F2" w:themeFill="background1" w:themeFillShade="F2"/>
            <w:vAlign w:val="center"/>
          </w:tcPr>
          <w:p w14:paraId="3F1A8AD6" w14:textId="77777777" w:rsidR="00DC317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≤10 kg éq. CO2/m²</m:t>
                </m:r>
              </m:oMath>
            </m:oMathPara>
          </w:p>
        </w:tc>
        <w:tc>
          <w:tcPr>
            <w:tcW w:w="0" w:type="auto"/>
            <w:vAlign w:val="center"/>
          </w:tcPr>
          <w:p w14:paraId="784D18BE" w14:textId="77777777" w:rsidR="00DC3179" w:rsidRPr="00B53FFC" w:rsidRDefault="00DC3179" w:rsidP="008B01B9">
            <w:pPr>
              <w:spacing w:line="259" w:lineRule="auto"/>
              <w:jc w:val="both"/>
              <w:rPr>
                <w:rFonts w:cs="Times New Roman"/>
                <w:szCs w:val="24"/>
              </w:rPr>
            </w:pPr>
            <m:oMathPara>
              <m:oMath>
                <m:r>
                  <w:rPr>
                    <w:rFonts w:ascii="Cambria Math" w:hAnsi="Cambria Math" w:cs="Times New Roman"/>
                    <w:szCs w:val="24"/>
                  </w:rPr>
                  <m:t>0</m:t>
                </m:r>
              </m:oMath>
            </m:oMathPara>
          </w:p>
        </w:tc>
      </w:tr>
      <w:tr w:rsidR="00DC3179" w:rsidRPr="00B53FFC" w14:paraId="0FF34326" w14:textId="77777777" w:rsidTr="008B01B9">
        <w:trPr>
          <w:trHeight w:val="334"/>
          <w:jc w:val="center"/>
        </w:trPr>
        <w:tc>
          <w:tcPr>
            <w:tcW w:w="0" w:type="auto"/>
            <w:shd w:val="clear" w:color="auto" w:fill="F2F2F2" w:themeFill="background1" w:themeFillShade="F2"/>
            <w:vAlign w:val="center"/>
          </w:tcPr>
          <w:p w14:paraId="69A9C0D0" w14:textId="77777777" w:rsidR="00DC317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&gt;10 kg éq. CO2/m²</m:t>
                </m:r>
              </m:oMath>
            </m:oMathPara>
          </w:p>
        </w:tc>
        <w:tc>
          <w:tcPr>
            <w:tcW w:w="0" w:type="auto"/>
            <w:vAlign w:val="center"/>
          </w:tcPr>
          <w:p w14:paraId="3056E09A" w14:textId="77777777" w:rsidR="00DC317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r>
                  <w:rPr>
                    <w:rFonts w:ascii="Cambria Math" w:hAnsi="Cambria Math" w:cs="Times New Roman"/>
                    <w:szCs w:val="24"/>
                  </w:rPr>
                  <m:t>-10</m:t>
                </m:r>
              </m:oMath>
            </m:oMathPara>
          </w:p>
        </w:tc>
      </w:tr>
    </w:tbl>
    <w:p w14:paraId="0263BC0F" w14:textId="77777777" w:rsidR="00DC3179" w:rsidRPr="00B53FFC" w:rsidRDefault="00DC3179" w:rsidP="00DC3179">
      <w:pPr>
        <w:spacing w:after="0"/>
        <w:jc w:val="both"/>
        <w:rPr>
          <w:rFonts w:cs="Times New Roman"/>
          <w:szCs w:val="24"/>
          <w:lang w:val="fr"/>
        </w:rPr>
      </w:pPr>
    </w:p>
    <w:p w14:paraId="47324837" w14:textId="77777777" w:rsidR="00DC3179" w:rsidRPr="00B53FFC" w:rsidRDefault="00DC3179" w:rsidP="00DC3179">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oMath>
      <w:r w:rsidRPr="00B53FFC">
        <w:rPr>
          <w:rFonts w:cs="Times New Roman"/>
          <w:szCs w:val="24"/>
        </w:rPr>
        <w:t xml:space="preserve"> représente l’impact sur le changement climatique du lot 1 du bâtiment ou de la partie de bâtiment. Le lot 1, intitulé “VRD – Voiries et réseaux divers”, se compose des réseaux extérieurs jusqu’au domaine public (gaz, électricité, eau, télécommunication…), du stockage (système d’assainissement autonome, éléments pour le pompage d’eau) et des aires de stationnement extérieures. </w:t>
      </w:r>
    </w:p>
    <w:p w14:paraId="6F094BBC" w14:textId="77777777" w:rsidR="00DC3179" w:rsidRPr="00B53FFC" w:rsidRDefault="00DC3179" w:rsidP="00DC3179">
      <w:pPr>
        <w:spacing w:after="0"/>
        <w:jc w:val="both"/>
        <w:rPr>
          <w:rFonts w:cs="Times New Roman"/>
          <w:szCs w:val="24"/>
          <w:lang w:val="fr"/>
        </w:rPr>
      </w:pPr>
    </w:p>
    <w:p w14:paraId="52AB4F66" w14:textId="77777777" w:rsidR="00DC3179" w:rsidRPr="00B53FFC" w:rsidRDefault="00DC3179" w:rsidP="00DC3179">
      <w:pPr>
        <w:spacing w:after="0"/>
        <w:jc w:val="both"/>
        <w:rPr>
          <w:rFonts w:cs="Times New Roman"/>
          <w:szCs w:val="24"/>
          <w:lang w:val="fr"/>
        </w:rPr>
      </w:pPr>
      <w:r w:rsidRPr="00B53FFC">
        <w:rPr>
          <w:rFonts w:cs="Times New Roman"/>
          <w:szCs w:val="24"/>
          <w:lang w:val="fr"/>
        </w:rPr>
        <w:lastRenderedPageBreak/>
        <w:t xml:space="preserve">« Le coefficient </w:t>
      </w:r>
      <w:proofErr w:type="spellStart"/>
      <w:r w:rsidRPr="00B53FFC">
        <w:rPr>
          <w:rFonts w:cs="Times New Roman"/>
          <w:b/>
          <w:bCs/>
          <w:szCs w:val="24"/>
          <w:lang w:val="fr"/>
        </w:rPr>
        <w:t>Mipv</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 l’installation de panneaux photovoltaïques pour un bâtiment ou une partie de bâtiment, prend les valeurs suivantes :</w:t>
      </w:r>
    </w:p>
    <w:p w14:paraId="1111EFAC" w14:textId="77777777" w:rsidR="00DC3179" w:rsidRPr="00B53FFC" w:rsidRDefault="00DC3179" w:rsidP="00DC317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283"/>
        <w:gridCol w:w="1405"/>
      </w:tblGrid>
      <w:tr w:rsidR="00DC3179" w:rsidRPr="00B53FFC" w14:paraId="10EC16E7" w14:textId="77777777" w:rsidTr="008B01B9">
        <w:trPr>
          <w:trHeight w:val="375"/>
          <w:jc w:val="center"/>
        </w:trPr>
        <w:tc>
          <w:tcPr>
            <w:tcW w:w="0" w:type="auto"/>
            <w:shd w:val="clear" w:color="auto" w:fill="A6A6A6" w:themeFill="background1" w:themeFillShade="A6"/>
            <w:vAlign w:val="center"/>
          </w:tcPr>
          <w:p w14:paraId="7824575F" w14:textId="77777777" w:rsidR="00DC3179" w:rsidRPr="00B53FFC" w:rsidRDefault="00DC3179"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lot13</m:t>
                  </m:r>
                </m:sub>
              </m:sSub>
            </m:oMath>
          </w:p>
        </w:tc>
        <w:tc>
          <w:tcPr>
            <w:tcW w:w="0" w:type="auto"/>
            <w:shd w:val="clear" w:color="auto" w:fill="A6A6A6" w:themeFill="background1" w:themeFillShade="A6"/>
            <w:vAlign w:val="center"/>
          </w:tcPr>
          <w:p w14:paraId="2538D911" w14:textId="77777777" w:rsidR="00DC3179" w:rsidRPr="00B53FFC" w:rsidRDefault="00DC3179" w:rsidP="008B01B9">
            <w:pPr>
              <w:spacing w:line="259" w:lineRule="auto"/>
              <w:jc w:val="both"/>
              <w:rPr>
                <w:rFonts w:cs="Times New Roman"/>
                <w:szCs w:val="24"/>
              </w:rPr>
            </w:pPr>
            <w:proofErr w:type="spellStart"/>
            <w:r w:rsidRPr="00B53FFC">
              <w:rPr>
                <w:rFonts w:cs="Times New Roman"/>
                <w:szCs w:val="24"/>
              </w:rPr>
              <w:t>Mipv</w:t>
            </w:r>
            <w:proofErr w:type="spellEnd"/>
          </w:p>
        </w:tc>
      </w:tr>
      <w:tr w:rsidR="00DC3179" w:rsidRPr="00B53FFC" w14:paraId="578280F2" w14:textId="77777777" w:rsidTr="008B01B9">
        <w:trPr>
          <w:trHeight w:val="355"/>
          <w:jc w:val="center"/>
        </w:trPr>
        <w:tc>
          <w:tcPr>
            <w:tcW w:w="0" w:type="auto"/>
            <w:shd w:val="clear" w:color="auto" w:fill="F2F2F2" w:themeFill="background1" w:themeFillShade="F2"/>
            <w:vAlign w:val="center"/>
          </w:tcPr>
          <w:p w14:paraId="4C375876" w14:textId="77777777" w:rsidR="00DC317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≤20 kg éq. CO2/m²</m:t>
                </m:r>
              </m:oMath>
            </m:oMathPara>
          </w:p>
        </w:tc>
        <w:tc>
          <w:tcPr>
            <w:tcW w:w="0" w:type="auto"/>
            <w:vAlign w:val="center"/>
          </w:tcPr>
          <w:p w14:paraId="024977B8" w14:textId="77777777" w:rsidR="00DC3179" w:rsidRPr="00B53FFC" w:rsidRDefault="00DC3179" w:rsidP="008B01B9">
            <w:pPr>
              <w:spacing w:line="259" w:lineRule="auto"/>
              <w:jc w:val="both"/>
              <w:rPr>
                <w:rFonts w:cs="Times New Roman"/>
                <w:szCs w:val="24"/>
              </w:rPr>
            </w:pPr>
            <m:oMathPara>
              <m:oMath>
                <m:r>
                  <w:rPr>
                    <w:rFonts w:ascii="Cambria Math" w:hAnsi="Cambria Math" w:cs="Times New Roman"/>
                    <w:szCs w:val="24"/>
                  </w:rPr>
                  <m:t>0</m:t>
                </m:r>
              </m:oMath>
            </m:oMathPara>
          </w:p>
        </w:tc>
      </w:tr>
      <w:tr w:rsidR="00DC3179" w:rsidRPr="00B53FFC" w14:paraId="624CB97C" w14:textId="77777777" w:rsidTr="008B01B9">
        <w:trPr>
          <w:trHeight w:val="334"/>
          <w:jc w:val="center"/>
        </w:trPr>
        <w:tc>
          <w:tcPr>
            <w:tcW w:w="0" w:type="auto"/>
            <w:shd w:val="clear" w:color="auto" w:fill="F2F2F2" w:themeFill="background1" w:themeFillShade="F2"/>
            <w:vAlign w:val="center"/>
          </w:tcPr>
          <w:p w14:paraId="4499991C" w14:textId="77777777" w:rsidR="00DC317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&gt;20 kg éq. CO2/m²</m:t>
                </m:r>
              </m:oMath>
            </m:oMathPara>
          </w:p>
        </w:tc>
        <w:tc>
          <w:tcPr>
            <w:tcW w:w="0" w:type="auto"/>
            <w:vAlign w:val="center"/>
          </w:tcPr>
          <w:p w14:paraId="5393A5CE" w14:textId="77777777" w:rsidR="00DC317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lot13</m:t>
                    </m:r>
                  </m:sub>
                </m:sSub>
                <m:r>
                  <w:rPr>
                    <w:rFonts w:ascii="Cambria Math" w:hAnsi="Cambria Math" w:cs="Times New Roman"/>
                    <w:szCs w:val="24"/>
                  </w:rPr>
                  <m:t>-20</m:t>
                </m:r>
              </m:oMath>
            </m:oMathPara>
          </w:p>
        </w:tc>
      </w:tr>
    </w:tbl>
    <w:p w14:paraId="3474A83C" w14:textId="77777777" w:rsidR="00DC3179" w:rsidRPr="00B53FFC" w:rsidRDefault="00DC3179" w:rsidP="00DC3179">
      <w:pPr>
        <w:spacing w:after="0"/>
        <w:jc w:val="both"/>
        <w:rPr>
          <w:rFonts w:cs="Times New Roman"/>
          <w:szCs w:val="24"/>
          <w:lang w:val="fr"/>
        </w:rPr>
      </w:pPr>
    </w:p>
    <w:p w14:paraId="7A66C5A2" w14:textId="77777777" w:rsidR="00DC3179" w:rsidRPr="00B53FFC" w:rsidRDefault="00DC3179" w:rsidP="00DC3179">
      <w:pPr>
        <w:spacing w:after="0"/>
        <w:jc w:val="both"/>
        <w:rPr>
          <w:rFonts w:cs="Times New Roman"/>
          <w:szCs w:val="24"/>
          <w:lang w:val="fr"/>
        </w:rPr>
      </w:pPr>
    </w:p>
    <w:p w14:paraId="53B8CEC3" w14:textId="77777777" w:rsidR="00DC3179" w:rsidRPr="00B53FFC" w:rsidRDefault="00DC3179" w:rsidP="00DC3179">
      <w:pPr>
        <w:spacing w:after="0"/>
        <w:jc w:val="both"/>
        <w:rPr>
          <w:rFonts w:cs="Times New Roman"/>
          <w:szCs w:val="24"/>
          <w:lang w:val="fr"/>
        </w:rPr>
      </w:pPr>
      <w:r w:rsidRPr="00B53FFC">
        <w:rPr>
          <w:rFonts w:cs="Times New Roman"/>
          <w:szCs w:val="24"/>
          <w:lang w:val="fr"/>
        </w:rPr>
        <w:t xml:space="preserve">« Où </w:t>
      </w:r>
      <m:oMath>
        <m:sSub>
          <m:sSubPr>
            <m:ctrlPr>
              <w:rPr>
                <w:rFonts w:ascii="Cambria Math" w:hAnsi="Cambria Math" w:cs="Times New Roman"/>
                <w:i/>
                <w:iCs/>
                <w:szCs w:val="24"/>
                <w:lang w:val="fr"/>
              </w:rPr>
            </m:ctrlPr>
          </m:sSubPr>
          <m:e>
            <m:r>
              <w:rPr>
                <w:rFonts w:ascii="Cambria Math" w:hAnsi="Cambria Math" w:cs="Times New Roman"/>
                <w:szCs w:val="24"/>
                <w:lang w:val="fr"/>
              </w:rPr>
              <m:t>Ic</m:t>
            </m:r>
          </m:e>
          <m:sub>
            <m:r>
              <w:rPr>
                <w:rFonts w:ascii="Cambria Math" w:hAnsi="Cambria Math" w:cs="Times New Roman"/>
                <w:szCs w:val="24"/>
                <w:lang w:val="fr"/>
              </w:rPr>
              <m:t>lot13</m:t>
            </m:r>
          </m:sub>
        </m:sSub>
      </m:oMath>
      <w:r w:rsidRPr="00B53FFC">
        <w:rPr>
          <w:rFonts w:cs="Times New Roman"/>
          <w:szCs w:val="24"/>
          <w:lang w:val="fr"/>
        </w:rPr>
        <w:t xml:space="preserve"> représente l’impact sur le changement climatique du lot 13 du bâtiment ou de la partie de bâtiment.</w:t>
      </w:r>
      <w:r w:rsidRPr="00B53FFC">
        <w:rPr>
          <w:rFonts w:cs="Times New Roman"/>
          <w:szCs w:val="24"/>
        </w:rPr>
        <w:t xml:space="preserve"> Le lot 13 intitulé “Équipement de production locale d'électricité” se compose des installations associées au bâtiment, dédiées à la production d’électricité (panneaux, onduleurs, étanchéité, …).</w:t>
      </w:r>
    </w:p>
    <w:p w14:paraId="73E0F2DE" w14:textId="77777777" w:rsidR="00DC3179" w:rsidRPr="00B53FFC" w:rsidRDefault="00DC3179" w:rsidP="00DC3179">
      <w:pPr>
        <w:spacing w:after="0"/>
        <w:jc w:val="both"/>
        <w:rPr>
          <w:rFonts w:cs="Times New Roman"/>
          <w:szCs w:val="24"/>
          <w:lang w:val="fr"/>
        </w:rPr>
      </w:pPr>
    </w:p>
    <w:p w14:paraId="17D21B4C" w14:textId="77777777" w:rsidR="00DC3179" w:rsidRPr="00B53FFC" w:rsidRDefault="00DC3179" w:rsidP="00DC317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Mided</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 xml:space="preserve">_max selon l’impact des données environnementales par défaut et valeurs forfaitaires </w:t>
      </w:r>
      <w:r w:rsidRPr="00B53FFC">
        <w:rPr>
          <w:rFonts w:cs="Times New Roman"/>
          <w:szCs w:val="24"/>
        </w:rPr>
        <w:t>(</w:t>
      </w:r>
      <w:proofErr w:type="spellStart"/>
      <w:r w:rsidRPr="00B53FFC">
        <w:rPr>
          <w:rFonts w:cs="Times New Roman"/>
          <w:i/>
          <w:szCs w:val="24"/>
        </w:rPr>
        <w:t>Ic</w:t>
      </w:r>
      <w:r w:rsidRPr="00B53FFC">
        <w:rPr>
          <w:rFonts w:cs="Times New Roman"/>
          <w:i/>
          <w:szCs w:val="24"/>
          <w:vertAlign w:val="subscript"/>
        </w:rPr>
        <w:t>ded</w:t>
      </w:r>
      <w:proofErr w:type="spellEnd"/>
      <w:r w:rsidRPr="00B53FFC">
        <w:rPr>
          <w:rFonts w:cs="Times New Roman"/>
          <w:szCs w:val="24"/>
        </w:rPr>
        <w:t xml:space="preserve">) </w:t>
      </w:r>
      <w:r w:rsidRPr="00B53FFC">
        <w:rPr>
          <w:rFonts w:cs="Times New Roman"/>
          <w:szCs w:val="24"/>
          <w:lang w:val="fr"/>
        </w:rPr>
        <w:t>dans l’évaluation du bâtiment ou de la partie de bâtiment prend les valeurs suivantes :</w:t>
      </w:r>
    </w:p>
    <w:p w14:paraId="726DF4C5" w14:textId="77777777" w:rsidR="00DC3179" w:rsidRPr="00B53FFC" w:rsidRDefault="00DC3179" w:rsidP="00DC3179">
      <w:pPr>
        <w:spacing w:after="0"/>
        <w:jc w:val="both"/>
        <w:rPr>
          <w:rFonts w:cs="Times New Roman"/>
          <w:b/>
          <w:szCs w:val="24"/>
          <w:lang w:val="fr"/>
        </w:rPr>
      </w:pPr>
    </w:p>
    <w:tbl>
      <w:tblPr>
        <w:tblStyle w:val="Grilledutableau"/>
        <w:tblW w:w="0" w:type="auto"/>
        <w:jc w:val="center"/>
        <w:tblLook w:val="04A0" w:firstRow="1" w:lastRow="0" w:firstColumn="1" w:lastColumn="0" w:noHBand="0" w:noVBand="1"/>
      </w:tblPr>
      <w:tblGrid>
        <w:gridCol w:w="3234"/>
        <w:gridCol w:w="2016"/>
        <w:gridCol w:w="2016"/>
      </w:tblGrid>
      <w:tr w:rsidR="00DC3179" w:rsidRPr="00B53FFC" w14:paraId="20A91197" w14:textId="77777777" w:rsidTr="008B01B9">
        <w:trPr>
          <w:trHeight w:val="315"/>
          <w:jc w:val="center"/>
        </w:trPr>
        <w:tc>
          <w:tcPr>
            <w:tcW w:w="3234" w:type="dxa"/>
            <w:vMerge w:val="restart"/>
            <w:shd w:val="clear" w:color="auto" w:fill="A6A6A6" w:themeFill="background1" w:themeFillShade="A6"/>
            <w:vAlign w:val="center"/>
          </w:tcPr>
          <w:p w14:paraId="7F541250" w14:textId="77777777" w:rsidR="00DC3179" w:rsidRPr="00B53FFC" w:rsidRDefault="00DC3179"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oMath>
          </w:p>
        </w:tc>
        <w:tc>
          <w:tcPr>
            <w:tcW w:w="4032" w:type="dxa"/>
            <w:gridSpan w:val="2"/>
            <w:shd w:val="clear" w:color="auto" w:fill="A6A6A6" w:themeFill="background1" w:themeFillShade="A6"/>
            <w:vAlign w:val="center"/>
          </w:tcPr>
          <w:p w14:paraId="574F84DE" w14:textId="77777777" w:rsidR="00DC3179" w:rsidRPr="00B53FFC" w:rsidRDefault="00DC3179" w:rsidP="008B01B9">
            <w:pPr>
              <w:jc w:val="both"/>
              <w:rPr>
                <w:rFonts w:cs="Times New Roman"/>
                <w:szCs w:val="24"/>
              </w:rPr>
            </w:pPr>
            <w:proofErr w:type="spellStart"/>
            <w:r w:rsidRPr="00B53FFC">
              <w:rPr>
                <w:rFonts w:cs="Times New Roman"/>
                <w:szCs w:val="24"/>
              </w:rPr>
              <w:t>Mided</w:t>
            </w:r>
            <w:proofErr w:type="spellEnd"/>
          </w:p>
        </w:tc>
      </w:tr>
      <w:tr w:rsidR="00DC3179" w:rsidRPr="00B53FFC" w14:paraId="015F7D9D" w14:textId="77777777" w:rsidTr="008B01B9">
        <w:trPr>
          <w:trHeight w:val="315"/>
          <w:jc w:val="center"/>
        </w:trPr>
        <w:tc>
          <w:tcPr>
            <w:tcW w:w="3234" w:type="dxa"/>
            <w:vMerge/>
            <w:shd w:val="clear" w:color="auto" w:fill="A6A6A6" w:themeFill="background1" w:themeFillShade="A6"/>
            <w:vAlign w:val="center"/>
          </w:tcPr>
          <w:p w14:paraId="111498A3" w14:textId="77777777" w:rsidR="00DC3179" w:rsidRPr="00B53FFC" w:rsidRDefault="00DC3179" w:rsidP="008B01B9">
            <w:pPr>
              <w:jc w:val="both"/>
              <w:rPr>
                <w:rFonts w:cs="Times New Roman"/>
                <w:szCs w:val="24"/>
              </w:rPr>
            </w:pPr>
          </w:p>
        </w:tc>
        <w:tc>
          <w:tcPr>
            <w:tcW w:w="4032" w:type="dxa"/>
            <w:gridSpan w:val="2"/>
            <w:shd w:val="clear" w:color="auto" w:fill="A6A6A6" w:themeFill="background1" w:themeFillShade="A6"/>
            <w:vAlign w:val="center"/>
          </w:tcPr>
          <w:p w14:paraId="5E306354" w14:textId="77777777" w:rsidR="00DC3179" w:rsidRPr="00B53FFC" w:rsidRDefault="00DC3179" w:rsidP="008B01B9">
            <w:pPr>
              <w:jc w:val="both"/>
              <w:rPr>
                <w:rFonts w:cs="Times New Roman"/>
                <w:szCs w:val="24"/>
              </w:rPr>
            </w:pPr>
            <w:r w:rsidRPr="00B53FFC">
              <w:rPr>
                <w:rFonts w:cs="Times New Roman"/>
                <w:szCs w:val="24"/>
              </w:rPr>
              <w:t>Année à laquelle la demande de permis de construire ou la déclaration préalable est déposée :</w:t>
            </w:r>
          </w:p>
        </w:tc>
      </w:tr>
      <w:tr w:rsidR="00DC3179" w:rsidRPr="00B53FFC" w14:paraId="74FEF5CB" w14:textId="77777777" w:rsidTr="008B01B9">
        <w:trPr>
          <w:trHeight w:val="676"/>
          <w:jc w:val="center"/>
        </w:trPr>
        <w:tc>
          <w:tcPr>
            <w:tcW w:w="3234" w:type="dxa"/>
            <w:vMerge/>
            <w:shd w:val="clear" w:color="auto" w:fill="A6A6A6" w:themeFill="background1" w:themeFillShade="A6"/>
            <w:vAlign w:val="center"/>
          </w:tcPr>
          <w:p w14:paraId="47629952" w14:textId="77777777" w:rsidR="00DC3179" w:rsidRPr="00B53FFC" w:rsidRDefault="00DC3179" w:rsidP="008B01B9">
            <w:pPr>
              <w:spacing w:line="259" w:lineRule="auto"/>
              <w:jc w:val="both"/>
              <w:rPr>
                <w:rFonts w:cs="Times New Roman"/>
                <w:szCs w:val="24"/>
              </w:rPr>
            </w:pPr>
          </w:p>
        </w:tc>
        <w:tc>
          <w:tcPr>
            <w:tcW w:w="2016" w:type="dxa"/>
            <w:shd w:val="clear" w:color="auto" w:fill="A6A6A6" w:themeFill="background1" w:themeFillShade="A6"/>
            <w:vAlign w:val="center"/>
          </w:tcPr>
          <w:p w14:paraId="2CA0BBDA" w14:textId="77777777" w:rsidR="00DC3179" w:rsidRPr="00B53FFC" w:rsidRDefault="00DC3179" w:rsidP="008B01B9">
            <w:pPr>
              <w:spacing w:line="259" w:lineRule="auto"/>
              <w:jc w:val="both"/>
              <w:rPr>
                <w:rFonts w:cs="Times New Roman"/>
                <w:szCs w:val="24"/>
              </w:rPr>
            </w:pPr>
            <w:r w:rsidRPr="00B53FFC">
              <w:rPr>
                <w:rFonts w:cs="Times New Roman"/>
                <w:szCs w:val="24"/>
              </w:rPr>
              <w:t>Années 2025 à 2027</w:t>
            </w:r>
          </w:p>
        </w:tc>
        <w:tc>
          <w:tcPr>
            <w:tcW w:w="2016" w:type="dxa"/>
            <w:shd w:val="clear" w:color="auto" w:fill="A6A6A6" w:themeFill="background1" w:themeFillShade="A6"/>
            <w:vAlign w:val="center"/>
          </w:tcPr>
          <w:p w14:paraId="2D537011" w14:textId="77777777" w:rsidR="00DC3179" w:rsidRPr="00B53FFC" w:rsidRDefault="00DC3179" w:rsidP="008B01B9">
            <w:pPr>
              <w:spacing w:line="259" w:lineRule="auto"/>
              <w:jc w:val="both"/>
              <w:rPr>
                <w:rFonts w:cs="Times New Roman"/>
                <w:szCs w:val="24"/>
              </w:rPr>
            </w:pPr>
            <w:r w:rsidRPr="00B53FFC">
              <w:rPr>
                <w:rFonts w:cs="Times New Roman"/>
                <w:szCs w:val="24"/>
              </w:rPr>
              <w:t>À partir de l’année 2028</w:t>
            </w:r>
          </w:p>
        </w:tc>
      </w:tr>
      <w:tr w:rsidR="00DC3179" w:rsidRPr="00B53FFC" w14:paraId="46CA032A" w14:textId="77777777" w:rsidTr="008B01B9">
        <w:trPr>
          <w:trHeight w:val="454"/>
          <w:jc w:val="center"/>
        </w:trPr>
        <w:tc>
          <w:tcPr>
            <w:tcW w:w="3234" w:type="dxa"/>
            <w:shd w:val="clear" w:color="auto" w:fill="F2F2F2" w:themeFill="background1" w:themeFillShade="F2"/>
            <w:vAlign w:val="center"/>
          </w:tcPr>
          <w:p w14:paraId="742860BB" w14:textId="6AD2B923" w:rsidR="00DC3179" w:rsidRPr="00B53FFC" w:rsidRDefault="00DC3179" w:rsidP="00B36592">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≤480 kg éq. CO2/m²</m:t>
              </m:r>
            </m:oMath>
          </w:p>
        </w:tc>
        <w:tc>
          <w:tcPr>
            <w:tcW w:w="2016" w:type="dxa"/>
            <w:vAlign w:val="center"/>
          </w:tcPr>
          <w:p w14:paraId="4C13ED07" w14:textId="77777777" w:rsidR="00DC3179" w:rsidRPr="00B53FFC" w:rsidRDefault="00DC3179" w:rsidP="008B01B9">
            <w:pPr>
              <w:spacing w:line="259" w:lineRule="auto"/>
              <w:jc w:val="both"/>
              <w:rPr>
                <w:rFonts w:cs="Times New Roman"/>
                <w:szCs w:val="24"/>
              </w:rPr>
            </w:pPr>
            <w:r w:rsidRPr="00B53FFC">
              <w:rPr>
                <w:rFonts w:cs="Times New Roman"/>
                <w:szCs w:val="24"/>
              </w:rPr>
              <w:t>0</w:t>
            </w:r>
          </w:p>
        </w:tc>
        <w:tc>
          <w:tcPr>
            <w:tcW w:w="2016" w:type="dxa"/>
            <w:vAlign w:val="center"/>
          </w:tcPr>
          <w:p w14:paraId="33791291" w14:textId="77777777" w:rsidR="00DC3179" w:rsidRPr="00B53FFC" w:rsidRDefault="00DC3179" w:rsidP="008B01B9">
            <w:pPr>
              <w:spacing w:line="259" w:lineRule="auto"/>
              <w:jc w:val="both"/>
              <w:rPr>
                <w:rFonts w:cs="Times New Roman"/>
                <w:szCs w:val="24"/>
              </w:rPr>
            </w:pPr>
            <w:r w:rsidRPr="00B53FFC">
              <w:rPr>
                <w:rFonts w:cs="Times New Roman"/>
                <w:szCs w:val="24"/>
              </w:rPr>
              <w:t>0</w:t>
            </w:r>
          </w:p>
        </w:tc>
      </w:tr>
      <w:tr w:rsidR="00DC3179" w:rsidRPr="00B53FFC" w14:paraId="3CCB42C8" w14:textId="77777777" w:rsidTr="008B01B9">
        <w:trPr>
          <w:trHeight w:val="454"/>
          <w:jc w:val="center"/>
        </w:trPr>
        <w:tc>
          <w:tcPr>
            <w:tcW w:w="3234" w:type="dxa"/>
            <w:shd w:val="clear" w:color="auto" w:fill="F2F2F2" w:themeFill="background1" w:themeFillShade="F2"/>
            <w:vAlign w:val="center"/>
          </w:tcPr>
          <w:p w14:paraId="4EE84ED4" w14:textId="1B2A3CDE" w:rsidR="00DC3179" w:rsidRPr="00B53FFC" w:rsidRDefault="00DC3179" w:rsidP="00B36592">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&gt;480 kg éq. CO2/m²</m:t>
              </m:r>
            </m:oMath>
          </w:p>
        </w:tc>
        <w:tc>
          <w:tcPr>
            <w:tcW w:w="2016" w:type="dxa"/>
            <w:vAlign w:val="center"/>
          </w:tcPr>
          <w:p w14:paraId="4124FC6C" w14:textId="77777777" w:rsidR="00DC3179" w:rsidRPr="00B53FFC" w:rsidRDefault="00DC3179" w:rsidP="008B01B9">
            <w:pPr>
              <w:spacing w:line="259" w:lineRule="auto"/>
              <w:jc w:val="both"/>
              <w:rPr>
                <w:rFonts w:cs="Times New Roman"/>
                <w:szCs w:val="24"/>
              </w:rPr>
            </w:pPr>
            <w:r w:rsidRPr="00B53FFC">
              <w:rPr>
                <w:rFonts w:cs="Times New Roman"/>
                <w:szCs w:val="24"/>
              </w:rPr>
              <w:t>0</w:t>
            </w:r>
          </w:p>
        </w:tc>
        <w:tc>
          <w:tcPr>
            <w:tcW w:w="2016" w:type="dxa"/>
            <w:vAlign w:val="center"/>
          </w:tcPr>
          <w:p w14:paraId="42F49A2B" w14:textId="15FB1AED" w:rsidR="00DC3179" w:rsidRPr="00B53FFC" w:rsidRDefault="00DC3179" w:rsidP="00B36592">
            <w:pPr>
              <w:spacing w:line="259" w:lineRule="auto"/>
              <w:jc w:val="both"/>
              <w:rPr>
                <w:rFonts w:cs="Times New Roman"/>
                <w:szCs w:val="24"/>
              </w:rPr>
            </w:pPr>
            <m:oMathPara>
              <m:oMath>
                <m:r>
                  <w:rPr>
                    <w:rFonts w:ascii="Cambria Math" w:hAnsi="Cambria Math" w:cs="Times New Roman"/>
                    <w:szCs w:val="24"/>
                  </w:rPr>
                  <m:t>-0,3×(</m:t>
                </m:r>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-480)</m:t>
                </m:r>
              </m:oMath>
            </m:oMathPara>
          </w:p>
        </w:tc>
      </w:tr>
    </w:tbl>
    <w:p w14:paraId="5CCDC05B" w14:textId="77777777" w:rsidR="00DC3179" w:rsidRPr="00B53FFC" w:rsidRDefault="00DC3179" w:rsidP="00DC3179">
      <w:pPr>
        <w:spacing w:after="0"/>
        <w:jc w:val="both"/>
        <w:rPr>
          <w:rFonts w:cs="Times New Roman"/>
          <w:szCs w:val="24"/>
          <w:lang w:val="fr"/>
        </w:rPr>
      </w:pPr>
    </w:p>
    <w:p w14:paraId="5C594AC2" w14:textId="77777777" w:rsidR="00DC3179" w:rsidRPr="00B53FFC" w:rsidRDefault="00DC3179" w:rsidP="00DC3179">
      <w:pPr>
        <w:spacing w:after="0"/>
        <w:jc w:val="both"/>
        <w:rPr>
          <w:rFonts w:cs="Times New Roman"/>
          <w:szCs w:val="24"/>
          <w:lang w:val="fr"/>
        </w:rPr>
      </w:pPr>
      <w:r w:rsidRPr="00B53FFC">
        <w:rPr>
          <w:rFonts w:cs="Times New Roman"/>
          <w:szCs w:val="24"/>
          <w:lang w:val="fr"/>
        </w:rPr>
        <w:t xml:space="preserve">« Où </w:t>
      </w:r>
      <w:proofErr w:type="spellStart"/>
      <w:r w:rsidRPr="00B53FFC">
        <w:rPr>
          <w:rFonts w:cs="Times New Roman"/>
          <w:i/>
          <w:szCs w:val="24"/>
          <w:lang w:val="fr"/>
        </w:rPr>
        <w:t>Ic</w:t>
      </w:r>
      <w:r w:rsidRPr="00B53FFC">
        <w:rPr>
          <w:rFonts w:cs="Times New Roman"/>
          <w:i/>
          <w:szCs w:val="24"/>
          <w:vertAlign w:val="subscript"/>
          <w:lang w:val="fr"/>
        </w:rPr>
        <w:t>ded</w:t>
      </w:r>
      <w:proofErr w:type="spellEnd"/>
      <w:r w:rsidRPr="00B53FFC">
        <w:rPr>
          <w:rFonts w:cs="Times New Roman"/>
          <w:szCs w:val="24"/>
          <w:lang w:val="fr"/>
        </w:rPr>
        <w:t xml:space="preserve"> représente </w:t>
      </w:r>
      <w:r w:rsidRPr="00B53FFC">
        <w:rPr>
          <w:rFonts w:cs="Times New Roman"/>
          <w:szCs w:val="24"/>
        </w:rPr>
        <w:t>l’impact sur le changement climatique de l’ensemble des composants associés à des données environnementales par défaut ou à des valeurs forfaitaires dans l’évaluation de l’indicateur Ic</w:t>
      </w:r>
      <w:r w:rsidRPr="00B53FFC">
        <w:rPr>
          <w:rFonts w:cs="Times New Roman"/>
          <w:szCs w:val="24"/>
          <w:vertAlign w:val="subscript"/>
        </w:rPr>
        <w:t>construction</w:t>
      </w:r>
      <w:r w:rsidRPr="00B53FFC">
        <w:rPr>
          <w:rFonts w:cs="Times New Roman"/>
          <w:szCs w:val="24"/>
        </w:rPr>
        <w:t xml:space="preserve"> du bâtiment ou de la partie de bâtiment, à l’exception des composants des lots 1, 2 et 13 tels que définis précédemment</w:t>
      </w:r>
      <w:r w:rsidRPr="00B53FFC">
        <w:rPr>
          <w:rFonts w:cs="Times New Roman"/>
          <w:szCs w:val="24"/>
          <w:lang w:val="fr"/>
        </w:rPr>
        <w:t>. » ;</w:t>
      </w:r>
    </w:p>
    <w:p w14:paraId="29E23E7A" w14:textId="00D307C2" w:rsidR="00DC3179" w:rsidRPr="00B53FFC" w:rsidRDefault="00DC3179" w:rsidP="00242D0C">
      <w:pPr>
        <w:spacing w:after="0"/>
        <w:jc w:val="both"/>
        <w:rPr>
          <w:rFonts w:cs="Times New Roman"/>
          <w:szCs w:val="24"/>
          <w:lang w:val="fr"/>
        </w:rPr>
      </w:pPr>
    </w:p>
    <w:p w14:paraId="5743B4A4" w14:textId="5D5D17CC" w:rsidR="00346090" w:rsidRPr="00B53FFC" w:rsidRDefault="00346090" w:rsidP="00346090">
      <w:pPr>
        <w:pStyle w:val="Titre3"/>
        <w:rPr>
          <w:rFonts w:cs="Times New Roman"/>
          <w:szCs w:val="24"/>
          <w:u w:val="single"/>
        </w:rPr>
      </w:pPr>
      <w:r w:rsidRPr="00B53FFC">
        <w:rPr>
          <w:rFonts w:cs="Times New Roman"/>
          <w:szCs w:val="24"/>
        </w:rPr>
        <w:t xml:space="preserve">« 19. </w:t>
      </w:r>
      <w:proofErr w:type="gramStart"/>
      <w:r w:rsidRPr="00B53FFC">
        <w:rPr>
          <w:rFonts w:cs="Times New Roman"/>
          <w:szCs w:val="24"/>
        </w:rPr>
        <w:t>à</w:t>
      </w:r>
      <w:proofErr w:type="gramEnd"/>
      <w:r w:rsidRPr="00B53FFC">
        <w:rPr>
          <w:rFonts w:cs="Times New Roman"/>
          <w:szCs w:val="24"/>
        </w:rPr>
        <w:t xml:space="preserve"> 21. Valeurs des coefficients de modulation de l’exigence Ic</w:t>
      </w:r>
      <w:r w:rsidRPr="00B53FFC">
        <w:rPr>
          <w:rFonts w:cs="Times New Roman"/>
          <w:szCs w:val="24"/>
          <w:vertAlign w:val="subscript"/>
        </w:rPr>
        <w:t>construction</w:t>
      </w:r>
      <w:r w:rsidRPr="00B53FFC">
        <w:rPr>
          <w:rFonts w:cs="Times New Roman"/>
          <w:szCs w:val="24"/>
        </w:rPr>
        <w:t xml:space="preserve">_max pour les établissements sanitaires avec hébergement, </w:t>
      </w:r>
      <w:r w:rsidR="00A262FA" w:rsidRPr="00B53FFC">
        <w:rPr>
          <w:rFonts w:cs="Times New Roman"/>
          <w:szCs w:val="24"/>
        </w:rPr>
        <w:t xml:space="preserve">pour </w:t>
      </w:r>
      <w:r w:rsidRPr="00B53FFC">
        <w:rPr>
          <w:rFonts w:cs="Times New Roman"/>
          <w:szCs w:val="24"/>
        </w:rPr>
        <w:t>les établissements de santé (partie nuit)</w:t>
      </w:r>
      <w:r w:rsidR="00A15614" w:rsidRPr="00B53FFC">
        <w:t xml:space="preserve"> et</w:t>
      </w:r>
      <w:r w:rsidRPr="00B53FFC">
        <w:t xml:space="preserve"> </w:t>
      </w:r>
      <w:r w:rsidR="00A262FA" w:rsidRPr="00B53FFC">
        <w:t xml:space="preserve">pour </w:t>
      </w:r>
      <w:r w:rsidRPr="00B53FFC">
        <w:t>les é</w:t>
      </w:r>
      <w:r w:rsidRPr="00B53FFC">
        <w:rPr>
          <w:rFonts w:cs="Times New Roman"/>
          <w:szCs w:val="24"/>
        </w:rPr>
        <w:t>tablissements de santé (partie jour)</w:t>
      </w:r>
    </w:p>
    <w:p w14:paraId="5B75D9E2" w14:textId="77777777" w:rsidR="00346090" w:rsidRPr="00B53FFC" w:rsidRDefault="00346090" w:rsidP="00346090">
      <w:pPr>
        <w:spacing w:after="0"/>
        <w:jc w:val="both"/>
        <w:rPr>
          <w:rFonts w:cs="Times New Roman"/>
          <w:szCs w:val="24"/>
          <w:lang w:val="fr"/>
        </w:rPr>
      </w:pPr>
    </w:p>
    <w:p w14:paraId="533498EE" w14:textId="77777777" w:rsidR="00346090" w:rsidRPr="00B53FFC" w:rsidRDefault="00346090" w:rsidP="00346090">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Micombles</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_max selon la présence de combles aménagés dans le bâtiment ou la partie de bâtiment prend la valeur suivante :</w:t>
      </w:r>
    </w:p>
    <w:p w14:paraId="23DBB688" w14:textId="77777777" w:rsidR="00346090" w:rsidRPr="00B53FFC" w:rsidRDefault="00346090" w:rsidP="00346090">
      <w:pPr>
        <w:spacing w:after="0"/>
        <w:jc w:val="both"/>
        <w:rPr>
          <w:rFonts w:cs="Times New Roman"/>
          <w:szCs w:val="24"/>
          <w:lang w:val="fr"/>
        </w:rPr>
      </w:pPr>
    </w:p>
    <w:p w14:paraId="3EF6519A" w14:textId="77777777" w:rsidR="00346090" w:rsidRPr="00B53FFC" w:rsidRDefault="00346090" w:rsidP="00346090">
      <w:pPr>
        <w:spacing w:after="0"/>
        <w:jc w:val="both"/>
        <w:rPr>
          <w:rFonts w:cs="Times New Roman"/>
          <w:szCs w:val="24"/>
          <w:lang w:val="fr"/>
        </w:rPr>
      </w:pPr>
      <m:oMathPara>
        <m:oMath>
          <m:r>
            <w:rPr>
              <w:rFonts w:ascii="Cambria Math" w:hAnsi="Cambria Math" w:cs="Times New Roman"/>
              <w:szCs w:val="24"/>
              <w:lang w:val="fr"/>
            </w:rPr>
            <m:t>Micombles=0</m:t>
          </m:r>
        </m:oMath>
      </m:oMathPara>
    </w:p>
    <w:p w14:paraId="0AA564C1" w14:textId="77777777" w:rsidR="00346090" w:rsidRPr="00B53FFC" w:rsidRDefault="00346090" w:rsidP="00346090">
      <w:pPr>
        <w:spacing w:after="0"/>
        <w:jc w:val="both"/>
        <w:rPr>
          <w:rFonts w:cs="Times New Roman"/>
          <w:szCs w:val="24"/>
          <w:lang w:val="fr"/>
        </w:rPr>
      </w:pPr>
    </w:p>
    <w:p w14:paraId="0616F17F" w14:textId="77777777" w:rsidR="00346090" w:rsidRPr="00B53FFC" w:rsidRDefault="00346090" w:rsidP="00346090">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Misur</w:t>
      </w:r>
      <w:r w:rsidRPr="00B53FFC">
        <w:rPr>
          <w:rFonts w:cs="Times New Roman"/>
          <w:b/>
          <w:szCs w:val="24"/>
          <w:lang w:val="fr"/>
        </w:rPr>
        <w:t>f_moyen</w:t>
      </w:r>
      <w:proofErr w:type="spellEnd"/>
      <w:r w:rsidRPr="00B53FFC">
        <w:rPr>
          <w:rFonts w:cs="Times New Roman"/>
          <w:b/>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 xml:space="preserve">_max selon </w:t>
      </w:r>
      <w:r w:rsidRPr="00B53FFC">
        <w:rPr>
          <w:rFonts w:cs="Times New Roman"/>
        </w:rPr>
        <w:t>la surface moyenne des logements du bâtiment ou de la partie de bâtiment</w:t>
      </w:r>
      <m:oMath>
        <m:r>
          <w:rPr>
            <w:rFonts w:ascii="Cambria Math" w:hAnsi="Cambria Math" w:cs="Times New Roman"/>
            <w:szCs w:val="24"/>
            <w:lang w:val="fr"/>
          </w:rPr>
          <m:t xml:space="preserve"> </m:t>
        </m:r>
      </m:oMath>
      <w:r w:rsidRPr="00B53FFC">
        <w:rPr>
          <w:rFonts w:cs="Times New Roman"/>
          <w:szCs w:val="24"/>
          <w:lang w:val="fr"/>
        </w:rPr>
        <w:t>prend la valeur suivante :</w:t>
      </w:r>
    </w:p>
    <w:p w14:paraId="393B3D26" w14:textId="77777777" w:rsidR="00346090" w:rsidRPr="00B53FFC" w:rsidRDefault="00346090" w:rsidP="00346090">
      <w:pPr>
        <w:spacing w:after="0"/>
        <w:jc w:val="both"/>
        <w:rPr>
          <w:rFonts w:cs="Times New Roman"/>
          <w:szCs w:val="24"/>
          <w:lang w:val="fr"/>
        </w:rPr>
      </w:pPr>
    </w:p>
    <w:p w14:paraId="30A5B47F" w14:textId="77777777" w:rsidR="00346090" w:rsidRPr="00B53FFC" w:rsidRDefault="00346090" w:rsidP="00346090">
      <w:pPr>
        <w:spacing w:after="0"/>
        <w:jc w:val="both"/>
        <w:rPr>
          <w:rFonts w:cs="Times New Roman"/>
          <w:szCs w:val="24"/>
          <w:lang w:val="fr"/>
        </w:rPr>
      </w:pPr>
      <m:oMathPara>
        <m:oMath>
          <m:r>
            <w:rPr>
              <w:rFonts w:ascii="Cambria Math" w:hAnsi="Cambria Math" w:cs="Times New Roman"/>
              <w:szCs w:val="24"/>
              <w:lang w:val="fr"/>
            </w:rPr>
            <w:lastRenderedPageBreak/>
            <m:t>Misurf_moyen=0</m:t>
          </m:r>
        </m:oMath>
      </m:oMathPara>
    </w:p>
    <w:p w14:paraId="600A2FDF" w14:textId="77777777" w:rsidR="00346090" w:rsidRPr="00B53FFC" w:rsidRDefault="00346090" w:rsidP="00346090">
      <w:pPr>
        <w:pStyle w:val="Corpsdetexte"/>
      </w:pPr>
    </w:p>
    <w:p w14:paraId="01DB5FA6" w14:textId="77777777" w:rsidR="00346090" w:rsidRPr="00B53FFC" w:rsidRDefault="00346090" w:rsidP="00346090">
      <w:pPr>
        <w:pStyle w:val="Corpsdetexte"/>
      </w:pPr>
      <w:r w:rsidRPr="00B53FFC">
        <w:t xml:space="preserve">« Le coefficient </w:t>
      </w:r>
      <w:proofErr w:type="spellStart"/>
      <w:r w:rsidRPr="00B53FFC">
        <w:rPr>
          <w:b/>
          <w:bCs/>
        </w:rPr>
        <w:t>Misur</w:t>
      </w:r>
      <w:r w:rsidRPr="00B53FFC">
        <w:rPr>
          <w:b/>
        </w:rPr>
        <w:t>f_tot</w:t>
      </w:r>
      <w:proofErr w:type="spellEnd"/>
      <w:r w:rsidRPr="00B53FFC">
        <w:t xml:space="preserve"> de modulation de Ic</w:t>
      </w:r>
      <w:r w:rsidRPr="00B53FFC">
        <w:rPr>
          <w:vertAlign w:val="subscript"/>
        </w:rPr>
        <w:t>construction</w:t>
      </w:r>
      <w:r w:rsidRPr="00B53FFC">
        <w:t xml:space="preserve">_max selon la surface </w:t>
      </w:r>
      <w:r w:rsidRPr="00B53FFC">
        <w:rPr>
          <w:lang w:val="fr"/>
        </w:rPr>
        <w:t>de référence</w:t>
      </w:r>
      <w:r w:rsidRPr="00B53FFC">
        <w:t xml:space="preserve"> du bâtiment ou de la partie de bâtiment prend la valeur suivante:</w:t>
      </w:r>
    </w:p>
    <w:p w14:paraId="57F10A6B" w14:textId="77777777" w:rsidR="00346090" w:rsidRPr="00B53FFC" w:rsidRDefault="00346090" w:rsidP="00346090">
      <w:pPr>
        <w:pStyle w:val="Corpsdetexte"/>
      </w:pPr>
    </w:p>
    <w:p w14:paraId="55297DAB" w14:textId="77777777" w:rsidR="00346090" w:rsidRPr="00B53FFC" w:rsidRDefault="00346090" w:rsidP="00346090">
      <w:pPr>
        <w:pStyle w:val="Corpsdetexte"/>
        <w:jc w:val="center"/>
        <w:rPr>
          <w:i/>
        </w:rPr>
      </w:pPr>
      <m:oMathPara>
        <m:oMath>
          <m:r>
            <w:rPr>
              <w:rFonts w:ascii="Cambria Math" w:hAnsi="Cambria Math"/>
            </w:rPr>
            <m:t>Misurf_tot=0</m:t>
          </m:r>
        </m:oMath>
      </m:oMathPara>
    </w:p>
    <w:p w14:paraId="33C6EEF3" w14:textId="77777777" w:rsidR="00346090" w:rsidRPr="00B53FFC" w:rsidRDefault="00346090" w:rsidP="00346090">
      <w:pPr>
        <w:spacing w:after="0"/>
        <w:jc w:val="both"/>
        <w:rPr>
          <w:rFonts w:cs="Times New Roman"/>
          <w:b/>
          <w:szCs w:val="24"/>
          <w:lang w:val="fr"/>
        </w:rPr>
      </w:pPr>
    </w:p>
    <w:p w14:paraId="71C9B458" w14:textId="77777777" w:rsidR="00346090" w:rsidRPr="00B53FFC" w:rsidRDefault="00346090" w:rsidP="00346090">
      <w:pPr>
        <w:spacing w:after="0"/>
        <w:jc w:val="both"/>
        <w:rPr>
          <w:rFonts w:cs="Times New Roman"/>
          <w:szCs w:val="24"/>
        </w:rPr>
      </w:pPr>
      <w:r w:rsidRPr="00B53FFC">
        <w:rPr>
          <w:rFonts w:cs="Times New Roman"/>
          <w:szCs w:val="24"/>
        </w:rPr>
        <w:t xml:space="preserve"> « Le coefficient </w:t>
      </w:r>
      <w:proofErr w:type="spellStart"/>
      <w:r w:rsidRPr="00B53FFC">
        <w:rPr>
          <w:rFonts w:cs="Times New Roman"/>
          <w:b/>
          <w:szCs w:val="24"/>
        </w:rPr>
        <w:t>Migéo</w:t>
      </w:r>
      <w:proofErr w:type="spellEnd"/>
      <w:r w:rsidRPr="00B53FFC">
        <w:rPr>
          <w:rFonts w:cs="Times New Roman"/>
          <w:szCs w:val="24"/>
        </w:rPr>
        <w:t xml:space="preserve"> de modulation de Ic</w:t>
      </w:r>
      <w:r w:rsidRPr="00B53FFC">
        <w:rPr>
          <w:rFonts w:cs="Times New Roman"/>
          <w:szCs w:val="24"/>
          <w:vertAlign w:val="subscript"/>
        </w:rPr>
        <w:t>construction</w:t>
      </w:r>
      <w:r w:rsidRPr="00B53FFC">
        <w:rPr>
          <w:rFonts w:cs="Times New Roman"/>
          <w:szCs w:val="24"/>
        </w:rPr>
        <w:t>_max selon la localisation géographique (zone géographique et altitude) du bâtiment prend la valeur suivante (les zones climatiques sont définies au chapitre IV) :</w:t>
      </w:r>
    </w:p>
    <w:p w14:paraId="62188C87" w14:textId="77777777" w:rsidR="00346090" w:rsidRPr="00B53FFC" w:rsidRDefault="00346090" w:rsidP="00346090">
      <w:pPr>
        <w:spacing w:after="0"/>
        <w:jc w:val="both"/>
        <w:rPr>
          <w:rFonts w:cs="Times New Roman"/>
          <w:szCs w:val="24"/>
        </w:rPr>
      </w:pPr>
    </w:p>
    <w:p w14:paraId="62D3FAEC" w14:textId="77777777" w:rsidR="00346090" w:rsidRPr="00B53FFC" w:rsidRDefault="00346090" w:rsidP="00346090">
      <w:pPr>
        <w:spacing w:after="0"/>
        <w:jc w:val="both"/>
        <w:rPr>
          <w:rFonts w:cs="Times New Roman"/>
          <w:szCs w:val="24"/>
          <w:lang w:val="fr"/>
        </w:rPr>
      </w:pPr>
      <m:oMathPara>
        <m:oMath>
          <m:r>
            <w:rPr>
              <w:rFonts w:ascii="Cambria Math" w:hAnsi="Cambria Math" w:cs="Times New Roman"/>
              <w:szCs w:val="24"/>
              <w:lang w:val="fr"/>
            </w:rPr>
            <m:t>Migéo=0</m:t>
          </m:r>
        </m:oMath>
      </m:oMathPara>
    </w:p>
    <w:p w14:paraId="794E0E71" w14:textId="77777777" w:rsidR="00346090" w:rsidRPr="00B53FFC" w:rsidRDefault="00346090" w:rsidP="00346090">
      <w:pPr>
        <w:spacing w:after="0"/>
        <w:jc w:val="both"/>
        <w:rPr>
          <w:rFonts w:cs="Times New Roman"/>
          <w:szCs w:val="24"/>
        </w:rPr>
      </w:pPr>
    </w:p>
    <w:p w14:paraId="428CF5AB" w14:textId="77777777" w:rsidR="00346090" w:rsidRPr="00B53FFC" w:rsidRDefault="00346090" w:rsidP="00346090">
      <w:pPr>
        <w:spacing w:after="0"/>
        <w:jc w:val="both"/>
        <w:rPr>
          <w:rFonts w:cs="Times New Roman"/>
          <w:szCs w:val="24"/>
          <w:lang w:val="fr"/>
        </w:rPr>
      </w:pPr>
    </w:p>
    <w:p w14:paraId="34B97B43" w14:textId="77777777" w:rsidR="00346090" w:rsidRPr="00B53FFC" w:rsidRDefault="00346090" w:rsidP="00346090">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Miinfra</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des fondations, des espaces en sous-sol et des parcs de stationnement couverts du bâtiment ou de la partie de bâtiment, prend les valeurs suivantes :</w:t>
      </w:r>
    </w:p>
    <w:p w14:paraId="4ABA8085" w14:textId="77777777" w:rsidR="00346090" w:rsidRPr="00B53FFC" w:rsidRDefault="00346090" w:rsidP="00346090">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346090" w:rsidRPr="00B53FFC" w14:paraId="507E0902" w14:textId="77777777" w:rsidTr="008B01B9">
        <w:trPr>
          <w:trHeight w:val="340"/>
          <w:jc w:val="center"/>
        </w:trPr>
        <w:tc>
          <w:tcPr>
            <w:tcW w:w="0" w:type="auto"/>
            <w:shd w:val="clear" w:color="auto" w:fill="A6A6A6" w:themeFill="background1" w:themeFillShade="A6"/>
            <w:vAlign w:val="center"/>
          </w:tcPr>
          <w:p w14:paraId="6FE15D95" w14:textId="77777777" w:rsidR="00346090" w:rsidRPr="00B53FFC" w:rsidRDefault="00346090"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lot2</m:t>
                  </m:r>
                </m:sub>
              </m:sSub>
            </m:oMath>
          </w:p>
        </w:tc>
        <w:tc>
          <w:tcPr>
            <w:tcW w:w="0" w:type="auto"/>
            <w:shd w:val="clear" w:color="auto" w:fill="A6A6A6" w:themeFill="background1" w:themeFillShade="A6"/>
            <w:vAlign w:val="center"/>
          </w:tcPr>
          <w:p w14:paraId="33D01338" w14:textId="77777777" w:rsidR="00346090" w:rsidRPr="00B53FFC" w:rsidRDefault="00346090" w:rsidP="008B01B9">
            <w:pPr>
              <w:spacing w:line="259" w:lineRule="auto"/>
              <w:jc w:val="both"/>
              <w:rPr>
                <w:rFonts w:cs="Times New Roman"/>
                <w:szCs w:val="24"/>
              </w:rPr>
            </w:pPr>
            <w:proofErr w:type="spellStart"/>
            <w:r w:rsidRPr="00B53FFC">
              <w:rPr>
                <w:rFonts w:cs="Times New Roman"/>
                <w:szCs w:val="24"/>
              </w:rPr>
              <w:t>Miinfra</w:t>
            </w:r>
            <w:proofErr w:type="spellEnd"/>
          </w:p>
        </w:tc>
      </w:tr>
      <w:tr w:rsidR="00346090" w:rsidRPr="00B53FFC" w14:paraId="7757E146" w14:textId="77777777" w:rsidTr="008B01B9">
        <w:trPr>
          <w:trHeight w:val="340"/>
          <w:jc w:val="center"/>
        </w:trPr>
        <w:tc>
          <w:tcPr>
            <w:tcW w:w="0" w:type="auto"/>
            <w:shd w:val="clear" w:color="auto" w:fill="F2F2F2" w:themeFill="background1" w:themeFillShade="F2"/>
            <w:vAlign w:val="center"/>
          </w:tcPr>
          <w:p w14:paraId="0E2C7E60" w14:textId="77777777"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≤40 kg éq. CO2/m²</m:t>
                </m:r>
              </m:oMath>
            </m:oMathPara>
          </w:p>
        </w:tc>
        <w:tc>
          <w:tcPr>
            <w:tcW w:w="0" w:type="auto"/>
            <w:vAlign w:val="center"/>
          </w:tcPr>
          <w:p w14:paraId="5BF8EAE3" w14:textId="77777777" w:rsidR="00346090" w:rsidRPr="00B53FFC" w:rsidRDefault="00346090" w:rsidP="008B01B9">
            <w:pPr>
              <w:spacing w:line="259" w:lineRule="auto"/>
              <w:jc w:val="both"/>
              <w:rPr>
                <w:rFonts w:cs="Times New Roman"/>
                <w:szCs w:val="24"/>
              </w:rPr>
            </w:pPr>
            <m:oMathPara>
              <m:oMath>
                <m:r>
                  <w:rPr>
                    <w:rFonts w:ascii="Cambria Math" w:hAnsi="Cambria Math" w:cs="Times New Roman"/>
                    <w:szCs w:val="24"/>
                  </w:rPr>
                  <m:t>0</m:t>
                </m:r>
              </m:oMath>
            </m:oMathPara>
          </w:p>
        </w:tc>
      </w:tr>
      <w:tr w:rsidR="00346090" w:rsidRPr="00B53FFC" w14:paraId="054E7FA3" w14:textId="77777777" w:rsidTr="008B01B9">
        <w:trPr>
          <w:trHeight w:val="340"/>
          <w:jc w:val="center"/>
        </w:trPr>
        <w:tc>
          <w:tcPr>
            <w:tcW w:w="0" w:type="auto"/>
            <w:shd w:val="clear" w:color="auto" w:fill="F2F2F2" w:themeFill="background1" w:themeFillShade="F2"/>
            <w:vAlign w:val="center"/>
          </w:tcPr>
          <w:p w14:paraId="016A4055" w14:textId="77777777"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&gt;40 kg éq. CO2/m²</m:t>
                </m:r>
              </m:oMath>
            </m:oMathPara>
          </w:p>
        </w:tc>
        <w:tc>
          <w:tcPr>
            <w:tcW w:w="0" w:type="auto"/>
            <w:vAlign w:val="center"/>
          </w:tcPr>
          <w:p w14:paraId="6432A0C5" w14:textId="77777777"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r>
                  <w:rPr>
                    <w:rFonts w:ascii="Cambria Math" w:hAnsi="Cambria Math" w:cs="Times New Roman"/>
                    <w:szCs w:val="24"/>
                  </w:rPr>
                  <m:t>-40</m:t>
                </m:r>
              </m:oMath>
            </m:oMathPara>
          </w:p>
        </w:tc>
      </w:tr>
    </w:tbl>
    <w:p w14:paraId="2F833588" w14:textId="77777777" w:rsidR="00346090" w:rsidRPr="00B53FFC" w:rsidRDefault="00346090" w:rsidP="00346090">
      <w:pPr>
        <w:spacing w:after="0"/>
        <w:jc w:val="both"/>
        <w:rPr>
          <w:rFonts w:cs="Times New Roman"/>
          <w:szCs w:val="24"/>
          <w:lang w:val="fr"/>
        </w:rPr>
      </w:pPr>
    </w:p>
    <w:p w14:paraId="57A9676A" w14:textId="77777777" w:rsidR="00346090" w:rsidRPr="00B53FFC" w:rsidRDefault="00346090" w:rsidP="00346090">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oMath>
      <w:r w:rsidRPr="00B53FFC">
        <w:rPr>
          <w:rFonts w:cs="Times New Roman"/>
          <w:szCs w:val="24"/>
        </w:rPr>
        <w:t xml:space="preserve"> représente l’impact sur le changement climatique du lot 2 du bâtiment ou de la partie de bâtiment. Le lot 2 intitulé “fondations et infrastructure” se compose des fondations, des murs et structures enterrées et des parcs de stationnement en superstructure à l’exception des garages des maisons individuelles ou accolées. </w:t>
      </w:r>
    </w:p>
    <w:p w14:paraId="18F13284" w14:textId="77777777" w:rsidR="00346090" w:rsidRPr="00B53FFC" w:rsidRDefault="00346090" w:rsidP="00346090">
      <w:pPr>
        <w:spacing w:after="0"/>
        <w:jc w:val="both"/>
        <w:rPr>
          <w:rFonts w:cs="Times New Roman"/>
          <w:szCs w:val="24"/>
          <w:lang w:val="fr"/>
        </w:rPr>
      </w:pPr>
    </w:p>
    <w:p w14:paraId="782B9FBB" w14:textId="77777777" w:rsidR="00346090" w:rsidRPr="00B53FFC" w:rsidRDefault="00346090" w:rsidP="00346090">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Mivrd</w:t>
      </w:r>
      <w:proofErr w:type="spellEnd"/>
      <w:r w:rsidRPr="00B53FFC">
        <w:rPr>
          <w:rFonts w:cs="Times New Roman"/>
          <w:bCs/>
          <w:szCs w:val="24"/>
          <w:lang w:val="fr"/>
        </w:rPr>
        <w:t xml:space="preserve"> </w:t>
      </w:r>
      <w:r w:rsidRPr="00B53FFC">
        <w:rPr>
          <w:rFonts w:cs="Times New Roman"/>
          <w:szCs w:val="24"/>
          <w:lang w:val="fr"/>
        </w:rPr>
        <w:t>de modulation du Ic</w:t>
      </w:r>
      <w:r w:rsidRPr="00B53FFC">
        <w:rPr>
          <w:rFonts w:cs="Times New Roman"/>
          <w:szCs w:val="24"/>
          <w:vertAlign w:val="subscript"/>
          <w:lang w:val="fr"/>
        </w:rPr>
        <w:t>construction</w:t>
      </w:r>
      <w:r w:rsidRPr="00B53FFC">
        <w:rPr>
          <w:rFonts w:cs="Times New Roman"/>
          <w:szCs w:val="24"/>
          <w:lang w:val="fr"/>
        </w:rPr>
        <w:t>_max selon l’impact de la voirie et des réseaux divers du bâtiment ou de la partie de bâtiment prend les valeurs suivantes:</w:t>
      </w:r>
    </w:p>
    <w:p w14:paraId="3C9BC876" w14:textId="77777777" w:rsidR="00346090" w:rsidRPr="00B53FFC" w:rsidRDefault="00346090" w:rsidP="00346090">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346090" w:rsidRPr="00B53FFC" w14:paraId="6512833D" w14:textId="77777777" w:rsidTr="008B01B9">
        <w:trPr>
          <w:trHeight w:val="375"/>
          <w:jc w:val="center"/>
        </w:trPr>
        <w:tc>
          <w:tcPr>
            <w:tcW w:w="0" w:type="auto"/>
            <w:shd w:val="clear" w:color="auto" w:fill="A6A6A6" w:themeFill="background1" w:themeFillShade="A6"/>
            <w:vAlign w:val="center"/>
          </w:tcPr>
          <w:p w14:paraId="3F6636B3" w14:textId="77777777" w:rsidR="00346090" w:rsidRPr="00B53FFC" w:rsidRDefault="00346090"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m:t>
                  </m:r>
                </m:sub>
              </m:sSub>
            </m:oMath>
          </w:p>
        </w:tc>
        <w:tc>
          <w:tcPr>
            <w:tcW w:w="0" w:type="auto"/>
            <w:shd w:val="clear" w:color="auto" w:fill="A6A6A6" w:themeFill="background1" w:themeFillShade="A6"/>
            <w:vAlign w:val="center"/>
          </w:tcPr>
          <w:p w14:paraId="4F4D5714" w14:textId="77777777" w:rsidR="00346090" w:rsidRPr="00B53FFC" w:rsidRDefault="00346090" w:rsidP="008B01B9">
            <w:pPr>
              <w:spacing w:line="259" w:lineRule="auto"/>
              <w:jc w:val="both"/>
              <w:rPr>
                <w:rFonts w:cs="Times New Roman"/>
                <w:szCs w:val="24"/>
              </w:rPr>
            </w:pPr>
            <w:proofErr w:type="spellStart"/>
            <w:r w:rsidRPr="00B53FFC">
              <w:rPr>
                <w:rFonts w:cs="Times New Roman"/>
                <w:szCs w:val="24"/>
              </w:rPr>
              <w:t>Mivrd</w:t>
            </w:r>
            <w:proofErr w:type="spellEnd"/>
          </w:p>
        </w:tc>
      </w:tr>
      <w:tr w:rsidR="00346090" w:rsidRPr="00B53FFC" w14:paraId="4AB6E116" w14:textId="77777777" w:rsidTr="008B01B9">
        <w:trPr>
          <w:trHeight w:val="355"/>
          <w:jc w:val="center"/>
        </w:trPr>
        <w:tc>
          <w:tcPr>
            <w:tcW w:w="0" w:type="auto"/>
            <w:shd w:val="clear" w:color="auto" w:fill="F2F2F2" w:themeFill="background1" w:themeFillShade="F2"/>
            <w:vAlign w:val="center"/>
          </w:tcPr>
          <w:p w14:paraId="1241A75C" w14:textId="77777777"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≤10 kg éq. CO2/m²</m:t>
                </m:r>
              </m:oMath>
            </m:oMathPara>
          </w:p>
        </w:tc>
        <w:tc>
          <w:tcPr>
            <w:tcW w:w="0" w:type="auto"/>
            <w:vAlign w:val="center"/>
          </w:tcPr>
          <w:p w14:paraId="7BBE32FC" w14:textId="77777777" w:rsidR="00346090" w:rsidRPr="00B53FFC" w:rsidRDefault="00346090" w:rsidP="008B01B9">
            <w:pPr>
              <w:spacing w:line="259" w:lineRule="auto"/>
              <w:jc w:val="both"/>
              <w:rPr>
                <w:rFonts w:cs="Times New Roman"/>
                <w:szCs w:val="24"/>
              </w:rPr>
            </w:pPr>
            <m:oMathPara>
              <m:oMath>
                <m:r>
                  <w:rPr>
                    <w:rFonts w:ascii="Cambria Math" w:hAnsi="Cambria Math" w:cs="Times New Roman"/>
                    <w:szCs w:val="24"/>
                  </w:rPr>
                  <m:t>0</m:t>
                </m:r>
              </m:oMath>
            </m:oMathPara>
          </w:p>
        </w:tc>
      </w:tr>
      <w:tr w:rsidR="00346090" w:rsidRPr="00B53FFC" w14:paraId="59E9C1DD" w14:textId="77777777" w:rsidTr="008B01B9">
        <w:trPr>
          <w:trHeight w:val="334"/>
          <w:jc w:val="center"/>
        </w:trPr>
        <w:tc>
          <w:tcPr>
            <w:tcW w:w="0" w:type="auto"/>
            <w:shd w:val="clear" w:color="auto" w:fill="F2F2F2" w:themeFill="background1" w:themeFillShade="F2"/>
            <w:vAlign w:val="center"/>
          </w:tcPr>
          <w:p w14:paraId="64E5E66D" w14:textId="77777777"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&gt;10 kg éq. CO2/m²</m:t>
                </m:r>
              </m:oMath>
            </m:oMathPara>
          </w:p>
        </w:tc>
        <w:tc>
          <w:tcPr>
            <w:tcW w:w="0" w:type="auto"/>
            <w:vAlign w:val="center"/>
          </w:tcPr>
          <w:p w14:paraId="62C5D0D7" w14:textId="77777777"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r>
                  <w:rPr>
                    <w:rFonts w:ascii="Cambria Math" w:hAnsi="Cambria Math" w:cs="Times New Roman"/>
                    <w:szCs w:val="24"/>
                  </w:rPr>
                  <m:t>-10</m:t>
                </m:r>
              </m:oMath>
            </m:oMathPara>
          </w:p>
        </w:tc>
      </w:tr>
    </w:tbl>
    <w:p w14:paraId="77BF1B7D" w14:textId="77777777" w:rsidR="00346090" w:rsidRPr="00B53FFC" w:rsidRDefault="00346090" w:rsidP="00346090">
      <w:pPr>
        <w:spacing w:after="0"/>
        <w:jc w:val="both"/>
        <w:rPr>
          <w:rFonts w:cs="Times New Roman"/>
          <w:szCs w:val="24"/>
          <w:lang w:val="fr"/>
        </w:rPr>
      </w:pPr>
    </w:p>
    <w:p w14:paraId="798E934D" w14:textId="77777777" w:rsidR="00346090" w:rsidRPr="00B53FFC" w:rsidRDefault="00346090" w:rsidP="00346090">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oMath>
      <w:r w:rsidRPr="00B53FFC">
        <w:rPr>
          <w:rFonts w:cs="Times New Roman"/>
          <w:szCs w:val="24"/>
        </w:rPr>
        <w:t xml:space="preserve"> représente l’impact sur le changement climatique du lot 1 du bâtiment ou de la partie de bâtiment. Le lot 1, intitulé “VRD – Voiries et réseaux divers”, se compose des réseaux extérieurs jusqu’au domaine public (gaz, électricité, eau, télécommunication…), du stockage (système d’assainissement autonome, éléments pour le pompage d’eau) et des aires de stationnement extérieures. </w:t>
      </w:r>
    </w:p>
    <w:p w14:paraId="6DB5EBC7" w14:textId="77777777" w:rsidR="00346090" w:rsidRPr="00B53FFC" w:rsidRDefault="00346090" w:rsidP="00346090">
      <w:pPr>
        <w:spacing w:after="0"/>
        <w:jc w:val="both"/>
        <w:rPr>
          <w:rFonts w:cs="Times New Roman"/>
          <w:szCs w:val="24"/>
          <w:lang w:val="fr"/>
        </w:rPr>
      </w:pPr>
    </w:p>
    <w:p w14:paraId="77232667" w14:textId="77777777" w:rsidR="00346090" w:rsidRPr="00B53FFC" w:rsidRDefault="00346090" w:rsidP="00346090">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Mipv</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 l’installation de panneaux photovoltaïques pour un bâtiment ou une partie de bâtiment, prend les valeurs suivantes :</w:t>
      </w:r>
    </w:p>
    <w:p w14:paraId="1A853A07" w14:textId="77777777" w:rsidR="00346090" w:rsidRPr="00B53FFC" w:rsidRDefault="00346090" w:rsidP="00346090">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283"/>
        <w:gridCol w:w="1405"/>
      </w:tblGrid>
      <w:tr w:rsidR="00346090" w:rsidRPr="00B53FFC" w14:paraId="00F007DE" w14:textId="77777777" w:rsidTr="008B01B9">
        <w:trPr>
          <w:trHeight w:val="375"/>
          <w:jc w:val="center"/>
        </w:trPr>
        <w:tc>
          <w:tcPr>
            <w:tcW w:w="0" w:type="auto"/>
            <w:shd w:val="clear" w:color="auto" w:fill="A6A6A6" w:themeFill="background1" w:themeFillShade="A6"/>
            <w:vAlign w:val="center"/>
          </w:tcPr>
          <w:p w14:paraId="040FD4B8" w14:textId="77777777" w:rsidR="00346090" w:rsidRPr="00B53FFC" w:rsidRDefault="00346090" w:rsidP="008B01B9">
            <w:pPr>
              <w:spacing w:line="259" w:lineRule="auto"/>
              <w:jc w:val="both"/>
              <w:rPr>
                <w:rFonts w:cs="Times New Roman"/>
                <w:szCs w:val="24"/>
              </w:rPr>
            </w:pPr>
            <w:r w:rsidRPr="00B53FFC">
              <w:rPr>
                <w:rFonts w:cs="Times New Roman"/>
                <w:szCs w:val="24"/>
              </w:rPr>
              <w:lastRenderedPageBreak/>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lot13</m:t>
                  </m:r>
                </m:sub>
              </m:sSub>
            </m:oMath>
          </w:p>
        </w:tc>
        <w:tc>
          <w:tcPr>
            <w:tcW w:w="0" w:type="auto"/>
            <w:shd w:val="clear" w:color="auto" w:fill="A6A6A6" w:themeFill="background1" w:themeFillShade="A6"/>
            <w:vAlign w:val="center"/>
          </w:tcPr>
          <w:p w14:paraId="6E6056D4" w14:textId="77777777" w:rsidR="00346090" w:rsidRPr="00B53FFC" w:rsidRDefault="00346090" w:rsidP="008B01B9">
            <w:pPr>
              <w:spacing w:line="259" w:lineRule="auto"/>
              <w:jc w:val="both"/>
              <w:rPr>
                <w:rFonts w:cs="Times New Roman"/>
                <w:szCs w:val="24"/>
              </w:rPr>
            </w:pPr>
            <w:proofErr w:type="spellStart"/>
            <w:r w:rsidRPr="00B53FFC">
              <w:rPr>
                <w:rFonts w:cs="Times New Roman"/>
                <w:szCs w:val="24"/>
              </w:rPr>
              <w:t>Mipv</w:t>
            </w:r>
            <w:proofErr w:type="spellEnd"/>
          </w:p>
        </w:tc>
      </w:tr>
      <w:tr w:rsidR="00346090" w:rsidRPr="00B53FFC" w14:paraId="5F4AEDA8" w14:textId="77777777" w:rsidTr="008B01B9">
        <w:trPr>
          <w:trHeight w:val="355"/>
          <w:jc w:val="center"/>
        </w:trPr>
        <w:tc>
          <w:tcPr>
            <w:tcW w:w="0" w:type="auto"/>
            <w:shd w:val="clear" w:color="auto" w:fill="F2F2F2" w:themeFill="background1" w:themeFillShade="F2"/>
            <w:vAlign w:val="center"/>
          </w:tcPr>
          <w:p w14:paraId="136A8513" w14:textId="77777777"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≤20 kg éq. CO2/m²</m:t>
                </m:r>
              </m:oMath>
            </m:oMathPara>
          </w:p>
        </w:tc>
        <w:tc>
          <w:tcPr>
            <w:tcW w:w="0" w:type="auto"/>
            <w:vAlign w:val="center"/>
          </w:tcPr>
          <w:p w14:paraId="787FF0EF" w14:textId="77777777" w:rsidR="00346090" w:rsidRPr="00B53FFC" w:rsidRDefault="00346090" w:rsidP="008B01B9">
            <w:pPr>
              <w:spacing w:line="259" w:lineRule="auto"/>
              <w:jc w:val="both"/>
              <w:rPr>
                <w:rFonts w:cs="Times New Roman"/>
                <w:szCs w:val="24"/>
              </w:rPr>
            </w:pPr>
            <m:oMathPara>
              <m:oMath>
                <m:r>
                  <w:rPr>
                    <w:rFonts w:ascii="Cambria Math" w:hAnsi="Cambria Math" w:cs="Times New Roman"/>
                    <w:szCs w:val="24"/>
                  </w:rPr>
                  <m:t>0</m:t>
                </m:r>
              </m:oMath>
            </m:oMathPara>
          </w:p>
        </w:tc>
      </w:tr>
      <w:tr w:rsidR="00346090" w:rsidRPr="00B53FFC" w14:paraId="09115B29" w14:textId="77777777" w:rsidTr="008B01B9">
        <w:trPr>
          <w:trHeight w:val="334"/>
          <w:jc w:val="center"/>
        </w:trPr>
        <w:tc>
          <w:tcPr>
            <w:tcW w:w="0" w:type="auto"/>
            <w:shd w:val="clear" w:color="auto" w:fill="F2F2F2" w:themeFill="background1" w:themeFillShade="F2"/>
            <w:vAlign w:val="center"/>
          </w:tcPr>
          <w:p w14:paraId="588C2CC2" w14:textId="77777777"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&gt;20 kg éq. CO2/m²</m:t>
                </m:r>
              </m:oMath>
            </m:oMathPara>
          </w:p>
        </w:tc>
        <w:tc>
          <w:tcPr>
            <w:tcW w:w="0" w:type="auto"/>
            <w:vAlign w:val="center"/>
          </w:tcPr>
          <w:p w14:paraId="149DE971" w14:textId="77777777"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lot13</m:t>
                    </m:r>
                  </m:sub>
                </m:sSub>
                <m:r>
                  <w:rPr>
                    <w:rFonts w:ascii="Cambria Math" w:hAnsi="Cambria Math" w:cs="Times New Roman"/>
                    <w:szCs w:val="24"/>
                  </w:rPr>
                  <m:t>-20</m:t>
                </m:r>
              </m:oMath>
            </m:oMathPara>
          </w:p>
        </w:tc>
      </w:tr>
    </w:tbl>
    <w:p w14:paraId="79E2F5D4" w14:textId="77777777" w:rsidR="00346090" w:rsidRPr="00B53FFC" w:rsidRDefault="00346090" w:rsidP="00346090">
      <w:pPr>
        <w:spacing w:after="0"/>
        <w:jc w:val="both"/>
        <w:rPr>
          <w:rFonts w:cs="Times New Roman"/>
          <w:szCs w:val="24"/>
          <w:lang w:val="fr"/>
        </w:rPr>
      </w:pPr>
    </w:p>
    <w:p w14:paraId="12FDC03A" w14:textId="77777777" w:rsidR="00346090" w:rsidRPr="00B53FFC" w:rsidRDefault="00346090" w:rsidP="00346090">
      <w:pPr>
        <w:spacing w:after="0"/>
        <w:jc w:val="both"/>
        <w:rPr>
          <w:rFonts w:cs="Times New Roman"/>
          <w:szCs w:val="24"/>
          <w:lang w:val="fr"/>
        </w:rPr>
      </w:pPr>
    </w:p>
    <w:p w14:paraId="2BC42E70" w14:textId="77777777" w:rsidR="00346090" w:rsidRPr="00B53FFC" w:rsidRDefault="00346090" w:rsidP="00346090">
      <w:pPr>
        <w:spacing w:after="0"/>
        <w:jc w:val="both"/>
        <w:rPr>
          <w:rFonts w:cs="Times New Roman"/>
          <w:szCs w:val="24"/>
          <w:lang w:val="fr"/>
        </w:rPr>
      </w:pPr>
      <w:r w:rsidRPr="00B53FFC">
        <w:rPr>
          <w:rFonts w:cs="Times New Roman"/>
          <w:szCs w:val="24"/>
          <w:lang w:val="fr"/>
        </w:rPr>
        <w:t xml:space="preserve">« Où </w:t>
      </w:r>
      <m:oMath>
        <m:sSub>
          <m:sSubPr>
            <m:ctrlPr>
              <w:rPr>
                <w:rFonts w:ascii="Cambria Math" w:hAnsi="Cambria Math" w:cs="Times New Roman"/>
                <w:i/>
                <w:iCs/>
                <w:szCs w:val="24"/>
                <w:lang w:val="fr"/>
              </w:rPr>
            </m:ctrlPr>
          </m:sSubPr>
          <m:e>
            <m:r>
              <w:rPr>
                <w:rFonts w:ascii="Cambria Math" w:hAnsi="Cambria Math" w:cs="Times New Roman"/>
                <w:szCs w:val="24"/>
                <w:lang w:val="fr"/>
              </w:rPr>
              <m:t>Ic</m:t>
            </m:r>
          </m:e>
          <m:sub>
            <m:r>
              <w:rPr>
                <w:rFonts w:ascii="Cambria Math" w:hAnsi="Cambria Math" w:cs="Times New Roman"/>
                <w:szCs w:val="24"/>
                <w:lang w:val="fr"/>
              </w:rPr>
              <m:t>lot13</m:t>
            </m:r>
          </m:sub>
        </m:sSub>
      </m:oMath>
      <w:r w:rsidRPr="00B53FFC">
        <w:rPr>
          <w:rFonts w:cs="Times New Roman"/>
          <w:szCs w:val="24"/>
          <w:lang w:val="fr"/>
        </w:rPr>
        <w:t xml:space="preserve"> représente l’impact sur le changement climatique du lot 13 du bâtiment ou de la partie de bâtiment.</w:t>
      </w:r>
      <w:r w:rsidRPr="00B53FFC">
        <w:rPr>
          <w:rFonts w:cs="Times New Roman"/>
          <w:szCs w:val="24"/>
        </w:rPr>
        <w:t xml:space="preserve"> Le lot 13 intitulé “Équipement de production locale d'électricité” se compose des installations associées au bâtiment, dédiées à la production d’électricité (panneaux, onduleurs, étanchéité, …).</w:t>
      </w:r>
    </w:p>
    <w:p w14:paraId="20364F76" w14:textId="77777777" w:rsidR="00346090" w:rsidRPr="00B53FFC" w:rsidRDefault="00346090" w:rsidP="00346090">
      <w:pPr>
        <w:spacing w:after="0"/>
        <w:jc w:val="both"/>
        <w:rPr>
          <w:rFonts w:cs="Times New Roman"/>
          <w:szCs w:val="24"/>
          <w:lang w:val="fr"/>
        </w:rPr>
      </w:pPr>
    </w:p>
    <w:p w14:paraId="5E93345D" w14:textId="77777777" w:rsidR="00346090" w:rsidRPr="00B53FFC" w:rsidRDefault="00346090" w:rsidP="00346090">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Mided</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 xml:space="preserve">_max selon l’impact des données environnementales par défaut et valeurs forfaitaires </w:t>
      </w:r>
      <w:r w:rsidRPr="00B53FFC">
        <w:rPr>
          <w:rFonts w:cs="Times New Roman"/>
          <w:szCs w:val="24"/>
        </w:rPr>
        <w:t>(</w:t>
      </w:r>
      <w:proofErr w:type="spellStart"/>
      <w:r w:rsidRPr="00B53FFC">
        <w:rPr>
          <w:rFonts w:cs="Times New Roman"/>
          <w:i/>
          <w:szCs w:val="24"/>
        </w:rPr>
        <w:t>Ic</w:t>
      </w:r>
      <w:r w:rsidRPr="00B53FFC">
        <w:rPr>
          <w:rFonts w:cs="Times New Roman"/>
          <w:i/>
          <w:szCs w:val="24"/>
          <w:vertAlign w:val="subscript"/>
        </w:rPr>
        <w:t>ded</w:t>
      </w:r>
      <w:proofErr w:type="spellEnd"/>
      <w:r w:rsidRPr="00B53FFC">
        <w:rPr>
          <w:rFonts w:cs="Times New Roman"/>
          <w:szCs w:val="24"/>
        </w:rPr>
        <w:t xml:space="preserve">) </w:t>
      </w:r>
      <w:r w:rsidRPr="00B53FFC">
        <w:rPr>
          <w:rFonts w:cs="Times New Roman"/>
          <w:szCs w:val="24"/>
          <w:lang w:val="fr"/>
        </w:rPr>
        <w:t>dans l’évaluation du bâtiment ou de la partie de bâtiment prend les valeurs suivantes :</w:t>
      </w:r>
    </w:p>
    <w:p w14:paraId="504CAD19" w14:textId="77777777" w:rsidR="00346090" w:rsidRPr="00B53FFC" w:rsidRDefault="00346090" w:rsidP="00346090">
      <w:pPr>
        <w:spacing w:after="0"/>
        <w:jc w:val="both"/>
        <w:rPr>
          <w:rFonts w:cs="Times New Roman"/>
          <w:b/>
          <w:szCs w:val="24"/>
          <w:lang w:val="fr"/>
        </w:rPr>
      </w:pPr>
    </w:p>
    <w:tbl>
      <w:tblPr>
        <w:tblStyle w:val="Grilledutableau"/>
        <w:tblW w:w="0" w:type="auto"/>
        <w:jc w:val="center"/>
        <w:tblLook w:val="04A0" w:firstRow="1" w:lastRow="0" w:firstColumn="1" w:lastColumn="0" w:noHBand="0" w:noVBand="1"/>
      </w:tblPr>
      <w:tblGrid>
        <w:gridCol w:w="3234"/>
        <w:gridCol w:w="2016"/>
        <w:gridCol w:w="2016"/>
      </w:tblGrid>
      <w:tr w:rsidR="00346090" w:rsidRPr="00B53FFC" w14:paraId="531B6E4E" w14:textId="77777777" w:rsidTr="008B01B9">
        <w:trPr>
          <w:trHeight w:val="315"/>
          <w:jc w:val="center"/>
        </w:trPr>
        <w:tc>
          <w:tcPr>
            <w:tcW w:w="3234" w:type="dxa"/>
            <w:vMerge w:val="restart"/>
            <w:shd w:val="clear" w:color="auto" w:fill="A6A6A6" w:themeFill="background1" w:themeFillShade="A6"/>
            <w:vAlign w:val="center"/>
          </w:tcPr>
          <w:p w14:paraId="289985B4" w14:textId="77777777" w:rsidR="00346090" w:rsidRPr="00B53FFC" w:rsidRDefault="00346090"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oMath>
          </w:p>
        </w:tc>
        <w:tc>
          <w:tcPr>
            <w:tcW w:w="4032" w:type="dxa"/>
            <w:gridSpan w:val="2"/>
            <w:shd w:val="clear" w:color="auto" w:fill="A6A6A6" w:themeFill="background1" w:themeFillShade="A6"/>
            <w:vAlign w:val="center"/>
          </w:tcPr>
          <w:p w14:paraId="24AB1A44" w14:textId="77777777" w:rsidR="00346090" w:rsidRPr="00B53FFC" w:rsidRDefault="00346090" w:rsidP="008B01B9">
            <w:pPr>
              <w:jc w:val="both"/>
              <w:rPr>
                <w:rFonts w:cs="Times New Roman"/>
                <w:szCs w:val="24"/>
              </w:rPr>
            </w:pPr>
            <w:proofErr w:type="spellStart"/>
            <w:r w:rsidRPr="00B53FFC">
              <w:rPr>
                <w:rFonts w:cs="Times New Roman"/>
                <w:szCs w:val="24"/>
              </w:rPr>
              <w:t>Mided</w:t>
            </w:r>
            <w:proofErr w:type="spellEnd"/>
          </w:p>
        </w:tc>
      </w:tr>
      <w:tr w:rsidR="00346090" w:rsidRPr="00B53FFC" w14:paraId="26F0BBCB" w14:textId="77777777" w:rsidTr="008B01B9">
        <w:trPr>
          <w:trHeight w:val="315"/>
          <w:jc w:val="center"/>
        </w:trPr>
        <w:tc>
          <w:tcPr>
            <w:tcW w:w="3234" w:type="dxa"/>
            <w:vMerge/>
            <w:shd w:val="clear" w:color="auto" w:fill="A6A6A6" w:themeFill="background1" w:themeFillShade="A6"/>
            <w:vAlign w:val="center"/>
          </w:tcPr>
          <w:p w14:paraId="5E638ABD" w14:textId="77777777" w:rsidR="00346090" w:rsidRPr="00B53FFC" w:rsidRDefault="00346090" w:rsidP="008B01B9">
            <w:pPr>
              <w:jc w:val="both"/>
              <w:rPr>
                <w:rFonts w:cs="Times New Roman"/>
                <w:szCs w:val="24"/>
              </w:rPr>
            </w:pPr>
          </w:p>
        </w:tc>
        <w:tc>
          <w:tcPr>
            <w:tcW w:w="4032" w:type="dxa"/>
            <w:gridSpan w:val="2"/>
            <w:shd w:val="clear" w:color="auto" w:fill="A6A6A6" w:themeFill="background1" w:themeFillShade="A6"/>
            <w:vAlign w:val="center"/>
          </w:tcPr>
          <w:p w14:paraId="2BCE5DC9" w14:textId="77777777" w:rsidR="00346090" w:rsidRPr="00B53FFC" w:rsidRDefault="00346090" w:rsidP="008B01B9">
            <w:pPr>
              <w:jc w:val="both"/>
              <w:rPr>
                <w:rFonts w:cs="Times New Roman"/>
                <w:szCs w:val="24"/>
              </w:rPr>
            </w:pPr>
            <w:r w:rsidRPr="00B53FFC">
              <w:rPr>
                <w:rFonts w:cs="Times New Roman"/>
                <w:szCs w:val="24"/>
              </w:rPr>
              <w:t>Année à laquelle la demande de permis de construire ou la déclaration préalable est déposée :</w:t>
            </w:r>
          </w:p>
        </w:tc>
      </w:tr>
      <w:tr w:rsidR="00346090" w:rsidRPr="00B53FFC" w14:paraId="797DF26A" w14:textId="77777777" w:rsidTr="008B01B9">
        <w:trPr>
          <w:trHeight w:val="676"/>
          <w:jc w:val="center"/>
        </w:trPr>
        <w:tc>
          <w:tcPr>
            <w:tcW w:w="3234" w:type="dxa"/>
            <w:vMerge/>
            <w:shd w:val="clear" w:color="auto" w:fill="A6A6A6" w:themeFill="background1" w:themeFillShade="A6"/>
            <w:vAlign w:val="center"/>
          </w:tcPr>
          <w:p w14:paraId="7C611111" w14:textId="77777777" w:rsidR="00346090" w:rsidRPr="00B53FFC" w:rsidRDefault="00346090" w:rsidP="008B01B9">
            <w:pPr>
              <w:spacing w:line="259" w:lineRule="auto"/>
              <w:jc w:val="both"/>
              <w:rPr>
                <w:rFonts w:cs="Times New Roman"/>
                <w:szCs w:val="24"/>
              </w:rPr>
            </w:pPr>
          </w:p>
        </w:tc>
        <w:tc>
          <w:tcPr>
            <w:tcW w:w="2016" w:type="dxa"/>
            <w:shd w:val="clear" w:color="auto" w:fill="A6A6A6" w:themeFill="background1" w:themeFillShade="A6"/>
            <w:vAlign w:val="center"/>
          </w:tcPr>
          <w:p w14:paraId="32D8AD77" w14:textId="77777777" w:rsidR="00346090" w:rsidRPr="00B53FFC" w:rsidRDefault="00346090" w:rsidP="008B01B9">
            <w:pPr>
              <w:spacing w:line="259" w:lineRule="auto"/>
              <w:jc w:val="both"/>
              <w:rPr>
                <w:rFonts w:cs="Times New Roman"/>
                <w:szCs w:val="24"/>
              </w:rPr>
            </w:pPr>
            <w:r w:rsidRPr="00B53FFC">
              <w:rPr>
                <w:rFonts w:cs="Times New Roman"/>
                <w:szCs w:val="24"/>
              </w:rPr>
              <w:t>Années 2025 à 2027</w:t>
            </w:r>
          </w:p>
        </w:tc>
        <w:tc>
          <w:tcPr>
            <w:tcW w:w="2016" w:type="dxa"/>
            <w:shd w:val="clear" w:color="auto" w:fill="A6A6A6" w:themeFill="background1" w:themeFillShade="A6"/>
            <w:vAlign w:val="center"/>
          </w:tcPr>
          <w:p w14:paraId="3D838479" w14:textId="77777777" w:rsidR="00346090" w:rsidRPr="00B53FFC" w:rsidRDefault="00346090" w:rsidP="008B01B9">
            <w:pPr>
              <w:spacing w:line="259" w:lineRule="auto"/>
              <w:jc w:val="both"/>
              <w:rPr>
                <w:rFonts w:cs="Times New Roman"/>
                <w:szCs w:val="24"/>
              </w:rPr>
            </w:pPr>
            <w:r w:rsidRPr="00B53FFC">
              <w:rPr>
                <w:rFonts w:cs="Times New Roman"/>
                <w:szCs w:val="24"/>
              </w:rPr>
              <w:t>À partir de l’année 2028</w:t>
            </w:r>
          </w:p>
        </w:tc>
      </w:tr>
      <w:tr w:rsidR="00346090" w:rsidRPr="00B53FFC" w14:paraId="5166E3EC" w14:textId="77777777" w:rsidTr="008B01B9">
        <w:trPr>
          <w:trHeight w:val="454"/>
          <w:jc w:val="center"/>
        </w:trPr>
        <w:tc>
          <w:tcPr>
            <w:tcW w:w="3234" w:type="dxa"/>
            <w:shd w:val="clear" w:color="auto" w:fill="F2F2F2" w:themeFill="background1" w:themeFillShade="F2"/>
            <w:vAlign w:val="center"/>
          </w:tcPr>
          <w:p w14:paraId="6FC9D241" w14:textId="1FDD3D72" w:rsidR="00346090" w:rsidRPr="00B53FFC" w:rsidRDefault="00346090" w:rsidP="00B36592">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≤580 kg éq. CO2/m²</m:t>
              </m:r>
            </m:oMath>
          </w:p>
        </w:tc>
        <w:tc>
          <w:tcPr>
            <w:tcW w:w="2016" w:type="dxa"/>
            <w:vAlign w:val="center"/>
          </w:tcPr>
          <w:p w14:paraId="2C93EA4C" w14:textId="77777777" w:rsidR="00346090" w:rsidRPr="00B53FFC" w:rsidRDefault="00346090" w:rsidP="008B01B9">
            <w:pPr>
              <w:spacing w:line="259" w:lineRule="auto"/>
              <w:jc w:val="both"/>
              <w:rPr>
                <w:rFonts w:cs="Times New Roman"/>
                <w:szCs w:val="24"/>
              </w:rPr>
            </w:pPr>
            <w:r w:rsidRPr="00B53FFC">
              <w:rPr>
                <w:rFonts w:cs="Times New Roman"/>
                <w:szCs w:val="24"/>
              </w:rPr>
              <w:t>0</w:t>
            </w:r>
          </w:p>
        </w:tc>
        <w:tc>
          <w:tcPr>
            <w:tcW w:w="2016" w:type="dxa"/>
            <w:vAlign w:val="center"/>
          </w:tcPr>
          <w:p w14:paraId="419021A1" w14:textId="77777777" w:rsidR="00346090" w:rsidRPr="00B53FFC" w:rsidRDefault="00346090" w:rsidP="008B01B9">
            <w:pPr>
              <w:spacing w:line="259" w:lineRule="auto"/>
              <w:jc w:val="both"/>
              <w:rPr>
                <w:rFonts w:cs="Times New Roman"/>
                <w:szCs w:val="24"/>
              </w:rPr>
            </w:pPr>
            <w:r w:rsidRPr="00B53FFC">
              <w:rPr>
                <w:rFonts w:cs="Times New Roman"/>
                <w:szCs w:val="24"/>
              </w:rPr>
              <w:t>0</w:t>
            </w:r>
          </w:p>
        </w:tc>
      </w:tr>
      <w:tr w:rsidR="00346090" w:rsidRPr="00B53FFC" w14:paraId="42B2E173" w14:textId="77777777" w:rsidTr="008B01B9">
        <w:trPr>
          <w:trHeight w:val="454"/>
          <w:jc w:val="center"/>
        </w:trPr>
        <w:tc>
          <w:tcPr>
            <w:tcW w:w="3234" w:type="dxa"/>
            <w:shd w:val="clear" w:color="auto" w:fill="F2F2F2" w:themeFill="background1" w:themeFillShade="F2"/>
            <w:vAlign w:val="center"/>
          </w:tcPr>
          <w:p w14:paraId="7342A4AE" w14:textId="3713468C" w:rsidR="00346090" w:rsidRPr="00B53FFC" w:rsidRDefault="00346090" w:rsidP="00B36592">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&gt;580 kg éq. CO2/m²</m:t>
              </m:r>
            </m:oMath>
          </w:p>
        </w:tc>
        <w:tc>
          <w:tcPr>
            <w:tcW w:w="2016" w:type="dxa"/>
            <w:vAlign w:val="center"/>
          </w:tcPr>
          <w:p w14:paraId="5EB4A025" w14:textId="77777777" w:rsidR="00346090" w:rsidRPr="00B53FFC" w:rsidRDefault="00346090" w:rsidP="008B01B9">
            <w:pPr>
              <w:spacing w:line="259" w:lineRule="auto"/>
              <w:jc w:val="both"/>
              <w:rPr>
                <w:rFonts w:cs="Times New Roman"/>
                <w:szCs w:val="24"/>
              </w:rPr>
            </w:pPr>
            <w:r w:rsidRPr="00B53FFC">
              <w:rPr>
                <w:rFonts w:cs="Times New Roman"/>
                <w:szCs w:val="24"/>
              </w:rPr>
              <w:t>0</w:t>
            </w:r>
          </w:p>
        </w:tc>
        <w:tc>
          <w:tcPr>
            <w:tcW w:w="2016" w:type="dxa"/>
            <w:vAlign w:val="center"/>
          </w:tcPr>
          <w:p w14:paraId="52708BE0" w14:textId="59C56F24" w:rsidR="00346090" w:rsidRPr="00B53FFC" w:rsidRDefault="00346090" w:rsidP="00B36592">
            <w:pPr>
              <w:spacing w:line="259" w:lineRule="auto"/>
              <w:jc w:val="both"/>
              <w:rPr>
                <w:rFonts w:cs="Times New Roman"/>
                <w:szCs w:val="24"/>
              </w:rPr>
            </w:pPr>
            <m:oMathPara>
              <m:oMath>
                <m:r>
                  <w:rPr>
                    <w:rFonts w:ascii="Cambria Math" w:hAnsi="Cambria Math" w:cs="Times New Roman"/>
                    <w:szCs w:val="24"/>
                  </w:rPr>
                  <m:t>-0,3×(</m:t>
                </m:r>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-580)</m:t>
                </m:r>
              </m:oMath>
            </m:oMathPara>
          </w:p>
        </w:tc>
      </w:tr>
    </w:tbl>
    <w:p w14:paraId="637FC0C8" w14:textId="77777777" w:rsidR="00346090" w:rsidRPr="00B53FFC" w:rsidRDefault="00346090" w:rsidP="00346090">
      <w:pPr>
        <w:spacing w:after="0"/>
        <w:jc w:val="both"/>
        <w:rPr>
          <w:rFonts w:cs="Times New Roman"/>
          <w:szCs w:val="24"/>
          <w:lang w:val="fr"/>
        </w:rPr>
      </w:pPr>
    </w:p>
    <w:p w14:paraId="3713A7DA" w14:textId="77777777" w:rsidR="00346090" w:rsidRPr="00B53FFC" w:rsidRDefault="00346090" w:rsidP="00346090">
      <w:pPr>
        <w:spacing w:after="0"/>
        <w:jc w:val="both"/>
        <w:rPr>
          <w:rFonts w:cs="Times New Roman"/>
          <w:szCs w:val="24"/>
          <w:lang w:val="fr"/>
        </w:rPr>
      </w:pPr>
      <w:r w:rsidRPr="00B53FFC">
        <w:rPr>
          <w:rFonts w:cs="Times New Roman"/>
          <w:szCs w:val="24"/>
          <w:lang w:val="fr"/>
        </w:rPr>
        <w:t xml:space="preserve">« Où </w:t>
      </w:r>
      <w:proofErr w:type="spellStart"/>
      <w:r w:rsidRPr="00B53FFC">
        <w:rPr>
          <w:rFonts w:cs="Times New Roman"/>
          <w:i/>
          <w:szCs w:val="24"/>
          <w:lang w:val="fr"/>
        </w:rPr>
        <w:t>Ic</w:t>
      </w:r>
      <w:r w:rsidRPr="00B53FFC">
        <w:rPr>
          <w:rFonts w:cs="Times New Roman"/>
          <w:i/>
          <w:szCs w:val="24"/>
          <w:vertAlign w:val="subscript"/>
          <w:lang w:val="fr"/>
        </w:rPr>
        <w:t>ded</w:t>
      </w:r>
      <w:proofErr w:type="spellEnd"/>
      <w:r w:rsidRPr="00B53FFC">
        <w:rPr>
          <w:rFonts w:cs="Times New Roman"/>
          <w:szCs w:val="24"/>
          <w:lang w:val="fr"/>
        </w:rPr>
        <w:t xml:space="preserve"> représente </w:t>
      </w:r>
      <w:r w:rsidRPr="00B53FFC">
        <w:rPr>
          <w:rFonts w:cs="Times New Roman"/>
          <w:szCs w:val="24"/>
        </w:rPr>
        <w:t>l’impact sur le changement climatique de l’ensemble des composants associés à des données environnementales par défaut ou à des valeurs forfaitaires dans l’évaluation de l’indicateur Ic</w:t>
      </w:r>
      <w:r w:rsidRPr="00B53FFC">
        <w:rPr>
          <w:rFonts w:cs="Times New Roman"/>
          <w:szCs w:val="24"/>
          <w:vertAlign w:val="subscript"/>
        </w:rPr>
        <w:t>construction</w:t>
      </w:r>
      <w:r w:rsidRPr="00B53FFC">
        <w:rPr>
          <w:rFonts w:cs="Times New Roman"/>
          <w:szCs w:val="24"/>
        </w:rPr>
        <w:t xml:space="preserve"> du bâtiment ou de la partie de bâtiment, à l’exception des composants des lots 1, 2 et 13 tels que définis précédemment</w:t>
      </w:r>
      <w:r w:rsidRPr="00B53FFC">
        <w:rPr>
          <w:rFonts w:cs="Times New Roman"/>
          <w:szCs w:val="24"/>
          <w:lang w:val="fr"/>
        </w:rPr>
        <w:t>. » ;</w:t>
      </w:r>
    </w:p>
    <w:p w14:paraId="3ADD4F9B" w14:textId="77777777" w:rsidR="00346090" w:rsidRPr="00B53FFC" w:rsidRDefault="00346090" w:rsidP="00242D0C">
      <w:pPr>
        <w:spacing w:after="0"/>
        <w:jc w:val="both"/>
        <w:rPr>
          <w:rFonts w:cs="Times New Roman"/>
          <w:szCs w:val="24"/>
          <w:lang w:val="fr"/>
        </w:rPr>
      </w:pPr>
    </w:p>
    <w:p w14:paraId="11D0F9AB" w14:textId="37A6A47F" w:rsidR="00346090" w:rsidRPr="00B53FFC" w:rsidRDefault="00346090" w:rsidP="00346090">
      <w:pPr>
        <w:pStyle w:val="Titre3"/>
        <w:rPr>
          <w:rFonts w:cs="Times New Roman"/>
          <w:szCs w:val="24"/>
          <w:u w:val="single"/>
        </w:rPr>
      </w:pPr>
      <w:r w:rsidRPr="00B53FFC">
        <w:rPr>
          <w:rFonts w:cs="Times New Roman"/>
          <w:szCs w:val="24"/>
        </w:rPr>
        <w:t>« 2</w:t>
      </w:r>
      <w:r w:rsidR="0058176E" w:rsidRPr="00B53FFC">
        <w:rPr>
          <w:rFonts w:cs="Times New Roman"/>
          <w:szCs w:val="24"/>
        </w:rPr>
        <w:t>2</w:t>
      </w:r>
      <w:r w:rsidRPr="00B53FFC">
        <w:rPr>
          <w:rFonts w:cs="Times New Roman"/>
          <w:szCs w:val="24"/>
        </w:rPr>
        <w:t>. Valeurs des coefficients de modulation de l’exigence Ic</w:t>
      </w:r>
      <w:r w:rsidRPr="00B53FFC">
        <w:rPr>
          <w:rFonts w:cs="Times New Roman"/>
          <w:szCs w:val="24"/>
          <w:vertAlign w:val="subscript"/>
        </w:rPr>
        <w:t>construction</w:t>
      </w:r>
      <w:r w:rsidRPr="00B53FFC">
        <w:rPr>
          <w:rFonts w:cs="Times New Roman"/>
          <w:szCs w:val="24"/>
        </w:rPr>
        <w:t xml:space="preserve">_max pour les </w:t>
      </w:r>
      <w:r w:rsidR="0058176E" w:rsidRPr="00B53FFC">
        <w:rPr>
          <w:rFonts w:cs="Times New Roman"/>
          <w:szCs w:val="24"/>
        </w:rPr>
        <w:t>aérogares</w:t>
      </w:r>
    </w:p>
    <w:p w14:paraId="1906D064" w14:textId="77777777" w:rsidR="00346090" w:rsidRPr="00B53FFC" w:rsidRDefault="00346090" w:rsidP="00346090">
      <w:pPr>
        <w:spacing w:after="0"/>
        <w:jc w:val="both"/>
        <w:rPr>
          <w:rFonts w:cs="Times New Roman"/>
          <w:szCs w:val="24"/>
          <w:lang w:val="fr"/>
        </w:rPr>
      </w:pPr>
    </w:p>
    <w:p w14:paraId="357559CE" w14:textId="77777777" w:rsidR="00346090" w:rsidRPr="00B53FFC" w:rsidRDefault="00346090" w:rsidP="00346090">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Micombles</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_max selon la présence de combles aménagés dans le bâtiment ou la partie de bâtiment prend la valeur suivante :</w:t>
      </w:r>
    </w:p>
    <w:p w14:paraId="720306A1" w14:textId="77777777" w:rsidR="00346090" w:rsidRPr="00B53FFC" w:rsidRDefault="00346090" w:rsidP="00346090">
      <w:pPr>
        <w:spacing w:after="0"/>
        <w:jc w:val="both"/>
        <w:rPr>
          <w:rFonts w:cs="Times New Roman"/>
          <w:szCs w:val="24"/>
          <w:lang w:val="fr"/>
        </w:rPr>
      </w:pPr>
    </w:p>
    <w:p w14:paraId="792243AC" w14:textId="77777777" w:rsidR="00346090" w:rsidRPr="00B53FFC" w:rsidRDefault="00346090" w:rsidP="00346090">
      <w:pPr>
        <w:spacing w:after="0"/>
        <w:jc w:val="both"/>
        <w:rPr>
          <w:rFonts w:cs="Times New Roman"/>
          <w:szCs w:val="24"/>
          <w:lang w:val="fr"/>
        </w:rPr>
      </w:pPr>
      <m:oMathPara>
        <m:oMath>
          <m:r>
            <w:rPr>
              <w:rFonts w:ascii="Cambria Math" w:hAnsi="Cambria Math" w:cs="Times New Roman"/>
              <w:szCs w:val="24"/>
              <w:lang w:val="fr"/>
            </w:rPr>
            <m:t>Micombles=0</m:t>
          </m:r>
        </m:oMath>
      </m:oMathPara>
    </w:p>
    <w:p w14:paraId="328B20FC" w14:textId="77777777" w:rsidR="00346090" w:rsidRPr="00B53FFC" w:rsidRDefault="00346090" w:rsidP="00346090">
      <w:pPr>
        <w:spacing w:after="0"/>
        <w:jc w:val="both"/>
        <w:rPr>
          <w:rFonts w:cs="Times New Roman"/>
          <w:szCs w:val="24"/>
          <w:lang w:val="fr"/>
        </w:rPr>
      </w:pPr>
    </w:p>
    <w:p w14:paraId="1E7D34FF" w14:textId="77777777" w:rsidR="00346090" w:rsidRPr="00B53FFC" w:rsidRDefault="00346090" w:rsidP="00346090">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Misur</w:t>
      </w:r>
      <w:r w:rsidRPr="00B53FFC">
        <w:rPr>
          <w:rFonts w:cs="Times New Roman"/>
          <w:b/>
          <w:szCs w:val="24"/>
          <w:lang w:val="fr"/>
        </w:rPr>
        <w:t>f_moyen</w:t>
      </w:r>
      <w:proofErr w:type="spellEnd"/>
      <w:r w:rsidRPr="00B53FFC">
        <w:rPr>
          <w:rFonts w:cs="Times New Roman"/>
          <w:b/>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 xml:space="preserve">_max selon </w:t>
      </w:r>
      <w:r w:rsidRPr="00B53FFC">
        <w:rPr>
          <w:rFonts w:cs="Times New Roman"/>
        </w:rPr>
        <w:t>la surface moyenne des logements du bâtiment ou de la partie de bâtiment</w:t>
      </w:r>
      <m:oMath>
        <m:r>
          <w:rPr>
            <w:rFonts w:ascii="Cambria Math" w:hAnsi="Cambria Math" w:cs="Times New Roman"/>
            <w:szCs w:val="24"/>
            <w:lang w:val="fr"/>
          </w:rPr>
          <m:t xml:space="preserve"> </m:t>
        </m:r>
      </m:oMath>
      <w:r w:rsidRPr="00B53FFC">
        <w:rPr>
          <w:rFonts w:cs="Times New Roman"/>
          <w:szCs w:val="24"/>
          <w:lang w:val="fr"/>
        </w:rPr>
        <w:t>prend la valeur suivante :</w:t>
      </w:r>
    </w:p>
    <w:p w14:paraId="4466DF1F" w14:textId="77777777" w:rsidR="00346090" w:rsidRPr="00B53FFC" w:rsidRDefault="00346090" w:rsidP="00346090">
      <w:pPr>
        <w:spacing w:after="0"/>
        <w:jc w:val="both"/>
        <w:rPr>
          <w:rFonts w:cs="Times New Roman"/>
          <w:szCs w:val="24"/>
          <w:lang w:val="fr"/>
        </w:rPr>
      </w:pPr>
    </w:p>
    <w:p w14:paraId="398A82DA" w14:textId="77777777" w:rsidR="00346090" w:rsidRPr="00B53FFC" w:rsidRDefault="00346090" w:rsidP="00346090">
      <w:pPr>
        <w:spacing w:after="0"/>
        <w:jc w:val="both"/>
        <w:rPr>
          <w:rFonts w:cs="Times New Roman"/>
          <w:szCs w:val="24"/>
          <w:lang w:val="fr"/>
        </w:rPr>
      </w:pPr>
      <m:oMathPara>
        <m:oMath>
          <m:r>
            <w:rPr>
              <w:rFonts w:ascii="Cambria Math" w:hAnsi="Cambria Math" w:cs="Times New Roman"/>
              <w:szCs w:val="24"/>
              <w:lang w:val="fr"/>
            </w:rPr>
            <m:t>Misurf_moyen=0</m:t>
          </m:r>
        </m:oMath>
      </m:oMathPara>
    </w:p>
    <w:p w14:paraId="11CAAFD4" w14:textId="77777777" w:rsidR="00346090" w:rsidRPr="00B53FFC" w:rsidRDefault="00346090" w:rsidP="00346090">
      <w:pPr>
        <w:pStyle w:val="Corpsdetexte"/>
      </w:pPr>
    </w:p>
    <w:p w14:paraId="27C80832" w14:textId="77777777" w:rsidR="00346090" w:rsidRPr="00B53FFC" w:rsidRDefault="00346090" w:rsidP="00346090">
      <w:pPr>
        <w:pStyle w:val="Corpsdetexte"/>
      </w:pPr>
      <w:r w:rsidRPr="00B53FFC">
        <w:t xml:space="preserve">« Le coefficient </w:t>
      </w:r>
      <w:proofErr w:type="spellStart"/>
      <w:r w:rsidRPr="00B53FFC">
        <w:rPr>
          <w:b/>
          <w:bCs/>
        </w:rPr>
        <w:t>Misur</w:t>
      </w:r>
      <w:r w:rsidRPr="00B53FFC">
        <w:rPr>
          <w:b/>
        </w:rPr>
        <w:t>f_tot</w:t>
      </w:r>
      <w:proofErr w:type="spellEnd"/>
      <w:r w:rsidRPr="00B53FFC">
        <w:t xml:space="preserve"> de modulation de Ic</w:t>
      </w:r>
      <w:r w:rsidRPr="00B53FFC">
        <w:rPr>
          <w:vertAlign w:val="subscript"/>
        </w:rPr>
        <w:t>construction</w:t>
      </w:r>
      <w:r w:rsidRPr="00B53FFC">
        <w:t xml:space="preserve">_max selon la surface </w:t>
      </w:r>
      <w:r w:rsidRPr="00B53FFC">
        <w:rPr>
          <w:lang w:val="fr"/>
        </w:rPr>
        <w:t>de référence</w:t>
      </w:r>
      <w:r w:rsidRPr="00B53FFC">
        <w:t xml:space="preserve"> du bâtiment ou de la partie de bâtiment prend la valeur suivante:</w:t>
      </w:r>
    </w:p>
    <w:p w14:paraId="3FEF3823" w14:textId="77777777" w:rsidR="00346090" w:rsidRPr="00B53FFC" w:rsidRDefault="00346090" w:rsidP="00346090">
      <w:pPr>
        <w:pStyle w:val="Corpsdetexte"/>
      </w:pPr>
    </w:p>
    <w:p w14:paraId="5749659D" w14:textId="77777777" w:rsidR="00346090" w:rsidRPr="00B53FFC" w:rsidRDefault="00346090" w:rsidP="00346090">
      <w:pPr>
        <w:pStyle w:val="Corpsdetexte"/>
        <w:jc w:val="center"/>
        <w:rPr>
          <w:i/>
        </w:rPr>
      </w:pPr>
      <m:oMathPara>
        <m:oMath>
          <m:r>
            <w:rPr>
              <w:rFonts w:ascii="Cambria Math" w:hAnsi="Cambria Math"/>
            </w:rPr>
            <m:t>Misurf_tot=0</m:t>
          </m:r>
        </m:oMath>
      </m:oMathPara>
    </w:p>
    <w:p w14:paraId="35CC1C24" w14:textId="77777777" w:rsidR="00346090" w:rsidRPr="00B53FFC" w:rsidRDefault="00346090" w:rsidP="00346090">
      <w:pPr>
        <w:spacing w:after="0"/>
        <w:jc w:val="both"/>
        <w:rPr>
          <w:rFonts w:cs="Times New Roman"/>
          <w:b/>
          <w:szCs w:val="24"/>
          <w:lang w:val="fr"/>
        </w:rPr>
      </w:pPr>
    </w:p>
    <w:p w14:paraId="72605E54" w14:textId="77777777" w:rsidR="00346090" w:rsidRPr="00B53FFC" w:rsidRDefault="00346090" w:rsidP="00346090">
      <w:pPr>
        <w:spacing w:after="0"/>
        <w:jc w:val="both"/>
        <w:rPr>
          <w:rFonts w:cs="Times New Roman"/>
          <w:szCs w:val="24"/>
        </w:rPr>
      </w:pPr>
      <w:r w:rsidRPr="00B53FFC">
        <w:rPr>
          <w:rFonts w:cs="Times New Roman"/>
          <w:szCs w:val="24"/>
        </w:rPr>
        <w:t xml:space="preserve"> « Le coefficient </w:t>
      </w:r>
      <w:proofErr w:type="spellStart"/>
      <w:r w:rsidRPr="00B53FFC">
        <w:rPr>
          <w:rFonts w:cs="Times New Roman"/>
          <w:b/>
          <w:szCs w:val="24"/>
        </w:rPr>
        <w:t>Migéo</w:t>
      </w:r>
      <w:proofErr w:type="spellEnd"/>
      <w:r w:rsidRPr="00B53FFC">
        <w:rPr>
          <w:rFonts w:cs="Times New Roman"/>
          <w:szCs w:val="24"/>
        </w:rPr>
        <w:t xml:space="preserve"> de modulation de Ic</w:t>
      </w:r>
      <w:r w:rsidRPr="00B53FFC">
        <w:rPr>
          <w:rFonts w:cs="Times New Roman"/>
          <w:szCs w:val="24"/>
          <w:vertAlign w:val="subscript"/>
        </w:rPr>
        <w:t>construction</w:t>
      </w:r>
      <w:r w:rsidRPr="00B53FFC">
        <w:rPr>
          <w:rFonts w:cs="Times New Roman"/>
          <w:szCs w:val="24"/>
        </w:rPr>
        <w:t>_max selon la localisation géographique (zone géographique et altitude) du bâtiment prend la valeur suivante (les zones climatiques sont définies au chapitre IV) :</w:t>
      </w:r>
    </w:p>
    <w:p w14:paraId="760FA0C4" w14:textId="77777777" w:rsidR="00346090" w:rsidRPr="00B53FFC" w:rsidRDefault="00346090" w:rsidP="00346090">
      <w:pPr>
        <w:spacing w:after="0"/>
        <w:jc w:val="both"/>
        <w:rPr>
          <w:rFonts w:cs="Times New Roman"/>
          <w:szCs w:val="24"/>
        </w:rPr>
      </w:pPr>
    </w:p>
    <w:p w14:paraId="509780E7" w14:textId="77777777" w:rsidR="00346090" w:rsidRPr="00B53FFC" w:rsidRDefault="00346090" w:rsidP="00346090">
      <w:pPr>
        <w:spacing w:after="0"/>
        <w:jc w:val="both"/>
        <w:rPr>
          <w:rFonts w:cs="Times New Roman"/>
          <w:szCs w:val="24"/>
          <w:lang w:val="fr"/>
        </w:rPr>
      </w:pPr>
      <m:oMathPara>
        <m:oMath>
          <m:r>
            <w:rPr>
              <w:rFonts w:ascii="Cambria Math" w:hAnsi="Cambria Math" w:cs="Times New Roman"/>
              <w:szCs w:val="24"/>
              <w:lang w:val="fr"/>
            </w:rPr>
            <m:t>Migéo=0</m:t>
          </m:r>
        </m:oMath>
      </m:oMathPara>
    </w:p>
    <w:p w14:paraId="5F3907F1" w14:textId="77777777" w:rsidR="00346090" w:rsidRPr="00B53FFC" w:rsidRDefault="00346090" w:rsidP="00346090">
      <w:pPr>
        <w:spacing w:after="0"/>
        <w:jc w:val="both"/>
        <w:rPr>
          <w:rFonts w:cs="Times New Roman"/>
          <w:szCs w:val="24"/>
        </w:rPr>
      </w:pPr>
    </w:p>
    <w:p w14:paraId="29F28337" w14:textId="77777777" w:rsidR="00346090" w:rsidRPr="00B53FFC" w:rsidRDefault="00346090" w:rsidP="00346090">
      <w:pPr>
        <w:spacing w:after="0"/>
        <w:jc w:val="both"/>
        <w:rPr>
          <w:rFonts w:cs="Times New Roman"/>
          <w:szCs w:val="24"/>
          <w:lang w:val="fr"/>
        </w:rPr>
      </w:pPr>
    </w:p>
    <w:p w14:paraId="57A0A694" w14:textId="77777777" w:rsidR="00346090" w:rsidRPr="00B53FFC" w:rsidRDefault="00346090" w:rsidP="00346090">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Miinfra</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des fondations, des espaces en sous-sol et des parcs de stationnement couverts du bâtiment ou de la partie de bâtiment, prend les valeurs suivantes :</w:t>
      </w:r>
    </w:p>
    <w:p w14:paraId="49234E30" w14:textId="77777777" w:rsidR="00346090" w:rsidRPr="00B53FFC" w:rsidRDefault="00346090" w:rsidP="00346090">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317"/>
        <w:gridCol w:w="1440"/>
      </w:tblGrid>
      <w:tr w:rsidR="00346090" w:rsidRPr="00B53FFC" w14:paraId="6AFCFB8D" w14:textId="77777777" w:rsidTr="008B01B9">
        <w:trPr>
          <w:trHeight w:val="340"/>
          <w:jc w:val="center"/>
        </w:trPr>
        <w:tc>
          <w:tcPr>
            <w:tcW w:w="0" w:type="auto"/>
            <w:shd w:val="clear" w:color="auto" w:fill="A6A6A6" w:themeFill="background1" w:themeFillShade="A6"/>
            <w:vAlign w:val="center"/>
          </w:tcPr>
          <w:p w14:paraId="6A7B59C8" w14:textId="77777777" w:rsidR="00346090" w:rsidRPr="00B53FFC" w:rsidRDefault="00346090"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lot2</m:t>
                  </m:r>
                </m:sub>
              </m:sSub>
            </m:oMath>
          </w:p>
        </w:tc>
        <w:tc>
          <w:tcPr>
            <w:tcW w:w="0" w:type="auto"/>
            <w:shd w:val="clear" w:color="auto" w:fill="A6A6A6" w:themeFill="background1" w:themeFillShade="A6"/>
            <w:vAlign w:val="center"/>
          </w:tcPr>
          <w:p w14:paraId="19303F66" w14:textId="77777777" w:rsidR="00346090" w:rsidRPr="00B53FFC" w:rsidRDefault="00346090" w:rsidP="008B01B9">
            <w:pPr>
              <w:spacing w:line="259" w:lineRule="auto"/>
              <w:jc w:val="both"/>
              <w:rPr>
                <w:rFonts w:cs="Times New Roman"/>
                <w:szCs w:val="24"/>
              </w:rPr>
            </w:pPr>
            <w:proofErr w:type="spellStart"/>
            <w:r w:rsidRPr="00B53FFC">
              <w:rPr>
                <w:rFonts w:cs="Times New Roman"/>
                <w:szCs w:val="24"/>
              </w:rPr>
              <w:t>Miinfra</w:t>
            </w:r>
            <w:proofErr w:type="spellEnd"/>
          </w:p>
        </w:tc>
      </w:tr>
      <w:tr w:rsidR="00346090" w:rsidRPr="00B53FFC" w14:paraId="6A550517" w14:textId="77777777" w:rsidTr="008B01B9">
        <w:trPr>
          <w:trHeight w:val="340"/>
          <w:jc w:val="center"/>
        </w:trPr>
        <w:tc>
          <w:tcPr>
            <w:tcW w:w="0" w:type="auto"/>
            <w:shd w:val="clear" w:color="auto" w:fill="F2F2F2" w:themeFill="background1" w:themeFillShade="F2"/>
            <w:vAlign w:val="center"/>
          </w:tcPr>
          <w:p w14:paraId="064B45B7" w14:textId="0CE1AE8E"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≤100 kg éq. CO2/m²</m:t>
                </m:r>
              </m:oMath>
            </m:oMathPara>
          </w:p>
        </w:tc>
        <w:tc>
          <w:tcPr>
            <w:tcW w:w="0" w:type="auto"/>
            <w:vAlign w:val="center"/>
          </w:tcPr>
          <w:p w14:paraId="10BE29C4" w14:textId="77777777" w:rsidR="00346090" w:rsidRPr="00B53FFC" w:rsidRDefault="00346090" w:rsidP="008B01B9">
            <w:pPr>
              <w:spacing w:line="259" w:lineRule="auto"/>
              <w:jc w:val="both"/>
              <w:rPr>
                <w:rFonts w:cs="Times New Roman"/>
                <w:szCs w:val="24"/>
              </w:rPr>
            </w:pPr>
            <m:oMathPara>
              <m:oMath>
                <m:r>
                  <w:rPr>
                    <w:rFonts w:ascii="Cambria Math" w:hAnsi="Cambria Math" w:cs="Times New Roman"/>
                    <w:szCs w:val="24"/>
                  </w:rPr>
                  <m:t>0</m:t>
                </m:r>
              </m:oMath>
            </m:oMathPara>
          </w:p>
        </w:tc>
      </w:tr>
      <w:tr w:rsidR="00346090" w:rsidRPr="00B53FFC" w14:paraId="661C164B" w14:textId="77777777" w:rsidTr="008B01B9">
        <w:trPr>
          <w:trHeight w:val="340"/>
          <w:jc w:val="center"/>
        </w:trPr>
        <w:tc>
          <w:tcPr>
            <w:tcW w:w="0" w:type="auto"/>
            <w:shd w:val="clear" w:color="auto" w:fill="F2F2F2" w:themeFill="background1" w:themeFillShade="F2"/>
            <w:vAlign w:val="center"/>
          </w:tcPr>
          <w:p w14:paraId="5AB128BB" w14:textId="63FEE3FD"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&gt;100 kg éq. CO2/m²</m:t>
                </m:r>
              </m:oMath>
            </m:oMathPara>
          </w:p>
        </w:tc>
        <w:tc>
          <w:tcPr>
            <w:tcW w:w="0" w:type="auto"/>
            <w:vAlign w:val="center"/>
          </w:tcPr>
          <w:p w14:paraId="597484EB" w14:textId="6489FF6A"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r>
                  <w:rPr>
                    <w:rFonts w:ascii="Cambria Math" w:hAnsi="Cambria Math" w:cs="Times New Roman"/>
                    <w:szCs w:val="24"/>
                  </w:rPr>
                  <m:t>-100</m:t>
                </m:r>
              </m:oMath>
            </m:oMathPara>
          </w:p>
        </w:tc>
      </w:tr>
    </w:tbl>
    <w:p w14:paraId="5E901CCD" w14:textId="77777777" w:rsidR="00346090" w:rsidRPr="00B53FFC" w:rsidRDefault="00346090" w:rsidP="00346090">
      <w:pPr>
        <w:spacing w:after="0"/>
        <w:jc w:val="both"/>
        <w:rPr>
          <w:rFonts w:cs="Times New Roman"/>
          <w:szCs w:val="24"/>
          <w:lang w:val="fr"/>
        </w:rPr>
      </w:pPr>
    </w:p>
    <w:p w14:paraId="59ADD158" w14:textId="77777777" w:rsidR="00346090" w:rsidRPr="00B53FFC" w:rsidRDefault="00346090" w:rsidP="00346090">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oMath>
      <w:r w:rsidRPr="00B53FFC">
        <w:rPr>
          <w:rFonts w:cs="Times New Roman"/>
          <w:szCs w:val="24"/>
        </w:rPr>
        <w:t xml:space="preserve"> représente l’impact sur le changement climatique du lot 2 du bâtiment ou de la partie de bâtiment. Le lot 2 intitulé “fondations et infrastructure” se compose des fondations, des murs et structures enterrées et des parcs de stationnement en superstructure à l’exception des garages des maisons individuelles ou accolées. </w:t>
      </w:r>
    </w:p>
    <w:p w14:paraId="7C44F3E2" w14:textId="77777777" w:rsidR="00346090" w:rsidRPr="00B53FFC" w:rsidRDefault="00346090" w:rsidP="00346090">
      <w:pPr>
        <w:spacing w:after="0"/>
        <w:jc w:val="both"/>
        <w:rPr>
          <w:rFonts w:cs="Times New Roman"/>
          <w:szCs w:val="24"/>
          <w:lang w:val="fr"/>
        </w:rPr>
      </w:pPr>
    </w:p>
    <w:p w14:paraId="7C4D19E9" w14:textId="77777777" w:rsidR="00346090" w:rsidRPr="00B53FFC" w:rsidRDefault="00346090" w:rsidP="00346090">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Mivrd</w:t>
      </w:r>
      <w:proofErr w:type="spellEnd"/>
      <w:r w:rsidRPr="00B53FFC">
        <w:rPr>
          <w:rFonts w:cs="Times New Roman"/>
          <w:bCs/>
          <w:szCs w:val="24"/>
          <w:lang w:val="fr"/>
        </w:rPr>
        <w:t xml:space="preserve"> </w:t>
      </w:r>
      <w:r w:rsidRPr="00B53FFC">
        <w:rPr>
          <w:rFonts w:cs="Times New Roman"/>
          <w:szCs w:val="24"/>
          <w:lang w:val="fr"/>
        </w:rPr>
        <w:t>de modulation du Ic</w:t>
      </w:r>
      <w:r w:rsidRPr="00B53FFC">
        <w:rPr>
          <w:rFonts w:cs="Times New Roman"/>
          <w:szCs w:val="24"/>
          <w:vertAlign w:val="subscript"/>
          <w:lang w:val="fr"/>
        </w:rPr>
        <w:t>construction</w:t>
      </w:r>
      <w:r w:rsidRPr="00B53FFC">
        <w:rPr>
          <w:rFonts w:cs="Times New Roman"/>
          <w:szCs w:val="24"/>
          <w:lang w:val="fr"/>
        </w:rPr>
        <w:t>_max selon l’impact de la voirie et des réseaux divers du bâtiment ou de la partie de bâtiment prend les valeurs suivantes:</w:t>
      </w:r>
    </w:p>
    <w:p w14:paraId="34E806BE" w14:textId="77777777" w:rsidR="00346090" w:rsidRPr="00B53FFC" w:rsidRDefault="00346090" w:rsidP="00346090">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346090" w:rsidRPr="00B53FFC" w14:paraId="4824FF62" w14:textId="77777777" w:rsidTr="008B01B9">
        <w:trPr>
          <w:trHeight w:val="375"/>
          <w:jc w:val="center"/>
        </w:trPr>
        <w:tc>
          <w:tcPr>
            <w:tcW w:w="0" w:type="auto"/>
            <w:shd w:val="clear" w:color="auto" w:fill="A6A6A6" w:themeFill="background1" w:themeFillShade="A6"/>
            <w:vAlign w:val="center"/>
          </w:tcPr>
          <w:p w14:paraId="44576DAE" w14:textId="77777777" w:rsidR="00346090" w:rsidRPr="00B53FFC" w:rsidRDefault="00346090"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m:t>
                  </m:r>
                </m:sub>
              </m:sSub>
            </m:oMath>
          </w:p>
        </w:tc>
        <w:tc>
          <w:tcPr>
            <w:tcW w:w="0" w:type="auto"/>
            <w:shd w:val="clear" w:color="auto" w:fill="A6A6A6" w:themeFill="background1" w:themeFillShade="A6"/>
            <w:vAlign w:val="center"/>
          </w:tcPr>
          <w:p w14:paraId="69179110" w14:textId="77777777" w:rsidR="00346090" w:rsidRPr="00B53FFC" w:rsidRDefault="00346090" w:rsidP="008B01B9">
            <w:pPr>
              <w:spacing w:line="259" w:lineRule="auto"/>
              <w:jc w:val="both"/>
              <w:rPr>
                <w:rFonts w:cs="Times New Roman"/>
                <w:szCs w:val="24"/>
              </w:rPr>
            </w:pPr>
            <w:proofErr w:type="spellStart"/>
            <w:r w:rsidRPr="00B53FFC">
              <w:rPr>
                <w:rFonts w:cs="Times New Roman"/>
                <w:szCs w:val="24"/>
              </w:rPr>
              <w:t>Mivrd</w:t>
            </w:r>
            <w:proofErr w:type="spellEnd"/>
          </w:p>
        </w:tc>
      </w:tr>
      <w:tr w:rsidR="00346090" w:rsidRPr="00B53FFC" w14:paraId="31F3A58E" w14:textId="77777777" w:rsidTr="008B01B9">
        <w:trPr>
          <w:trHeight w:val="355"/>
          <w:jc w:val="center"/>
        </w:trPr>
        <w:tc>
          <w:tcPr>
            <w:tcW w:w="0" w:type="auto"/>
            <w:shd w:val="clear" w:color="auto" w:fill="F2F2F2" w:themeFill="background1" w:themeFillShade="F2"/>
            <w:vAlign w:val="center"/>
          </w:tcPr>
          <w:p w14:paraId="4E663402" w14:textId="77777777"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≤10 kg éq. CO2/m²</m:t>
                </m:r>
              </m:oMath>
            </m:oMathPara>
          </w:p>
        </w:tc>
        <w:tc>
          <w:tcPr>
            <w:tcW w:w="0" w:type="auto"/>
            <w:vAlign w:val="center"/>
          </w:tcPr>
          <w:p w14:paraId="41E60FA9" w14:textId="77777777" w:rsidR="00346090" w:rsidRPr="00B53FFC" w:rsidRDefault="00346090" w:rsidP="008B01B9">
            <w:pPr>
              <w:spacing w:line="259" w:lineRule="auto"/>
              <w:jc w:val="both"/>
              <w:rPr>
                <w:rFonts w:cs="Times New Roman"/>
                <w:szCs w:val="24"/>
              </w:rPr>
            </w:pPr>
            <m:oMathPara>
              <m:oMath>
                <m:r>
                  <w:rPr>
                    <w:rFonts w:ascii="Cambria Math" w:hAnsi="Cambria Math" w:cs="Times New Roman"/>
                    <w:szCs w:val="24"/>
                  </w:rPr>
                  <m:t>0</m:t>
                </m:r>
              </m:oMath>
            </m:oMathPara>
          </w:p>
        </w:tc>
      </w:tr>
      <w:tr w:rsidR="00346090" w:rsidRPr="00B53FFC" w14:paraId="70BC7B2A" w14:textId="77777777" w:rsidTr="008B01B9">
        <w:trPr>
          <w:trHeight w:val="334"/>
          <w:jc w:val="center"/>
        </w:trPr>
        <w:tc>
          <w:tcPr>
            <w:tcW w:w="0" w:type="auto"/>
            <w:shd w:val="clear" w:color="auto" w:fill="F2F2F2" w:themeFill="background1" w:themeFillShade="F2"/>
            <w:vAlign w:val="center"/>
          </w:tcPr>
          <w:p w14:paraId="6B230649" w14:textId="77777777"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&gt;10 kg éq. CO2/m²</m:t>
                </m:r>
              </m:oMath>
            </m:oMathPara>
          </w:p>
        </w:tc>
        <w:tc>
          <w:tcPr>
            <w:tcW w:w="0" w:type="auto"/>
            <w:vAlign w:val="center"/>
          </w:tcPr>
          <w:p w14:paraId="39B50639" w14:textId="77777777"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r>
                  <w:rPr>
                    <w:rFonts w:ascii="Cambria Math" w:hAnsi="Cambria Math" w:cs="Times New Roman"/>
                    <w:szCs w:val="24"/>
                  </w:rPr>
                  <m:t>-10</m:t>
                </m:r>
              </m:oMath>
            </m:oMathPara>
          </w:p>
        </w:tc>
      </w:tr>
    </w:tbl>
    <w:p w14:paraId="09CDFEE2" w14:textId="77777777" w:rsidR="00346090" w:rsidRPr="00B53FFC" w:rsidRDefault="00346090" w:rsidP="00346090">
      <w:pPr>
        <w:spacing w:after="0"/>
        <w:jc w:val="both"/>
        <w:rPr>
          <w:rFonts w:cs="Times New Roman"/>
          <w:szCs w:val="24"/>
          <w:lang w:val="fr"/>
        </w:rPr>
      </w:pPr>
    </w:p>
    <w:p w14:paraId="3EB7EB0F" w14:textId="77777777" w:rsidR="00346090" w:rsidRPr="00B53FFC" w:rsidRDefault="00346090" w:rsidP="00346090">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oMath>
      <w:r w:rsidRPr="00B53FFC">
        <w:rPr>
          <w:rFonts w:cs="Times New Roman"/>
          <w:szCs w:val="24"/>
        </w:rPr>
        <w:t xml:space="preserve"> représente l’impact sur le changement climatique du lot 1 du bâtiment ou de la partie de bâtiment. Le lot 1, intitulé “VRD – Voiries et réseaux divers”, se compose des réseaux extérieurs jusqu’au domaine public (gaz, électricité, eau, télécommunication…), du stockage (système d’assainissement autonome, éléments pour le pompage d’eau) et des aires de stationnement extérieures. </w:t>
      </w:r>
    </w:p>
    <w:p w14:paraId="30C178D0" w14:textId="77777777" w:rsidR="00346090" w:rsidRPr="00B53FFC" w:rsidRDefault="00346090" w:rsidP="00346090">
      <w:pPr>
        <w:spacing w:after="0"/>
        <w:jc w:val="both"/>
        <w:rPr>
          <w:rFonts w:cs="Times New Roman"/>
          <w:szCs w:val="24"/>
          <w:lang w:val="fr"/>
        </w:rPr>
      </w:pPr>
    </w:p>
    <w:p w14:paraId="09449FA7" w14:textId="77777777" w:rsidR="00346090" w:rsidRPr="00B53FFC" w:rsidRDefault="00346090" w:rsidP="00346090">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Mipv</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 l’installation de panneaux photovoltaïques pour un bâtiment ou une partie de bâtiment, prend les valeurs suivantes :</w:t>
      </w:r>
    </w:p>
    <w:p w14:paraId="28AD8636" w14:textId="77777777" w:rsidR="00346090" w:rsidRPr="00B53FFC" w:rsidRDefault="00346090" w:rsidP="00346090">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283"/>
        <w:gridCol w:w="1405"/>
      </w:tblGrid>
      <w:tr w:rsidR="00346090" w:rsidRPr="00B53FFC" w14:paraId="1BE67DDC" w14:textId="77777777" w:rsidTr="008B01B9">
        <w:trPr>
          <w:trHeight w:val="375"/>
          <w:jc w:val="center"/>
        </w:trPr>
        <w:tc>
          <w:tcPr>
            <w:tcW w:w="0" w:type="auto"/>
            <w:shd w:val="clear" w:color="auto" w:fill="A6A6A6" w:themeFill="background1" w:themeFillShade="A6"/>
            <w:vAlign w:val="center"/>
          </w:tcPr>
          <w:p w14:paraId="24029678" w14:textId="77777777" w:rsidR="00346090" w:rsidRPr="00B53FFC" w:rsidRDefault="00346090"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lot13</m:t>
                  </m:r>
                </m:sub>
              </m:sSub>
            </m:oMath>
          </w:p>
        </w:tc>
        <w:tc>
          <w:tcPr>
            <w:tcW w:w="0" w:type="auto"/>
            <w:shd w:val="clear" w:color="auto" w:fill="A6A6A6" w:themeFill="background1" w:themeFillShade="A6"/>
            <w:vAlign w:val="center"/>
          </w:tcPr>
          <w:p w14:paraId="12532CB3" w14:textId="77777777" w:rsidR="00346090" w:rsidRPr="00B53FFC" w:rsidRDefault="00346090" w:rsidP="008B01B9">
            <w:pPr>
              <w:spacing w:line="259" w:lineRule="auto"/>
              <w:jc w:val="both"/>
              <w:rPr>
                <w:rFonts w:cs="Times New Roman"/>
                <w:szCs w:val="24"/>
              </w:rPr>
            </w:pPr>
            <w:proofErr w:type="spellStart"/>
            <w:r w:rsidRPr="00B53FFC">
              <w:rPr>
                <w:rFonts w:cs="Times New Roman"/>
                <w:szCs w:val="24"/>
              </w:rPr>
              <w:t>Mipv</w:t>
            </w:r>
            <w:proofErr w:type="spellEnd"/>
          </w:p>
        </w:tc>
      </w:tr>
      <w:tr w:rsidR="00346090" w:rsidRPr="00B53FFC" w14:paraId="477A239F" w14:textId="77777777" w:rsidTr="008B01B9">
        <w:trPr>
          <w:trHeight w:val="355"/>
          <w:jc w:val="center"/>
        </w:trPr>
        <w:tc>
          <w:tcPr>
            <w:tcW w:w="0" w:type="auto"/>
            <w:shd w:val="clear" w:color="auto" w:fill="F2F2F2" w:themeFill="background1" w:themeFillShade="F2"/>
            <w:vAlign w:val="center"/>
          </w:tcPr>
          <w:p w14:paraId="7477288D" w14:textId="77777777"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≤20 kg éq. CO2/m²</m:t>
                </m:r>
              </m:oMath>
            </m:oMathPara>
          </w:p>
        </w:tc>
        <w:tc>
          <w:tcPr>
            <w:tcW w:w="0" w:type="auto"/>
            <w:vAlign w:val="center"/>
          </w:tcPr>
          <w:p w14:paraId="1A5B9BF1" w14:textId="77777777" w:rsidR="00346090" w:rsidRPr="00B53FFC" w:rsidRDefault="00346090" w:rsidP="008B01B9">
            <w:pPr>
              <w:spacing w:line="259" w:lineRule="auto"/>
              <w:jc w:val="both"/>
              <w:rPr>
                <w:rFonts w:cs="Times New Roman"/>
                <w:szCs w:val="24"/>
              </w:rPr>
            </w:pPr>
            <m:oMathPara>
              <m:oMath>
                <m:r>
                  <w:rPr>
                    <w:rFonts w:ascii="Cambria Math" w:hAnsi="Cambria Math" w:cs="Times New Roman"/>
                    <w:szCs w:val="24"/>
                  </w:rPr>
                  <m:t>0</m:t>
                </m:r>
              </m:oMath>
            </m:oMathPara>
          </w:p>
        </w:tc>
      </w:tr>
      <w:tr w:rsidR="00346090" w:rsidRPr="00B53FFC" w14:paraId="7CA95D77" w14:textId="77777777" w:rsidTr="008B01B9">
        <w:trPr>
          <w:trHeight w:val="334"/>
          <w:jc w:val="center"/>
        </w:trPr>
        <w:tc>
          <w:tcPr>
            <w:tcW w:w="0" w:type="auto"/>
            <w:shd w:val="clear" w:color="auto" w:fill="F2F2F2" w:themeFill="background1" w:themeFillShade="F2"/>
            <w:vAlign w:val="center"/>
          </w:tcPr>
          <w:p w14:paraId="33B57802" w14:textId="77777777"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&gt;20 kg éq. CO2/m²</m:t>
                </m:r>
              </m:oMath>
            </m:oMathPara>
          </w:p>
        </w:tc>
        <w:tc>
          <w:tcPr>
            <w:tcW w:w="0" w:type="auto"/>
            <w:vAlign w:val="center"/>
          </w:tcPr>
          <w:p w14:paraId="53C9B81F" w14:textId="77777777" w:rsidR="00346090"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lot13</m:t>
                    </m:r>
                  </m:sub>
                </m:sSub>
                <m:r>
                  <w:rPr>
                    <w:rFonts w:ascii="Cambria Math" w:hAnsi="Cambria Math" w:cs="Times New Roman"/>
                    <w:szCs w:val="24"/>
                  </w:rPr>
                  <m:t>-20</m:t>
                </m:r>
              </m:oMath>
            </m:oMathPara>
          </w:p>
        </w:tc>
      </w:tr>
    </w:tbl>
    <w:p w14:paraId="0873A721" w14:textId="77777777" w:rsidR="00346090" w:rsidRPr="00B53FFC" w:rsidRDefault="00346090" w:rsidP="00346090">
      <w:pPr>
        <w:spacing w:after="0"/>
        <w:jc w:val="both"/>
        <w:rPr>
          <w:rFonts w:cs="Times New Roman"/>
          <w:szCs w:val="24"/>
          <w:lang w:val="fr"/>
        </w:rPr>
      </w:pPr>
    </w:p>
    <w:p w14:paraId="57DF4B11" w14:textId="77777777" w:rsidR="00346090" w:rsidRPr="00B53FFC" w:rsidRDefault="00346090" w:rsidP="00346090">
      <w:pPr>
        <w:spacing w:after="0"/>
        <w:jc w:val="both"/>
        <w:rPr>
          <w:rFonts w:cs="Times New Roman"/>
          <w:szCs w:val="24"/>
          <w:lang w:val="fr"/>
        </w:rPr>
      </w:pPr>
    </w:p>
    <w:p w14:paraId="2C4FC037" w14:textId="77777777" w:rsidR="00346090" w:rsidRPr="00B53FFC" w:rsidRDefault="00346090" w:rsidP="00346090">
      <w:pPr>
        <w:spacing w:after="0"/>
        <w:jc w:val="both"/>
        <w:rPr>
          <w:rFonts w:cs="Times New Roman"/>
          <w:szCs w:val="24"/>
          <w:lang w:val="fr"/>
        </w:rPr>
      </w:pPr>
      <w:r w:rsidRPr="00B53FFC">
        <w:rPr>
          <w:rFonts w:cs="Times New Roman"/>
          <w:szCs w:val="24"/>
          <w:lang w:val="fr"/>
        </w:rPr>
        <w:t xml:space="preserve">« Où </w:t>
      </w:r>
      <m:oMath>
        <m:sSub>
          <m:sSubPr>
            <m:ctrlPr>
              <w:rPr>
                <w:rFonts w:ascii="Cambria Math" w:hAnsi="Cambria Math" w:cs="Times New Roman"/>
                <w:i/>
                <w:iCs/>
                <w:szCs w:val="24"/>
                <w:lang w:val="fr"/>
              </w:rPr>
            </m:ctrlPr>
          </m:sSubPr>
          <m:e>
            <m:r>
              <w:rPr>
                <w:rFonts w:ascii="Cambria Math" w:hAnsi="Cambria Math" w:cs="Times New Roman"/>
                <w:szCs w:val="24"/>
                <w:lang w:val="fr"/>
              </w:rPr>
              <m:t>Ic</m:t>
            </m:r>
          </m:e>
          <m:sub>
            <m:r>
              <w:rPr>
                <w:rFonts w:ascii="Cambria Math" w:hAnsi="Cambria Math" w:cs="Times New Roman"/>
                <w:szCs w:val="24"/>
                <w:lang w:val="fr"/>
              </w:rPr>
              <m:t>lot13</m:t>
            </m:r>
          </m:sub>
        </m:sSub>
      </m:oMath>
      <w:r w:rsidRPr="00B53FFC">
        <w:rPr>
          <w:rFonts w:cs="Times New Roman"/>
          <w:szCs w:val="24"/>
          <w:lang w:val="fr"/>
        </w:rPr>
        <w:t xml:space="preserve"> représente l’impact sur le changement climatique du lot 13 du bâtiment ou de la partie de bâtiment.</w:t>
      </w:r>
      <w:r w:rsidRPr="00B53FFC">
        <w:rPr>
          <w:rFonts w:cs="Times New Roman"/>
          <w:szCs w:val="24"/>
        </w:rPr>
        <w:t xml:space="preserve"> Le lot 13 intitulé “Équipement de production locale d'électricité” se compose des installations associées au bâtiment, dédiées à la production d’électricité (panneaux, onduleurs, étanchéité, …).</w:t>
      </w:r>
    </w:p>
    <w:p w14:paraId="0A8DCD2F" w14:textId="77777777" w:rsidR="00346090" w:rsidRPr="00B53FFC" w:rsidRDefault="00346090" w:rsidP="00346090">
      <w:pPr>
        <w:spacing w:after="0"/>
        <w:jc w:val="both"/>
        <w:rPr>
          <w:rFonts w:cs="Times New Roman"/>
          <w:szCs w:val="24"/>
          <w:lang w:val="fr"/>
        </w:rPr>
      </w:pPr>
    </w:p>
    <w:p w14:paraId="7D053752" w14:textId="77777777" w:rsidR="00346090" w:rsidRPr="00B53FFC" w:rsidRDefault="00346090" w:rsidP="00346090">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Mided</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 xml:space="preserve">_max selon l’impact des données environnementales par défaut et valeurs forfaitaires </w:t>
      </w:r>
      <w:r w:rsidRPr="00B53FFC">
        <w:rPr>
          <w:rFonts w:cs="Times New Roman"/>
          <w:szCs w:val="24"/>
        </w:rPr>
        <w:t>(</w:t>
      </w:r>
      <w:proofErr w:type="spellStart"/>
      <w:r w:rsidRPr="00B53FFC">
        <w:rPr>
          <w:rFonts w:cs="Times New Roman"/>
          <w:i/>
          <w:szCs w:val="24"/>
        </w:rPr>
        <w:t>Ic</w:t>
      </w:r>
      <w:r w:rsidRPr="00B53FFC">
        <w:rPr>
          <w:rFonts w:cs="Times New Roman"/>
          <w:i/>
          <w:szCs w:val="24"/>
          <w:vertAlign w:val="subscript"/>
        </w:rPr>
        <w:t>ded</w:t>
      </w:r>
      <w:proofErr w:type="spellEnd"/>
      <w:r w:rsidRPr="00B53FFC">
        <w:rPr>
          <w:rFonts w:cs="Times New Roman"/>
          <w:szCs w:val="24"/>
        </w:rPr>
        <w:t xml:space="preserve">) </w:t>
      </w:r>
      <w:r w:rsidRPr="00B53FFC">
        <w:rPr>
          <w:rFonts w:cs="Times New Roman"/>
          <w:szCs w:val="24"/>
          <w:lang w:val="fr"/>
        </w:rPr>
        <w:t>dans l’évaluation du bâtiment ou de la partie de bâtiment prend les valeurs suivantes :</w:t>
      </w:r>
    </w:p>
    <w:p w14:paraId="4C284E48" w14:textId="77777777" w:rsidR="00346090" w:rsidRPr="00B53FFC" w:rsidRDefault="00346090" w:rsidP="00346090">
      <w:pPr>
        <w:spacing w:after="0"/>
        <w:jc w:val="both"/>
        <w:rPr>
          <w:rFonts w:cs="Times New Roman"/>
          <w:b/>
          <w:szCs w:val="24"/>
          <w:lang w:val="fr"/>
        </w:rPr>
      </w:pPr>
    </w:p>
    <w:tbl>
      <w:tblPr>
        <w:tblStyle w:val="Grilledutableau"/>
        <w:tblW w:w="0" w:type="auto"/>
        <w:jc w:val="center"/>
        <w:tblLook w:val="04A0" w:firstRow="1" w:lastRow="0" w:firstColumn="1" w:lastColumn="0" w:noHBand="0" w:noVBand="1"/>
      </w:tblPr>
      <w:tblGrid>
        <w:gridCol w:w="3234"/>
        <w:gridCol w:w="2016"/>
        <w:gridCol w:w="2016"/>
      </w:tblGrid>
      <w:tr w:rsidR="00346090" w:rsidRPr="00B53FFC" w14:paraId="15744799" w14:textId="77777777" w:rsidTr="008B01B9">
        <w:trPr>
          <w:trHeight w:val="315"/>
          <w:jc w:val="center"/>
        </w:trPr>
        <w:tc>
          <w:tcPr>
            <w:tcW w:w="3234" w:type="dxa"/>
            <w:vMerge w:val="restart"/>
            <w:shd w:val="clear" w:color="auto" w:fill="A6A6A6" w:themeFill="background1" w:themeFillShade="A6"/>
            <w:vAlign w:val="center"/>
          </w:tcPr>
          <w:p w14:paraId="415005FC" w14:textId="77777777" w:rsidR="00346090" w:rsidRPr="00B53FFC" w:rsidRDefault="00346090"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oMath>
          </w:p>
        </w:tc>
        <w:tc>
          <w:tcPr>
            <w:tcW w:w="4032" w:type="dxa"/>
            <w:gridSpan w:val="2"/>
            <w:shd w:val="clear" w:color="auto" w:fill="A6A6A6" w:themeFill="background1" w:themeFillShade="A6"/>
            <w:vAlign w:val="center"/>
          </w:tcPr>
          <w:p w14:paraId="3602689E" w14:textId="77777777" w:rsidR="00346090" w:rsidRPr="00B53FFC" w:rsidRDefault="00346090" w:rsidP="008B01B9">
            <w:pPr>
              <w:jc w:val="both"/>
              <w:rPr>
                <w:rFonts w:cs="Times New Roman"/>
                <w:szCs w:val="24"/>
              </w:rPr>
            </w:pPr>
            <w:proofErr w:type="spellStart"/>
            <w:r w:rsidRPr="00B53FFC">
              <w:rPr>
                <w:rFonts w:cs="Times New Roman"/>
                <w:szCs w:val="24"/>
              </w:rPr>
              <w:t>Mided</w:t>
            </w:r>
            <w:proofErr w:type="spellEnd"/>
          </w:p>
        </w:tc>
      </w:tr>
      <w:tr w:rsidR="00346090" w:rsidRPr="00B53FFC" w14:paraId="7A397B1B" w14:textId="77777777" w:rsidTr="008B01B9">
        <w:trPr>
          <w:trHeight w:val="315"/>
          <w:jc w:val="center"/>
        </w:trPr>
        <w:tc>
          <w:tcPr>
            <w:tcW w:w="3234" w:type="dxa"/>
            <w:vMerge/>
            <w:shd w:val="clear" w:color="auto" w:fill="A6A6A6" w:themeFill="background1" w:themeFillShade="A6"/>
            <w:vAlign w:val="center"/>
          </w:tcPr>
          <w:p w14:paraId="28EB7606" w14:textId="77777777" w:rsidR="00346090" w:rsidRPr="00B53FFC" w:rsidRDefault="00346090" w:rsidP="008B01B9">
            <w:pPr>
              <w:jc w:val="both"/>
              <w:rPr>
                <w:rFonts w:cs="Times New Roman"/>
                <w:szCs w:val="24"/>
              </w:rPr>
            </w:pPr>
          </w:p>
        </w:tc>
        <w:tc>
          <w:tcPr>
            <w:tcW w:w="4032" w:type="dxa"/>
            <w:gridSpan w:val="2"/>
            <w:shd w:val="clear" w:color="auto" w:fill="A6A6A6" w:themeFill="background1" w:themeFillShade="A6"/>
            <w:vAlign w:val="center"/>
          </w:tcPr>
          <w:p w14:paraId="6C1B9BEB" w14:textId="77777777" w:rsidR="00346090" w:rsidRPr="00B53FFC" w:rsidRDefault="00346090" w:rsidP="008B01B9">
            <w:pPr>
              <w:jc w:val="both"/>
              <w:rPr>
                <w:rFonts w:cs="Times New Roman"/>
                <w:szCs w:val="24"/>
              </w:rPr>
            </w:pPr>
            <w:r w:rsidRPr="00B53FFC">
              <w:rPr>
                <w:rFonts w:cs="Times New Roman"/>
                <w:szCs w:val="24"/>
              </w:rPr>
              <w:t>Année à laquelle la demande de permis de construire ou la déclaration préalable est déposée :</w:t>
            </w:r>
          </w:p>
        </w:tc>
      </w:tr>
      <w:tr w:rsidR="00346090" w:rsidRPr="00B53FFC" w14:paraId="710EA48C" w14:textId="77777777" w:rsidTr="008B01B9">
        <w:trPr>
          <w:trHeight w:val="676"/>
          <w:jc w:val="center"/>
        </w:trPr>
        <w:tc>
          <w:tcPr>
            <w:tcW w:w="3234" w:type="dxa"/>
            <w:vMerge/>
            <w:shd w:val="clear" w:color="auto" w:fill="A6A6A6" w:themeFill="background1" w:themeFillShade="A6"/>
            <w:vAlign w:val="center"/>
          </w:tcPr>
          <w:p w14:paraId="0A34BB04" w14:textId="77777777" w:rsidR="00346090" w:rsidRPr="00B53FFC" w:rsidRDefault="00346090" w:rsidP="008B01B9">
            <w:pPr>
              <w:spacing w:line="259" w:lineRule="auto"/>
              <w:jc w:val="both"/>
              <w:rPr>
                <w:rFonts w:cs="Times New Roman"/>
                <w:szCs w:val="24"/>
              </w:rPr>
            </w:pPr>
          </w:p>
        </w:tc>
        <w:tc>
          <w:tcPr>
            <w:tcW w:w="2016" w:type="dxa"/>
            <w:shd w:val="clear" w:color="auto" w:fill="A6A6A6" w:themeFill="background1" w:themeFillShade="A6"/>
            <w:vAlign w:val="center"/>
          </w:tcPr>
          <w:p w14:paraId="23F733D7" w14:textId="77777777" w:rsidR="00346090" w:rsidRPr="00B53FFC" w:rsidRDefault="00346090" w:rsidP="008B01B9">
            <w:pPr>
              <w:spacing w:line="259" w:lineRule="auto"/>
              <w:jc w:val="both"/>
              <w:rPr>
                <w:rFonts w:cs="Times New Roman"/>
                <w:szCs w:val="24"/>
              </w:rPr>
            </w:pPr>
            <w:r w:rsidRPr="00B53FFC">
              <w:rPr>
                <w:rFonts w:cs="Times New Roman"/>
                <w:szCs w:val="24"/>
              </w:rPr>
              <w:t>Années 2025 à 2027</w:t>
            </w:r>
          </w:p>
        </w:tc>
        <w:tc>
          <w:tcPr>
            <w:tcW w:w="2016" w:type="dxa"/>
            <w:shd w:val="clear" w:color="auto" w:fill="A6A6A6" w:themeFill="background1" w:themeFillShade="A6"/>
            <w:vAlign w:val="center"/>
          </w:tcPr>
          <w:p w14:paraId="5D8C7919" w14:textId="77777777" w:rsidR="00346090" w:rsidRPr="00B53FFC" w:rsidRDefault="00346090" w:rsidP="008B01B9">
            <w:pPr>
              <w:spacing w:line="259" w:lineRule="auto"/>
              <w:jc w:val="both"/>
              <w:rPr>
                <w:rFonts w:cs="Times New Roman"/>
                <w:szCs w:val="24"/>
              </w:rPr>
            </w:pPr>
            <w:r w:rsidRPr="00B53FFC">
              <w:rPr>
                <w:rFonts w:cs="Times New Roman"/>
                <w:szCs w:val="24"/>
              </w:rPr>
              <w:t>À partir de l’année 2028</w:t>
            </w:r>
          </w:p>
        </w:tc>
      </w:tr>
      <w:tr w:rsidR="00346090" w:rsidRPr="00B53FFC" w14:paraId="6D8E31F4" w14:textId="77777777" w:rsidTr="008B01B9">
        <w:trPr>
          <w:trHeight w:val="454"/>
          <w:jc w:val="center"/>
        </w:trPr>
        <w:tc>
          <w:tcPr>
            <w:tcW w:w="3234" w:type="dxa"/>
            <w:shd w:val="clear" w:color="auto" w:fill="F2F2F2" w:themeFill="background1" w:themeFillShade="F2"/>
            <w:vAlign w:val="center"/>
          </w:tcPr>
          <w:p w14:paraId="59CB8159" w14:textId="353240D8" w:rsidR="00346090" w:rsidRPr="00B53FFC" w:rsidRDefault="00346090" w:rsidP="000569E1">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≤665 kg éq. CO2/m²</m:t>
              </m:r>
            </m:oMath>
          </w:p>
        </w:tc>
        <w:tc>
          <w:tcPr>
            <w:tcW w:w="2016" w:type="dxa"/>
            <w:vAlign w:val="center"/>
          </w:tcPr>
          <w:p w14:paraId="6F2E2226" w14:textId="77777777" w:rsidR="00346090" w:rsidRPr="00B53FFC" w:rsidRDefault="00346090" w:rsidP="008B01B9">
            <w:pPr>
              <w:spacing w:line="259" w:lineRule="auto"/>
              <w:jc w:val="both"/>
              <w:rPr>
                <w:rFonts w:cs="Times New Roman"/>
                <w:szCs w:val="24"/>
              </w:rPr>
            </w:pPr>
            <w:r w:rsidRPr="00B53FFC">
              <w:rPr>
                <w:rFonts w:cs="Times New Roman"/>
                <w:szCs w:val="24"/>
              </w:rPr>
              <w:t>0</w:t>
            </w:r>
          </w:p>
        </w:tc>
        <w:tc>
          <w:tcPr>
            <w:tcW w:w="2016" w:type="dxa"/>
            <w:vAlign w:val="center"/>
          </w:tcPr>
          <w:p w14:paraId="57E0FE72" w14:textId="77777777" w:rsidR="00346090" w:rsidRPr="00B53FFC" w:rsidRDefault="00346090" w:rsidP="008B01B9">
            <w:pPr>
              <w:spacing w:line="259" w:lineRule="auto"/>
              <w:jc w:val="both"/>
              <w:rPr>
                <w:rFonts w:cs="Times New Roman"/>
                <w:szCs w:val="24"/>
              </w:rPr>
            </w:pPr>
            <w:r w:rsidRPr="00B53FFC">
              <w:rPr>
                <w:rFonts w:cs="Times New Roman"/>
                <w:szCs w:val="24"/>
              </w:rPr>
              <w:t>0</w:t>
            </w:r>
          </w:p>
        </w:tc>
      </w:tr>
      <w:tr w:rsidR="00346090" w:rsidRPr="00B53FFC" w14:paraId="6262D650" w14:textId="77777777" w:rsidTr="008B01B9">
        <w:trPr>
          <w:trHeight w:val="454"/>
          <w:jc w:val="center"/>
        </w:trPr>
        <w:tc>
          <w:tcPr>
            <w:tcW w:w="3234" w:type="dxa"/>
            <w:shd w:val="clear" w:color="auto" w:fill="F2F2F2" w:themeFill="background1" w:themeFillShade="F2"/>
            <w:vAlign w:val="center"/>
          </w:tcPr>
          <w:p w14:paraId="031F55FB" w14:textId="1B6ED86D" w:rsidR="00346090" w:rsidRPr="00B53FFC" w:rsidRDefault="00346090" w:rsidP="000569E1">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&gt;665 kg éq. CO2/m²</m:t>
              </m:r>
            </m:oMath>
          </w:p>
        </w:tc>
        <w:tc>
          <w:tcPr>
            <w:tcW w:w="2016" w:type="dxa"/>
            <w:vAlign w:val="center"/>
          </w:tcPr>
          <w:p w14:paraId="643226DE" w14:textId="77777777" w:rsidR="00346090" w:rsidRPr="00B53FFC" w:rsidRDefault="00346090" w:rsidP="008B01B9">
            <w:pPr>
              <w:spacing w:line="259" w:lineRule="auto"/>
              <w:jc w:val="both"/>
              <w:rPr>
                <w:rFonts w:cs="Times New Roman"/>
                <w:szCs w:val="24"/>
              </w:rPr>
            </w:pPr>
            <w:r w:rsidRPr="00B53FFC">
              <w:rPr>
                <w:rFonts w:cs="Times New Roman"/>
                <w:szCs w:val="24"/>
              </w:rPr>
              <w:t>0</w:t>
            </w:r>
          </w:p>
        </w:tc>
        <w:tc>
          <w:tcPr>
            <w:tcW w:w="2016" w:type="dxa"/>
            <w:vAlign w:val="center"/>
          </w:tcPr>
          <w:p w14:paraId="730A04B0" w14:textId="3634CCE1" w:rsidR="00346090" w:rsidRPr="00B53FFC" w:rsidRDefault="00346090" w:rsidP="000569E1">
            <w:pPr>
              <w:spacing w:line="259" w:lineRule="auto"/>
              <w:jc w:val="both"/>
              <w:rPr>
                <w:rFonts w:cs="Times New Roman"/>
                <w:szCs w:val="24"/>
              </w:rPr>
            </w:pPr>
            <m:oMathPara>
              <m:oMath>
                <m:r>
                  <w:rPr>
                    <w:rFonts w:ascii="Cambria Math" w:hAnsi="Cambria Math" w:cs="Times New Roman"/>
                    <w:szCs w:val="24"/>
                  </w:rPr>
                  <m:t>-0,3×(</m:t>
                </m:r>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-665)</m:t>
                </m:r>
              </m:oMath>
            </m:oMathPara>
          </w:p>
        </w:tc>
      </w:tr>
    </w:tbl>
    <w:p w14:paraId="04C49701" w14:textId="77777777" w:rsidR="00346090" w:rsidRPr="00B53FFC" w:rsidRDefault="00346090" w:rsidP="00346090">
      <w:pPr>
        <w:spacing w:after="0"/>
        <w:jc w:val="both"/>
        <w:rPr>
          <w:rFonts w:cs="Times New Roman"/>
          <w:szCs w:val="24"/>
          <w:lang w:val="fr"/>
        </w:rPr>
      </w:pPr>
    </w:p>
    <w:p w14:paraId="04E1AFF9" w14:textId="552BFB1E" w:rsidR="00346090" w:rsidRPr="00B53FFC" w:rsidRDefault="00346090" w:rsidP="00346090">
      <w:pPr>
        <w:spacing w:after="0"/>
        <w:jc w:val="both"/>
        <w:rPr>
          <w:rFonts w:cs="Times New Roman"/>
          <w:szCs w:val="24"/>
          <w:lang w:val="fr"/>
        </w:rPr>
      </w:pPr>
      <w:r w:rsidRPr="00B53FFC">
        <w:rPr>
          <w:rFonts w:cs="Times New Roman"/>
          <w:szCs w:val="24"/>
          <w:lang w:val="fr"/>
        </w:rPr>
        <w:t xml:space="preserve">« Où </w:t>
      </w:r>
      <w:proofErr w:type="spellStart"/>
      <w:r w:rsidRPr="00B53FFC">
        <w:rPr>
          <w:rFonts w:cs="Times New Roman"/>
          <w:i/>
          <w:szCs w:val="24"/>
          <w:lang w:val="fr"/>
        </w:rPr>
        <w:t>Ic</w:t>
      </w:r>
      <w:r w:rsidRPr="00B53FFC">
        <w:rPr>
          <w:rFonts w:cs="Times New Roman"/>
          <w:i/>
          <w:szCs w:val="24"/>
          <w:vertAlign w:val="subscript"/>
          <w:lang w:val="fr"/>
        </w:rPr>
        <w:t>ded</w:t>
      </w:r>
      <w:proofErr w:type="spellEnd"/>
      <w:r w:rsidRPr="00B53FFC">
        <w:rPr>
          <w:rFonts w:cs="Times New Roman"/>
          <w:szCs w:val="24"/>
          <w:lang w:val="fr"/>
        </w:rPr>
        <w:t xml:space="preserve"> représente </w:t>
      </w:r>
      <w:r w:rsidRPr="00B53FFC">
        <w:rPr>
          <w:rFonts w:cs="Times New Roman"/>
          <w:szCs w:val="24"/>
        </w:rPr>
        <w:t>l’impact sur le changement climatique de l’ensemble des composants associés à des données environnementales par défaut ou à des valeurs forfaitaires dans l’évaluation de l’indicateur Ic</w:t>
      </w:r>
      <w:r w:rsidRPr="00B53FFC">
        <w:rPr>
          <w:rFonts w:cs="Times New Roman"/>
          <w:szCs w:val="24"/>
          <w:vertAlign w:val="subscript"/>
        </w:rPr>
        <w:t>construction</w:t>
      </w:r>
      <w:r w:rsidRPr="00B53FFC">
        <w:rPr>
          <w:rFonts w:cs="Times New Roman"/>
          <w:szCs w:val="24"/>
        </w:rPr>
        <w:t xml:space="preserve"> du bâtiment ou de la partie de bâtiment, à l’exception des composants des lots 1, 2 et 13 tels que définis précédemment</w:t>
      </w:r>
      <w:r w:rsidRPr="00B53FFC">
        <w:rPr>
          <w:rFonts w:cs="Times New Roman"/>
          <w:szCs w:val="24"/>
          <w:lang w:val="fr"/>
        </w:rPr>
        <w:t>. » ;</w:t>
      </w:r>
    </w:p>
    <w:p w14:paraId="134D8904" w14:textId="208E0D23" w:rsidR="00360175" w:rsidRPr="00B53FFC" w:rsidRDefault="00360175" w:rsidP="00346090">
      <w:pPr>
        <w:spacing w:after="0"/>
        <w:jc w:val="both"/>
        <w:rPr>
          <w:rFonts w:cs="Times New Roman"/>
          <w:szCs w:val="24"/>
          <w:lang w:val="fr"/>
        </w:rPr>
      </w:pPr>
    </w:p>
    <w:p w14:paraId="3D94DDBD" w14:textId="14E6D853" w:rsidR="00360175" w:rsidRPr="00B53FFC" w:rsidRDefault="00360175" w:rsidP="00360175">
      <w:pPr>
        <w:pStyle w:val="Titre3"/>
        <w:rPr>
          <w:rFonts w:cs="Times New Roman"/>
          <w:szCs w:val="24"/>
          <w:u w:val="single"/>
        </w:rPr>
      </w:pPr>
      <w:r w:rsidRPr="00B53FFC">
        <w:rPr>
          <w:rFonts w:cs="Times New Roman"/>
          <w:szCs w:val="24"/>
        </w:rPr>
        <w:t xml:space="preserve">« 23. </w:t>
      </w:r>
      <w:proofErr w:type="gramStart"/>
      <w:r w:rsidRPr="00B53FFC">
        <w:rPr>
          <w:rFonts w:cs="Times New Roman"/>
          <w:szCs w:val="24"/>
        </w:rPr>
        <w:t>et</w:t>
      </w:r>
      <w:proofErr w:type="gramEnd"/>
      <w:r w:rsidRPr="00B53FFC">
        <w:rPr>
          <w:rFonts w:cs="Times New Roman"/>
          <w:szCs w:val="24"/>
        </w:rPr>
        <w:t xml:space="preserve"> 24. Valeurs des coefficients de modulation de l’exigence Ic</w:t>
      </w:r>
      <w:r w:rsidRPr="00B53FFC">
        <w:rPr>
          <w:rFonts w:cs="Times New Roman"/>
          <w:szCs w:val="24"/>
          <w:vertAlign w:val="subscript"/>
        </w:rPr>
        <w:t>construction</w:t>
      </w:r>
      <w:r w:rsidRPr="00B53FFC">
        <w:rPr>
          <w:rFonts w:cs="Times New Roman"/>
          <w:szCs w:val="24"/>
        </w:rPr>
        <w:t>_max pour les bâtiments à usages industriel ou artisanat 3x8h</w:t>
      </w:r>
      <w:r w:rsidR="00A15614" w:rsidRPr="00B53FFC">
        <w:rPr>
          <w:rFonts w:cs="Times New Roman"/>
          <w:szCs w:val="24"/>
        </w:rPr>
        <w:t xml:space="preserve"> et</w:t>
      </w:r>
      <w:r w:rsidRPr="00B53FFC">
        <w:rPr>
          <w:rFonts w:cs="Times New Roman"/>
          <w:szCs w:val="24"/>
        </w:rPr>
        <w:t xml:space="preserve"> </w:t>
      </w:r>
      <w:r w:rsidR="00A262FA" w:rsidRPr="00B53FFC">
        <w:rPr>
          <w:rFonts w:cs="Times New Roman"/>
          <w:szCs w:val="24"/>
        </w:rPr>
        <w:t xml:space="preserve">pour </w:t>
      </w:r>
      <w:r w:rsidRPr="00B53FFC">
        <w:rPr>
          <w:rFonts w:cs="Times New Roman"/>
          <w:szCs w:val="24"/>
        </w:rPr>
        <w:t>les bâtiments à usages industriel ou artisanat 8h à 18h</w:t>
      </w:r>
    </w:p>
    <w:p w14:paraId="130B7846" w14:textId="77777777" w:rsidR="00360175" w:rsidRPr="00B53FFC" w:rsidRDefault="00360175" w:rsidP="00360175">
      <w:pPr>
        <w:spacing w:after="0"/>
        <w:jc w:val="both"/>
        <w:rPr>
          <w:rFonts w:cs="Times New Roman"/>
          <w:szCs w:val="24"/>
        </w:rPr>
      </w:pPr>
    </w:p>
    <w:p w14:paraId="3A11DC63" w14:textId="77777777" w:rsidR="00360175" w:rsidRPr="00B53FFC" w:rsidRDefault="00360175" w:rsidP="00360175">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Micombles</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_max selon la présence de combles aménagés dans le bâtiment ou la partie de bâtiment prend la valeur suivante :</w:t>
      </w:r>
    </w:p>
    <w:p w14:paraId="5A409C54" w14:textId="77777777" w:rsidR="00360175" w:rsidRPr="00B53FFC" w:rsidRDefault="00360175" w:rsidP="00360175">
      <w:pPr>
        <w:spacing w:after="0"/>
        <w:jc w:val="both"/>
        <w:rPr>
          <w:rFonts w:cs="Times New Roman"/>
          <w:szCs w:val="24"/>
          <w:lang w:val="fr"/>
        </w:rPr>
      </w:pPr>
    </w:p>
    <w:p w14:paraId="7BBA1E99" w14:textId="77777777" w:rsidR="00360175" w:rsidRPr="00B53FFC" w:rsidRDefault="00360175" w:rsidP="00360175">
      <w:pPr>
        <w:spacing w:after="0"/>
        <w:jc w:val="both"/>
        <w:rPr>
          <w:rFonts w:cs="Times New Roman"/>
          <w:szCs w:val="24"/>
          <w:lang w:val="fr"/>
        </w:rPr>
      </w:pPr>
      <m:oMathPara>
        <m:oMath>
          <m:r>
            <w:rPr>
              <w:rFonts w:ascii="Cambria Math" w:hAnsi="Cambria Math" w:cs="Times New Roman"/>
              <w:szCs w:val="24"/>
              <w:lang w:val="fr"/>
            </w:rPr>
            <m:t>Micombles=0</m:t>
          </m:r>
        </m:oMath>
      </m:oMathPara>
    </w:p>
    <w:p w14:paraId="2E34DCDA" w14:textId="77777777" w:rsidR="00360175" w:rsidRPr="00B53FFC" w:rsidRDefault="00360175" w:rsidP="00360175">
      <w:pPr>
        <w:spacing w:after="0"/>
        <w:jc w:val="both"/>
        <w:rPr>
          <w:rFonts w:cs="Times New Roman"/>
          <w:szCs w:val="24"/>
          <w:lang w:val="fr"/>
        </w:rPr>
      </w:pPr>
    </w:p>
    <w:p w14:paraId="3D09680B" w14:textId="77777777" w:rsidR="00360175" w:rsidRPr="00B53FFC" w:rsidRDefault="00360175" w:rsidP="00360175">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Misur</w:t>
      </w:r>
      <w:r w:rsidRPr="00B53FFC">
        <w:rPr>
          <w:rFonts w:cs="Times New Roman"/>
          <w:b/>
          <w:szCs w:val="24"/>
          <w:lang w:val="fr"/>
        </w:rPr>
        <w:t>f_moyen</w:t>
      </w:r>
      <w:proofErr w:type="spellEnd"/>
      <w:r w:rsidRPr="00B53FFC">
        <w:rPr>
          <w:rFonts w:cs="Times New Roman"/>
          <w:b/>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 xml:space="preserve">_max selon </w:t>
      </w:r>
      <w:r w:rsidRPr="00B53FFC">
        <w:rPr>
          <w:rFonts w:cs="Times New Roman"/>
        </w:rPr>
        <w:t>la surface moyenne des logements du bâtiment ou de la partie de bâtiment</w:t>
      </w:r>
      <m:oMath>
        <m:r>
          <w:rPr>
            <w:rFonts w:ascii="Cambria Math" w:hAnsi="Cambria Math" w:cs="Times New Roman"/>
            <w:szCs w:val="24"/>
            <w:lang w:val="fr"/>
          </w:rPr>
          <m:t xml:space="preserve"> </m:t>
        </m:r>
      </m:oMath>
      <w:r w:rsidRPr="00B53FFC">
        <w:rPr>
          <w:rFonts w:cs="Times New Roman"/>
          <w:szCs w:val="24"/>
          <w:lang w:val="fr"/>
        </w:rPr>
        <w:t>prend la valeur suivante :</w:t>
      </w:r>
    </w:p>
    <w:p w14:paraId="2CE94776" w14:textId="77777777" w:rsidR="00360175" w:rsidRPr="00B53FFC" w:rsidRDefault="00360175" w:rsidP="00360175">
      <w:pPr>
        <w:spacing w:after="0"/>
        <w:jc w:val="both"/>
        <w:rPr>
          <w:rFonts w:cs="Times New Roman"/>
          <w:szCs w:val="24"/>
          <w:lang w:val="fr"/>
        </w:rPr>
      </w:pPr>
    </w:p>
    <w:p w14:paraId="0C674F10" w14:textId="77777777" w:rsidR="00360175" w:rsidRPr="00B53FFC" w:rsidRDefault="00360175" w:rsidP="00360175">
      <w:pPr>
        <w:spacing w:after="0"/>
        <w:jc w:val="both"/>
        <w:rPr>
          <w:rFonts w:cs="Times New Roman"/>
          <w:szCs w:val="24"/>
          <w:lang w:val="fr"/>
        </w:rPr>
      </w:pPr>
      <m:oMathPara>
        <m:oMath>
          <m:r>
            <w:rPr>
              <w:rFonts w:ascii="Cambria Math" w:hAnsi="Cambria Math" w:cs="Times New Roman"/>
              <w:szCs w:val="24"/>
              <w:lang w:val="fr"/>
            </w:rPr>
            <m:t>Misurf_moyen=0</m:t>
          </m:r>
        </m:oMath>
      </m:oMathPara>
    </w:p>
    <w:p w14:paraId="7250E071" w14:textId="77777777" w:rsidR="00360175" w:rsidRPr="00B53FFC" w:rsidRDefault="00360175" w:rsidP="00360175">
      <w:pPr>
        <w:pStyle w:val="Corpsdetexte"/>
      </w:pPr>
    </w:p>
    <w:p w14:paraId="23BF41C5" w14:textId="77777777" w:rsidR="00360175" w:rsidRPr="00B53FFC" w:rsidRDefault="00360175" w:rsidP="00360175">
      <w:pPr>
        <w:pStyle w:val="Corpsdetexte"/>
      </w:pPr>
      <w:r w:rsidRPr="00B53FFC">
        <w:t xml:space="preserve">« Le coefficient </w:t>
      </w:r>
      <w:proofErr w:type="spellStart"/>
      <w:r w:rsidRPr="00B53FFC">
        <w:rPr>
          <w:b/>
          <w:bCs/>
        </w:rPr>
        <w:t>Misur</w:t>
      </w:r>
      <w:r w:rsidRPr="00B53FFC">
        <w:rPr>
          <w:b/>
        </w:rPr>
        <w:t>f_tot</w:t>
      </w:r>
      <w:proofErr w:type="spellEnd"/>
      <w:r w:rsidRPr="00B53FFC">
        <w:t xml:space="preserve"> de modulation de Ic</w:t>
      </w:r>
      <w:r w:rsidRPr="00B53FFC">
        <w:rPr>
          <w:vertAlign w:val="subscript"/>
        </w:rPr>
        <w:t>construction</w:t>
      </w:r>
      <w:r w:rsidRPr="00B53FFC">
        <w:t xml:space="preserve">_max selon la surface </w:t>
      </w:r>
      <w:r w:rsidRPr="00B53FFC">
        <w:rPr>
          <w:lang w:val="fr"/>
        </w:rPr>
        <w:t>de référence</w:t>
      </w:r>
      <w:r w:rsidRPr="00B53FFC">
        <w:t xml:space="preserve"> du bâtiment ou de la partie de bâtiment prend la valeur suivante:</w:t>
      </w:r>
    </w:p>
    <w:tbl>
      <w:tblPr>
        <w:tblStyle w:val="Grilledutableau1"/>
        <w:tblW w:w="4933" w:type="dxa"/>
        <w:jc w:val="center"/>
        <w:tblLayout w:type="fixed"/>
        <w:tblLook w:val="04A0" w:firstRow="1" w:lastRow="0" w:firstColumn="1" w:lastColumn="0" w:noHBand="0" w:noVBand="1"/>
      </w:tblPr>
      <w:tblGrid>
        <w:gridCol w:w="1982"/>
        <w:gridCol w:w="2951"/>
      </w:tblGrid>
      <w:tr w:rsidR="00360175" w:rsidRPr="00B53FFC" w14:paraId="67CB7D2D" w14:textId="77777777" w:rsidTr="00E760EB">
        <w:trPr>
          <w:jc w:val="center"/>
        </w:trPr>
        <w:tc>
          <w:tcPr>
            <w:tcW w:w="2009" w:type="pct"/>
            <w:shd w:val="clear" w:color="auto" w:fill="A6A6A6" w:themeFill="background1" w:themeFillShade="A6"/>
            <w:vAlign w:val="center"/>
          </w:tcPr>
          <w:p w14:paraId="3F5632F0" w14:textId="77777777" w:rsidR="00360175" w:rsidRPr="00B53FFC" w:rsidRDefault="00360175" w:rsidP="008B01B9">
            <w:pPr>
              <w:widowControl w:val="0"/>
              <w:suppressAutoHyphens/>
              <w:jc w:val="center"/>
              <w:rPr>
                <w:rFonts w:cs="Times New Roman"/>
                <w:szCs w:val="24"/>
                <w:lang w:eastAsia="zh-CN"/>
              </w:rPr>
            </w:pPr>
            <w:r w:rsidRPr="00B53FFC">
              <w:rPr>
                <w:rFonts w:cs="Times New Roman"/>
                <w:szCs w:val="24"/>
                <w:lang w:eastAsia="zh-CN"/>
              </w:rPr>
              <w:t>Surface du bâtiment</w:t>
            </w:r>
          </w:p>
        </w:tc>
        <w:tc>
          <w:tcPr>
            <w:tcW w:w="2991" w:type="pct"/>
            <w:shd w:val="clear" w:color="auto" w:fill="A6A6A6" w:themeFill="background1" w:themeFillShade="A6"/>
            <w:vAlign w:val="center"/>
          </w:tcPr>
          <w:p w14:paraId="68ED0451" w14:textId="23860A81" w:rsidR="00360175" w:rsidRPr="00B53FFC" w:rsidRDefault="008B01B9" w:rsidP="008B01B9">
            <w:pPr>
              <w:widowControl w:val="0"/>
              <w:suppressAutoHyphens/>
              <w:jc w:val="center"/>
              <w:rPr>
                <w:rFonts w:cs="Times New Roman"/>
                <w:szCs w:val="24"/>
                <w:lang w:eastAsia="zh-CN"/>
              </w:rPr>
            </w:pPr>
            <w:proofErr w:type="spellStart"/>
            <w:r w:rsidRPr="00B53FFC">
              <w:rPr>
                <w:rFonts w:cs="Times New Roman"/>
                <w:szCs w:val="24"/>
                <w:lang w:eastAsia="zh-CN"/>
              </w:rPr>
              <w:t>Mi</w:t>
            </w:r>
            <w:r w:rsidR="00360175" w:rsidRPr="00B53FFC">
              <w:rPr>
                <w:rFonts w:cs="Times New Roman"/>
                <w:szCs w:val="24"/>
                <w:lang w:eastAsia="zh-CN"/>
              </w:rPr>
              <w:t>surf_tot</w:t>
            </w:r>
            <w:proofErr w:type="spellEnd"/>
          </w:p>
        </w:tc>
      </w:tr>
      <w:tr w:rsidR="00360175" w:rsidRPr="00B53FFC" w14:paraId="6515622B" w14:textId="77777777" w:rsidTr="00E760EB">
        <w:trPr>
          <w:jc w:val="center"/>
        </w:trPr>
        <w:tc>
          <w:tcPr>
            <w:tcW w:w="2009" w:type="pct"/>
            <w:shd w:val="clear" w:color="auto" w:fill="F2F2F2" w:themeFill="background1" w:themeFillShade="F2"/>
          </w:tcPr>
          <w:p w14:paraId="048E1AD1" w14:textId="2E7B04D9" w:rsidR="00360175" w:rsidRPr="00B53FFC" w:rsidRDefault="00360175" w:rsidP="00360175">
            <w:pPr>
              <w:widowControl w:val="0"/>
              <w:suppressAutoHyphens/>
              <w:rPr>
                <w:rFonts w:cs="Times New Roman"/>
                <w:szCs w:val="24"/>
                <w:lang w:eastAsia="zh-CN"/>
              </w:rPr>
            </w:pPr>
            <m:oMathPara>
              <m:oMath>
                <m:r>
                  <w:rPr>
                    <w:rFonts w:ascii="Cambria Math" w:hAnsi="Cambria Math" w:cs="Times New Roman"/>
                    <w:szCs w:val="24"/>
                    <w:lang w:eastAsia="zh-CN"/>
                  </w:rPr>
                  <m:t>Sref≤5000 m²</m:t>
                </m:r>
              </m:oMath>
            </m:oMathPara>
          </w:p>
        </w:tc>
        <w:tc>
          <w:tcPr>
            <w:tcW w:w="2991" w:type="pct"/>
            <w:tcMar>
              <w:left w:w="57" w:type="dxa"/>
              <w:right w:w="57" w:type="dxa"/>
            </w:tcMar>
          </w:tcPr>
          <w:p w14:paraId="5AA773E1" w14:textId="37C8B6C8" w:rsidR="00360175" w:rsidRPr="00B53FFC" w:rsidRDefault="008B01B9" w:rsidP="008B01B9">
            <w:pPr>
              <w:widowControl w:val="0"/>
              <w:suppressAutoHyphens/>
              <w:jc w:val="center"/>
              <w:rPr>
                <w:rFonts w:cs="Times New Roman"/>
                <w:szCs w:val="24"/>
                <w:lang w:eastAsia="zh-CN"/>
              </w:rPr>
            </w:pPr>
            <m:oMathPara>
              <m:oMath>
                <m:r>
                  <w:rPr>
                    <w:rFonts w:ascii="Cambria Math" w:hAnsi="Cambria Math" w:cs="Times New Roman"/>
                    <w:szCs w:val="24"/>
                    <w:lang w:eastAsia="zh-CN"/>
                  </w:rPr>
                  <m:t>0,035-0,00007*Sref</m:t>
                </m:r>
              </m:oMath>
            </m:oMathPara>
          </w:p>
        </w:tc>
      </w:tr>
      <w:tr w:rsidR="00360175" w:rsidRPr="00B53FFC" w14:paraId="14EFB073" w14:textId="77777777" w:rsidTr="00E760EB">
        <w:trPr>
          <w:jc w:val="center"/>
        </w:trPr>
        <w:tc>
          <w:tcPr>
            <w:tcW w:w="2009" w:type="pct"/>
            <w:shd w:val="clear" w:color="auto" w:fill="F2F2F2" w:themeFill="background1" w:themeFillShade="F2"/>
          </w:tcPr>
          <w:p w14:paraId="0063E6E3" w14:textId="603C22E0" w:rsidR="00360175" w:rsidRPr="00B53FFC" w:rsidRDefault="00360175" w:rsidP="008B01B9">
            <w:pPr>
              <w:widowControl w:val="0"/>
              <w:suppressAutoHyphens/>
              <w:rPr>
                <w:rFonts w:cs="Times New Roman"/>
                <w:szCs w:val="24"/>
                <w:lang w:eastAsia="zh-CN"/>
              </w:rPr>
            </w:pPr>
            <m:oMathPara>
              <m:oMath>
                <m:r>
                  <w:rPr>
                    <w:rFonts w:ascii="Cambria Math" w:hAnsi="Cambria Math" w:cs="Times New Roman"/>
                    <w:szCs w:val="24"/>
                    <w:lang w:eastAsia="zh-CN"/>
                  </w:rPr>
                  <m:t>Sref&gt;5000 m²</m:t>
                </m:r>
              </m:oMath>
            </m:oMathPara>
          </w:p>
        </w:tc>
        <w:tc>
          <w:tcPr>
            <w:tcW w:w="2991" w:type="pct"/>
            <w:tcMar>
              <w:left w:w="57" w:type="dxa"/>
              <w:right w:w="57" w:type="dxa"/>
            </w:tcMar>
          </w:tcPr>
          <w:p w14:paraId="139D4F16" w14:textId="18E64F45" w:rsidR="00360175" w:rsidRPr="00B53FFC" w:rsidRDefault="008B01B9" w:rsidP="008B01B9">
            <w:pPr>
              <w:widowControl w:val="0"/>
              <w:suppressAutoHyphens/>
              <w:jc w:val="center"/>
              <w:rPr>
                <w:rFonts w:cs="Times New Roman"/>
                <w:szCs w:val="24"/>
                <w:lang w:eastAsia="zh-CN"/>
              </w:rPr>
            </w:pPr>
            <m:oMathPara>
              <m:oMath>
                <m:r>
                  <w:rPr>
                    <w:rFonts w:ascii="Cambria Math" w:hAnsi="Cambria Math" w:cs="Times New Roman"/>
                    <w:szCs w:val="24"/>
                    <w:lang w:eastAsia="zh-CN"/>
                  </w:rPr>
                  <m:t>-0,315</m:t>
                </m:r>
              </m:oMath>
            </m:oMathPara>
          </w:p>
        </w:tc>
      </w:tr>
    </w:tbl>
    <w:p w14:paraId="7A059569" w14:textId="77777777" w:rsidR="00360175" w:rsidRPr="00B53FFC" w:rsidRDefault="00360175" w:rsidP="00360175">
      <w:pPr>
        <w:spacing w:after="0"/>
        <w:jc w:val="both"/>
        <w:rPr>
          <w:rFonts w:cs="Times New Roman"/>
          <w:b/>
          <w:szCs w:val="24"/>
          <w:lang w:val="fr"/>
        </w:rPr>
      </w:pPr>
    </w:p>
    <w:p w14:paraId="4341CB4A" w14:textId="77777777" w:rsidR="00360175" w:rsidRPr="00B53FFC" w:rsidRDefault="00360175" w:rsidP="00360175">
      <w:pPr>
        <w:spacing w:after="0"/>
        <w:jc w:val="both"/>
        <w:rPr>
          <w:rFonts w:cs="Times New Roman"/>
          <w:szCs w:val="24"/>
        </w:rPr>
      </w:pPr>
      <w:r w:rsidRPr="00B53FFC">
        <w:rPr>
          <w:rFonts w:cs="Times New Roman"/>
          <w:szCs w:val="24"/>
        </w:rPr>
        <w:t xml:space="preserve"> « Le coefficient </w:t>
      </w:r>
      <w:proofErr w:type="spellStart"/>
      <w:r w:rsidRPr="00B53FFC">
        <w:rPr>
          <w:rFonts w:cs="Times New Roman"/>
          <w:b/>
          <w:szCs w:val="24"/>
        </w:rPr>
        <w:t>Migéo</w:t>
      </w:r>
      <w:proofErr w:type="spellEnd"/>
      <w:r w:rsidRPr="00B53FFC">
        <w:rPr>
          <w:rFonts w:cs="Times New Roman"/>
          <w:szCs w:val="24"/>
        </w:rPr>
        <w:t xml:space="preserve"> de modulation de Ic</w:t>
      </w:r>
      <w:r w:rsidRPr="00B53FFC">
        <w:rPr>
          <w:rFonts w:cs="Times New Roman"/>
          <w:szCs w:val="24"/>
          <w:vertAlign w:val="subscript"/>
        </w:rPr>
        <w:t>construction</w:t>
      </w:r>
      <w:r w:rsidRPr="00B53FFC">
        <w:rPr>
          <w:rFonts w:cs="Times New Roman"/>
          <w:szCs w:val="24"/>
        </w:rPr>
        <w:t>_max selon la localisation géographique (zone géographique et altitude) du bâtiment prend la valeur suivante (les zones climatiques sont définies au chapitre IV) :</w:t>
      </w:r>
    </w:p>
    <w:p w14:paraId="4E20BBB6" w14:textId="77777777" w:rsidR="00360175" w:rsidRPr="00B53FFC" w:rsidRDefault="00360175" w:rsidP="00360175">
      <w:pPr>
        <w:spacing w:after="0"/>
        <w:jc w:val="both"/>
        <w:rPr>
          <w:rFonts w:cs="Times New Roman"/>
          <w:szCs w:val="24"/>
        </w:rPr>
      </w:pPr>
    </w:p>
    <w:p w14:paraId="58CE092F" w14:textId="77777777" w:rsidR="00360175" w:rsidRPr="00B53FFC" w:rsidRDefault="00360175" w:rsidP="00360175">
      <w:pPr>
        <w:spacing w:after="0"/>
        <w:jc w:val="both"/>
        <w:rPr>
          <w:rFonts w:cs="Times New Roman"/>
          <w:szCs w:val="24"/>
          <w:lang w:val="fr"/>
        </w:rPr>
      </w:pPr>
      <m:oMathPara>
        <m:oMath>
          <m:r>
            <w:rPr>
              <w:rFonts w:ascii="Cambria Math" w:hAnsi="Cambria Math" w:cs="Times New Roman"/>
              <w:szCs w:val="24"/>
              <w:lang w:val="fr"/>
            </w:rPr>
            <m:t>Migéo=0</m:t>
          </m:r>
        </m:oMath>
      </m:oMathPara>
    </w:p>
    <w:p w14:paraId="734348A2" w14:textId="77777777" w:rsidR="00360175" w:rsidRPr="00B53FFC" w:rsidRDefault="00360175" w:rsidP="00360175">
      <w:pPr>
        <w:spacing w:after="0"/>
        <w:jc w:val="both"/>
        <w:rPr>
          <w:rFonts w:cs="Times New Roman"/>
          <w:szCs w:val="24"/>
        </w:rPr>
      </w:pPr>
    </w:p>
    <w:p w14:paraId="774652A7" w14:textId="77777777" w:rsidR="00360175" w:rsidRPr="00B53FFC" w:rsidRDefault="00360175" w:rsidP="00360175">
      <w:pPr>
        <w:spacing w:after="0"/>
        <w:jc w:val="both"/>
        <w:rPr>
          <w:rFonts w:cs="Times New Roman"/>
          <w:szCs w:val="24"/>
          <w:lang w:val="fr"/>
        </w:rPr>
      </w:pPr>
    </w:p>
    <w:p w14:paraId="5FDDCEC5" w14:textId="77777777" w:rsidR="00360175" w:rsidRPr="00B53FFC" w:rsidRDefault="00360175" w:rsidP="00360175">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Miinfra</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des fondations, des espaces en sous-sol et des parcs de stationnement couverts du bâtiment ou de la partie de bâtiment, prend les valeurs suivantes :</w:t>
      </w:r>
    </w:p>
    <w:p w14:paraId="5B525061" w14:textId="77777777" w:rsidR="00360175" w:rsidRPr="00B53FFC" w:rsidRDefault="00360175" w:rsidP="00360175">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360175" w:rsidRPr="00B53FFC" w14:paraId="608A4FB3" w14:textId="77777777" w:rsidTr="008B01B9">
        <w:trPr>
          <w:trHeight w:val="340"/>
          <w:jc w:val="center"/>
        </w:trPr>
        <w:tc>
          <w:tcPr>
            <w:tcW w:w="0" w:type="auto"/>
            <w:shd w:val="clear" w:color="auto" w:fill="A6A6A6" w:themeFill="background1" w:themeFillShade="A6"/>
            <w:vAlign w:val="center"/>
          </w:tcPr>
          <w:p w14:paraId="7FE279E4" w14:textId="77777777" w:rsidR="00360175" w:rsidRPr="00B53FFC" w:rsidRDefault="00360175"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lot2</m:t>
                  </m:r>
                </m:sub>
              </m:sSub>
            </m:oMath>
          </w:p>
        </w:tc>
        <w:tc>
          <w:tcPr>
            <w:tcW w:w="0" w:type="auto"/>
            <w:shd w:val="clear" w:color="auto" w:fill="A6A6A6" w:themeFill="background1" w:themeFillShade="A6"/>
            <w:vAlign w:val="center"/>
          </w:tcPr>
          <w:p w14:paraId="2E6B2C2C" w14:textId="77777777" w:rsidR="00360175" w:rsidRPr="00B53FFC" w:rsidRDefault="00360175" w:rsidP="008B01B9">
            <w:pPr>
              <w:spacing w:line="259" w:lineRule="auto"/>
              <w:jc w:val="both"/>
              <w:rPr>
                <w:rFonts w:cs="Times New Roman"/>
                <w:szCs w:val="24"/>
              </w:rPr>
            </w:pPr>
            <w:proofErr w:type="spellStart"/>
            <w:r w:rsidRPr="00B53FFC">
              <w:rPr>
                <w:rFonts w:cs="Times New Roman"/>
                <w:szCs w:val="24"/>
              </w:rPr>
              <w:t>Miinfra</w:t>
            </w:r>
            <w:proofErr w:type="spellEnd"/>
          </w:p>
        </w:tc>
      </w:tr>
      <w:tr w:rsidR="00360175" w:rsidRPr="00B53FFC" w14:paraId="19C14736" w14:textId="77777777" w:rsidTr="008B01B9">
        <w:trPr>
          <w:trHeight w:val="340"/>
          <w:jc w:val="center"/>
        </w:trPr>
        <w:tc>
          <w:tcPr>
            <w:tcW w:w="0" w:type="auto"/>
            <w:shd w:val="clear" w:color="auto" w:fill="F2F2F2" w:themeFill="background1" w:themeFillShade="F2"/>
            <w:vAlign w:val="center"/>
          </w:tcPr>
          <w:p w14:paraId="35207D50" w14:textId="03B20B4A" w:rsidR="00360175"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≤40 kg éq. CO2/m²</m:t>
                </m:r>
              </m:oMath>
            </m:oMathPara>
          </w:p>
        </w:tc>
        <w:tc>
          <w:tcPr>
            <w:tcW w:w="0" w:type="auto"/>
            <w:vAlign w:val="center"/>
          </w:tcPr>
          <w:p w14:paraId="3A74467F" w14:textId="77777777" w:rsidR="00360175" w:rsidRPr="00B53FFC" w:rsidRDefault="00360175" w:rsidP="008B01B9">
            <w:pPr>
              <w:spacing w:line="259" w:lineRule="auto"/>
              <w:jc w:val="both"/>
              <w:rPr>
                <w:rFonts w:cs="Times New Roman"/>
                <w:szCs w:val="24"/>
              </w:rPr>
            </w:pPr>
            <m:oMathPara>
              <m:oMath>
                <m:r>
                  <w:rPr>
                    <w:rFonts w:ascii="Cambria Math" w:hAnsi="Cambria Math" w:cs="Times New Roman"/>
                    <w:szCs w:val="24"/>
                  </w:rPr>
                  <m:t>0</m:t>
                </m:r>
              </m:oMath>
            </m:oMathPara>
          </w:p>
        </w:tc>
      </w:tr>
      <w:tr w:rsidR="00360175" w:rsidRPr="00B53FFC" w14:paraId="7E9C73C1" w14:textId="77777777" w:rsidTr="008B01B9">
        <w:trPr>
          <w:trHeight w:val="340"/>
          <w:jc w:val="center"/>
        </w:trPr>
        <w:tc>
          <w:tcPr>
            <w:tcW w:w="0" w:type="auto"/>
            <w:shd w:val="clear" w:color="auto" w:fill="F2F2F2" w:themeFill="background1" w:themeFillShade="F2"/>
            <w:vAlign w:val="center"/>
          </w:tcPr>
          <w:p w14:paraId="26D5AAA0" w14:textId="2369F2EF" w:rsidR="00360175"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&gt;40 kg éq. CO2/m²</m:t>
                </m:r>
              </m:oMath>
            </m:oMathPara>
          </w:p>
        </w:tc>
        <w:tc>
          <w:tcPr>
            <w:tcW w:w="0" w:type="auto"/>
            <w:vAlign w:val="center"/>
          </w:tcPr>
          <w:p w14:paraId="6DFF84F4" w14:textId="462E8EDB" w:rsidR="00360175" w:rsidRPr="00B53FFC" w:rsidRDefault="00610F36" w:rsidP="00360175">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r>
                  <w:rPr>
                    <w:rFonts w:ascii="Cambria Math" w:hAnsi="Cambria Math" w:cs="Times New Roman"/>
                    <w:szCs w:val="24"/>
                  </w:rPr>
                  <m:t>-40</m:t>
                </m:r>
              </m:oMath>
            </m:oMathPara>
          </w:p>
        </w:tc>
      </w:tr>
    </w:tbl>
    <w:p w14:paraId="5311C1B3" w14:textId="77777777" w:rsidR="00360175" w:rsidRPr="00B53FFC" w:rsidRDefault="00360175" w:rsidP="00360175">
      <w:pPr>
        <w:spacing w:after="0"/>
        <w:jc w:val="both"/>
        <w:rPr>
          <w:rFonts w:cs="Times New Roman"/>
          <w:szCs w:val="24"/>
          <w:lang w:val="fr"/>
        </w:rPr>
      </w:pPr>
    </w:p>
    <w:p w14:paraId="6B40E357" w14:textId="77777777" w:rsidR="00360175" w:rsidRPr="00B53FFC" w:rsidRDefault="00360175" w:rsidP="00360175">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oMath>
      <w:r w:rsidRPr="00B53FFC">
        <w:rPr>
          <w:rFonts w:cs="Times New Roman"/>
          <w:szCs w:val="24"/>
        </w:rPr>
        <w:t xml:space="preserve"> représente l’impact sur le changement climatique du lot 2 du bâtiment ou de la partie de bâtiment. Le lot 2 intitulé “fondations et infrastructure” se compose des fondations, des murs et structures enterrées et des parcs de stationnement en superstructure à l’exception des garages des maisons individuelles ou accolées. </w:t>
      </w:r>
    </w:p>
    <w:p w14:paraId="335E6F5A" w14:textId="77777777" w:rsidR="00360175" w:rsidRPr="00B53FFC" w:rsidRDefault="00360175" w:rsidP="00360175">
      <w:pPr>
        <w:spacing w:after="0"/>
        <w:jc w:val="both"/>
        <w:rPr>
          <w:rFonts w:cs="Times New Roman"/>
          <w:szCs w:val="24"/>
          <w:lang w:val="fr"/>
        </w:rPr>
      </w:pPr>
    </w:p>
    <w:p w14:paraId="48E29527" w14:textId="77777777" w:rsidR="00360175" w:rsidRPr="00B53FFC" w:rsidRDefault="00360175" w:rsidP="00360175">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Mivrd</w:t>
      </w:r>
      <w:proofErr w:type="spellEnd"/>
      <w:r w:rsidRPr="00B53FFC">
        <w:rPr>
          <w:rFonts w:cs="Times New Roman"/>
          <w:bCs/>
          <w:szCs w:val="24"/>
          <w:lang w:val="fr"/>
        </w:rPr>
        <w:t xml:space="preserve"> </w:t>
      </w:r>
      <w:r w:rsidRPr="00B53FFC">
        <w:rPr>
          <w:rFonts w:cs="Times New Roman"/>
          <w:szCs w:val="24"/>
          <w:lang w:val="fr"/>
        </w:rPr>
        <w:t>de modulation du Ic</w:t>
      </w:r>
      <w:r w:rsidRPr="00B53FFC">
        <w:rPr>
          <w:rFonts w:cs="Times New Roman"/>
          <w:szCs w:val="24"/>
          <w:vertAlign w:val="subscript"/>
          <w:lang w:val="fr"/>
        </w:rPr>
        <w:t>construction</w:t>
      </w:r>
      <w:r w:rsidRPr="00B53FFC">
        <w:rPr>
          <w:rFonts w:cs="Times New Roman"/>
          <w:szCs w:val="24"/>
          <w:lang w:val="fr"/>
        </w:rPr>
        <w:t>_max selon l’impact de la voirie et des réseaux divers du bâtiment ou de la partie de bâtiment prend les valeurs suivantes:</w:t>
      </w:r>
    </w:p>
    <w:p w14:paraId="3780E19E" w14:textId="77777777" w:rsidR="00360175" w:rsidRPr="00B53FFC" w:rsidRDefault="00360175" w:rsidP="00360175">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360175" w:rsidRPr="00B53FFC" w14:paraId="1652022E" w14:textId="77777777" w:rsidTr="008B01B9">
        <w:trPr>
          <w:trHeight w:val="375"/>
          <w:jc w:val="center"/>
        </w:trPr>
        <w:tc>
          <w:tcPr>
            <w:tcW w:w="0" w:type="auto"/>
            <w:shd w:val="clear" w:color="auto" w:fill="A6A6A6" w:themeFill="background1" w:themeFillShade="A6"/>
            <w:vAlign w:val="center"/>
          </w:tcPr>
          <w:p w14:paraId="665C4C2E" w14:textId="77777777" w:rsidR="00360175" w:rsidRPr="00B53FFC" w:rsidRDefault="00360175"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m:t>
                  </m:r>
                </m:sub>
              </m:sSub>
            </m:oMath>
          </w:p>
        </w:tc>
        <w:tc>
          <w:tcPr>
            <w:tcW w:w="0" w:type="auto"/>
            <w:shd w:val="clear" w:color="auto" w:fill="A6A6A6" w:themeFill="background1" w:themeFillShade="A6"/>
            <w:vAlign w:val="center"/>
          </w:tcPr>
          <w:p w14:paraId="7DE35C1F" w14:textId="77777777" w:rsidR="00360175" w:rsidRPr="00B53FFC" w:rsidRDefault="00360175" w:rsidP="008B01B9">
            <w:pPr>
              <w:spacing w:line="259" w:lineRule="auto"/>
              <w:jc w:val="both"/>
              <w:rPr>
                <w:rFonts w:cs="Times New Roman"/>
                <w:szCs w:val="24"/>
              </w:rPr>
            </w:pPr>
            <w:proofErr w:type="spellStart"/>
            <w:r w:rsidRPr="00B53FFC">
              <w:rPr>
                <w:rFonts w:cs="Times New Roman"/>
                <w:szCs w:val="24"/>
              </w:rPr>
              <w:t>Mivrd</w:t>
            </w:r>
            <w:proofErr w:type="spellEnd"/>
          </w:p>
        </w:tc>
      </w:tr>
      <w:tr w:rsidR="00360175" w:rsidRPr="00B53FFC" w14:paraId="29F80B74" w14:textId="77777777" w:rsidTr="008B01B9">
        <w:trPr>
          <w:trHeight w:val="355"/>
          <w:jc w:val="center"/>
        </w:trPr>
        <w:tc>
          <w:tcPr>
            <w:tcW w:w="0" w:type="auto"/>
            <w:shd w:val="clear" w:color="auto" w:fill="F2F2F2" w:themeFill="background1" w:themeFillShade="F2"/>
            <w:vAlign w:val="center"/>
          </w:tcPr>
          <w:p w14:paraId="632A6E5C" w14:textId="77777777" w:rsidR="00360175"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≤10 kg éq. CO2/m²</m:t>
                </m:r>
              </m:oMath>
            </m:oMathPara>
          </w:p>
        </w:tc>
        <w:tc>
          <w:tcPr>
            <w:tcW w:w="0" w:type="auto"/>
            <w:vAlign w:val="center"/>
          </w:tcPr>
          <w:p w14:paraId="6DD89C7B" w14:textId="77777777" w:rsidR="00360175" w:rsidRPr="00B53FFC" w:rsidRDefault="00360175" w:rsidP="008B01B9">
            <w:pPr>
              <w:spacing w:line="259" w:lineRule="auto"/>
              <w:jc w:val="both"/>
              <w:rPr>
                <w:rFonts w:cs="Times New Roman"/>
                <w:szCs w:val="24"/>
              </w:rPr>
            </w:pPr>
            <m:oMathPara>
              <m:oMath>
                <m:r>
                  <w:rPr>
                    <w:rFonts w:ascii="Cambria Math" w:hAnsi="Cambria Math" w:cs="Times New Roman"/>
                    <w:szCs w:val="24"/>
                  </w:rPr>
                  <m:t>0</m:t>
                </m:r>
              </m:oMath>
            </m:oMathPara>
          </w:p>
        </w:tc>
      </w:tr>
      <w:tr w:rsidR="00360175" w:rsidRPr="00B53FFC" w14:paraId="10FDFA28" w14:textId="77777777" w:rsidTr="008B01B9">
        <w:trPr>
          <w:trHeight w:val="334"/>
          <w:jc w:val="center"/>
        </w:trPr>
        <w:tc>
          <w:tcPr>
            <w:tcW w:w="0" w:type="auto"/>
            <w:shd w:val="clear" w:color="auto" w:fill="F2F2F2" w:themeFill="background1" w:themeFillShade="F2"/>
            <w:vAlign w:val="center"/>
          </w:tcPr>
          <w:p w14:paraId="2BDC22DB" w14:textId="77777777" w:rsidR="00360175"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&gt;10 kg éq. CO2/m²</m:t>
                </m:r>
              </m:oMath>
            </m:oMathPara>
          </w:p>
        </w:tc>
        <w:tc>
          <w:tcPr>
            <w:tcW w:w="0" w:type="auto"/>
            <w:vAlign w:val="center"/>
          </w:tcPr>
          <w:p w14:paraId="3731EA80" w14:textId="77777777" w:rsidR="00360175"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r>
                  <w:rPr>
                    <w:rFonts w:ascii="Cambria Math" w:hAnsi="Cambria Math" w:cs="Times New Roman"/>
                    <w:szCs w:val="24"/>
                  </w:rPr>
                  <m:t>-10</m:t>
                </m:r>
              </m:oMath>
            </m:oMathPara>
          </w:p>
        </w:tc>
      </w:tr>
    </w:tbl>
    <w:p w14:paraId="7A729935" w14:textId="77777777" w:rsidR="00360175" w:rsidRPr="00B53FFC" w:rsidRDefault="00360175" w:rsidP="00360175">
      <w:pPr>
        <w:spacing w:after="0"/>
        <w:jc w:val="both"/>
        <w:rPr>
          <w:rFonts w:cs="Times New Roman"/>
          <w:szCs w:val="24"/>
          <w:lang w:val="fr"/>
        </w:rPr>
      </w:pPr>
    </w:p>
    <w:p w14:paraId="196C8DCD" w14:textId="77777777" w:rsidR="00360175" w:rsidRPr="00B53FFC" w:rsidRDefault="00360175" w:rsidP="00360175">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oMath>
      <w:r w:rsidRPr="00B53FFC">
        <w:rPr>
          <w:rFonts w:cs="Times New Roman"/>
          <w:szCs w:val="24"/>
        </w:rPr>
        <w:t xml:space="preserve"> représente l’impact sur le changement climatique du lot 1 du bâtiment ou de la partie de bâtiment. Le lot 1, intitulé “VRD – Voiries et réseaux divers”, se compose des réseaux extérieurs jusqu’au domaine public (gaz, électricité, eau, télécommunication…), du stockage (système d’assainissement autonome, éléments pour le pompage d’eau) et des aires de stationnement extérieures. </w:t>
      </w:r>
    </w:p>
    <w:p w14:paraId="7488BB93" w14:textId="77777777" w:rsidR="00360175" w:rsidRPr="00B53FFC" w:rsidRDefault="00360175" w:rsidP="00360175">
      <w:pPr>
        <w:spacing w:after="0"/>
        <w:jc w:val="both"/>
        <w:rPr>
          <w:rFonts w:cs="Times New Roman"/>
          <w:szCs w:val="24"/>
          <w:lang w:val="fr"/>
        </w:rPr>
      </w:pPr>
    </w:p>
    <w:p w14:paraId="3C90E8E5" w14:textId="77777777" w:rsidR="00360175" w:rsidRPr="00B53FFC" w:rsidRDefault="00360175" w:rsidP="00360175">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Mipv</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 l’installation de panneaux photovoltaïques pour un bâtiment ou une partie de bâtiment, prend les valeurs suivantes :</w:t>
      </w:r>
    </w:p>
    <w:p w14:paraId="1E4361A6" w14:textId="77777777" w:rsidR="00360175" w:rsidRPr="00B53FFC" w:rsidRDefault="00360175" w:rsidP="00360175">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283"/>
        <w:gridCol w:w="1405"/>
      </w:tblGrid>
      <w:tr w:rsidR="00360175" w:rsidRPr="00B53FFC" w14:paraId="51CC0BB7" w14:textId="77777777" w:rsidTr="008B01B9">
        <w:trPr>
          <w:trHeight w:val="375"/>
          <w:jc w:val="center"/>
        </w:trPr>
        <w:tc>
          <w:tcPr>
            <w:tcW w:w="0" w:type="auto"/>
            <w:shd w:val="clear" w:color="auto" w:fill="A6A6A6" w:themeFill="background1" w:themeFillShade="A6"/>
            <w:vAlign w:val="center"/>
          </w:tcPr>
          <w:p w14:paraId="1A05E996" w14:textId="77777777" w:rsidR="00360175" w:rsidRPr="00B53FFC" w:rsidRDefault="00360175"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lot13</m:t>
                  </m:r>
                </m:sub>
              </m:sSub>
            </m:oMath>
          </w:p>
        </w:tc>
        <w:tc>
          <w:tcPr>
            <w:tcW w:w="0" w:type="auto"/>
            <w:shd w:val="clear" w:color="auto" w:fill="A6A6A6" w:themeFill="background1" w:themeFillShade="A6"/>
            <w:vAlign w:val="center"/>
          </w:tcPr>
          <w:p w14:paraId="6FDECF85" w14:textId="77777777" w:rsidR="00360175" w:rsidRPr="00B53FFC" w:rsidRDefault="00360175" w:rsidP="008B01B9">
            <w:pPr>
              <w:spacing w:line="259" w:lineRule="auto"/>
              <w:jc w:val="both"/>
              <w:rPr>
                <w:rFonts w:cs="Times New Roman"/>
                <w:szCs w:val="24"/>
              </w:rPr>
            </w:pPr>
            <w:proofErr w:type="spellStart"/>
            <w:r w:rsidRPr="00B53FFC">
              <w:rPr>
                <w:rFonts w:cs="Times New Roman"/>
                <w:szCs w:val="24"/>
              </w:rPr>
              <w:t>Mipv</w:t>
            </w:r>
            <w:proofErr w:type="spellEnd"/>
          </w:p>
        </w:tc>
      </w:tr>
      <w:tr w:rsidR="00360175" w:rsidRPr="00B53FFC" w14:paraId="0639A032" w14:textId="77777777" w:rsidTr="008B01B9">
        <w:trPr>
          <w:trHeight w:val="355"/>
          <w:jc w:val="center"/>
        </w:trPr>
        <w:tc>
          <w:tcPr>
            <w:tcW w:w="0" w:type="auto"/>
            <w:shd w:val="clear" w:color="auto" w:fill="F2F2F2" w:themeFill="background1" w:themeFillShade="F2"/>
            <w:vAlign w:val="center"/>
          </w:tcPr>
          <w:p w14:paraId="1BEA42A0" w14:textId="77777777" w:rsidR="00360175"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≤20 kg éq. CO2/m²</m:t>
                </m:r>
              </m:oMath>
            </m:oMathPara>
          </w:p>
        </w:tc>
        <w:tc>
          <w:tcPr>
            <w:tcW w:w="0" w:type="auto"/>
            <w:vAlign w:val="center"/>
          </w:tcPr>
          <w:p w14:paraId="050AB11F" w14:textId="77777777" w:rsidR="00360175" w:rsidRPr="00B53FFC" w:rsidRDefault="00360175" w:rsidP="008B01B9">
            <w:pPr>
              <w:spacing w:line="259" w:lineRule="auto"/>
              <w:jc w:val="both"/>
              <w:rPr>
                <w:rFonts w:cs="Times New Roman"/>
                <w:szCs w:val="24"/>
              </w:rPr>
            </w:pPr>
            <m:oMathPara>
              <m:oMath>
                <m:r>
                  <w:rPr>
                    <w:rFonts w:ascii="Cambria Math" w:hAnsi="Cambria Math" w:cs="Times New Roman"/>
                    <w:szCs w:val="24"/>
                  </w:rPr>
                  <m:t>0</m:t>
                </m:r>
              </m:oMath>
            </m:oMathPara>
          </w:p>
        </w:tc>
      </w:tr>
      <w:tr w:rsidR="00360175" w:rsidRPr="00B53FFC" w14:paraId="0180F15E" w14:textId="77777777" w:rsidTr="008B01B9">
        <w:trPr>
          <w:trHeight w:val="334"/>
          <w:jc w:val="center"/>
        </w:trPr>
        <w:tc>
          <w:tcPr>
            <w:tcW w:w="0" w:type="auto"/>
            <w:shd w:val="clear" w:color="auto" w:fill="F2F2F2" w:themeFill="background1" w:themeFillShade="F2"/>
            <w:vAlign w:val="center"/>
          </w:tcPr>
          <w:p w14:paraId="6BC35EE6" w14:textId="77777777" w:rsidR="00360175"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&gt;20 kg éq. CO2/m²</m:t>
                </m:r>
              </m:oMath>
            </m:oMathPara>
          </w:p>
        </w:tc>
        <w:tc>
          <w:tcPr>
            <w:tcW w:w="0" w:type="auto"/>
            <w:vAlign w:val="center"/>
          </w:tcPr>
          <w:p w14:paraId="411C9B5C" w14:textId="77777777" w:rsidR="00360175"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lot13</m:t>
                    </m:r>
                  </m:sub>
                </m:sSub>
                <m:r>
                  <w:rPr>
                    <w:rFonts w:ascii="Cambria Math" w:hAnsi="Cambria Math" w:cs="Times New Roman"/>
                    <w:szCs w:val="24"/>
                  </w:rPr>
                  <m:t>-20</m:t>
                </m:r>
              </m:oMath>
            </m:oMathPara>
          </w:p>
        </w:tc>
      </w:tr>
    </w:tbl>
    <w:p w14:paraId="4AB84790" w14:textId="77777777" w:rsidR="00360175" w:rsidRPr="00B53FFC" w:rsidRDefault="00360175" w:rsidP="00360175">
      <w:pPr>
        <w:spacing w:after="0"/>
        <w:jc w:val="both"/>
        <w:rPr>
          <w:rFonts w:cs="Times New Roman"/>
          <w:szCs w:val="24"/>
          <w:lang w:val="fr"/>
        </w:rPr>
      </w:pPr>
    </w:p>
    <w:p w14:paraId="1A9E43CC" w14:textId="77777777" w:rsidR="00360175" w:rsidRPr="00B53FFC" w:rsidRDefault="00360175" w:rsidP="00360175">
      <w:pPr>
        <w:spacing w:after="0"/>
        <w:jc w:val="both"/>
        <w:rPr>
          <w:rFonts w:cs="Times New Roman"/>
          <w:szCs w:val="24"/>
          <w:lang w:val="fr"/>
        </w:rPr>
      </w:pPr>
    </w:p>
    <w:p w14:paraId="449B97F1" w14:textId="77777777" w:rsidR="00360175" w:rsidRPr="00B53FFC" w:rsidRDefault="00360175" w:rsidP="00360175">
      <w:pPr>
        <w:spacing w:after="0"/>
        <w:jc w:val="both"/>
        <w:rPr>
          <w:rFonts w:cs="Times New Roman"/>
          <w:szCs w:val="24"/>
          <w:lang w:val="fr"/>
        </w:rPr>
      </w:pPr>
      <w:r w:rsidRPr="00B53FFC">
        <w:rPr>
          <w:rFonts w:cs="Times New Roman"/>
          <w:szCs w:val="24"/>
          <w:lang w:val="fr"/>
        </w:rPr>
        <w:t xml:space="preserve">« Où </w:t>
      </w:r>
      <m:oMath>
        <m:sSub>
          <m:sSubPr>
            <m:ctrlPr>
              <w:rPr>
                <w:rFonts w:ascii="Cambria Math" w:hAnsi="Cambria Math" w:cs="Times New Roman"/>
                <w:i/>
                <w:iCs/>
                <w:szCs w:val="24"/>
                <w:lang w:val="fr"/>
              </w:rPr>
            </m:ctrlPr>
          </m:sSubPr>
          <m:e>
            <m:r>
              <w:rPr>
                <w:rFonts w:ascii="Cambria Math" w:hAnsi="Cambria Math" w:cs="Times New Roman"/>
                <w:szCs w:val="24"/>
                <w:lang w:val="fr"/>
              </w:rPr>
              <m:t>Ic</m:t>
            </m:r>
          </m:e>
          <m:sub>
            <m:r>
              <w:rPr>
                <w:rFonts w:ascii="Cambria Math" w:hAnsi="Cambria Math" w:cs="Times New Roman"/>
                <w:szCs w:val="24"/>
                <w:lang w:val="fr"/>
              </w:rPr>
              <m:t>lot13</m:t>
            </m:r>
          </m:sub>
        </m:sSub>
      </m:oMath>
      <w:r w:rsidRPr="00B53FFC">
        <w:rPr>
          <w:rFonts w:cs="Times New Roman"/>
          <w:szCs w:val="24"/>
          <w:lang w:val="fr"/>
        </w:rPr>
        <w:t xml:space="preserve"> représente l’impact sur le changement climatique du lot 13 du bâtiment ou de la partie de bâtiment.</w:t>
      </w:r>
      <w:r w:rsidRPr="00B53FFC">
        <w:rPr>
          <w:rFonts w:cs="Times New Roman"/>
          <w:szCs w:val="24"/>
        </w:rPr>
        <w:t xml:space="preserve"> Le lot 13 intitulé “Équipement de production locale d'électricité” se compose </w:t>
      </w:r>
      <w:r w:rsidRPr="00B53FFC">
        <w:rPr>
          <w:rFonts w:cs="Times New Roman"/>
          <w:szCs w:val="24"/>
        </w:rPr>
        <w:lastRenderedPageBreak/>
        <w:t>des installations associées au bâtiment, dédiées à la production d’électricité (panneaux, onduleurs, étanchéité, …).</w:t>
      </w:r>
    </w:p>
    <w:p w14:paraId="2020C02F" w14:textId="77777777" w:rsidR="00360175" w:rsidRPr="00B53FFC" w:rsidRDefault="00360175" w:rsidP="00360175">
      <w:pPr>
        <w:spacing w:after="0"/>
        <w:jc w:val="both"/>
        <w:rPr>
          <w:rFonts w:cs="Times New Roman"/>
          <w:szCs w:val="24"/>
          <w:lang w:val="fr"/>
        </w:rPr>
      </w:pPr>
    </w:p>
    <w:p w14:paraId="2379976E" w14:textId="77777777" w:rsidR="00360175" w:rsidRPr="00B53FFC" w:rsidRDefault="00360175" w:rsidP="00360175">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Mided</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 xml:space="preserve">_max selon l’impact des données environnementales par défaut et valeurs forfaitaires </w:t>
      </w:r>
      <w:r w:rsidRPr="00B53FFC">
        <w:rPr>
          <w:rFonts w:cs="Times New Roman"/>
          <w:szCs w:val="24"/>
        </w:rPr>
        <w:t>(</w:t>
      </w:r>
      <w:proofErr w:type="spellStart"/>
      <w:r w:rsidRPr="00B53FFC">
        <w:rPr>
          <w:rFonts w:cs="Times New Roman"/>
          <w:i/>
          <w:szCs w:val="24"/>
        </w:rPr>
        <w:t>Ic</w:t>
      </w:r>
      <w:r w:rsidRPr="00B53FFC">
        <w:rPr>
          <w:rFonts w:cs="Times New Roman"/>
          <w:i/>
          <w:szCs w:val="24"/>
          <w:vertAlign w:val="subscript"/>
        </w:rPr>
        <w:t>ded</w:t>
      </w:r>
      <w:proofErr w:type="spellEnd"/>
      <w:r w:rsidRPr="00B53FFC">
        <w:rPr>
          <w:rFonts w:cs="Times New Roman"/>
          <w:szCs w:val="24"/>
        </w:rPr>
        <w:t xml:space="preserve">) </w:t>
      </w:r>
      <w:r w:rsidRPr="00B53FFC">
        <w:rPr>
          <w:rFonts w:cs="Times New Roman"/>
          <w:szCs w:val="24"/>
          <w:lang w:val="fr"/>
        </w:rPr>
        <w:t>dans l’évaluation du bâtiment ou de la partie de bâtiment prend les valeurs suivantes :</w:t>
      </w:r>
    </w:p>
    <w:p w14:paraId="0AB30DF6" w14:textId="77777777" w:rsidR="00360175" w:rsidRPr="00B53FFC" w:rsidRDefault="00360175" w:rsidP="00360175">
      <w:pPr>
        <w:spacing w:after="0"/>
        <w:jc w:val="both"/>
        <w:rPr>
          <w:rFonts w:cs="Times New Roman"/>
          <w:b/>
          <w:szCs w:val="24"/>
          <w:lang w:val="fr"/>
        </w:rPr>
      </w:pPr>
    </w:p>
    <w:tbl>
      <w:tblPr>
        <w:tblStyle w:val="Grilledutableau"/>
        <w:tblW w:w="0" w:type="auto"/>
        <w:jc w:val="center"/>
        <w:tblLook w:val="04A0" w:firstRow="1" w:lastRow="0" w:firstColumn="1" w:lastColumn="0" w:noHBand="0" w:noVBand="1"/>
      </w:tblPr>
      <w:tblGrid>
        <w:gridCol w:w="3234"/>
        <w:gridCol w:w="2016"/>
        <w:gridCol w:w="2016"/>
      </w:tblGrid>
      <w:tr w:rsidR="00360175" w:rsidRPr="00B53FFC" w14:paraId="6126A951" w14:textId="77777777" w:rsidTr="008B01B9">
        <w:trPr>
          <w:trHeight w:val="315"/>
          <w:jc w:val="center"/>
        </w:trPr>
        <w:tc>
          <w:tcPr>
            <w:tcW w:w="3234" w:type="dxa"/>
            <w:vMerge w:val="restart"/>
            <w:shd w:val="clear" w:color="auto" w:fill="A6A6A6" w:themeFill="background1" w:themeFillShade="A6"/>
            <w:vAlign w:val="center"/>
          </w:tcPr>
          <w:p w14:paraId="122B5649" w14:textId="77777777" w:rsidR="00360175" w:rsidRPr="00B53FFC" w:rsidRDefault="00360175"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oMath>
          </w:p>
        </w:tc>
        <w:tc>
          <w:tcPr>
            <w:tcW w:w="4032" w:type="dxa"/>
            <w:gridSpan w:val="2"/>
            <w:shd w:val="clear" w:color="auto" w:fill="A6A6A6" w:themeFill="background1" w:themeFillShade="A6"/>
            <w:vAlign w:val="center"/>
          </w:tcPr>
          <w:p w14:paraId="2399DFAD" w14:textId="77777777" w:rsidR="00360175" w:rsidRPr="00B53FFC" w:rsidRDefault="00360175" w:rsidP="008B01B9">
            <w:pPr>
              <w:jc w:val="both"/>
              <w:rPr>
                <w:rFonts w:cs="Times New Roman"/>
                <w:szCs w:val="24"/>
              </w:rPr>
            </w:pPr>
            <w:proofErr w:type="spellStart"/>
            <w:r w:rsidRPr="00B53FFC">
              <w:rPr>
                <w:rFonts w:cs="Times New Roman"/>
                <w:szCs w:val="24"/>
              </w:rPr>
              <w:t>Mided</w:t>
            </w:r>
            <w:proofErr w:type="spellEnd"/>
          </w:p>
        </w:tc>
      </w:tr>
      <w:tr w:rsidR="00360175" w:rsidRPr="00B53FFC" w14:paraId="74C95471" w14:textId="77777777" w:rsidTr="008B01B9">
        <w:trPr>
          <w:trHeight w:val="315"/>
          <w:jc w:val="center"/>
        </w:trPr>
        <w:tc>
          <w:tcPr>
            <w:tcW w:w="3234" w:type="dxa"/>
            <w:vMerge/>
            <w:shd w:val="clear" w:color="auto" w:fill="A6A6A6" w:themeFill="background1" w:themeFillShade="A6"/>
            <w:vAlign w:val="center"/>
          </w:tcPr>
          <w:p w14:paraId="233A6E7B" w14:textId="77777777" w:rsidR="00360175" w:rsidRPr="00B53FFC" w:rsidRDefault="00360175" w:rsidP="008B01B9">
            <w:pPr>
              <w:jc w:val="both"/>
              <w:rPr>
                <w:rFonts w:cs="Times New Roman"/>
                <w:szCs w:val="24"/>
              </w:rPr>
            </w:pPr>
          </w:p>
        </w:tc>
        <w:tc>
          <w:tcPr>
            <w:tcW w:w="4032" w:type="dxa"/>
            <w:gridSpan w:val="2"/>
            <w:shd w:val="clear" w:color="auto" w:fill="A6A6A6" w:themeFill="background1" w:themeFillShade="A6"/>
            <w:vAlign w:val="center"/>
          </w:tcPr>
          <w:p w14:paraId="13AD274C" w14:textId="77777777" w:rsidR="00360175" w:rsidRPr="00B53FFC" w:rsidRDefault="00360175" w:rsidP="008B01B9">
            <w:pPr>
              <w:jc w:val="both"/>
              <w:rPr>
                <w:rFonts w:cs="Times New Roman"/>
                <w:szCs w:val="24"/>
              </w:rPr>
            </w:pPr>
            <w:r w:rsidRPr="00B53FFC">
              <w:rPr>
                <w:rFonts w:cs="Times New Roman"/>
                <w:szCs w:val="24"/>
              </w:rPr>
              <w:t>Année à laquelle la demande de permis de construire ou la déclaration préalable est déposée :</w:t>
            </w:r>
          </w:p>
        </w:tc>
      </w:tr>
      <w:tr w:rsidR="00360175" w:rsidRPr="00B53FFC" w14:paraId="162EA3F5" w14:textId="77777777" w:rsidTr="008B01B9">
        <w:trPr>
          <w:trHeight w:val="676"/>
          <w:jc w:val="center"/>
        </w:trPr>
        <w:tc>
          <w:tcPr>
            <w:tcW w:w="3234" w:type="dxa"/>
            <w:vMerge/>
            <w:shd w:val="clear" w:color="auto" w:fill="A6A6A6" w:themeFill="background1" w:themeFillShade="A6"/>
            <w:vAlign w:val="center"/>
          </w:tcPr>
          <w:p w14:paraId="6AB957FA" w14:textId="77777777" w:rsidR="00360175" w:rsidRPr="00B53FFC" w:rsidRDefault="00360175" w:rsidP="008B01B9">
            <w:pPr>
              <w:spacing w:line="259" w:lineRule="auto"/>
              <w:jc w:val="both"/>
              <w:rPr>
                <w:rFonts w:cs="Times New Roman"/>
                <w:szCs w:val="24"/>
              </w:rPr>
            </w:pPr>
          </w:p>
        </w:tc>
        <w:tc>
          <w:tcPr>
            <w:tcW w:w="2016" w:type="dxa"/>
            <w:shd w:val="clear" w:color="auto" w:fill="A6A6A6" w:themeFill="background1" w:themeFillShade="A6"/>
            <w:vAlign w:val="center"/>
          </w:tcPr>
          <w:p w14:paraId="6371056F" w14:textId="77777777" w:rsidR="00360175" w:rsidRPr="00B53FFC" w:rsidRDefault="00360175" w:rsidP="008B01B9">
            <w:pPr>
              <w:spacing w:line="259" w:lineRule="auto"/>
              <w:jc w:val="both"/>
              <w:rPr>
                <w:rFonts w:cs="Times New Roman"/>
                <w:szCs w:val="24"/>
              </w:rPr>
            </w:pPr>
            <w:r w:rsidRPr="00B53FFC">
              <w:rPr>
                <w:rFonts w:cs="Times New Roman"/>
                <w:szCs w:val="24"/>
              </w:rPr>
              <w:t>Années 2025 à 2027</w:t>
            </w:r>
          </w:p>
        </w:tc>
        <w:tc>
          <w:tcPr>
            <w:tcW w:w="2016" w:type="dxa"/>
            <w:shd w:val="clear" w:color="auto" w:fill="A6A6A6" w:themeFill="background1" w:themeFillShade="A6"/>
            <w:vAlign w:val="center"/>
          </w:tcPr>
          <w:p w14:paraId="01EA5795" w14:textId="77777777" w:rsidR="00360175" w:rsidRPr="00B53FFC" w:rsidRDefault="00360175" w:rsidP="008B01B9">
            <w:pPr>
              <w:spacing w:line="259" w:lineRule="auto"/>
              <w:jc w:val="both"/>
              <w:rPr>
                <w:rFonts w:cs="Times New Roman"/>
                <w:szCs w:val="24"/>
              </w:rPr>
            </w:pPr>
            <w:r w:rsidRPr="00B53FFC">
              <w:rPr>
                <w:rFonts w:cs="Times New Roman"/>
                <w:szCs w:val="24"/>
              </w:rPr>
              <w:t>À partir de l’année 2028</w:t>
            </w:r>
          </w:p>
        </w:tc>
      </w:tr>
      <w:tr w:rsidR="00360175" w:rsidRPr="00B53FFC" w14:paraId="5E738D51" w14:textId="77777777" w:rsidTr="008B01B9">
        <w:trPr>
          <w:trHeight w:val="454"/>
          <w:jc w:val="center"/>
        </w:trPr>
        <w:tc>
          <w:tcPr>
            <w:tcW w:w="3234" w:type="dxa"/>
            <w:shd w:val="clear" w:color="auto" w:fill="F2F2F2" w:themeFill="background1" w:themeFillShade="F2"/>
            <w:vAlign w:val="center"/>
          </w:tcPr>
          <w:p w14:paraId="1654A3A8" w14:textId="0C418D48" w:rsidR="00360175" w:rsidRPr="00B53FFC" w:rsidRDefault="00360175" w:rsidP="000569E1">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≤500 kg éq. CO2/m²</m:t>
              </m:r>
            </m:oMath>
          </w:p>
        </w:tc>
        <w:tc>
          <w:tcPr>
            <w:tcW w:w="2016" w:type="dxa"/>
            <w:vAlign w:val="center"/>
          </w:tcPr>
          <w:p w14:paraId="4817309C" w14:textId="77777777" w:rsidR="00360175" w:rsidRPr="00B53FFC" w:rsidRDefault="00360175" w:rsidP="008B01B9">
            <w:pPr>
              <w:spacing w:line="259" w:lineRule="auto"/>
              <w:jc w:val="both"/>
              <w:rPr>
                <w:rFonts w:cs="Times New Roman"/>
                <w:szCs w:val="24"/>
              </w:rPr>
            </w:pPr>
            <w:r w:rsidRPr="00B53FFC">
              <w:rPr>
                <w:rFonts w:cs="Times New Roman"/>
                <w:szCs w:val="24"/>
              </w:rPr>
              <w:t>0</w:t>
            </w:r>
          </w:p>
        </w:tc>
        <w:tc>
          <w:tcPr>
            <w:tcW w:w="2016" w:type="dxa"/>
            <w:vAlign w:val="center"/>
          </w:tcPr>
          <w:p w14:paraId="3CB09C93" w14:textId="77777777" w:rsidR="00360175" w:rsidRPr="00B53FFC" w:rsidRDefault="00360175" w:rsidP="008B01B9">
            <w:pPr>
              <w:spacing w:line="259" w:lineRule="auto"/>
              <w:jc w:val="both"/>
              <w:rPr>
                <w:rFonts w:cs="Times New Roman"/>
                <w:szCs w:val="24"/>
              </w:rPr>
            </w:pPr>
            <w:r w:rsidRPr="00B53FFC">
              <w:rPr>
                <w:rFonts w:cs="Times New Roman"/>
                <w:szCs w:val="24"/>
              </w:rPr>
              <w:t>0</w:t>
            </w:r>
          </w:p>
        </w:tc>
      </w:tr>
      <w:tr w:rsidR="00360175" w:rsidRPr="00B53FFC" w14:paraId="57DF67AF" w14:textId="77777777" w:rsidTr="008B01B9">
        <w:trPr>
          <w:trHeight w:val="454"/>
          <w:jc w:val="center"/>
        </w:trPr>
        <w:tc>
          <w:tcPr>
            <w:tcW w:w="3234" w:type="dxa"/>
            <w:shd w:val="clear" w:color="auto" w:fill="F2F2F2" w:themeFill="background1" w:themeFillShade="F2"/>
            <w:vAlign w:val="center"/>
          </w:tcPr>
          <w:p w14:paraId="12013512" w14:textId="712D0551" w:rsidR="00360175" w:rsidRPr="00B53FFC" w:rsidRDefault="00360175" w:rsidP="000569E1">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&gt;500 kg éq. CO2/m²</m:t>
              </m:r>
            </m:oMath>
          </w:p>
        </w:tc>
        <w:tc>
          <w:tcPr>
            <w:tcW w:w="2016" w:type="dxa"/>
            <w:vAlign w:val="center"/>
          </w:tcPr>
          <w:p w14:paraId="535DA271" w14:textId="77777777" w:rsidR="00360175" w:rsidRPr="00B53FFC" w:rsidRDefault="00360175" w:rsidP="008B01B9">
            <w:pPr>
              <w:spacing w:line="259" w:lineRule="auto"/>
              <w:jc w:val="both"/>
              <w:rPr>
                <w:rFonts w:cs="Times New Roman"/>
                <w:szCs w:val="24"/>
              </w:rPr>
            </w:pPr>
            <w:r w:rsidRPr="00B53FFC">
              <w:rPr>
                <w:rFonts w:cs="Times New Roman"/>
                <w:szCs w:val="24"/>
              </w:rPr>
              <w:t>0</w:t>
            </w:r>
          </w:p>
        </w:tc>
        <w:tc>
          <w:tcPr>
            <w:tcW w:w="2016" w:type="dxa"/>
            <w:vAlign w:val="center"/>
          </w:tcPr>
          <w:p w14:paraId="4A2DBE03" w14:textId="3159A95B" w:rsidR="00360175" w:rsidRPr="00B53FFC" w:rsidRDefault="00360175" w:rsidP="000569E1">
            <w:pPr>
              <w:spacing w:line="259" w:lineRule="auto"/>
              <w:jc w:val="both"/>
              <w:rPr>
                <w:rFonts w:cs="Times New Roman"/>
                <w:szCs w:val="24"/>
              </w:rPr>
            </w:pPr>
            <m:oMathPara>
              <m:oMath>
                <m:r>
                  <w:rPr>
                    <w:rFonts w:ascii="Cambria Math" w:hAnsi="Cambria Math" w:cs="Times New Roman"/>
                    <w:szCs w:val="24"/>
                  </w:rPr>
                  <m:t>-0,3×(</m:t>
                </m:r>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-500)</m:t>
                </m:r>
              </m:oMath>
            </m:oMathPara>
          </w:p>
        </w:tc>
      </w:tr>
    </w:tbl>
    <w:p w14:paraId="30998250" w14:textId="77777777" w:rsidR="00360175" w:rsidRPr="00B53FFC" w:rsidRDefault="00360175" w:rsidP="00360175">
      <w:pPr>
        <w:spacing w:after="0"/>
        <w:jc w:val="both"/>
        <w:rPr>
          <w:rFonts w:cs="Times New Roman"/>
          <w:szCs w:val="24"/>
          <w:lang w:val="fr"/>
        </w:rPr>
      </w:pPr>
    </w:p>
    <w:p w14:paraId="0C28F375" w14:textId="77777777" w:rsidR="00360175" w:rsidRPr="00B53FFC" w:rsidRDefault="00360175" w:rsidP="00360175">
      <w:pPr>
        <w:spacing w:after="0"/>
        <w:jc w:val="both"/>
        <w:rPr>
          <w:rFonts w:cs="Times New Roman"/>
          <w:szCs w:val="24"/>
          <w:lang w:val="fr"/>
        </w:rPr>
      </w:pPr>
      <w:r w:rsidRPr="00B53FFC">
        <w:rPr>
          <w:rFonts w:cs="Times New Roman"/>
          <w:szCs w:val="24"/>
          <w:lang w:val="fr"/>
        </w:rPr>
        <w:t xml:space="preserve">« Où </w:t>
      </w:r>
      <w:proofErr w:type="spellStart"/>
      <w:r w:rsidRPr="00B53FFC">
        <w:rPr>
          <w:rFonts w:cs="Times New Roman"/>
          <w:i/>
          <w:szCs w:val="24"/>
          <w:lang w:val="fr"/>
        </w:rPr>
        <w:t>Ic</w:t>
      </w:r>
      <w:r w:rsidRPr="00B53FFC">
        <w:rPr>
          <w:rFonts w:cs="Times New Roman"/>
          <w:i/>
          <w:szCs w:val="24"/>
          <w:vertAlign w:val="subscript"/>
          <w:lang w:val="fr"/>
        </w:rPr>
        <w:t>ded</w:t>
      </w:r>
      <w:proofErr w:type="spellEnd"/>
      <w:r w:rsidRPr="00B53FFC">
        <w:rPr>
          <w:rFonts w:cs="Times New Roman"/>
          <w:szCs w:val="24"/>
          <w:lang w:val="fr"/>
        </w:rPr>
        <w:t xml:space="preserve"> représente </w:t>
      </w:r>
      <w:r w:rsidRPr="00B53FFC">
        <w:rPr>
          <w:rFonts w:cs="Times New Roman"/>
          <w:szCs w:val="24"/>
        </w:rPr>
        <w:t>l’impact sur le changement climatique de l’ensemble des composants associés à des données environnementales par défaut ou à des valeurs forfaitaires dans l’évaluation de l’indicateur Ic</w:t>
      </w:r>
      <w:r w:rsidRPr="00B53FFC">
        <w:rPr>
          <w:rFonts w:cs="Times New Roman"/>
          <w:szCs w:val="24"/>
          <w:vertAlign w:val="subscript"/>
        </w:rPr>
        <w:t>construction</w:t>
      </w:r>
      <w:r w:rsidRPr="00B53FFC">
        <w:rPr>
          <w:rFonts w:cs="Times New Roman"/>
          <w:szCs w:val="24"/>
        </w:rPr>
        <w:t xml:space="preserve"> du bâtiment ou de la partie de bâtiment, à l’exception des composants des lots 1, 2 et 13 tels que définis précédemment</w:t>
      </w:r>
      <w:r w:rsidRPr="00B53FFC">
        <w:rPr>
          <w:rFonts w:cs="Times New Roman"/>
          <w:szCs w:val="24"/>
          <w:lang w:val="fr"/>
        </w:rPr>
        <w:t>. » ;</w:t>
      </w:r>
    </w:p>
    <w:p w14:paraId="049AB16A" w14:textId="00FFB550" w:rsidR="00360175" w:rsidRPr="00B53FFC" w:rsidRDefault="00360175" w:rsidP="00346090">
      <w:pPr>
        <w:spacing w:after="0"/>
        <w:jc w:val="both"/>
        <w:rPr>
          <w:rFonts w:cs="Times New Roman"/>
          <w:szCs w:val="24"/>
          <w:lang w:val="fr"/>
        </w:rPr>
      </w:pPr>
    </w:p>
    <w:p w14:paraId="3A1287A2" w14:textId="48B518E9" w:rsidR="008B01B9" w:rsidRPr="00B53FFC" w:rsidRDefault="008B01B9" w:rsidP="008B01B9">
      <w:pPr>
        <w:pStyle w:val="Titre3"/>
        <w:rPr>
          <w:rFonts w:cs="Times New Roman"/>
          <w:szCs w:val="24"/>
          <w:u w:val="single"/>
        </w:rPr>
      </w:pPr>
      <w:r w:rsidRPr="00B53FFC">
        <w:rPr>
          <w:rFonts w:cs="Times New Roman"/>
          <w:szCs w:val="24"/>
        </w:rPr>
        <w:t xml:space="preserve">« 25. </w:t>
      </w:r>
      <w:proofErr w:type="gramStart"/>
      <w:r w:rsidRPr="00B53FFC">
        <w:rPr>
          <w:rFonts w:cs="Times New Roman"/>
          <w:szCs w:val="24"/>
        </w:rPr>
        <w:t>et</w:t>
      </w:r>
      <w:proofErr w:type="gramEnd"/>
      <w:r w:rsidRPr="00B53FFC">
        <w:rPr>
          <w:rFonts w:cs="Times New Roman"/>
          <w:szCs w:val="24"/>
        </w:rPr>
        <w:t xml:space="preserve"> 28. Valeurs des coefficients de modulation de l’exigence Ic</w:t>
      </w:r>
      <w:r w:rsidRPr="00B53FFC">
        <w:rPr>
          <w:rFonts w:cs="Times New Roman"/>
          <w:szCs w:val="24"/>
          <w:vertAlign w:val="subscript"/>
        </w:rPr>
        <w:t>construction</w:t>
      </w:r>
      <w:r w:rsidRPr="00B53FFC">
        <w:rPr>
          <w:rFonts w:cs="Times New Roman"/>
          <w:szCs w:val="24"/>
        </w:rPr>
        <w:t>_max pour les établissements sportifs municipaux ou scolaires</w:t>
      </w:r>
      <w:r w:rsidR="00A15614" w:rsidRPr="00B53FFC">
        <w:rPr>
          <w:rFonts w:cs="Times New Roman"/>
          <w:szCs w:val="24"/>
        </w:rPr>
        <w:t xml:space="preserve"> et</w:t>
      </w:r>
      <w:r w:rsidRPr="00B53FFC">
        <w:rPr>
          <w:rFonts w:cs="Times New Roman"/>
          <w:szCs w:val="24"/>
        </w:rPr>
        <w:t xml:space="preserve"> </w:t>
      </w:r>
      <w:r w:rsidR="00A262FA" w:rsidRPr="00B53FFC">
        <w:rPr>
          <w:rFonts w:cs="Times New Roman"/>
          <w:szCs w:val="24"/>
        </w:rPr>
        <w:t xml:space="preserve">pour </w:t>
      </w:r>
      <w:r w:rsidRPr="00B53FFC">
        <w:rPr>
          <w:rFonts w:cs="Times New Roman"/>
          <w:szCs w:val="24"/>
        </w:rPr>
        <w:t>les établissements sportifs privés</w:t>
      </w:r>
    </w:p>
    <w:p w14:paraId="73EA2B63" w14:textId="77777777" w:rsidR="008B01B9" w:rsidRPr="00B53FFC" w:rsidRDefault="008B01B9" w:rsidP="008B01B9">
      <w:pPr>
        <w:spacing w:after="0"/>
        <w:jc w:val="both"/>
        <w:rPr>
          <w:rFonts w:cs="Times New Roman"/>
          <w:szCs w:val="24"/>
        </w:rPr>
      </w:pPr>
    </w:p>
    <w:p w14:paraId="798F777D" w14:textId="77777777" w:rsidR="008B01B9" w:rsidRPr="00B53FFC" w:rsidRDefault="008B01B9" w:rsidP="008B01B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szCs w:val="24"/>
          <w:lang w:val="fr"/>
        </w:rPr>
        <w:t>Micombles</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_max selon la présence de combles aménagés dans le bâtiment ou la partie de bâtiment prend la valeur suivante :</w:t>
      </w:r>
    </w:p>
    <w:p w14:paraId="0FE7E070" w14:textId="77777777" w:rsidR="008B01B9" w:rsidRPr="00B53FFC" w:rsidRDefault="008B01B9" w:rsidP="008B01B9">
      <w:pPr>
        <w:spacing w:after="0"/>
        <w:jc w:val="both"/>
        <w:rPr>
          <w:rFonts w:cs="Times New Roman"/>
          <w:szCs w:val="24"/>
          <w:lang w:val="fr"/>
        </w:rPr>
      </w:pPr>
    </w:p>
    <w:p w14:paraId="4D99DD10" w14:textId="77777777" w:rsidR="008B01B9" w:rsidRPr="00B53FFC" w:rsidRDefault="008B01B9" w:rsidP="008B01B9">
      <w:pPr>
        <w:spacing w:after="0"/>
        <w:jc w:val="both"/>
        <w:rPr>
          <w:rFonts w:cs="Times New Roman"/>
          <w:szCs w:val="24"/>
          <w:lang w:val="fr"/>
        </w:rPr>
      </w:pPr>
      <m:oMathPara>
        <m:oMath>
          <m:r>
            <w:rPr>
              <w:rFonts w:ascii="Cambria Math" w:hAnsi="Cambria Math" w:cs="Times New Roman"/>
              <w:szCs w:val="24"/>
              <w:lang w:val="fr"/>
            </w:rPr>
            <m:t>Micombles=0</m:t>
          </m:r>
        </m:oMath>
      </m:oMathPara>
    </w:p>
    <w:p w14:paraId="22C28761" w14:textId="77777777" w:rsidR="008B01B9" w:rsidRPr="00B53FFC" w:rsidRDefault="008B01B9" w:rsidP="008B01B9">
      <w:pPr>
        <w:spacing w:after="0"/>
        <w:jc w:val="both"/>
        <w:rPr>
          <w:rFonts w:cs="Times New Roman"/>
          <w:szCs w:val="24"/>
          <w:lang w:val="fr"/>
        </w:rPr>
      </w:pPr>
    </w:p>
    <w:p w14:paraId="1BD0628A" w14:textId="77777777" w:rsidR="008B01B9" w:rsidRPr="00B53FFC" w:rsidRDefault="008B01B9" w:rsidP="008B01B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Misur</w:t>
      </w:r>
      <w:r w:rsidRPr="00B53FFC">
        <w:rPr>
          <w:rFonts w:cs="Times New Roman"/>
          <w:b/>
          <w:szCs w:val="24"/>
          <w:lang w:val="fr"/>
        </w:rPr>
        <w:t>f_moyen</w:t>
      </w:r>
      <w:proofErr w:type="spellEnd"/>
      <w:r w:rsidRPr="00B53FFC">
        <w:rPr>
          <w:rFonts w:cs="Times New Roman"/>
          <w:b/>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 xml:space="preserve">_max selon </w:t>
      </w:r>
      <w:r w:rsidRPr="00B53FFC">
        <w:rPr>
          <w:rFonts w:cs="Times New Roman"/>
        </w:rPr>
        <w:t>la surface moyenne des logements du bâtiment ou de la partie de bâtiment</w:t>
      </w:r>
      <m:oMath>
        <m:r>
          <w:rPr>
            <w:rFonts w:ascii="Cambria Math" w:hAnsi="Cambria Math" w:cs="Times New Roman"/>
            <w:szCs w:val="24"/>
            <w:lang w:val="fr"/>
          </w:rPr>
          <m:t xml:space="preserve"> </m:t>
        </m:r>
      </m:oMath>
      <w:r w:rsidRPr="00B53FFC">
        <w:rPr>
          <w:rFonts w:cs="Times New Roman"/>
          <w:szCs w:val="24"/>
          <w:lang w:val="fr"/>
        </w:rPr>
        <w:t>prend la valeur suivante :</w:t>
      </w:r>
    </w:p>
    <w:p w14:paraId="24611ADB" w14:textId="77777777" w:rsidR="008B01B9" w:rsidRPr="00B53FFC" w:rsidRDefault="008B01B9" w:rsidP="008B01B9">
      <w:pPr>
        <w:spacing w:after="0"/>
        <w:jc w:val="both"/>
        <w:rPr>
          <w:rFonts w:cs="Times New Roman"/>
          <w:szCs w:val="24"/>
          <w:lang w:val="fr"/>
        </w:rPr>
      </w:pPr>
    </w:p>
    <w:p w14:paraId="3C500B6A" w14:textId="77777777" w:rsidR="008B01B9" w:rsidRPr="00B53FFC" w:rsidRDefault="008B01B9" w:rsidP="008B01B9">
      <w:pPr>
        <w:spacing w:after="0"/>
        <w:jc w:val="both"/>
        <w:rPr>
          <w:rFonts w:cs="Times New Roman"/>
          <w:szCs w:val="24"/>
          <w:lang w:val="fr"/>
        </w:rPr>
      </w:pPr>
      <m:oMathPara>
        <m:oMath>
          <m:r>
            <w:rPr>
              <w:rFonts w:ascii="Cambria Math" w:hAnsi="Cambria Math" w:cs="Times New Roman"/>
              <w:szCs w:val="24"/>
              <w:lang w:val="fr"/>
            </w:rPr>
            <m:t>Misurf_moyen=0</m:t>
          </m:r>
        </m:oMath>
      </m:oMathPara>
    </w:p>
    <w:p w14:paraId="65D2C2C3" w14:textId="77777777" w:rsidR="008B01B9" w:rsidRPr="00B53FFC" w:rsidRDefault="008B01B9" w:rsidP="008B01B9">
      <w:pPr>
        <w:pStyle w:val="Corpsdetexte"/>
      </w:pPr>
    </w:p>
    <w:p w14:paraId="6186AA33" w14:textId="77777777" w:rsidR="008B01B9" w:rsidRPr="00B53FFC" w:rsidRDefault="008B01B9" w:rsidP="008B01B9">
      <w:pPr>
        <w:pStyle w:val="Corpsdetexte"/>
      </w:pPr>
      <w:r w:rsidRPr="00B53FFC">
        <w:t xml:space="preserve">« Le coefficient </w:t>
      </w:r>
      <w:proofErr w:type="spellStart"/>
      <w:r w:rsidRPr="00B53FFC">
        <w:rPr>
          <w:b/>
          <w:bCs/>
        </w:rPr>
        <w:t>Misur</w:t>
      </w:r>
      <w:r w:rsidRPr="00B53FFC">
        <w:rPr>
          <w:b/>
        </w:rPr>
        <w:t>f_tot</w:t>
      </w:r>
      <w:proofErr w:type="spellEnd"/>
      <w:r w:rsidRPr="00B53FFC">
        <w:t xml:space="preserve"> de modulation de Ic</w:t>
      </w:r>
      <w:r w:rsidRPr="00B53FFC">
        <w:rPr>
          <w:vertAlign w:val="subscript"/>
        </w:rPr>
        <w:t>construction</w:t>
      </w:r>
      <w:r w:rsidRPr="00B53FFC">
        <w:t xml:space="preserve">_max selon la surface </w:t>
      </w:r>
      <w:r w:rsidRPr="00B53FFC">
        <w:rPr>
          <w:lang w:val="fr"/>
        </w:rPr>
        <w:t>de référence</w:t>
      </w:r>
      <w:r w:rsidRPr="00B53FFC">
        <w:t xml:space="preserve"> du bâtiment ou de la partie de bâtiment prend la valeur suivante:</w:t>
      </w:r>
    </w:p>
    <w:tbl>
      <w:tblPr>
        <w:tblStyle w:val="Grilledutableau1"/>
        <w:tblW w:w="4933" w:type="dxa"/>
        <w:jc w:val="center"/>
        <w:tblLayout w:type="fixed"/>
        <w:tblLook w:val="04A0" w:firstRow="1" w:lastRow="0" w:firstColumn="1" w:lastColumn="0" w:noHBand="0" w:noVBand="1"/>
      </w:tblPr>
      <w:tblGrid>
        <w:gridCol w:w="1982"/>
        <w:gridCol w:w="2951"/>
      </w:tblGrid>
      <w:tr w:rsidR="008B01B9" w:rsidRPr="00B53FFC" w14:paraId="0A935AE4" w14:textId="77777777" w:rsidTr="008B01B9">
        <w:trPr>
          <w:jc w:val="center"/>
        </w:trPr>
        <w:tc>
          <w:tcPr>
            <w:tcW w:w="2009" w:type="pct"/>
            <w:shd w:val="clear" w:color="auto" w:fill="A6A6A6" w:themeFill="background1" w:themeFillShade="A6"/>
            <w:vAlign w:val="center"/>
          </w:tcPr>
          <w:p w14:paraId="063C4DEF" w14:textId="77777777" w:rsidR="008B01B9" w:rsidRPr="00B53FFC" w:rsidRDefault="008B01B9" w:rsidP="008B01B9">
            <w:pPr>
              <w:widowControl w:val="0"/>
              <w:suppressAutoHyphens/>
              <w:jc w:val="center"/>
              <w:rPr>
                <w:rFonts w:cs="Times New Roman"/>
                <w:szCs w:val="24"/>
                <w:lang w:eastAsia="zh-CN"/>
              </w:rPr>
            </w:pPr>
            <w:r w:rsidRPr="00B53FFC">
              <w:rPr>
                <w:rFonts w:cs="Times New Roman"/>
                <w:szCs w:val="24"/>
                <w:lang w:eastAsia="zh-CN"/>
              </w:rPr>
              <w:t>Surface du bâtiment</w:t>
            </w:r>
          </w:p>
        </w:tc>
        <w:tc>
          <w:tcPr>
            <w:tcW w:w="2991" w:type="pct"/>
            <w:shd w:val="clear" w:color="auto" w:fill="A6A6A6" w:themeFill="background1" w:themeFillShade="A6"/>
            <w:vAlign w:val="center"/>
          </w:tcPr>
          <w:p w14:paraId="52867069" w14:textId="77777777" w:rsidR="008B01B9" w:rsidRPr="00B53FFC" w:rsidRDefault="008B01B9" w:rsidP="008B01B9">
            <w:pPr>
              <w:widowControl w:val="0"/>
              <w:suppressAutoHyphens/>
              <w:jc w:val="center"/>
              <w:rPr>
                <w:rFonts w:cs="Times New Roman"/>
                <w:szCs w:val="24"/>
                <w:lang w:eastAsia="zh-CN"/>
              </w:rPr>
            </w:pPr>
            <w:proofErr w:type="spellStart"/>
            <w:r w:rsidRPr="00B53FFC">
              <w:rPr>
                <w:rFonts w:cs="Times New Roman"/>
                <w:szCs w:val="24"/>
                <w:lang w:eastAsia="zh-CN"/>
              </w:rPr>
              <w:t>Misurf_tot</w:t>
            </w:r>
            <w:proofErr w:type="spellEnd"/>
          </w:p>
        </w:tc>
      </w:tr>
      <w:tr w:rsidR="008B01B9" w:rsidRPr="00B53FFC" w14:paraId="3099E218" w14:textId="77777777" w:rsidTr="008B01B9">
        <w:trPr>
          <w:jc w:val="center"/>
        </w:trPr>
        <w:tc>
          <w:tcPr>
            <w:tcW w:w="2009" w:type="pct"/>
            <w:shd w:val="clear" w:color="auto" w:fill="F2F2F2" w:themeFill="background1" w:themeFillShade="F2"/>
          </w:tcPr>
          <w:p w14:paraId="5212A223" w14:textId="77777777" w:rsidR="008B01B9" w:rsidRPr="00B53FFC" w:rsidRDefault="008B01B9" w:rsidP="008B01B9">
            <w:pPr>
              <w:widowControl w:val="0"/>
              <w:suppressAutoHyphens/>
              <w:rPr>
                <w:rFonts w:cs="Times New Roman"/>
                <w:szCs w:val="24"/>
                <w:lang w:eastAsia="zh-CN"/>
              </w:rPr>
            </w:pPr>
            <m:oMathPara>
              <m:oMath>
                <m:r>
                  <w:rPr>
                    <w:rFonts w:ascii="Cambria Math" w:hAnsi="Cambria Math" w:cs="Times New Roman"/>
                    <w:szCs w:val="24"/>
                    <w:lang w:eastAsia="zh-CN"/>
                  </w:rPr>
                  <m:t>Sref≤2000 m²</m:t>
                </m:r>
              </m:oMath>
            </m:oMathPara>
          </w:p>
        </w:tc>
        <w:tc>
          <w:tcPr>
            <w:tcW w:w="2991" w:type="pct"/>
            <w:tcMar>
              <w:left w:w="57" w:type="dxa"/>
              <w:right w:w="57" w:type="dxa"/>
            </w:tcMar>
          </w:tcPr>
          <w:p w14:paraId="2FE2F33B" w14:textId="0CB2300B" w:rsidR="008B01B9" w:rsidRPr="00B53FFC" w:rsidRDefault="008B01B9" w:rsidP="0011336E">
            <w:pPr>
              <w:widowControl w:val="0"/>
              <w:suppressAutoHyphens/>
              <w:jc w:val="center"/>
              <w:rPr>
                <w:rFonts w:cs="Times New Roman"/>
                <w:szCs w:val="24"/>
                <w:lang w:eastAsia="zh-CN"/>
              </w:rPr>
            </w:pPr>
            <m:oMathPara>
              <m:oMath>
                <m:r>
                  <w:rPr>
                    <w:rFonts w:ascii="Cambria Math" w:hAnsi="Cambria Math" w:cs="Times New Roman"/>
                    <w:szCs w:val="24"/>
                    <w:lang w:eastAsia="zh-CN"/>
                  </w:rPr>
                  <m:t>0,3-0,00015*Sref</m:t>
                </m:r>
              </m:oMath>
            </m:oMathPara>
          </w:p>
        </w:tc>
      </w:tr>
      <w:tr w:rsidR="008B01B9" w:rsidRPr="00B53FFC" w14:paraId="2C9B08F3" w14:textId="77777777" w:rsidTr="008B01B9">
        <w:trPr>
          <w:jc w:val="center"/>
        </w:trPr>
        <w:tc>
          <w:tcPr>
            <w:tcW w:w="2009" w:type="pct"/>
            <w:shd w:val="clear" w:color="auto" w:fill="F2F2F2" w:themeFill="background1" w:themeFillShade="F2"/>
          </w:tcPr>
          <w:p w14:paraId="1A838D62" w14:textId="77777777" w:rsidR="008B01B9" w:rsidRPr="00B53FFC" w:rsidRDefault="008B01B9" w:rsidP="008B01B9">
            <w:pPr>
              <w:widowControl w:val="0"/>
              <w:suppressAutoHyphens/>
              <w:rPr>
                <w:rFonts w:cs="Times New Roman"/>
                <w:szCs w:val="24"/>
                <w:lang w:eastAsia="zh-CN"/>
              </w:rPr>
            </w:pPr>
            <m:oMathPara>
              <m:oMath>
                <m:r>
                  <w:rPr>
                    <w:rFonts w:ascii="Cambria Math" w:hAnsi="Cambria Math" w:cs="Times New Roman"/>
                    <w:szCs w:val="24"/>
                    <w:lang w:eastAsia="zh-CN"/>
                  </w:rPr>
                  <m:t>Sref&gt;2000 m²</m:t>
                </m:r>
              </m:oMath>
            </m:oMathPara>
          </w:p>
        </w:tc>
        <w:tc>
          <w:tcPr>
            <w:tcW w:w="2991" w:type="pct"/>
            <w:tcMar>
              <w:left w:w="57" w:type="dxa"/>
              <w:right w:w="57" w:type="dxa"/>
            </w:tcMar>
          </w:tcPr>
          <w:p w14:paraId="43D3BA33" w14:textId="54FAF59D" w:rsidR="008B01B9" w:rsidRPr="00B53FFC" w:rsidRDefault="0011336E" w:rsidP="0011336E">
            <w:pPr>
              <w:widowControl w:val="0"/>
              <w:suppressAutoHyphens/>
              <w:jc w:val="center"/>
              <w:rPr>
                <w:rFonts w:cs="Times New Roman"/>
                <w:szCs w:val="24"/>
                <w:lang w:eastAsia="zh-CN"/>
              </w:rPr>
            </w:pPr>
            <m:oMathPara>
              <m:oMath>
                <m:r>
                  <w:rPr>
                    <w:rFonts w:ascii="Cambria Math" w:hAnsi="Cambria Math" w:cs="Times New Roman"/>
                    <w:szCs w:val="24"/>
                    <w:lang w:eastAsia="zh-CN"/>
                  </w:rPr>
                  <m:t>0</m:t>
                </m:r>
              </m:oMath>
            </m:oMathPara>
          </w:p>
        </w:tc>
      </w:tr>
    </w:tbl>
    <w:p w14:paraId="52B3249F" w14:textId="77777777" w:rsidR="008B01B9" w:rsidRPr="00B53FFC" w:rsidRDefault="008B01B9" w:rsidP="008B01B9">
      <w:pPr>
        <w:spacing w:after="0"/>
        <w:jc w:val="both"/>
        <w:rPr>
          <w:rFonts w:cs="Times New Roman"/>
          <w:b/>
          <w:szCs w:val="24"/>
          <w:lang w:val="fr"/>
        </w:rPr>
      </w:pPr>
    </w:p>
    <w:p w14:paraId="3D90D981" w14:textId="77777777" w:rsidR="008B01B9" w:rsidRPr="00B53FFC" w:rsidRDefault="008B01B9" w:rsidP="008B01B9">
      <w:pPr>
        <w:spacing w:after="0"/>
        <w:jc w:val="both"/>
        <w:rPr>
          <w:rFonts w:cs="Times New Roman"/>
          <w:szCs w:val="24"/>
        </w:rPr>
      </w:pPr>
      <w:r w:rsidRPr="00B53FFC">
        <w:rPr>
          <w:rFonts w:cs="Times New Roman"/>
          <w:szCs w:val="24"/>
        </w:rPr>
        <w:t xml:space="preserve"> « Le coefficient </w:t>
      </w:r>
      <w:proofErr w:type="spellStart"/>
      <w:r w:rsidRPr="00B53FFC">
        <w:rPr>
          <w:rFonts w:cs="Times New Roman"/>
          <w:b/>
          <w:szCs w:val="24"/>
        </w:rPr>
        <w:t>Migéo</w:t>
      </w:r>
      <w:proofErr w:type="spellEnd"/>
      <w:r w:rsidRPr="00B53FFC">
        <w:rPr>
          <w:rFonts w:cs="Times New Roman"/>
          <w:szCs w:val="24"/>
        </w:rPr>
        <w:t xml:space="preserve"> de modulation de Ic</w:t>
      </w:r>
      <w:r w:rsidRPr="00B53FFC">
        <w:rPr>
          <w:rFonts w:cs="Times New Roman"/>
          <w:szCs w:val="24"/>
          <w:vertAlign w:val="subscript"/>
        </w:rPr>
        <w:t>construction</w:t>
      </w:r>
      <w:r w:rsidRPr="00B53FFC">
        <w:rPr>
          <w:rFonts w:cs="Times New Roman"/>
          <w:szCs w:val="24"/>
        </w:rPr>
        <w:t>_max selon la localisation géographique (zone géographique et altitude) du bâtiment prend la valeur suivante (les zones climatiques sont définies au chapitre IV) :</w:t>
      </w:r>
    </w:p>
    <w:p w14:paraId="78F4F95C" w14:textId="77777777" w:rsidR="008B01B9" w:rsidRPr="00B53FFC" w:rsidRDefault="008B01B9" w:rsidP="008B01B9">
      <w:pPr>
        <w:spacing w:after="0"/>
        <w:jc w:val="both"/>
        <w:rPr>
          <w:rFonts w:cs="Times New Roman"/>
          <w:szCs w:val="24"/>
        </w:rPr>
      </w:pPr>
    </w:p>
    <w:p w14:paraId="690F33E8" w14:textId="77777777" w:rsidR="008B01B9" w:rsidRPr="00B53FFC" w:rsidRDefault="008B01B9" w:rsidP="008B01B9">
      <w:pPr>
        <w:spacing w:after="0"/>
        <w:jc w:val="both"/>
        <w:rPr>
          <w:rFonts w:cs="Times New Roman"/>
          <w:szCs w:val="24"/>
          <w:lang w:val="fr"/>
        </w:rPr>
      </w:pPr>
      <m:oMathPara>
        <m:oMath>
          <m:r>
            <w:rPr>
              <w:rFonts w:ascii="Cambria Math" w:hAnsi="Cambria Math" w:cs="Times New Roman"/>
              <w:szCs w:val="24"/>
              <w:lang w:val="fr"/>
            </w:rPr>
            <m:t>Migéo=0</m:t>
          </m:r>
        </m:oMath>
      </m:oMathPara>
    </w:p>
    <w:p w14:paraId="0747444B" w14:textId="77777777" w:rsidR="008B01B9" w:rsidRPr="00B53FFC" w:rsidRDefault="008B01B9" w:rsidP="008B01B9">
      <w:pPr>
        <w:spacing w:after="0"/>
        <w:jc w:val="both"/>
        <w:rPr>
          <w:rFonts w:cs="Times New Roman"/>
          <w:szCs w:val="24"/>
        </w:rPr>
      </w:pPr>
    </w:p>
    <w:p w14:paraId="5413B222" w14:textId="77777777" w:rsidR="008B01B9" w:rsidRPr="00B53FFC" w:rsidRDefault="008B01B9" w:rsidP="008B01B9">
      <w:pPr>
        <w:spacing w:after="0"/>
        <w:jc w:val="both"/>
        <w:rPr>
          <w:rFonts w:cs="Times New Roman"/>
          <w:szCs w:val="24"/>
          <w:lang w:val="fr"/>
        </w:rPr>
      </w:pPr>
    </w:p>
    <w:p w14:paraId="12A5A7BC" w14:textId="77777777" w:rsidR="008B01B9" w:rsidRPr="00B53FFC" w:rsidRDefault="008B01B9" w:rsidP="008B01B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Miinfra</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des fondations, des espaces en sous-sol et des parcs de stationnement couverts du bâtiment ou de la partie de bâtiment, prend les valeurs suivantes :</w:t>
      </w:r>
    </w:p>
    <w:p w14:paraId="7820818E" w14:textId="77777777" w:rsidR="008B01B9" w:rsidRPr="00B53FFC" w:rsidRDefault="008B01B9" w:rsidP="008B01B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8B01B9" w:rsidRPr="00B53FFC" w14:paraId="2EC4F866" w14:textId="77777777" w:rsidTr="008B01B9">
        <w:trPr>
          <w:trHeight w:val="340"/>
          <w:jc w:val="center"/>
        </w:trPr>
        <w:tc>
          <w:tcPr>
            <w:tcW w:w="0" w:type="auto"/>
            <w:shd w:val="clear" w:color="auto" w:fill="A6A6A6" w:themeFill="background1" w:themeFillShade="A6"/>
            <w:vAlign w:val="center"/>
          </w:tcPr>
          <w:p w14:paraId="12170F83" w14:textId="77777777" w:rsidR="008B01B9" w:rsidRPr="00B53FFC" w:rsidRDefault="008B01B9"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lot2</m:t>
                  </m:r>
                </m:sub>
              </m:sSub>
            </m:oMath>
          </w:p>
        </w:tc>
        <w:tc>
          <w:tcPr>
            <w:tcW w:w="0" w:type="auto"/>
            <w:shd w:val="clear" w:color="auto" w:fill="A6A6A6" w:themeFill="background1" w:themeFillShade="A6"/>
            <w:vAlign w:val="center"/>
          </w:tcPr>
          <w:p w14:paraId="19BACFDC" w14:textId="77777777" w:rsidR="008B01B9" w:rsidRPr="00B53FFC" w:rsidRDefault="008B01B9" w:rsidP="008B01B9">
            <w:pPr>
              <w:spacing w:line="259" w:lineRule="auto"/>
              <w:jc w:val="both"/>
              <w:rPr>
                <w:rFonts w:cs="Times New Roman"/>
                <w:szCs w:val="24"/>
              </w:rPr>
            </w:pPr>
            <w:proofErr w:type="spellStart"/>
            <w:r w:rsidRPr="00B53FFC">
              <w:rPr>
                <w:rFonts w:cs="Times New Roman"/>
                <w:szCs w:val="24"/>
              </w:rPr>
              <w:t>Miinfra</w:t>
            </w:r>
            <w:proofErr w:type="spellEnd"/>
          </w:p>
        </w:tc>
      </w:tr>
      <w:tr w:rsidR="008B01B9" w:rsidRPr="00B53FFC" w14:paraId="1C47F9F4" w14:textId="77777777" w:rsidTr="008B01B9">
        <w:trPr>
          <w:trHeight w:val="340"/>
          <w:jc w:val="center"/>
        </w:trPr>
        <w:tc>
          <w:tcPr>
            <w:tcW w:w="0" w:type="auto"/>
            <w:shd w:val="clear" w:color="auto" w:fill="F2F2F2" w:themeFill="background1" w:themeFillShade="F2"/>
            <w:vAlign w:val="center"/>
          </w:tcPr>
          <w:p w14:paraId="557A33D9" w14:textId="29C07B41" w:rsidR="008B01B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≤60 kg éq. CO2/m²</m:t>
                </m:r>
              </m:oMath>
            </m:oMathPara>
          </w:p>
        </w:tc>
        <w:tc>
          <w:tcPr>
            <w:tcW w:w="0" w:type="auto"/>
            <w:vAlign w:val="center"/>
          </w:tcPr>
          <w:p w14:paraId="4C240105" w14:textId="77777777" w:rsidR="008B01B9" w:rsidRPr="00B53FFC" w:rsidRDefault="008B01B9" w:rsidP="008B01B9">
            <w:pPr>
              <w:spacing w:line="259" w:lineRule="auto"/>
              <w:jc w:val="both"/>
              <w:rPr>
                <w:rFonts w:cs="Times New Roman"/>
                <w:szCs w:val="24"/>
              </w:rPr>
            </w:pPr>
            <m:oMathPara>
              <m:oMath>
                <m:r>
                  <w:rPr>
                    <w:rFonts w:ascii="Cambria Math" w:hAnsi="Cambria Math" w:cs="Times New Roman"/>
                    <w:szCs w:val="24"/>
                  </w:rPr>
                  <m:t>0</m:t>
                </m:r>
              </m:oMath>
            </m:oMathPara>
          </w:p>
        </w:tc>
      </w:tr>
      <w:tr w:rsidR="008B01B9" w:rsidRPr="00B53FFC" w14:paraId="59DE15CD" w14:textId="77777777" w:rsidTr="008B01B9">
        <w:trPr>
          <w:trHeight w:val="340"/>
          <w:jc w:val="center"/>
        </w:trPr>
        <w:tc>
          <w:tcPr>
            <w:tcW w:w="0" w:type="auto"/>
            <w:shd w:val="clear" w:color="auto" w:fill="F2F2F2" w:themeFill="background1" w:themeFillShade="F2"/>
            <w:vAlign w:val="center"/>
          </w:tcPr>
          <w:p w14:paraId="104CD704" w14:textId="10592867" w:rsidR="008B01B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lot2</m:t>
                    </m:r>
                  </m:sub>
                </m:sSub>
                <m:r>
                  <w:rPr>
                    <w:rFonts w:ascii="Cambria Math" w:hAnsi="Cambria Math" w:cs="Times New Roman"/>
                    <w:szCs w:val="24"/>
                  </w:rPr>
                  <m:t>&gt;60 kg éq. CO2/m²</m:t>
                </m:r>
              </m:oMath>
            </m:oMathPara>
          </w:p>
        </w:tc>
        <w:tc>
          <w:tcPr>
            <w:tcW w:w="0" w:type="auto"/>
            <w:vAlign w:val="center"/>
          </w:tcPr>
          <w:p w14:paraId="6EE171F7" w14:textId="2143ED24" w:rsidR="008B01B9" w:rsidRPr="00B53FFC" w:rsidRDefault="00610F36" w:rsidP="0011336E">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r>
                  <w:rPr>
                    <w:rFonts w:ascii="Cambria Math" w:hAnsi="Cambria Math" w:cs="Times New Roman"/>
                    <w:szCs w:val="24"/>
                  </w:rPr>
                  <m:t>-60</m:t>
                </m:r>
              </m:oMath>
            </m:oMathPara>
          </w:p>
        </w:tc>
      </w:tr>
    </w:tbl>
    <w:p w14:paraId="37F74A17" w14:textId="77777777" w:rsidR="008B01B9" w:rsidRPr="00B53FFC" w:rsidRDefault="008B01B9" w:rsidP="008B01B9">
      <w:pPr>
        <w:spacing w:after="0"/>
        <w:jc w:val="both"/>
        <w:rPr>
          <w:rFonts w:cs="Times New Roman"/>
          <w:szCs w:val="24"/>
          <w:lang w:val="fr"/>
        </w:rPr>
      </w:pPr>
    </w:p>
    <w:p w14:paraId="24E22E6C" w14:textId="77777777" w:rsidR="008B01B9" w:rsidRPr="00B53FFC" w:rsidRDefault="008B01B9" w:rsidP="008B01B9">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lot2</m:t>
            </m:r>
          </m:sub>
        </m:sSub>
      </m:oMath>
      <w:r w:rsidRPr="00B53FFC">
        <w:rPr>
          <w:rFonts w:cs="Times New Roman"/>
          <w:szCs w:val="24"/>
        </w:rPr>
        <w:t xml:space="preserve"> représente l’impact sur le changement climatique du lot 2 du bâtiment ou de la partie de bâtiment. Le lot 2 intitulé “fondations et infrastructure” se compose des fondations, des murs et structures enterrées et des parcs de stationnement en superstructure à l’exception des garages des maisons individuelles ou accolées. </w:t>
      </w:r>
    </w:p>
    <w:p w14:paraId="141BA573" w14:textId="77777777" w:rsidR="008B01B9" w:rsidRPr="00B53FFC" w:rsidRDefault="008B01B9" w:rsidP="008B01B9">
      <w:pPr>
        <w:spacing w:after="0"/>
        <w:jc w:val="both"/>
        <w:rPr>
          <w:rFonts w:cs="Times New Roman"/>
          <w:szCs w:val="24"/>
          <w:lang w:val="fr"/>
        </w:rPr>
      </w:pPr>
    </w:p>
    <w:p w14:paraId="03A6F9CF" w14:textId="77777777" w:rsidR="008B01B9" w:rsidRPr="00B53FFC" w:rsidRDefault="008B01B9" w:rsidP="008B01B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Mivrd</w:t>
      </w:r>
      <w:proofErr w:type="spellEnd"/>
      <w:r w:rsidRPr="00B53FFC">
        <w:rPr>
          <w:rFonts w:cs="Times New Roman"/>
          <w:bCs/>
          <w:szCs w:val="24"/>
          <w:lang w:val="fr"/>
        </w:rPr>
        <w:t xml:space="preserve"> </w:t>
      </w:r>
      <w:r w:rsidRPr="00B53FFC">
        <w:rPr>
          <w:rFonts w:cs="Times New Roman"/>
          <w:szCs w:val="24"/>
          <w:lang w:val="fr"/>
        </w:rPr>
        <w:t>de modulation du Ic</w:t>
      </w:r>
      <w:r w:rsidRPr="00B53FFC">
        <w:rPr>
          <w:rFonts w:cs="Times New Roman"/>
          <w:szCs w:val="24"/>
          <w:vertAlign w:val="subscript"/>
          <w:lang w:val="fr"/>
        </w:rPr>
        <w:t>construction</w:t>
      </w:r>
      <w:r w:rsidRPr="00B53FFC">
        <w:rPr>
          <w:rFonts w:cs="Times New Roman"/>
          <w:szCs w:val="24"/>
          <w:lang w:val="fr"/>
        </w:rPr>
        <w:t>_max selon l’impact de la voirie et des réseaux divers du bâtiment ou de la partie de bâtiment prend les valeurs suivantes:</w:t>
      </w:r>
    </w:p>
    <w:p w14:paraId="37CA2330" w14:textId="77777777" w:rsidR="008B01B9" w:rsidRPr="00B53FFC" w:rsidRDefault="008B01B9" w:rsidP="008B01B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185"/>
        <w:gridCol w:w="1307"/>
      </w:tblGrid>
      <w:tr w:rsidR="008B01B9" w:rsidRPr="00B53FFC" w14:paraId="54AA6B97" w14:textId="77777777" w:rsidTr="008B01B9">
        <w:trPr>
          <w:trHeight w:val="375"/>
          <w:jc w:val="center"/>
        </w:trPr>
        <w:tc>
          <w:tcPr>
            <w:tcW w:w="0" w:type="auto"/>
            <w:shd w:val="clear" w:color="auto" w:fill="A6A6A6" w:themeFill="background1" w:themeFillShade="A6"/>
            <w:vAlign w:val="center"/>
          </w:tcPr>
          <w:p w14:paraId="60B4A9A0" w14:textId="77777777" w:rsidR="008B01B9" w:rsidRPr="00B53FFC" w:rsidRDefault="008B01B9"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m:t>
                  </m:r>
                </m:sub>
              </m:sSub>
            </m:oMath>
          </w:p>
        </w:tc>
        <w:tc>
          <w:tcPr>
            <w:tcW w:w="0" w:type="auto"/>
            <w:shd w:val="clear" w:color="auto" w:fill="A6A6A6" w:themeFill="background1" w:themeFillShade="A6"/>
            <w:vAlign w:val="center"/>
          </w:tcPr>
          <w:p w14:paraId="0DDC3A04" w14:textId="77777777" w:rsidR="008B01B9" w:rsidRPr="00B53FFC" w:rsidRDefault="008B01B9" w:rsidP="008B01B9">
            <w:pPr>
              <w:spacing w:line="259" w:lineRule="auto"/>
              <w:jc w:val="both"/>
              <w:rPr>
                <w:rFonts w:cs="Times New Roman"/>
                <w:szCs w:val="24"/>
              </w:rPr>
            </w:pPr>
            <w:proofErr w:type="spellStart"/>
            <w:r w:rsidRPr="00B53FFC">
              <w:rPr>
                <w:rFonts w:cs="Times New Roman"/>
                <w:szCs w:val="24"/>
              </w:rPr>
              <w:t>Mivrd</w:t>
            </w:r>
            <w:proofErr w:type="spellEnd"/>
          </w:p>
        </w:tc>
      </w:tr>
      <w:tr w:rsidR="008B01B9" w:rsidRPr="00B53FFC" w14:paraId="2B35F885" w14:textId="77777777" w:rsidTr="008B01B9">
        <w:trPr>
          <w:trHeight w:val="355"/>
          <w:jc w:val="center"/>
        </w:trPr>
        <w:tc>
          <w:tcPr>
            <w:tcW w:w="0" w:type="auto"/>
            <w:shd w:val="clear" w:color="auto" w:fill="F2F2F2" w:themeFill="background1" w:themeFillShade="F2"/>
            <w:vAlign w:val="center"/>
          </w:tcPr>
          <w:p w14:paraId="28EE6C47" w14:textId="7F2B1F09" w:rsidR="008B01B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≤20 kg éq. CO2/m²</m:t>
                </m:r>
              </m:oMath>
            </m:oMathPara>
          </w:p>
        </w:tc>
        <w:tc>
          <w:tcPr>
            <w:tcW w:w="0" w:type="auto"/>
            <w:vAlign w:val="center"/>
          </w:tcPr>
          <w:p w14:paraId="5DBCB343" w14:textId="77777777" w:rsidR="008B01B9" w:rsidRPr="00B53FFC" w:rsidRDefault="008B01B9" w:rsidP="008B01B9">
            <w:pPr>
              <w:spacing w:line="259" w:lineRule="auto"/>
              <w:jc w:val="both"/>
              <w:rPr>
                <w:rFonts w:cs="Times New Roman"/>
                <w:szCs w:val="24"/>
              </w:rPr>
            </w:pPr>
            <m:oMathPara>
              <m:oMath>
                <m:r>
                  <w:rPr>
                    <w:rFonts w:ascii="Cambria Math" w:hAnsi="Cambria Math" w:cs="Times New Roman"/>
                    <w:szCs w:val="24"/>
                  </w:rPr>
                  <m:t>0</m:t>
                </m:r>
              </m:oMath>
            </m:oMathPara>
          </w:p>
        </w:tc>
      </w:tr>
      <w:tr w:rsidR="008B01B9" w:rsidRPr="00B53FFC" w14:paraId="17F08798" w14:textId="77777777" w:rsidTr="008B01B9">
        <w:trPr>
          <w:trHeight w:val="334"/>
          <w:jc w:val="center"/>
        </w:trPr>
        <w:tc>
          <w:tcPr>
            <w:tcW w:w="0" w:type="auto"/>
            <w:shd w:val="clear" w:color="auto" w:fill="F2F2F2" w:themeFill="background1" w:themeFillShade="F2"/>
            <w:vAlign w:val="center"/>
          </w:tcPr>
          <w:p w14:paraId="508BBE5D" w14:textId="077061DC" w:rsidR="008B01B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m:t>
                    </m:r>
                  </m:sub>
                </m:sSub>
                <m:r>
                  <w:rPr>
                    <w:rFonts w:ascii="Cambria Math" w:hAnsi="Cambria Math" w:cs="Times New Roman"/>
                    <w:szCs w:val="24"/>
                  </w:rPr>
                  <m:t>&gt;20 kg éq. CO2/m²</m:t>
                </m:r>
              </m:oMath>
            </m:oMathPara>
          </w:p>
        </w:tc>
        <w:tc>
          <w:tcPr>
            <w:tcW w:w="0" w:type="auto"/>
            <w:vAlign w:val="center"/>
          </w:tcPr>
          <w:p w14:paraId="1C12CA88" w14:textId="140B301C" w:rsidR="008B01B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r>
                  <w:rPr>
                    <w:rFonts w:ascii="Cambria Math" w:hAnsi="Cambria Math" w:cs="Times New Roman"/>
                    <w:szCs w:val="24"/>
                  </w:rPr>
                  <m:t>-20</m:t>
                </m:r>
              </m:oMath>
            </m:oMathPara>
          </w:p>
        </w:tc>
      </w:tr>
    </w:tbl>
    <w:p w14:paraId="018E90F0" w14:textId="77777777" w:rsidR="008B01B9" w:rsidRPr="00B53FFC" w:rsidRDefault="008B01B9" w:rsidP="008B01B9">
      <w:pPr>
        <w:spacing w:after="0"/>
        <w:jc w:val="both"/>
        <w:rPr>
          <w:rFonts w:cs="Times New Roman"/>
          <w:szCs w:val="24"/>
          <w:lang w:val="fr"/>
        </w:rPr>
      </w:pPr>
    </w:p>
    <w:p w14:paraId="555AFBF0" w14:textId="77777777" w:rsidR="008B01B9" w:rsidRPr="00B53FFC" w:rsidRDefault="008B01B9" w:rsidP="008B01B9">
      <w:pPr>
        <w:spacing w:after="0"/>
        <w:jc w:val="both"/>
        <w:rPr>
          <w:rFonts w:cs="Times New Roman"/>
          <w:szCs w:val="24"/>
        </w:rPr>
      </w:pPr>
      <w:r w:rsidRPr="00B53FFC">
        <w:rPr>
          <w:rFonts w:cs="Times New Roman"/>
          <w:szCs w:val="24"/>
        </w:rPr>
        <w:t xml:space="preserve">« Où </w:t>
      </w:r>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m:t>
            </m:r>
          </m:sub>
        </m:sSub>
      </m:oMath>
      <w:r w:rsidRPr="00B53FFC">
        <w:rPr>
          <w:rFonts w:cs="Times New Roman"/>
          <w:szCs w:val="24"/>
        </w:rPr>
        <w:t xml:space="preserve"> représente l’impact sur le changement climatique du lot 1 du bâtiment ou de la partie de bâtiment. Le lot 1, intitulé “VRD – Voiries et réseaux divers”, se compose des réseaux extérieurs jusqu’au domaine public (gaz, électricité, eau, télécommunication…), du stockage (système d’assainissement autonome, éléments pour le pompage d’eau) et des aires de stationnement extérieures. </w:t>
      </w:r>
    </w:p>
    <w:p w14:paraId="1E7FFB3C" w14:textId="77777777" w:rsidR="008B01B9" w:rsidRPr="00B53FFC" w:rsidRDefault="008B01B9" w:rsidP="008B01B9">
      <w:pPr>
        <w:spacing w:after="0"/>
        <w:jc w:val="both"/>
        <w:rPr>
          <w:rFonts w:cs="Times New Roman"/>
          <w:szCs w:val="24"/>
          <w:lang w:val="fr"/>
        </w:rPr>
      </w:pPr>
    </w:p>
    <w:p w14:paraId="2ED5F1F5" w14:textId="77777777" w:rsidR="008B01B9" w:rsidRPr="00B53FFC" w:rsidRDefault="008B01B9" w:rsidP="008B01B9">
      <w:pPr>
        <w:spacing w:after="0"/>
        <w:jc w:val="both"/>
        <w:rPr>
          <w:rFonts w:cs="Times New Roman"/>
          <w:szCs w:val="24"/>
          <w:lang w:val="fr"/>
        </w:rPr>
      </w:pPr>
      <w:r w:rsidRPr="00B53FFC">
        <w:rPr>
          <w:rFonts w:cs="Times New Roman"/>
          <w:szCs w:val="24"/>
          <w:lang w:val="fr"/>
        </w:rPr>
        <w:t xml:space="preserve">« Le coefficient </w:t>
      </w:r>
      <w:proofErr w:type="spellStart"/>
      <w:r w:rsidRPr="00B53FFC">
        <w:rPr>
          <w:rFonts w:cs="Times New Roman"/>
          <w:b/>
          <w:bCs/>
          <w:szCs w:val="24"/>
          <w:lang w:val="fr"/>
        </w:rPr>
        <w:t>Mipv</w:t>
      </w:r>
      <w:proofErr w:type="spellEnd"/>
      <w:r w:rsidRPr="00B53FFC">
        <w:rPr>
          <w:rFonts w:cs="Times New Roman"/>
          <w:bCs/>
          <w:szCs w:val="24"/>
          <w:lang w:val="fr"/>
        </w:rPr>
        <w:t xml:space="preserve"> </w:t>
      </w:r>
      <w:r w:rsidRPr="00B53FFC">
        <w:rPr>
          <w:rFonts w:cs="Times New Roman"/>
          <w:szCs w:val="24"/>
          <w:lang w:val="fr"/>
        </w:rPr>
        <w:t>de modulation de Ic</w:t>
      </w:r>
      <w:r w:rsidRPr="00B53FFC">
        <w:rPr>
          <w:rFonts w:cs="Times New Roman"/>
          <w:szCs w:val="24"/>
          <w:vertAlign w:val="subscript"/>
          <w:lang w:val="fr"/>
        </w:rPr>
        <w:t>construction</w:t>
      </w:r>
      <w:r w:rsidRPr="00B53FFC">
        <w:rPr>
          <w:rFonts w:cs="Times New Roman"/>
          <w:szCs w:val="24"/>
          <w:lang w:val="fr"/>
        </w:rPr>
        <w:t>_max selon l’impact de l’installation de panneaux photovoltaïques pour un bâtiment ou une partie de bâtiment, prend les valeurs suivantes :</w:t>
      </w:r>
    </w:p>
    <w:p w14:paraId="60B01094" w14:textId="77777777" w:rsidR="008B01B9" w:rsidRPr="00B53FFC" w:rsidRDefault="008B01B9" w:rsidP="008B01B9">
      <w:pPr>
        <w:spacing w:after="0"/>
        <w:jc w:val="both"/>
        <w:rPr>
          <w:rFonts w:cs="Times New Roman"/>
          <w:szCs w:val="24"/>
          <w:lang w:val="fr"/>
        </w:rPr>
      </w:pPr>
    </w:p>
    <w:tbl>
      <w:tblPr>
        <w:tblStyle w:val="Grilledutableau"/>
        <w:tblW w:w="0" w:type="auto"/>
        <w:jc w:val="center"/>
        <w:tblLook w:val="04A0" w:firstRow="1" w:lastRow="0" w:firstColumn="1" w:lastColumn="0" w:noHBand="0" w:noVBand="1"/>
      </w:tblPr>
      <w:tblGrid>
        <w:gridCol w:w="3283"/>
        <w:gridCol w:w="1405"/>
      </w:tblGrid>
      <w:tr w:rsidR="008B01B9" w:rsidRPr="00B53FFC" w14:paraId="42331CEE" w14:textId="77777777" w:rsidTr="008B01B9">
        <w:trPr>
          <w:trHeight w:val="375"/>
          <w:jc w:val="center"/>
        </w:trPr>
        <w:tc>
          <w:tcPr>
            <w:tcW w:w="0" w:type="auto"/>
            <w:shd w:val="clear" w:color="auto" w:fill="A6A6A6" w:themeFill="background1" w:themeFillShade="A6"/>
            <w:vAlign w:val="center"/>
          </w:tcPr>
          <w:p w14:paraId="5D78F008" w14:textId="77777777" w:rsidR="008B01B9" w:rsidRPr="00B53FFC" w:rsidRDefault="008B01B9"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iCs/>
                      <w:szCs w:val="24"/>
                    </w:rPr>
                  </m:ctrlPr>
                </m:sSubPr>
                <m:e>
                  <m:r>
                    <w:rPr>
                      <w:rFonts w:ascii="Cambria Math" w:hAnsi="Cambria Math" w:cs="Times New Roman"/>
                      <w:szCs w:val="24"/>
                    </w:rPr>
                    <m:t xml:space="preserve"> Ic</m:t>
                  </m:r>
                </m:e>
                <m:sub>
                  <m:r>
                    <w:rPr>
                      <w:rFonts w:ascii="Cambria Math" w:hAnsi="Cambria Math" w:cs="Times New Roman"/>
                      <w:szCs w:val="24"/>
                    </w:rPr>
                    <m:t>lot13</m:t>
                  </m:r>
                </m:sub>
              </m:sSub>
            </m:oMath>
          </w:p>
        </w:tc>
        <w:tc>
          <w:tcPr>
            <w:tcW w:w="0" w:type="auto"/>
            <w:shd w:val="clear" w:color="auto" w:fill="A6A6A6" w:themeFill="background1" w:themeFillShade="A6"/>
            <w:vAlign w:val="center"/>
          </w:tcPr>
          <w:p w14:paraId="039D3CD3" w14:textId="77777777" w:rsidR="008B01B9" w:rsidRPr="00B53FFC" w:rsidRDefault="008B01B9" w:rsidP="008B01B9">
            <w:pPr>
              <w:spacing w:line="259" w:lineRule="auto"/>
              <w:jc w:val="both"/>
              <w:rPr>
                <w:rFonts w:cs="Times New Roman"/>
                <w:szCs w:val="24"/>
              </w:rPr>
            </w:pPr>
            <w:proofErr w:type="spellStart"/>
            <w:r w:rsidRPr="00B53FFC">
              <w:rPr>
                <w:rFonts w:cs="Times New Roman"/>
                <w:szCs w:val="24"/>
              </w:rPr>
              <w:t>Mipv</w:t>
            </w:r>
            <w:proofErr w:type="spellEnd"/>
          </w:p>
        </w:tc>
      </w:tr>
      <w:tr w:rsidR="008B01B9" w:rsidRPr="00B53FFC" w14:paraId="3D249700" w14:textId="77777777" w:rsidTr="008B01B9">
        <w:trPr>
          <w:trHeight w:val="355"/>
          <w:jc w:val="center"/>
        </w:trPr>
        <w:tc>
          <w:tcPr>
            <w:tcW w:w="0" w:type="auto"/>
            <w:shd w:val="clear" w:color="auto" w:fill="F2F2F2" w:themeFill="background1" w:themeFillShade="F2"/>
            <w:vAlign w:val="center"/>
          </w:tcPr>
          <w:p w14:paraId="3DE9ABBB" w14:textId="77777777" w:rsidR="008B01B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≤20 kg éq. CO2/m²</m:t>
                </m:r>
              </m:oMath>
            </m:oMathPara>
          </w:p>
        </w:tc>
        <w:tc>
          <w:tcPr>
            <w:tcW w:w="0" w:type="auto"/>
            <w:vAlign w:val="center"/>
          </w:tcPr>
          <w:p w14:paraId="486DF388" w14:textId="77777777" w:rsidR="008B01B9" w:rsidRPr="00B53FFC" w:rsidRDefault="008B01B9" w:rsidP="008B01B9">
            <w:pPr>
              <w:spacing w:line="259" w:lineRule="auto"/>
              <w:jc w:val="both"/>
              <w:rPr>
                <w:rFonts w:cs="Times New Roman"/>
                <w:szCs w:val="24"/>
              </w:rPr>
            </w:pPr>
            <m:oMathPara>
              <m:oMath>
                <m:r>
                  <w:rPr>
                    <w:rFonts w:ascii="Cambria Math" w:hAnsi="Cambria Math" w:cs="Times New Roman"/>
                    <w:szCs w:val="24"/>
                  </w:rPr>
                  <m:t>0</m:t>
                </m:r>
              </m:oMath>
            </m:oMathPara>
          </w:p>
        </w:tc>
      </w:tr>
      <w:tr w:rsidR="008B01B9" w:rsidRPr="00B53FFC" w14:paraId="6D24C6FF" w14:textId="77777777" w:rsidTr="008B01B9">
        <w:trPr>
          <w:trHeight w:val="334"/>
          <w:jc w:val="center"/>
        </w:trPr>
        <w:tc>
          <w:tcPr>
            <w:tcW w:w="0" w:type="auto"/>
            <w:shd w:val="clear" w:color="auto" w:fill="F2F2F2" w:themeFill="background1" w:themeFillShade="F2"/>
            <w:vAlign w:val="center"/>
          </w:tcPr>
          <w:p w14:paraId="3FC1B8BC" w14:textId="77777777" w:rsidR="008B01B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Si Ic</m:t>
                    </m:r>
                  </m:e>
                  <m:sub>
                    <m:r>
                      <w:rPr>
                        <w:rFonts w:ascii="Cambria Math" w:hAnsi="Cambria Math" w:cs="Times New Roman"/>
                        <w:szCs w:val="24"/>
                      </w:rPr>
                      <m:t>lot13</m:t>
                    </m:r>
                  </m:sub>
                </m:sSub>
                <m:r>
                  <w:rPr>
                    <w:rFonts w:ascii="Cambria Math" w:hAnsi="Cambria Math" w:cs="Times New Roman"/>
                    <w:szCs w:val="24"/>
                  </w:rPr>
                  <m:t>&gt;20 kg éq. CO2/m²</m:t>
                </m:r>
              </m:oMath>
            </m:oMathPara>
          </w:p>
        </w:tc>
        <w:tc>
          <w:tcPr>
            <w:tcW w:w="0" w:type="auto"/>
            <w:vAlign w:val="center"/>
          </w:tcPr>
          <w:p w14:paraId="05D8E70E" w14:textId="77777777" w:rsidR="008B01B9" w:rsidRPr="00B53FFC" w:rsidRDefault="00610F36" w:rsidP="008B01B9">
            <w:pPr>
              <w:spacing w:line="259" w:lineRule="auto"/>
              <w:jc w:val="both"/>
              <w:rPr>
                <w:rFonts w:cs="Times New Roman"/>
                <w:szCs w:val="24"/>
              </w:rPr>
            </w:pPr>
            <m:oMathPara>
              <m:oMath>
                <m:sSub>
                  <m:sSubPr>
                    <m:ctrlPr>
                      <w:rPr>
                        <w:rFonts w:ascii="Cambria Math" w:hAnsi="Cambria Math" w:cs="Times New Roman"/>
                        <w:i/>
                        <w:iCs/>
                        <w:szCs w:val="24"/>
                      </w:rPr>
                    </m:ctrlPr>
                  </m:sSubPr>
                  <m:e>
                    <m:r>
                      <w:rPr>
                        <w:rFonts w:ascii="Cambria Math" w:hAnsi="Cambria Math" w:cs="Times New Roman"/>
                        <w:szCs w:val="24"/>
                      </w:rPr>
                      <m:t>Ic</m:t>
                    </m:r>
                  </m:e>
                  <m:sub>
                    <m:r>
                      <w:rPr>
                        <w:rFonts w:ascii="Cambria Math" w:hAnsi="Cambria Math" w:cs="Times New Roman"/>
                        <w:szCs w:val="24"/>
                      </w:rPr>
                      <m:t>lot13</m:t>
                    </m:r>
                  </m:sub>
                </m:sSub>
                <m:r>
                  <w:rPr>
                    <w:rFonts w:ascii="Cambria Math" w:hAnsi="Cambria Math" w:cs="Times New Roman"/>
                    <w:szCs w:val="24"/>
                  </w:rPr>
                  <m:t>-20</m:t>
                </m:r>
              </m:oMath>
            </m:oMathPara>
          </w:p>
        </w:tc>
      </w:tr>
    </w:tbl>
    <w:p w14:paraId="36F30658" w14:textId="77777777" w:rsidR="008B01B9" w:rsidRPr="00B53FFC" w:rsidRDefault="008B01B9" w:rsidP="008B01B9">
      <w:pPr>
        <w:spacing w:after="0"/>
        <w:jc w:val="both"/>
        <w:rPr>
          <w:rFonts w:cs="Times New Roman"/>
          <w:szCs w:val="24"/>
          <w:lang w:val="fr"/>
        </w:rPr>
      </w:pPr>
    </w:p>
    <w:p w14:paraId="2447326A" w14:textId="77777777" w:rsidR="008B01B9" w:rsidRPr="00B53FFC" w:rsidRDefault="008B01B9" w:rsidP="008B01B9">
      <w:pPr>
        <w:spacing w:after="0"/>
        <w:jc w:val="both"/>
        <w:rPr>
          <w:rFonts w:cs="Times New Roman"/>
          <w:szCs w:val="24"/>
          <w:lang w:val="fr"/>
        </w:rPr>
      </w:pPr>
    </w:p>
    <w:p w14:paraId="5A65DB2E" w14:textId="77777777" w:rsidR="008B01B9" w:rsidRPr="00B53FFC" w:rsidRDefault="008B01B9" w:rsidP="008B01B9">
      <w:pPr>
        <w:spacing w:after="0"/>
        <w:jc w:val="both"/>
        <w:rPr>
          <w:rFonts w:cs="Times New Roman"/>
          <w:szCs w:val="24"/>
          <w:lang w:val="fr"/>
        </w:rPr>
      </w:pPr>
      <w:r w:rsidRPr="00B53FFC">
        <w:rPr>
          <w:rFonts w:cs="Times New Roman"/>
          <w:szCs w:val="24"/>
          <w:lang w:val="fr"/>
        </w:rPr>
        <w:t xml:space="preserve">« Où </w:t>
      </w:r>
      <m:oMath>
        <m:sSub>
          <m:sSubPr>
            <m:ctrlPr>
              <w:rPr>
                <w:rFonts w:ascii="Cambria Math" w:hAnsi="Cambria Math" w:cs="Times New Roman"/>
                <w:i/>
                <w:iCs/>
                <w:szCs w:val="24"/>
                <w:lang w:val="fr"/>
              </w:rPr>
            </m:ctrlPr>
          </m:sSubPr>
          <m:e>
            <m:r>
              <w:rPr>
                <w:rFonts w:ascii="Cambria Math" w:hAnsi="Cambria Math" w:cs="Times New Roman"/>
                <w:szCs w:val="24"/>
                <w:lang w:val="fr"/>
              </w:rPr>
              <m:t>Ic</m:t>
            </m:r>
          </m:e>
          <m:sub>
            <m:r>
              <w:rPr>
                <w:rFonts w:ascii="Cambria Math" w:hAnsi="Cambria Math" w:cs="Times New Roman"/>
                <w:szCs w:val="24"/>
                <w:lang w:val="fr"/>
              </w:rPr>
              <m:t>lot13</m:t>
            </m:r>
          </m:sub>
        </m:sSub>
      </m:oMath>
      <w:r w:rsidRPr="00B53FFC">
        <w:rPr>
          <w:rFonts w:cs="Times New Roman"/>
          <w:szCs w:val="24"/>
          <w:lang w:val="fr"/>
        </w:rPr>
        <w:t xml:space="preserve"> représente l’impact sur le changement climatique du lot 13 du bâtiment ou de la partie de bâtiment.</w:t>
      </w:r>
      <w:r w:rsidRPr="00B53FFC">
        <w:rPr>
          <w:rFonts w:cs="Times New Roman"/>
          <w:szCs w:val="24"/>
        </w:rPr>
        <w:t xml:space="preserve"> Le lot 13 intitulé “Équipement de production locale d'électricité” se compose des installations associées au bâtiment, dédiées à la production d’électricité (panneaux, onduleurs, étanchéité, …).</w:t>
      </w:r>
    </w:p>
    <w:p w14:paraId="10966947" w14:textId="77777777" w:rsidR="008B01B9" w:rsidRPr="00B53FFC" w:rsidRDefault="008B01B9" w:rsidP="008B01B9">
      <w:pPr>
        <w:spacing w:after="0"/>
        <w:jc w:val="both"/>
        <w:rPr>
          <w:rFonts w:cs="Times New Roman"/>
          <w:szCs w:val="24"/>
          <w:lang w:val="fr"/>
        </w:rPr>
      </w:pPr>
    </w:p>
    <w:p w14:paraId="75517C0A" w14:textId="77777777" w:rsidR="008B01B9" w:rsidRPr="00B53FFC" w:rsidRDefault="008B01B9" w:rsidP="008B01B9">
      <w:pPr>
        <w:spacing w:after="0"/>
        <w:jc w:val="both"/>
        <w:rPr>
          <w:rFonts w:cs="Times New Roman"/>
          <w:szCs w:val="24"/>
          <w:lang w:val="fr"/>
        </w:rPr>
      </w:pPr>
      <w:r w:rsidRPr="00B53FFC">
        <w:rPr>
          <w:rFonts w:cs="Times New Roman"/>
          <w:szCs w:val="24"/>
          <w:lang w:val="fr"/>
        </w:rPr>
        <w:lastRenderedPageBreak/>
        <w:t xml:space="preserve">« Le coefficient </w:t>
      </w:r>
      <w:proofErr w:type="spellStart"/>
      <w:r w:rsidRPr="00B53FFC">
        <w:rPr>
          <w:rFonts w:cs="Times New Roman"/>
          <w:b/>
          <w:szCs w:val="24"/>
          <w:lang w:val="fr"/>
        </w:rPr>
        <w:t>Mided</w:t>
      </w:r>
      <w:proofErr w:type="spellEnd"/>
      <w:r w:rsidRPr="00B53FFC">
        <w:rPr>
          <w:rFonts w:cs="Times New Roman"/>
          <w:szCs w:val="24"/>
          <w:lang w:val="fr"/>
        </w:rPr>
        <w:t xml:space="preserve"> de modulation de Ic</w:t>
      </w:r>
      <w:r w:rsidRPr="00B53FFC">
        <w:rPr>
          <w:rFonts w:cs="Times New Roman"/>
          <w:szCs w:val="24"/>
          <w:vertAlign w:val="subscript"/>
          <w:lang w:val="fr"/>
        </w:rPr>
        <w:t>construction</w:t>
      </w:r>
      <w:r w:rsidRPr="00B53FFC">
        <w:rPr>
          <w:rFonts w:cs="Times New Roman"/>
          <w:szCs w:val="24"/>
          <w:lang w:val="fr"/>
        </w:rPr>
        <w:t xml:space="preserve">_max selon l’impact des données environnementales par défaut et valeurs forfaitaires </w:t>
      </w:r>
      <w:r w:rsidRPr="00B53FFC">
        <w:rPr>
          <w:rFonts w:cs="Times New Roman"/>
          <w:szCs w:val="24"/>
        </w:rPr>
        <w:t>(</w:t>
      </w:r>
      <w:proofErr w:type="spellStart"/>
      <w:r w:rsidRPr="00B53FFC">
        <w:rPr>
          <w:rFonts w:cs="Times New Roman"/>
          <w:i/>
          <w:szCs w:val="24"/>
        </w:rPr>
        <w:t>Ic</w:t>
      </w:r>
      <w:r w:rsidRPr="00B53FFC">
        <w:rPr>
          <w:rFonts w:cs="Times New Roman"/>
          <w:i/>
          <w:szCs w:val="24"/>
          <w:vertAlign w:val="subscript"/>
        </w:rPr>
        <w:t>ded</w:t>
      </w:r>
      <w:proofErr w:type="spellEnd"/>
      <w:r w:rsidRPr="00B53FFC">
        <w:rPr>
          <w:rFonts w:cs="Times New Roman"/>
          <w:szCs w:val="24"/>
        </w:rPr>
        <w:t xml:space="preserve">) </w:t>
      </w:r>
      <w:r w:rsidRPr="00B53FFC">
        <w:rPr>
          <w:rFonts w:cs="Times New Roman"/>
          <w:szCs w:val="24"/>
          <w:lang w:val="fr"/>
        </w:rPr>
        <w:t>dans l’évaluation du bâtiment ou de la partie de bâtiment prend les valeurs suivantes :</w:t>
      </w:r>
    </w:p>
    <w:p w14:paraId="52109520" w14:textId="77777777" w:rsidR="008B01B9" w:rsidRPr="00B53FFC" w:rsidRDefault="008B01B9" w:rsidP="008B01B9">
      <w:pPr>
        <w:spacing w:after="0"/>
        <w:jc w:val="both"/>
        <w:rPr>
          <w:rFonts w:cs="Times New Roman"/>
          <w:b/>
          <w:szCs w:val="24"/>
          <w:lang w:val="fr"/>
        </w:rPr>
      </w:pPr>
    </w:p>
    <w:tbl>
      <w:tblPr>
        <w:tblStyle w:val="Grilledutableau"/>
        <w:tblW w:w="0" w:type="auto"/>
        <w:jc w:val="center"/>
        <w:tblLook w:val="04A0" w:firstRow="1" w:lastRow="0" w:firstColumn="1" w:lastColumn="0" w:noHBand="0" w:noVBand="1"/>
      </w:tblPr>
      <w:tblGrid>
        <w:gridCol w:w="3234"/>
        <w:gridCol w:w="2016"/>
        <w:gridCol w:w="2016"/>
      </w:tblGrid>
      <w:tr w:rsidR="008B01B9" w:rsidRPr="00B53FFC" w14:paraId="2E5E69D1" w14:textId="77777777" w:rsidTr="008B01B9">
        <w:trPr>
          <w:trHeight w:val="315"/>
          <w:jc w:val="center"/>
        </w:trPr>
        <w:tc>
          <w:tcPr>
            <w:tcW w:w="3234" w:type="dxa"/>
            <w:vMerge w:val="restart"/>
            <w:shd w:val="clear" w:color="auto" w:fill="A6A6A6" w:themeFill="background1" w:themeFillShade="A6"/>
            <w:vAlign w:val="center"/>
          </w:tcPr>
          <w:p w14:paraId="6135D273" w14:textId="77777777" w:rsidR="008B01B9" w:rsidRPr="00B53FFC" w:rsidRDefault="008B01B9" w:rsidP="008B01B9">
            <w:pPr>
              <w:spacing w:line="259" w:lineRule="auto"/>
              <w:jc w:val="both"/>
              <w:rPr>
                <w:rFonts w:cs="Times New Roman"/>
                <w:szCs w:val="24"/>
              </w:rPr>
            </w:pPr>
            <w:r w:rsidRPr="00B53FFC">
              <w:rPr>
                <w:rFonts w:cs="Times New Roman"/>
                <w:szCs w:val="24"/>
              </w:rPr>
              <w:t xml:space="preserve">Valeur de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oMath>
          </w:p>
        </w:tc>
        <w:tc>
          <w:tcPr>
            <w:tcW w:w="4032" w:type="dxa"/>
            <w:gridSpan w:val="2"/>
            <w:shd w:val="clear" w:color="auto" w:fill="A6A6A6" w:themeFill="background1" w:themeFillShade="A6"/>
            <w:vAlign w:val="center"/>
          </w:tcPr>
          <w:p w14:paraId="68D78035" w14:textId="77777777" w:rsidR="008B01B9" w:rsidRPr="00B53FFC" w:rsidRDefault="008B01B9" w:rsidP="008B01B9">
            <w:pPr>
              <w:jc w:val="both"/>
              <w:rPr>
                <w:rFonts w:cs="Times New Roman"/>
                <w:szCs w:val="24"/>
              </w:rPr>
            </w:pPr>
            <w:proofErr w:type="spellStart"/>
            <w:r w:rsidRPr="00B53FFC">
              <w:rPr>
                <w:rFonts w:cs="Times New Roman"/>
                <w:szCs w:val="24"/>
              </w:rPr>
              <w:t>Mided</w:t>
            </w:r>
            <w:proofErr w:type="spellEnd"/>
          </w:p>
        </w:tc>
      </w:tr>
      <w:tr w:rsidR="008B01B9" w:rsidRPr="00B53FFC" w14:paraId="35AFE647" w14:textId="77777777" w:rsidTr="008B01B9">
        <w:trPr>
          <w:trHeight w:val="315"/>
          <w:jc w:val="center"/>
        </w:trPr>
        <w:tc>
          <w:tcPr>
            <w:tcW w:w="3234" w:type="dxa"/>
            <w:vMerge/>
            <w:shd w:val="clear" w:color="auto" w:fill="A6A6A6" w:themeFill="background1" w:themeFillShade="A6"/>
            <w:vAlign w:val="center"/>
          </w:tcPr>
          <w:p w14:paraId="770E345D" w14:textId="77777777" w:rsidR="008B01B9" w:rsidRPr="00B53FFC" w:rsidRDefault="008B01B9" w:rsidP="008B01B9">
            <w:pPr>
              <w:jc w:val="both"/>
              <w:rPr>
                <w:rFonts w:cs="Times New Roman"/>
                <w:szCs w:val="24"/>
              </w:rPr>
            </w:pPr>
          </w:p>
        </w:tc>
        <w:tc>
          <w:tcPr>
            <w:tcW w:w="4032" w:type="dxa"/>
            <w:gridSpan w:val="2"/>
            <w:shd w:val="clear" w:color="auto" w:fill="A6A6A6" w:themeFill="background1" w:themeFillShade="A6"/>
            <w:vAlign w:val="center"/>
          </w:tcPr>
          <w:p w14:paraId="76FBD1E3" w14:textId="77777777" w:rsidR="008B01B9" w:rsidRPr="00B53FFC" w:rsidRDefault="008B01B9" w:rsidP="008B01B9">
            <w:pPr>
              <w:jc w:val="both"/>
              <w:rPr>
                <w:rFonts w:cs="Times New Roman"/>
                <w:szCs w:val="24"/>
              </w:rPr>
            </w:pPr>
            <w:r w:rsidRPr="00B53FFC">
              <w:rPr>
                <w:rFonts w:cs="Times New Roman"/>
                <w:szCs w:val="24"/>
              </w:rPr>
              <w:t>Année à laquelle la demande de permis de construire ou la déclaration préalable est déposée :</w:t>
            </w:r>
          </w:p>
        </w:tc>
      </w:tr>
      <w:tr w:rsidR="008B01B9" w:rsidRPr="00B53FFC" w14:paraId="65E0D86B" w14:textId="77777777" w:rsidTr="008B01B9">
        <w:trPr>
          <w:trHeight w:val="676"/>
          <w:jc w:val="center"/>
        </w:trPr>
        <w:tc>
          <w:tcPr>
            <w:tcW w:w="3234" w:type="dxa"/>
            <w:vMerge/>
            <w:shd w:val="clear" w:color="auto" w:fill="A6A6A6" w:themeFill="background1" w:themeFillShade="A6"/>
            <w:vAlign w:val="center"/>
          </w:tcPr>
          <w:p w14:paraId="38221287" w14:textId="77777777" w:rsidR="008B01B9" w:rsidRPr="00B53FFC" w:rsidRDefault="008B01B9" w:rsidP="008B01B9">
            <w:pPr>
              <w:spacing w:line="259" w:lineRule="auto"/>
              <w:jc w:val="both"/>
              <w:rPr>
                <w:rFonts w:cs="Times New Roman"/>
                <w:szCs w:val="24"/>
              </w:rPr>
            </w:pPr>
          </w:p>
        </w:tc>
        <w:tc>
          <w:tcPr>
            <w:tcW w:w="2016" w:type="dxa"/>
            <w:shd w:val="clear" w:color="auto" w:fill="A6A6A6" w:themeFill="background1" w:themeFillShade="A6"/>
            <w:vAlign w:val="center"/>
          </w:tcPr>
          <w:p w14:paraId="0E2D8BA1" w14:textId="77777777" w:rsidR="008B01B9" w:rsidRPr="00B53FFC" w:rsidRDefault="008B01B9" w:rsidP="008B01B9">
            <w:pPr>
              <w:spacing w:line="259" w:lineRule="auto"/>
              <w:jc w:val="both"/>
              <w:rPr>
                <w:rFonts w:cs="Times New Roman"/>
                <w:szCs w:val="24"/>
              </w:rPr>
            </w:pPr>
            <w:r w:rsidRPr="00B53FFC">
              <w:rPr>
                <w:rFonts w:cs="Times New Roman"/>
                <w:szCs w:val="24"/>
              </w:rPr>
              <w:t>Années 2025 à 2027</w:t>
            </w:r>
          </w:p>
        </w:tc>
        <w:tc>
          <w:tcPr>
            <w:tcW w:w="2016" w:type="dxa"/>
            <w:shd w:val="clear" w:color="auto" w:fill="A6A6A6" w:themeFill="background1" w:themeFillShade="A6"/>
            <w:vAlign w:val="center"/>
          </w:tcPr>
          <w:p w14:paraId="04525704" w14:textId="77777777" w:rsidR="008B01B9" w:rsidRPr="00B53FFC" w:rsidRDefault="008B01B9" w:rsidP="008B01B9">
            <w:pPr>
              <w:spacing w:line="259" w:lineRule="auto"/>
              <w:jc w:val="both"/>
              <w:rPr>
                <w:rFonts w:cs="Times New Roman"/>
                <w:szCs w:val="24"/>
              </w:rPr>
            </w:pPr>
            <w:r w:rsidRPr="00B53FFC">
              <w:rPr>
                <w:rFonts w:cs="Times New Roman"/>
                <w:szCs w:val="24"/>
              </w:rPr>
              <w:t>À partir de l’année 2028</w:t>
            </w:r>
          </w:p>
        </w:tc>
      </w:tr>
      <w:tr w:rsidR="008B01B9" w:rsidRPr="00B53FFC" w14:paraId="32FA045D" w14:textId="77777777" w:rsidTr="008B01B9">
        <w:trPr>
          <w:trHeight w:val="454"/>
          <w:jc w:val="center"/>
        </w:trPr>
        <w:tc>
          <w:tcPr>
            <w:tcW w:w="3234" w:type="dxa"/>
            <w:shd w:val="clear" w:color="auto" w:fill="F2F2F2" w:themeFill="background1" w:themeFillShade="F2"/>
            <w:vAlign w:val="center"/>
          </w:tcPr>
          <w:p w14:paraId="7DDB61E6" w14:textId="17C4DA96" w:rsidR="008B01B9" w:rsidRPr="00B53FFC" w:rsidRDefault="008B01B9" w:rsidP="00343261">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≤480kg éq. CO2/m²</m:t>
              </m:r>
            </m:oMath>
          </w:p>
        </w:tc>
        <w:tc>
          <w:tcPr>
            <w:tcW w:w="2016" w:type="dxa"/>
            <w:vAlign w:val="center"/>
          </w:tcPr>
          <w:p w14:paraId="6447BD5F" w14:textId="77777777" w:rsidR="008B01B9" w:rsidRPr="00B53FFC" w:rsidRDefault="008B01B9" w:rsidP="008B01B9">
            <w:pPr>
              <w:spacing w:line="259" w:lineRule="auto"/>
              <w:jc w:val="both"/>
              <w:rPr>
                <w:rFonts w:cs="Times New Roman"/>
                <w:szCs w:val="24"/>
              </w:rPr>
            </w:pPr>
            <w:r w:rsidRPr="00B53FFC">
              <w:rPr>
                <w:rFonts w:cs="Times New Roman"/>
                <w:szCs w:val="24"/>
              </w:rPr>
              <w:t>0</w:t>
            </w:r>
          </w:p>
        </w:tc>
        <w:tc>
          <w:tcPr>
            <w:tcW w:w="2016" w:type="dxa"/>
            <w:vAlign w:val="center"/>
          </w:tcPr>
          <w:p w14:paraId="2F38D96D" w14:textId="77777777" w:rsidR="008B01B9" w:rsidRPr="00B53FFC" w:rsidRDefault="008B01B9" w:rsidP="008B01B9">
            <w:pPr>
              <w:spacing w:line="259" w:lineRule="auto"/>
              <w:jc w:val="both"/>
              <w:rPr>
                <w:rFonts w:cs="Times New Roman"/>
                <w:szCs w:val="24"/>
              </w:rPr>
            </w:pPr>
            <w:r w:rsidRPr="00B53FFC">
              <w:rPr>
                <w:rFonts w:cs="Times New Roman"/>
                <w:szCs w:val="24"/>
              </w:rPr>
              <w:t>0</w:t>
            </w:r>
          </w:p>
        </w:tc>
      </w:tr>
      <w:tr w:rsidR="008B01B9" w:rsidRPr="00B53FFC" w14:paraId="159A26C6" w14:textId="77777777" w:rsidTr="008B01B9">
        <w:trPr>
          <w:trHeight w:val="454"/>
          <w:jc w:val="center"/>
        </w:trPr>
        <w:tc>
          <w:tcPr>
            <w:tcW w:w="3234" w:type="dxa"/>
            <w:shd w:val="clear" w:color="auto" w:fill="F2F2F2" w:themeFill="background1" w:themeFillShade="F2"/>
            <w:vAlign w:val="center"/>
          </w:tcPr>
          <w:p w14:paraId="3C862E7D" w14:textId="54173F8A" w:rsidR="008B01B9" w:rsidRPr="00B53FFC" w:rsidRDefault="008B01B9" w:rsidP="00343261">
            <w:pPr>
              <w:spacing w:line="259" w:lineRule="auto"/>
              <w:jc w:val="both"/>
              <w:rPr>
                <w:rFonts w:cs="Times New Roman"/>
                <w:szCs w:val="24"/>
              </w:rPr>
            </w:pPr>
            <w:r w:rsidRPr="00B53FFC">
              <w:rPr>
                <w:rFonts w:cs="Times New Roman"/>
                <w:szCs w:val="24"/>
              </w:rPr>
              <w:t xml:space="preserve">Si </w:t>
            </w:r>
            <m:oMath>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&gt;480 kg éq. CO2/m²</m:t>
              </m:r>
            </m:oMath>
          </w:p>
        </w:tc>
        <w:tc>
          <w:tcPr>
            <w:tcW w:w="2016" w:type="dxa"/>
            <w:vAlign w:val="center"/>
          </w:tcPr>
          <w:p w14:paraId="02B24EED" w14:textId="77777777" w:rsidR="008B01B9" w:rsidRPr="00B53FFC" w:rsidRDefault="008B01B9" w:rsidP="008B01B9">
            <w:pPr>
              <w:spacing w:line="259" w:lineRule="auto"/>
              <w:jc w:val="both"/>
              <w:rPr>
                <w:rFonts w:cs="Times New Roman"/>
                <w:szCs w:val="24"/>
              </w:rPr>
            </w:pPr>
            <w:r w:rsidRPr="00B53FFC">
              <w:rPr>
                <w:rFonts w:cs="Times New Roman"/>
                <w:szCs w:val="24"/>
              </w:rPr>
              <w:t>0</w:t>
            </w:r>
          </w:p>
        </w:tc>
        <w:tc>
          <w:tcPr>
            <w:tcW w:w="2016" w:type="dxa"/>
            <w:vAlign w:val="center"/>
          </w:tcPr>
          <w:p w14:paraId="0D8A8197" w14:textId="24D0FA3B" w:rsidR="008B01B9" w:rsidRPr="00B53FFC" w:rsidRDefault="008B01B9" w:rsidP="00343261">
            <w:pPr>
              <w:spacing w:line="259" w:lineRule="auto"/>
              <w:jc w:val="both"/>
              <w:rPr>
                <w:rFonts w:cs="Times New Roman"/>
                <w:szCs w:val="24"/>
              </w:rPr>
            </w:pPr>
            <m:oMathPara>
              <m:oMath>
                <m:r>
                  <w:rPr>
                    <w:rFonts w:ascii="Cambria Math" w:hAnsi="Cambria Math" w:cs="Times New Roman"/>
                    <w:szCs w:val="24"/>
                  </w:rPr>
                  <m:t>-0,3×(</m:t>
                </m:r>
                <m:sSub>
                  <m:sSubPr>
                    <m:ctrlPr>
                      <w:rPr>
                        <w:rFonts w:ascii="Cambria Math" w:hAnsi="Cambria Math" w:cs="Times New Roman"/>
                        <w:i/>
                        <w:szCs w:val="24"/>
                      </w:rPr>
                    </m:ctrlPr>
                  </m:sSubPr>
                  <m:e>
                    <m:r>
                      <w:rPr>
                        <w:rFonts w:ascii="Cambria Math" w:hAnsi="Cambria Math" w:cs="Times New Roman"/>
                        <w:szCs w:val="24"/>
                      </w:rPr>
                      <m:t>Ic</m:t>
                    </m:r>
                  </m:e>
                  <m:sub>
                    <m:r>
                      <w:rPr>
                        <w:rFonts w:ascii="Cambria Math" w:hAnsi="Cambria Math" w:cs="Times New Roman"/>
                        <w:szCs w:val="24"/>
                      </w:rPr>
                      <m:t>ded</m:t>
                    </m:r>
                  </m:sub>
                </m:sSub>
                <m:r>
                  <w:rPr>
                    <w:rFonts w:ascii="Cambria Math" w:hAnsi="Cambria Math" w:cs="Times New Roman"/>
                    <w:szCs w:val="24"/>
                  </w:rPr>
                  <m:t>-480)</m:t>
                </m:r>
              </m:oMath>
            </m:oMathPara>
          </w:p>
        </w:tc>
      </w:tr>
    </w:tbl>
    <w:p w14:paraId="55CE24CA" w14:textId="77777777" w:rsidR="008B01B9" w:rsidRPr="00B53FFC" w:rsidRDefault="008B01B9" w:rsidP="008B01B9">
      <w:pPr>
        <w:spacing w:after="0"/>
        <w:jc w:val="both"/>
        <w:rPr>
          <w:rFonts w:cs="Times New Roman"/>
          <w:szCs w:val="24"/>
          <w:lang w:val="fr"/>
        </w:rPr>
      </w:pPr>
    </w:p>
    <w:p w14:paraId="60662F53" w14:textId="77777777" w:rsidR="008B01B9" w:rsidRPr="00B53FFC" w:rsidRDefault="008B01B9" w:rsidP="008B01B9">
      <w:pPr>
        <w:spacing w:after="0"/>
        <w:jc w:val="both"/>
        <w:rPr>
          <w:rFonts w:cs="Times New Roman"/>
          <w:szCs w:val="24"/>
          <w:lang w:val="fr"/>
        </w:rPr>
      </w:pPr>
      <w:r w:rsidRPr="00B53FFC">
        <w:rPr>
          <w:rFonts w:cs="Times New Roman"/>
          <w:szCs w:val="24"/>
          <w:lang w:val="fr"/>
        </w:rPr>
        <w:t xml:space="preserve">« Où </w:t>
      </w:r>
      <w:proofErr w:type="spellStart"/>
      <w:r w:rsidRPr="00B53FFC">
        <w:rPr>
          <w:rFonts w:cs="Times New Roman"/>
          <w:i/>
          <w:szCs w:val="24"/>
          <w:lang w:val="fr"/>
        </w:rPr>
        <w:t>Ic</w:t>
      </w:r>
      <w:r w:rsidRPr="00B53FFC">
        <w:rPr>
          <w:rFonts w:cs="Times New Roman"/>
          <w:i/>
          <w:szCs w:val="24"/>
          <w:vertAlign w:val="subscript"/>
          <w:lang w:val="fr"/>
        </w:rPr>
        <w:t>ded</w:t>
      </w:r>
      <w:proofErr w:type="spellEnd"/>
      <w:r w:rsidRPr="00B53FFC">
        <w:rPr>
          <w:rFonts w:cs="Times New Roman"/>
          <w:szCs w:val="24"/>
          <w:lang w:val="fr"/>
        </w:rPr>
        <w:t xml:space="preserve"> représente </w:t>
      </w:r>
      <w:r w:rsidRPr="00B53FFC">
        <w:rPr>
          <w:rFonts w:cs="Times New Roman"/>
          <w:szCs w:val="24"/>
        </w:rPr>
        <w:t>l’impact sur le changement climatique de l’ensemble des composants associés à des données environnementales par défaut ou à des valeurs forfaitaires dans l’évaluation de l’indicateur Ic</w:t>
      </w:r>
      <w:r w:rsidRPr="00B53FFC">
        <w:rPr>
          <w:rFonts w:cs="Times New Roman"/>
          <w:szCs w:val="24"/>
          <w:vertAlign w:val="subscript"/>
        </w:rPr>
        <w:t>construction</w:t>
      </w:r>
      <w:r w:rsidRPr="00B53FFC">
        <w:rPr>
          <w:rFonts w:cs="Times New Roman"/>
          <w:szCs w:val="24"/>
        </w:rPr>
        <w:t xml:space="preserve"> du bâtiment ou de la partie de bâtiment, à l’exception des composants des lots 1, 2 et 13 tels que définis précédemment</w:t>
      </w:r>
      <w:r w:rsidRPr="00B53FFC">
        <w:rPr>
          <w:rFonts w:cs="Times New Roman"/>
          <w:szCs w:val="24"/>
          <w:lang w:val="fr"/>
        </w:rPr>
        <w:t>. » ;</w:t>
      </w:r>
    </w:p>
    <w:p w14:paraId="5B01E7EA" w14:textId="3FA7C39B" w:rsidR="0012009C" w:rsidRPr="00B53FFC" w:rsidRDefault="0012009C" w:rsidP="00CE76A1">
      <w:pPr>
        <w:spacing w:after="0"/>
        <w:jc w:val="both"/>
        <w:rPr>
          <w:rFonts w:cs="Times New Roman"/>
          <w:szCs w:val="24"/>
          <w:lang w:val="fr"/>
        </w:rPr>
      </w:pPr>
    </w:p>
    <w:p w14:paraId="578A5B64" w14:textId="001C63F5" w:rsidR="00304821" w:rsidRDefault="0012009C" w:rsidP="00304821">
      <w:pPr>
        <w:spacing w:after="0"/>
        <w:jc w:val="both"/>
        <w:rPr>
          <w:rFonts w:cs="Times New Roman"/>
          <w:szCs w:val="24"/>
        </w:rPr>
      </w:pPr>
      <w:r w:rsidRPr="00B53FFC">
        <w:rPr>
          <w:rFonts w:cs="Times New Roman"/>
          <w:szCs w:val="24"/>
        </w:rPr>
        <w:t xml:space="preserve">7° </w:t>
      </w:r>
      <w:r w:rsidR="00304821" w:rsidRPr="00B53FFC">
        <w:rPr>
          <w:rFonts w:cs="Times New Roman"/>
          <w:szCs w:val="24"/>
        </w:rPr>
        <w:t>A la fin du IV, sont ajoutés des alinéas ainsi rédigés :</w:t>
      </w:r>
    </w:p>
    <w:p w14:paraId="5C335C29" w14:textId="77777777" w:rsidR="00343261" w:rsidRPr="00B53FFC" w:rsidRDefault="00343261" w:rsidP="00304821">
      <w:pPr>
        <w:spacing w:after="0"/>
        <w:jc w:val="both"/>
        <w:rPr>
          <w:rFonts w:cs="Times New Roman"/>
          <w:szCs w:val="24"/>
        </w:rPr>
      </w:pPr>
    </w:p>
    <w:p w14:paraId="2B5C27E6" w14:textId="4A92D848" w:rsidR="00B438A9" w:rsidRPr="00B53FFC" w:rsidRDefault="001B3CDF" w:rsidP="00B438A9">
      <w:pPr>
        <w:pStyle w:val="Titre3"/>
        <w:rPr>
          <w:rFonts w:cs="Times New Roman"/>
        </w:rPr>
      </w:pPr>
      <w:r w:rsidRPr="00B53FFC" w:rsidDel="001B3CDF">
        <w:rPr>
          <w:rFonts w:cs="Times New Roman"/>
          <w:szCs w:val="24"/>
        </w:rPr>
        <w:t xml:space="preserve"> </w:t>
      </w:r>
      <w:r w:rsidR="00B438A9" w:rsidRPr="00B53FFC">
        <w:rPr>
          <w:rFonts w:cs="Times New Roman"/>
        </w:rPr>
        <w:t>« </w:t>
      </w:r>
      <w:r w:rsidR="00E8509D" w:rsidRPr="00B53FFC">
        <w:rPr>
          <w:rFonts w:cs="Times New Roman"/>
        </w:rPr>
        <w:t>6</w:t>
      </w:r>
      <w:r w:rsidR="00B438A9" w:rsidRPr="00B53FFC">
        <w:rPr>
          <w:rFonts w:cs="Times New Roman"/>
        </w:rPr>
        <w:t>. Médiathèques et bibliothèques</w:t>
      </w:r>
    </w:p>
    <w:p w14:paraId="097363F9" w14:textId="77777777" w:rsidR="00B438A9" w:rsidRPr="00B53FFC" w:rsidRDefault="00B438A9" w:rsidP="00B438A9">
      <w:pPr>
        <w:spacing w:after="0"/>
        <w:jc w:val="both"/>
        <w:rPr>
          <w:rFonts w:cs="Times New Roman"/>
          <w:szCs w:val="24"/>
        </w:rPr>
      </w:pPr>
    </w:p>
    <w:p w14:paraId="2ACEEA86"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5F07F0D1" w14:textId="77777777" w:rsidR="00B438A9" w:rsidRPr="00B53FFC" w:rsidRDefault="00B438A9" w:rsidP="00B438A9">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gridCol w:w="1255"/>
      </w:tblGrid>
      <w:tr w:rsidR="00B438A9" w:rsidRPr="00B53FFC" w14:paraId="447475B9" w14:textId="77777777" w:rsidTr="004C071F">
        <w:trPr>
          <w:trHeight w:val="312"/>
          <w:jc w:val="center"/>
        </w:trPr>
        <w:tc>
          <w:tcPr>
            <w:tcW w:w="0" w:type="auto"/>
            <w:tcBorders>
              <w:top w:val="nil"/>
              <w:left w:val="nil"/>
            </w:tcBorders>
            <w:shd w:val="clear" w:color="auto" w:fill="auto"/>
          </w:tcPr>
          <w:p w14:paraId="4EAE6F78" w14:textId="77777777" w:rsidR="00B438A9" w:rsidRPr="00B53FFC" w:rsidRDefault="00B438A9" w:rsidP="004C071F">
            <w:pPr>
              <w:spacing w:line="259" w:lineRule="auto"/>
              <w:jc w:val="center"/>
              <w:rPr>
                <w:rFonts w:cs="Times New Roman"/>
                <w:szCs w:val="24"/>
                <w:lang w:val="fr"/>
              </w:rPr>
            </w:pPr>
          </w:p>
        </w:tc>
        <w:tc>
          <w:tcPr>
            <w:tcW w:w="3591" w:type="dxa"/>
            <w:shd w:val="clear" w:color="auto" w:fill="A6A6A6" w:themeFill="background1" w:themeFillShade="A6"/>
          </w:tcPr>
          <w:p w14:paraId="14F73DDD"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85" w:type="dxa"/>
            <w:shd w:val="clear" w:color="auto" w:fill="A6A6A6" w:themeFill="background1" w:themeFillShade="A6"/>
          </w:tcPr>
          <w:p w14:paraId="6C0D1702"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1 climatisé, en zone H2d et H3</w:t>
            </w:r>
          </w:p>
        </w:tc>
        <w:tc>
          <w:tcPr>
            <w:tcW w:w="1134" w:type="dxa"/>
            <w:shd w:val="clear" w:color="auto" w:fill="A6A6A6" w:themeFill="background1" w:themeFillShade="A6"/>
          </w:tcPr>
          <w:p w14:paraId="4D388BC1"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2</w:t>
            </w:r>
          </w:p>
        </w:tc>
        <w:tc>
          <w:tcPr>
            <w:tcW w:w="1264" w:type="dxa"/>
            <w:shd w:val="clear" w:color="auto" w:fill="A6A6A6" w:themeFill="background1" w:themeFillShade="A6"/>
          </w:tcPr>
          <w:p w14:paraId="0D5657D6"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3</w:t>
            </w:r>
          </w:p>
        </w:tc>
      </w:tr>
      <w:tr w:rsidR="00B438A9" w:rsidRPr="00B53FFC" w14:paraId="062BD258" w14:textId="77777777" w:rsidTr="004C071F">
        <w:trPr>
          <w:trHeight w:val="312"/>
          <w:jc w:val="center"/>
        </w:trPr>
        <w:tc>
          <w:tcPr>
            <w:tcW w:w="0" w:type="auto"/>
            <w:shd w:val="clear" w:color="auto" w:fill="F2F2F2" w:themeFill="background1" w:themeFillShade="F2"/>
            <w:vAlign w:val="center"/>
          </w:tcPr>
          <w:p w14:paraId="42D510E6" w14:textId="77777777" w:rsidR="00B438A9" w:rsidRPr="00B53FFC" w:rsidRDefault="00B438A9" w:rsidP="004C071F">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91" w:type="dxa"/>
          </w:tcPr>
          <w:p w14:paraId="02F62778" w14:textId="77777777" w:rsidR="00B438A9" w:rsidRPr="00B53FFC" w:rsidRDefault="00B438A9" w:rsidP="004C071F">
            <w:pPr>
              <w:spacing w:line="259" w:lineRule="auto"/>
              <w:jc w:val="center"/>
              <w:rPr>
                <w:rFonts w:cs="Times New Roman"/>
                <w:szCs w:val="24"/>
                <w:lang w:val="fr"/>
              </w:rPr>
            </w:pPr>
            <w:r w:rsidRPr="00B53FFC">
              <w:rPr>
                <w:rFonts w:cs="Times New Roman"/>
                <w:szCs w:val="24"/>
              </w:rPr>
              <w:t>900</w:t>
            </w:r>
          </w:p>
        </w:tc>
        <w:tc>
          <w:tcPr>
            <w:tcW w:w="1985" w:type="dxa"/>
          </w:tcPr>
          <w:p w14:paraId="3854C6E3" w14:textId="77777777" w:rsidR="00B438A9" w:rsidRPr="00B53FFC" w:rsidRDefault="00B438A9" w:rsidP="004C071F">
            <w:pPr>
              <w:spacing w:line="259" w:lineRule="auto"/>
              <w:jc w:val="center"/>
              <w:rPr>
                <w:rFonts w:cs="Times New Roman"/>
                <w:szCs w:val="24"/>
                <w:lang w:val="fr"/>
              </w:rPr>
            </w:pPr>
            <w:r w:rsidRPr="00B53FFC">
              <w:rPr>
                <w:rFonts w:cs="Times New Roman"/>
                <w:szCs w:val="24"/>
              </w:rPr>
              <w:t>2200</w:t>
            </w:r>
          </w:p>
        </w:tc>
        <w:tc>
          <w:tcPr>
            <w:tcW w:w="1134" w:type="dxa"/>
          </w:tcPr>
          <w:p w14:paraId="275ED753" w14:textId="77777777" w:rsidR="00B438A9" w:rsidRPr="00B53FFC" w:rsidRDefault="00B438A9" w:rsidP="004C071F">
            <w:pPr>
              <w:spacing w:line="259" w:lineRule="auto"/>
              <w:jc w:val="center"/>
              <w:rPr>
                <w:rFonts w:cs="Times New Roman"/>
                <w:szCs w:val="24"/>
                <w:lang w:val="fr"/>
              </w:rPr>
            </w:pPr>
            <w:r w:rsidRPr="00B53FFC">
              <w:rPr>
                <w:rFonts w:cs="Times New Roman"/>
                <w:szCs w:val="24"/>
              </w:rPr>
              <w:t>2400</w:t>
            </w:r>
          </w:p>
        </w:tc>
        <w:tc>
          <w:tcPr>
            <w:tcW w:w="1264" w:type="dxa"/>
          </w:tcPr>
          <w:p w14:paraId="7C7741FF" w14:textId="77777777" w:rsidR="00B438A9" w:rsidRPr="00B53FFC" w:rsidRDefault="00B438A9" w:rsidP="004C071F">
            <w:pPr>
              <w:spacing w:line="259" w:lineRule="auto"/>
              <w:jc w:val="center"/>
              <w:rPr>
                <w:rFonts w:cs="Times New Roman"/>
                <w:szCs w:val="24"/>
                <w:lang w:val="fr"/>
              </w:rPr>
            </w:pPr>
            <w:r w:rsidRPr="00B53FFC">
              <w:rPr>
                <w:rFonts w:cs="Times New Roman"/>
                <w:szCs w:val="24"/>
              </w:rPr>
              <w:t>Pas de seuil</w:t>
            </w:r>
          </w:p>
        </w:tc>
      </w:tr>
    </w:tbl>
    <w:p w14:paraId="5A313370" w14:textId="77777777" w:rsidR="00B438A9" w:rsidRPr="00B53FFC" w:rsidRDefault="00B438A9" w:rsidP="00B438A9">
      <w:pPr>
        <w:spacing w:after="0"/>
        <w:jc w:val="both"/>
        <w:rPr>
          <w:rFonts w:cs="Times New Roman"/>
          <w:szCs w:val="24"/>
          <w:lang w:val="fr"/>
        </w:rPr>
      </w:pPr>
    </w:p>
    <w:p w14:paraId="31DF20DD" w14:textId="7974BF1B" w:rsidR="00B438A9" w:rsidRPr="00B53FFC" w:rsidRDefault="00B438A9" w:rsidP="00B438A9">
      <w:pPr>
        <w:pStyle w:val="Titre3"/>
        <w:rPr>
          <w:rFonts w:cs="Times New Roman"/>
          <w:szCs w:val="24"/>
        </w:rPr>
      </w:pPr>
      <w:r w:rsidRPr="00B53FFC">
        <w:rPr>
          <w:rFonts w:cs="Times New Roman"/>
          <w:szCs w:val="24"/>
        </w:rPr>
        <w:t>« </w:t>
      </w:r>
      <w:r w:rsidR="00E8509D" w:rsidRPr="00B53FFC">
        <w:rPr>
          <w:rFonts w:cs="Times New Roman"/>
          <w:szCs w:val="24"/>
        </w:rPr>
        <w:t>7</w:t>
      </w:r>
      <w:r w:rsidRPr="00B53FFC">
        <w:rPr>
          <w:rFonts w:cs="Times New Roman"/>
          <w:szCs w:val="24"/>
        </w:rPr>
        <w:t>. Bâtiments universitaires d'enseignement et de recherche et bâtiments d’enseignements atypiques</w:t>
      </w:r>
    </w:p>
    <w:p w14:paraId="57FC9666" w14:textId="77777777" w:rsidR="00B438A9" w:rsidRPr="00B53FFC" w:rsidRDefault="00B438A9" w:rsidP="00B438A9">
      <w:pPr>
        <w:spacing w:after="0"/>
        <w:jc w:val="both"/>
        <w:rPr>
          <w:rFonts w:cs="Times New Roman"/>
          <w:szCs w:val="24"/>
        </w:rPr>
      </w:pPr>
    </w:p>
    <w:p w14:paraId="1022B846"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1F041A84" w14:textId="77777777" w:rsidR="00B438A9" w:rsidRPr="00B53FFC" w:rsidRDefault="00B438A9" w:rsidP="00B438A9">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gridCol w:w="1255"/>
      </w:tblGrid>
      <w:tr w:rsidR="00B438A9" w:rsidRPr="00B53FFC" w14:paraId="7708CB45" w14:textId="77777777" w:rsidTr="004C071F">
        <w:trPr>
          <w:trHeight w:val="312"/>
          <w:jc w:val="center"/>
        </w:trPr>
        <w:tc>
          <w:tcPr>
            <w:tcW w:w="0" w:type="auto"/>
            <w:tcBorders>
              <w:top w:val="nil"/>
              <w:left w:val="nil"/>
            </w:tcBorders>
            <w:shd w:val="clear" w:color="auto" w:fill="auto"/>
          </w:tcPr>
          <w:p w14:paraId="7B79FF8F" w14:textId="77777777" w:rsidR="00B438A9" w:rsidRPr="00B53FFC" w:rsidRDefault="00B438A9" w:rsidP="004C071F">
            <w:pPr>
              <w:spacing w:line="259" w:lineRule="auto"/>
              <w:jc w:val="center"/>
              <w:rPr>
                <w:rFonts w:cs="Times New Roman"/>
                <w:szCs w:val="24"/>
                <w:lang w:val="fr"/>
              </w:rPr>
            </w:pPr>
          </w:p>
        </w:tc>
        <w:tc>
          <w:tcPr>
            <w:tcW w:w="3591" w:type="dxa"/>
            <w:shd w:val="clear" w:color="auto" w:fill="A6A6A6" w:themeFill="background1" w:themeFillShade="A6"/>
          </w:tcPr>
          <w:p w14:paraId="124E0757"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85" w:type="dxa"/>
            <w:shd w:val="clear" w:color="auto" w:fill="A6A6A6" w:themeFill="background1" w:themeFillShade="A6"/>
          </w:tcPr>
          <w:p w14:paraId="567C47C8"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1 climatisé, en zone H2d et H3</w:t>
            </w:r>
          </w:p>
        </w:tc>
        <w:tc>
          <w:tcPr>
            <w:tcW w:w="1134" w:type="dxa"/>
            <w:shd w:val="clear" w:color="auto" w:fill="A6A6A6" w:themeFill="background1" w:themeFillShade="A6"/>
          </w:tcPr>
          <w:p w14:paraId="78DA9FD1"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2</w:t>
            </w:r>
          </w:p>
        </w:tc>
        <w:tc>
          <w:tcPr>
            <w:tcW w:w="1264" w:type="dxa"/>
            <w:shd w:val="clear" w:color="auto" w:fill="A6A6A6" w:themeFill="background1" w:themeFillShade="A6"/>
          </w:tcPr>
          <w:p w14:paraId="7631FECC"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3</w:t>
            </w:r>
          </w:p>
        </w:tc>
      </w:tr>
      <w:tr w:rsidR="00B438A9" w:rsidRPr="00B53FFC" w14:paraId="43EDA79C" w14:textId="77777777" w:rsidTr="004C071F">
        <w:trPr>
          <w:trHeight w:val="312"/>
          <w:jc w:val="center"/>
        </w:trPr>
        <w:tc>
          <w:tcPr>
            <w:tcW w:w="0" w:type="auto"/>
            <w:shd w:val="clear" w:color="auto" w:fill="F2F2F2" w:themeFill="background1" w:themeFillShade="F2"/>
            <w:vAlign w:val="center"/>
          </w:tcPr>
          <w:p w14:paraId="276B1D50" w14:textId="77777777" w:rsidR="00B438A9" w:rsidRPr="00B53FFC" w:rsidRDefault="00B438A9" w:rsidP="004C071F">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91" w:type="dxa"/>
          </w:tcPr>
          <w:p w14:paraId="53505AA8" w14:textId="77777777" w:rsidR="00B438A9" w:rsidRPr="00B53FFC" w:rsidRDefault="00B438A9" w:rsidP="004C071F">
            <w:pPr>
              <w:spacing w:line="259" w:lineRule="auto"/>
              <w:jc w:val="center"/>
              <w:rPr>
                <w:rFonts w:cs="Times New Roman"/>
                <w:szCs w:val="24"/>
                <w:lang w:val="fr"/>
              </w:rPr>
            </w:pPr>
            <w:r w:rsidRPr="00B53FFC">
              <w:rPr>
                <w:rFonts w:cs="Times New Roman"/>
                <w:szCs w:val="24"/>
              </w:rPr>
              <w:t>900</w:t>
            </w:r>
          </w:p>
        </w:tc>
        <w:tc>
          <w:tcPr>
            <w:tcW w:w="1985" w:type="dxa"/>
          </w:tcPr>
          <w:p w14:paraId="4CB2BBA4" w14:textId="7E801A91" w:rsidR="00B438A9" w:rsidRPr="00B53FFC" w:rsidRDefault="00EA3D37" w:rsidP="00EA3D37">
            <w:pPr>
              <w:spacing w:line="259" w:lineRule="auto"/>
              <w:jc w:val="center"/>
              <w:rPr>
                <w:rFonts w:cs="Times New Roman"/>
                <w:szCs w:val="24"/>
                <w:lang w:val="fr"/>
              </w:rPr>
            </w:pPr>
            <w:r w:rsidRPr="00B53FFC">
              <w:rPr>
                <w:rFonts w:cs="Times New Roman"/>
                <w:szCs w:val="24"/>
              </w:rPr>
              <w:t>2200</w:t>
            </w:r>
          </w:p>
        </w:tc>
        <w:tc>
          <w:tcPr>
            <w:tcW w:w="1134" w:type="dxa"/>
          </w:tcPr>
          <w:p w14:paraId="7FD56FE5" w14:textId="138839C5" w:rsidR="00B438A9" w:rsidRPr="00B53FFC" w:rsidRDefault="00EA3D37" w:rsidP="00EA3D37">
            <w:pPr>
              <w:spacing w:line="259" w:lineRule="auto"/>
              <w:jc w:val="center"/>
              <w:rPr>
                <w:rFonts w:cs="Times New Roman"/>
                <w:szCs w:val="24"/>
                <w:lang w:val="fr"/>
              </w:rPr>
            </w:pPr>
            <w:r w:rsidRPr="00B53FFC">
              <w:rPr>
                <w:rFonts w:cs="Times New Roman"/>
                <w:szCs w:val="24"/>
              </w:rPr>
              <w:t>2400</w:t>
            </w:r>
          </w:p>
        </w:tc>
        <w:tc>
          <w:tcPr>
            <w:tcW w:w="1264" w:type="dxa"/>
          </w:tcPr>
          <w:p w14:paraId="3A32A4EB" w14:textId="77777777" w:rsidR="00B438A9" w:rsidRPr="00B53FFC" w:rsidRDefault="00B438A9" w:rsidP="004C071F">
            <w:pPr>
              <w:spacing w:line="259" w:lineRule="auto"/>
              <w:jc w:val="center"/>
              <w:rPr>
                <w:rFonts w:cs="Times New Roman"/>
                <w:szCs w:val="24"/>
                <w:lang w:val="fr"/>
              </w:rPr>
            </w:pPr>
            <w:r w:rsidRPr="00B53FFC">
              <w:rPr>
                <w:rFonts w:cs="Times New Roman"/>
                <w:szCs w:val="24"/>
              </w:rPr>
              <w:t>Pas de seuil</w:t>
            </w:r>
          </w:p>
        </w:tc>
      </w:tr>
    </w:tbl>
    <w:p w14:paraId="53A66C44" w14:textId="77777777" w:rsidR="00B438A9" w:rsidRPr="00B53FFC" w:rsidRDefault="00B438A9" w:rsidP="00B438A9">
      <w:pPr>
        <w:spacing w:after="0"/>
        <w:jc w:val="both"/>
        <w:rPr>
          <w:rFonts w:cs="Times New Roman"/>
          <w:szCs w:val="24"/>
        </w:rPr>
      </w:pPr>
    </w:p>
    <w:p w14:paraId="4EF726FB" w14:textId="04A86F61" w:rsidR="0012009C" w:rsidRPr="00B53FFC" w:rsidRDefault="0012009C" w:rsidP="00B438A9">
      <w:pPr>
        <w:pStyle w:val="Titre3"/>
        <w:rPr>
          <w:rFonts w:cs="Times New Roman"/>
          <w:szCs w:val="24"/>
        </w:rPr>
      </w:pPr>
      <w:r w:rsidRPr="00B53FFC">
        <w:rPr>
          <w:rFonts w:cs="Times New Roman"/>
          <w:szCs w:val="24"/>
        </w:rPr>
        <w:t>« </w:t>
      </w:r>
      <w:r w:rsidR="00E8509D" w:rsidRPr="00B53FFC">
        <w:rPr>
          <w:rFonts w:cs="Times New Roman"/>
          <w:szCs w:val="24"/>
        </w:rPr>
        <w:t xml:space="preserve">8. </w:t>
      </w:r>
      <w:proofErr w:type="gramStart"/>
      <w:r w:rsidR="00E8509D" w:rsidRPr="00B53FFC">
        <w:rPr>
          <w:rFonts w:cs="Times New Roman"/>
          <w:szCs w:val="24"/>
        </w:rPr>
        <w:t>et</w:t>
      </w:r>
      <w:proofErr w:type="gramEnd"/>
      <w:r w:rsidR="00E8509D" w:rsidRPr="00B53FFC">
        <w:rPr>
          <w:rFonts w:cs="Times New Roman"/>
          <w:szCs w:val="24"/>
        </w:rPr>
        <w:t xml:space="preserve"> 9.</w:t>
      </w:r>
      <w:r w:rsidR="004B51F8" w:rsidRPr="00B53FFC">
        <w:rPr>
          <w:rFonts w:cs="Times New Roman"/>
          <w:szCs w:val="24"/>
        </w:rPr>
        <w:t xml:space="preserve"> Hôtels 0, 1</w:t>
      </w:r>
      <w:r w:rsidR="00B438A9" w:rsidRPr="00B53FFC">
        <w:rPr>
          <w:rFonts w:cs="Times New Roman"/>
          <w:szCs w:val="24"/>
        </w:rPr>
        <w:t xml:space="preserve"> et 2 étoiles (partie nuit) et </w:t>
      </w:r>
      <w:r w:rsidR="004B51F8" w:rsidRPr="00B53FFC">
        <w:rPr>
          <w:rFonts w:cs="Times New Roman"/>
          <w:szCs w:val="24"/>
        </w:rPr>
        <w:t>hôtels 3, 4 et 5 étoiles (partie nuit)</w:t>
      </w:r>
    </w:p>
    <w:p w14:paraId="7A9F3F40" w14:textId="77777777" w:rsidR="0012009C" w:rsidRPr="00B53FFC" w:rsidRDefault="0012009C" w:rsidP="0012009C">
      <w:pPr>
        <w:spacing w:after="0"/>
        <w:jc w:val="both"/>
        <w:rPr>
          <w:rFonts w:cs="Times New Roman"/>
          <w:szCs w:val="24"/>
        </w:rPr>
      </w:pPr>
    </w:p>
    <w:p w14:paraId="4A4A72CF" w14:textId="77777777" w:rsidR="0012009C" w:rsidRPr="00B53FFC" w:rsidRDefault="0012009C" w:rsidP="0012009C">
      <w:pPr>
        <w:spacing w:after="0"/>
        <w:jc w:val="both"/>
        <w:rPr>
          <w:rFonts w:cs="Times New Roman"/>
          <w:szCs w:val="24"/>
          <w:lang w:val="fr"/>
        </w:rPr>
      </w:pPr>
      <w:r w:rsidRPr="00B53FFC">
        <w:rPr>
          <w:rFonts w:cs="Times New Roman"/>
          <w:szCs w:val="24"/>
          <w:lang w:val="fr"/>
        </w:rPr>
        <w:lastRenderedPageBreak/>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25235315" w14:textId="77777777" w:rsidR="0012009C" w:rsidRPr="00B53FFC" w:rsidRDefault="0012009C" w:rsidP="0012009C">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gridCol w:w="1255"/>
      </w:tblGrid>
      <w:tr w:rsidR="0012009C" w:rsidRPr="00B53FFC" w14:paraId="2B38B2B4" w14:textId="77777777" w:rsidTr="00851802">
        <w:trPr>
          <w:trHeight w:val="312"/>
          <w:jc w:val="center"/>
        </w:trPr>
        <w:tc>
          <w:tcPr>
            <w:tcW w:w="0" w:type="auto"/>
            <w:tcBorders>
              <w:top w:val="nil"/>
              <w:left w:val="nil"/>
            </w:tcBorders>
            <w:shd w:val="clear" w:color="auto" w:fill="auto"/>
          </w:tcPr>
          <w:p w14:paraId="573704F9" w14:textId="77777777" w:rsidR="0012009C" w:rsidRPr="00B53FFC" w:rsidRDefault="0012009C" w:rsidP="00851802">
            <w:pPr>
              <w:spacing w:line="259" w:lineRule="auto"/>
              <w:jc w:val="center"/>
              <w:rPr>
                <w:rFonts w:cs="Times New Roman"/>
                <w:szCs w:val="24"/>
                <w:lang w:val="fr"/>
              </w:rPr>
            </w:pPr>
          </w:p>
        </w:tc>
        <w:tc>
          <w:tcPr>
            <w:tcW w:w="3591" w:type="dxa"/>
            <w:shd w:val="clear" w:color="auto" w:fill="A6A6A6" w:themeFill="background1" w:themeFillShade="A6"/>
          </w:tcPr>
          <w:p w14:paraId="74C6B512" w14:textId="77777777" w:rsidR="0012009C" w:rsidRPr="00B53FFC" w:rsidRDefault="0012009C" w:rsidP="00851802">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85" w:type="dxa"/>
            <w:shd w:val="clear" w:color="auto" w:fill="A6A6A6" w:themeFill="background1" w:themeFillShade="A6"/>
          </w:tcPr>
          <w:p w14:paraId="061D73F8" w14:textId="77777777" w:rsidR="0012009C" w:rsidRPr="00B53FFC" w:rsidRDefault="0012009C" w:rsidP="00851802">
            <w:pPr>
              <w:spacing w:line="259" w:lineRule="auto"/>
              <w:jc w:val="center"/>
              <w:rPr>
                <w:rFonts w:cs="Times New Roman"/>
                <w:szCs w:val="24"/>
                <w:lang w:val="fr"/>
              </w:rPr>
            </w:pPr>
            <w:r w:rsidRPr="00B53FFC">
              <w:rPr>
                <w:rFonts w:cs="Times New Roman"/>
                <w:szCs w:val="24"/>
                <w:lang w:val="fr"/>
              </w:rPr>
              <w:t>Catégorie 1 climatisé, en zone H2d et H3</w:t>
            </w:r>
          </w:p>
        </w:tc>
        <w:tc>
          <w:tcPr>
            <w:tcW w:w="1134" w:type="dxa"/>
            <w:shd w:val="clear" w:color="auto" w:fill="A6A6A6" w:themeFill="background1" w:themeFillShade="A6"/>
          </w:tcPr>
          <w:p w14:paraId="32F6B175" w14:textId="77777777" w:rsidR="0012009C" w:rsidRPr="00B53FFC" w:rsidRDefault="0012009C" w:rsidP="00851802">
            <w:pPr>
              <w:spacing w:line="259" w:lineRule="auto"/>
              <w:jc w:val="center"/>
              <w:rPr>
                <w:rFonts w:cs="Times New Roman"/>
                <w:szCs w:val="24"/>
                <w:lang w:val="fr"/>
              </w:rPr>
            </w:pPr>
            <w:r w:rsidRPr="00B53FFC">
              <w:rPr>
                <w:rFonts w:cs="Times New Roman"/>
                <w:szCs w:val="24"/>
                <w:lang w:val="fr"/>
              </w:rPr>
              <w:t>Catégorie 2</w:t>
            </w:r>
          </w:p>
        </w:tc>
        <w:tc>
          <w:tcPr>
            <w:tcW w:w="1264" w:type="dxa"/>
            <w:shd w:val="clear" w:color="auto" w:fill="A6A6A6" w:themeFill="background1" w:themeFillShade="A6"/>
          </w:tcPr>
          <w:p w14:paraId="3D02B078" w14:textId="77777777" w:rsidR="0012009C" w:rsidRPr="00B53FFC" w:rsidRDefault="0012009C" w:rsidP="00851802">
            <w:pPr>
              <w:spacing w:line="259" w:lineRule="auto"/>
              <w:jc w:val="center"/>
              <w:rPr>
                <w:rFonts w:cs="Times New Roman"/>
                <w:szCs w:val="24"/>
                <w:lang w:val="fr"/>
              </w:rPr>
            </w:pPr>
            <w:r w:rsidRPr="00B53FFC">
              <w:rPr>
                <w:rFonts w:cs="Times New Roman"/>
                <w:szCs w:val="24"/>
                <w:lang w:val="fr"/>
              </w:rPr>
              <w:t>Catégorie 3</w:t>
            </w:r>
          </w:p>
        </w:tc>
      </w:tr>
      <w:tr w:rsidR="0012009C" w:rsidRPr="00B53FFC" w14:paraId="35BCAD41" w14:textId="77777777" w:rsidTr="00851802">
        <w:trPr>
          <w:trHeight w:val="312"/>
          <w:jc w:val="center"/>
        </w:trPr>
        <w:tc>
          <w:tcPr>
            <w:tcW w:w="0" w:type="auto"/>
            <w:shd w:val="clear" w:color="auto" w:fill="F2F2F2" w:themeFill="background1" w:themeFillShade="F2"/>
            <w:vAlign w:val="center"/>
          </w:tcPr>
          <w:p w14:paraId="392C6554" w14:textId="77777777" w:rsidR="0012009C" w:rsidRPr="00B53FFC" w:rsidRDefault="0012009C" w:rsidP="00851802">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91" w:type="dxa"/>
            <w:vAlign w:val="center"/>
          </w:tcPr>
          <w:p w14:paraId="77381B5B" w14:textId="6C1CEF3D" w:rsidR="0012009C" w:rsidRPr="00B53FFC" w:rsidRDefault="00EA3D37" w:rsidP="00851802">
            <w:pPr>
              <w:spacing w:line="259" w:lineRule="auto"/>
              <w:jc w:val="center"/>
              <w:rPr>
                <w:rFonts w:cs="Times New Roman"/>
                <w:szCs w:val="24"/>
                <w:lang w:val="fr"/>
              </w:rPr>
            </w:pPr>
            <w:r w:rsidRPr="00B53FFC">
              <w:rPr>
                <w:rFonts w:cs="Times New Roman"/>
                <w:szCs w:val="24"/>
                <w:lang w:val="fr"/>
              </w:rPr>
              <w:t>300</w:t>
            </w:r>
          </w:p>
        </w:tc>
        <w:tc>
          <w:tcPr>
            <w:tcW w:w="1985" w:type="dxa"/>
            <w:vAlign w:val="center"/>
          </w:tcPr>
          <w:p w14:paraId="3E7E7C14" w14:textId="2D12EB9A" w:rsidR="0012009C" w:rsidRPr="00B53FFC" w:rsidRDefault="00EA3D37" w:rsidP="00851802">
            <w:pPr>
              <w:spacing w:line="259" w:lineRule="auto"/>
              <w:jc w:val="center"/>
              <w:rPr>
                <w:rFonts w:cs="Times New Roman"/>
                <w:szCs w:val="24"/>
                <w:lang w:val="fr"/>
              </w:rPr>
            </w:pPr>
            <w:r w:rsidRPr="00B53FFC">
              <w:rPr>
                <w:rFonts w:cs="Times New Roman"/>
                <w:szCs w:val="24"/>
                <w:lang w:val="fr"/>
              </w:rPr>
              <w:t>700</w:t>
            </w:r>
          </w:p>
        </w:tc>
        <w:tc>
          <w:tcPr>
            <w:tcW w:w="1134" w:type="dxa"/>
            <w:vAlign w:val="center"/>
          </w:tcPr>
          <w:p w14:paraId="156AD539" w14:textId="49E530E9" w:rsidR="0012009C" w:rsidRPr="00B53FFC" w:rsidRDefault="00EA3D37" w:rsidP="00851802">
            <w:pPr>
              <w:spacing w:line="259" w:lineRule="auto"/>
              <w:jc w:val="center"/>
              <w:rPr>
                <w:rFonts w:cs="Times New Roman"/>
                <w:szCs w:val="24"/>
                <w:lang w:val="fr"/>
              </w:rPr>
            </w:pPr>
            <w:r w:rsidRPr="00B53FFC">
              <w:rPr>
                <w:rFonts w:cs="Times New Roman"/>
                <w:szCs w:val="24"/>
                <w:lang w:val="fr"/>
              </w:rPr>
              <w:t>1000</w:t>
            </w:r>
          </w:p>
        </w:tc>
        <w:tc>
          <w:tcPr>
            <w:tcW w:w="1264" w:type="dxa"/>
            <w:vAlign w:val="center"/>
          </w:tcPr>
          <w:p w14:paraId="3E82A9E6" w14:textId="47280C6E" w:rsidR="0012009C" w:rsidRPr="00B53FFC" w:rsidRDefault="004B51F8" w:rsidP="00851802">
            <w:pPr>
              <w:spacing w:line="259" w:lineRule="auto"/>
              <w:jc w:val="center"/>
              <w:rPr>
                <w:rFonts w:cs="Times New Roman"/>
                <w:szCs w:val="24"/>
                <w:lang w:val="fr"/>
              </w:rPr>
            </w:pPr>
            <w:r w:rsidRPr="00B53FFC">
              <w:rPr>
                <w:rFonts w:cs="Times New Roman"/>
                <w:szCs w:val="24"/>
                <w:lang w:val="fr"/>
              </w:rPr>
              <w:t>Pas de seuil</w:t>
            </w:r>
          </w:p>
        </w:tc>
      </w:tr>
    </w:tbl>
    <w:p w14:paraId="224F6225" w14:textId="77777777" w:rsidR="0012009C" w:rsidRPr="00B53FFC" w:rsidRDefault="0012009C" w:rsidP="0012009C">
      <w:pPr>
        <w:spacing w:after="0"/>
        <w:jc w:val="both"/>
        <w:rPr>
          <w:rFonts w:cs="Times New Roman"/>
          <w:szCs w:val="24"/>
          <w:lang w:val="fr"/>
        </w:rPr>
      </w:pPr>
    </w:p>
    <w:p w14:paraId="5A74DC83" w14:textId="5CF8D8AB" w:rsidR="0012009C" w:rsidRPr="00B53FFC" w:rsidRDefault="0012009C" w:rsidP="0012009C">
      <w:pPr>
        <w:pStyle w:val="Titre3"/>
        <w:rPr>
          <w:rStyle w:val="Titre3Car"/>
          <w:rFonts w:cs="Times New Roman"/>
          <w:i/>
          <w:szCs w:val="24"/>
        </w:rPr>
      </w:pPr>
      <w:r w:rsidRPr="00B53FFC">
        <w:rPr>
          <w:rFonts w:cs="Times New Roman"/>
          <w:i w:val="0"/>
          <w:szCs w:val="24"/>
        </w:rPr>
        <w:t>« </w:t>
      </w:r>
      <w:r w:rsidR="00086920" w:rsidRPr="00B53FFC">
        <w:rPr>
          <w:rFonts w:cs="Times New Roman"/>
          <w:i w:val="0"/>
          <w:szCs w:val="24"/>
        </w:rPr>
        <w:t xml:space="preserve">10. </w:t>
      </w:r>
      <w:proofErr w:type="gramStart"/>
      <w:r w:rsidR="00086920" w:rsidRPr="00B53FFC">
        <w:rPr>
          <w:rFonts w:cs="Times New Roman"/>
          <w:i w:val="0"/>
          <w:szCs w:val="24"/>
        </w:rPr>
        <w:t>et</w:t>
      </w:r>
      <w:proofErr w:type="gramEnd"/>
      <w:r w:rsidR="00086920" w:rsidRPr="00B53FFC">
        <w:rPr>
          <w:rFonts w:cs="Times New Roman"/>
          <w:i w:val="0"/>
          <w:szCs w:val="24"/>
        </w:rPr>
        <w:t xml:space="preserve"> 11. </w:t>
      </w:r>
      <w:r w:rsidR="004B51F8" w:rsidRPr="00B53FFC">
        <w:rPr>
          <w:rStyle w:val="Titre3Car"/>
          <w:rFonts w:cs="Times New Roman"/>
          <w:i/>
          <w:szCs w:val="24"/>
        </w:rPr>
        <w:t>Hôtels 0, 1 et 2 étoiles (partie jour) et hôtels 3, 4 et 5 étoiles (partie jour)</w:t>
      </w:r>
    </w:p>
    <w:p w14:paraId="503C7AD6" w14:textId="77777777" w:rsidR="0012009C" w:rsidRPr="00B53FFC" w:rsidRDefault="0012009C" w:rsidP="0012009C">
      <w:pPr>
        <w:spacing w:after="0"/>
        <w:jc w:val="both"/>
        <w:rPr>
          <w:rFonts w:cs="Times New Roman"/>
          <w:szCs w:val="24"/>
        </w:rPr>
      </w:pPr>
    </w:p>
    <w:p w14:paraId="3B413723" w14:textId="28CA043B" w:rsidR="0012009C" w:rsidRPr="00B53FFC" w:rsidRDefault="0012009C" w:rsidP="0012009C">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69111499" w14:textId="77777777" w:rsidR="004B51F8" w:rsidRPr="00B53FFC" w:rsidRDefault="004B51F8" w:rsidP="0012009C">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gridCol w:w="1255"/>
      </w:tblGrid>
      <w:tr w:rsidR="004B51F8" w:rsidRPr="00B53FFC" w14:paraId="16126975" w14:textId="77777777" w:rsidTr="00B00DAC">
        <w:trPr>
          <w:trHeight w:val="312"/>
          <w:jc w:val="center"/>
        </w:trPr>
        <w:tc>
          <w:tcPr>
            <w:tcW w:w="0" w:type="auto"/>
            <w:tcBorders>
              <w:top w:val="nil"/>
              <w:left w:val="nil"/>
            </w:tcBorders>
            <w:shd w:val="clear" w:color="auto" w:fill="auto"/>
          </w:tcPr>
          <w:p w14:paraId="5828A178" w14:textId="77777777" w:rsidR="004B51F8" w:rsidRPr="00B53FFC" w:rsidRDefault="004B51F8" w:rsidP="00B00DAC">
            <w:pPr>
              <w:spacing w:line="259" w:lineRule="auto"/>
              <w:jc w:val="center"/>
              <w:rPr>
                <w:rFonts w:cs="Times New Roman"/>
                <w:szCs w:val="24"/>
                <w:lang w:val="fr"/>
              </w:rPr>
            </w:pPr>
          </w:p>
        </w:tc>
        <w:tc>
          <w:tcPr>
            <w:tcW w:w="3591" w:type="dxa"/>
            <w:shd w:val="clear" w:color="auto" w:fill="A6A6A6" w:themeFill="background1" w:themeFillShade="A6"/>
          </w:tcPr>
          <w:p w14:paraId="29C75D39" w14:textId="77777777" w:rsidR="004B51F8" w:rsidRPr="00B53FFC" w:rsidRDefault="004B51F8" w:rsidP="00B00DAC">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85" w:type="dxa"/>
            <w:shd w:val="clear" w:color="auto" w:fill="A6A6A6" w:themeFill="background1" w:themeFillShade="A6"/>
          </w:tcPr>
          <w:p w14:paraId="60502B5F" w14:textId="77777777" w:rsidR="004B51F8" w:rsidRPr="00B53FFC" w:rsidRDefault="004B51F8" w:rsidP="00B00DAC">
            <w:pPr>
              <w:spacing w:line="259" w:lineRule="auto"/>
              <w:jc w:val="center"/>
              <w:rPr>
                <w:rFonts w:cs="Times New Roman"/>
                <w:szCs w:val="24"/>
                <w:lang w:val="fr"/>
              </w:rPr>
            </w:pPr>
            <w:r w:rsidRPr="00B53FFC">
              <w:rPr>
                <w:rFonts w:cs="Times New Roman"/>
                <w:szCs w:val="24"/>
                <w:lang w:val="fr"/>
              </w:rPr>
              <w:t>Catégorie 1 climatisé, en zone H2d et H3</w:t>
            </w:r>
          </w:p>
        </w:tc>
        <w:tc>
          <w:tcPr>
            <w:tcW w:w="1134" w:type="dxa"/>
            <w:shd w:val="clear" w:color="auto" w:fill="A6A6A6" w:themeFill="background1" w:themeFillShade="A6"/>
          </w:tcPr>
          <w:p w14:paraId="7E9CC947" w14:textId="77777777" w:rsidR="004B51F8" w:rsidRPr="00B53FFC" w:rsidRDefault="004B51F8" w:rsidP="00B00DAC">
            <w:pPr>
              <w:spacing w:line="259" w:lineRule="auto"/>
              <w:jc w:val="center"/>
              <w:rPr>
                <w:rFonts w:cs="Times New Roman"/>
                <w:szCs w:val="24"/>
                <w:lang w:val="fr"/>
              </w:rPr>
            </w:pPr>
            <w:r w:rsidRPr="00B53FFC">
              <w:rPr>
                <w:rFonts w:cs="Times New Roman"/>
                <w:szCs w:val="24"/>
                <w:lang w:val="fr"/>
              </w:rPr>
              <w:t>Catégorie 2</w:t>
            </w:r>
          </w:p>
        </w:tc>
        <w:tc>
          <w:tcPr>
            <w:tcW w:w="1264" w:type="dxa"/>
            <w:shd w:val="clear" w:color="auto" w:fill="A6A6A6" w:themeFill="background1" w:themeFillShade="A6"/>
          </w:tcPr>
          <w:p w14:paraId="5FE2ACF7" w14:textId="77777777" w:rsidR="004B51F8" w:rsidRPr="00B53FFC" w:rsidRDefault="004B51F8" w:rsidP="00B00DAC">
            <w:pPr>
              <w:spacing w:line="259" w:lineRule="auto"/>
              <w:jc w:val="center"/>
              <w:rPr>
                <w:rFonts w:cs="Times New Roman"/>
                <w:szCs w:val="24"/>
                <w:lang w:val="fr"/>
              </w:rPr>
            </w:pPr>
            <w:r w:rsidRPr="00B53FFC">
              <w:rPr>
                <w:rFonts w:cs="Times New Roman"/>
                <w:szCs w:val="24"/>
                <w:lang w:val="fr"/>
              </w:rPr>
              <w:t>Catégorie 3</w:t>
            </w:r>
          </w:p>
        </w:tc>
      </w:tr>
      <w:tr w:rsidR="004B51F8" w:rsidRPr="00B53FFC" w14:paraId="0A6D93C1" w14:textId="77777777" w:rsidTr="00B00DAC">
        <w:trPr>
          <w:trHeight w:val="312"/>
          <w:jc w:val="center"/>
        </w:trPr>
        <w:tc>
          <w:tcPr>
            <w:tcW w:w="0" w:type="auto"/>
            <w:shd w:val="clear" w:color="auto" w:fill="F2F2F2" w:themeFill="background1" w:themeFillShade="F2"/>
            <w:vAlign w:val="center"/>
          </w:tcPr>
          <w:p w14:paraId="5B646C4B" w14:textId="77777777" w:rsidR="004B51F8" w:rsidRPr="00B53FFC" w:rsidRDefault="004B51F8" w:rsidP="00B00DAC">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91" w:type="dxa"/>
            <w:vAlign w:val="center"/>
          </w:tcPr>
          <w:p w14:paraId="369B5B54" w14:textId="1D335C5E" w:rsidR="004B51F8" w:rsidRPr="00B53FFC" w:rsidRDefault="00EA3D37" w:rsidP="00EA3D37">
            <w:pPr>
              <w:spacing w:line="259" w:lineRule="auto"/>
              <w:jc w:val="center"/>
              <w:rPr>
                <w:rFonts w:cs="Times New Roman"/>
                <w:szCs w:val="24"/>
                <w:lang w:val="fr"/>
              </w:rPr>
            </w:pPr>
            <w:r w:rsidRPr="00B53FFC">
              <w:rPr>
                <w:rFonts w:cs="Times New Roman"/>
                <w:szCs w:val="24"/>
                <w:lang w:val="fr"/>
              </w:rPr>
              <w:t>1300</w:t>
            </w:r>
          </w:p>
        </w:tc>
        <w:tc>
          <w:tcPr>
            <w:tcW w:w="1985" w:type="dxa"/>
            <w:vAlign w:val="center"/>
          </w:tcPr>
          <w:p w14:paraId="010B7671" w14:textId="20A6DECB" w:rsidR="004B51F8" w:rsidRPr="00B53FFC" w:rsidRDefault="004B51F8" w:rsidP="00B00DAC">
            <w:pPr>
              <w:spacing w:line="259" w:lineRule="auto"/>
              <w:jc w:val="center"/>
              <w:rPr>
                <w:rFonts w:cs="Times New Roman"/>
                <w:szCs w:val="24"/>
                <w:lang w:val="fr"/>
              </w:rPr>
            </w:pPr>
            <w:r w:rsidRPr="00B53FFC">
              <w:rPr>
                <w:rFonts w:cs="Times New Roman"/>
                <w:szCs w:val="24"/>
                <w:lang w:val="fr"/>
              </w:rPr>
              <w:t>3300</w:t>
            </w:r>
          </w:p>
        </w:tc>
        <w:tc>
          <w:tcPr>
            <w:tcW w:w="1134" w:type="dxa"/>
            <w:vAlign w:val="center"/>
          </w:tcPr>
          <w:p w14:paraId="2FCB871F" w14:textId="566B382C" w:rsidR="004B51F8" w:rsidRPr="00B53FFC" w:rsidRDefault="00EA3D37" w:rsidP="00EA3D37">
            <w:pPr>
              <w:spacing w:line="259" w:lineRule="auto"/>
              <w:jc w:val="center"/>
              <w:rPr>
                <w:rFonts w:cs="Times New Roman"/>
                <w:szCs w:val="24"/>
                <w:lang w:val="fr"/>
              </w:rPr>
            </w:pPr>
            <w:r w:rsidRPr="00B53FFC">
              <w:rPr>
                <w:rFonts w:cs="Times New Roman"/>
                <w:szCs w:val="24"/>
                <w:lang w:val="fr"/>
              </w:rPr>
              <w:t>3400</w:t>
            </w:r>
          </w:p>
        </w:tc>
        <w:tc>
          <w:tcPr>
            <w:tcW w:w="1264" w:type="dxa"/>
            <w:vAlign w:val="center"/>
          </w:tcPr>
          <w:p w14:paraId="2E0B8156" w14:textId="77777777" w:rsidR="004B51F8" w:rsidRPr="00B53FFC" w:rsidRDefault="004B51F8" w:rsidP="00B00DAC">
            <w:pPr>
              <w:spacing w:line="259" w:lineRule="auto"/>
              <w:jc w:val="center"/>
              <w:rPr>
                <w:rFonts w:cs="Times New Roman"/>
                <w:szCs w:val="24"/>
                <w:lang w:val="fr"/>
              </w:rPr>
            </w:pPr>
            <w:r w:rsidRPr="00B53FFC">
              <w:rPr>
                <w:rFonts w:cs="Times New Roman"/>
                <w:szCs w:val="24"/>
                <w:lang w:val="fr"/>
              </w:rPr>
              <w:t>Pas de seuil</w:t>
            </w:r>
          </w:p>
        </w:tc>
      </w:tr>
    </w:tbl>
    <w:p w14:paraId="57D1762A" w14:textId="19522CEB" w:rsidR="004B51F8" w:rsidRPr="00B53FFC" w:rsidRDefault="004B51F8" w:rsidP="00CE76A1">
      <w:pPr>
        <w:spacing w:after="0"/>
        <w:jc w:val="both"/>
        <w:rPr>
          <w:rFonts w:cs="Times New Roman"/>
          <w:szCs w:val="24"/>
          <w:lang w:val="fr"/>
        </w:rPr>
      </w:pPr>
    </w:p>
    <w:p w14:paraId="78CA9F12" w14:textId="2B405832" w:rsidR="00B438A9" w:rsidRPr="00B53FFC" w:rsidRDefault="00B438A9" w:rsidP="00B438A9">
      <w:pPr>
        <w:pStyle w:val="Titre3"/>
        <w:rPr>
          <w:rStyle w:val="Titre3Car"/>
          <w:rFonts w:cs="Times New Roman"/>
          <w:i/>
          <w:szCs w:val="24"/>
        </w:rPr>
      </w:pPr>
      <w:r w:rsidRPr="00B53FFC">
        <w:rPr>
          <w:rFonts w:cs="Times New Roman"/>
          <w:i w:val="0"/>
          <w:szCs w:val="24"/>
        </w:rPr>
        <w:t>« </w:t>
      </w:r>
      <w:r w:rsidR="00086920" w:rsidRPr="00B53FFC">
        <w:rPr>
          <w:rFonts w:cs="Times New Roman"/>
          <w:i w:val="0"/>
          <w:szCs w:val="24"/>
        </w:rPr>
        <w:t>12</w:t>
      </w:r>
      <w:r w:rsidRPr="00B53FFC">
        <w:rPr>
          <w:rStyle w:val="Titre3Car"/>
          <w:rFonts w:cs="Times New Roman"/>
          <w:i/>
          <w:szCs w:val="24"/>
        </w:rPr>
        <w:t>. Etablissements d'accueil de la petite enfance</w:t>
      </w:r>
    </w:p>
    <w:p w14:paraId="104561AA" w14:textId="77777777" w:rsidR="00B438A9" w:rsidRPr="00B53FFC" w:rsidRDefault="00B438A9" w:rsidP="00B438A9">
      <w:pPr>
        <w:spacing w:after="0"/>
        <w:jc w:val="both"/>
        <w:rPr>
          <w:rFonts w:cs="Times New Roman"/>
          <w:szCs w:val="24"/>
        </w:rPr>
      </w:pPr>
    </w:p>
    <w:p w14:paraId="50C079F8"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0313F650" w14:textId="77777777" w:rsidR="00B438A9" w:rsidRPr="00B53FFC" w:rsidRDefault="00B438A9" w:rsidP="00B438A9">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gridCol w:w="1255"/>
      </w:tblGrid>
      <w:tr w:rsidR="00B438A9" w:rsidRPr="00B53FFC" w14:paraId="1BE4504D" w14:textId="77777777" w:rsidTr="004C071F">
        <w:trPr>
          <w:trHeight w:val="312"/>
          <w:jc w:val="center"/>
        </w:trPr>
        <w:tc>
          <w:tcPr>
            <w:tcW w:w="0" w:type="auto"/>
            <w:tcBorders>
              <w:top w:val="nil"/>
              <w:left w:val="nil"/>
            </w:tcBorders>
            <w:shd w:val="clear" w:color="auto" w:fill="auto"/>
          </w:tcPr>
          <w:p w14:paraId="2FDD1F06" w14:textId="77777777" w:rsidR="00B438A9" w:rsidRPr="00B53FFC" w:rsidRDefault="00B438A9" w:rsidP="004C071F">
            <w:pPr>
              <w:spacing w:line="259" w:lineRule="auto"/>
              <w:jc w:val="center"/>
              <w:rPr>
                <w:rFonts w:cs="Times New Roman"/>
                <w:szCs w:val="24"/>
                <w:lang w:val="fr"/>
              </w:rPr>
            </w:pPr>
          </w:p>
        </w:tc>
        <w:tc>
          <w:tcPr>
            <w:tcW w:w="3591" w:type="dxa"/>
            <w:shd w:val="clear" w:color="auto" w:fill="A6A6A6" w:themeFill="background1" w:themeFillShade="A6"/>
          </w:tcPr>
          <w:p w14:paraId="50FBF95B"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85" w:type="dxa"/>
            <w:shd w:val="clear" w:color="auto" w:fill="A6A6A6" w:themeFill="background1" w:themeFillShade="A6"/>
          </w:tcPr>
          <w:p w14:paraId="6D99F02C"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1 climatisé, en zone H2d et H3</w:t>
            </w:r>
          </w:p>
        </w:tc>
        <w:tc>
          <w:tcPr>
            <w:tcW w:w="1134" w:type="dxa"/>
            <w:shd w:val="clear" w:color="auto" w:fill="A6A6A6" w:themeFill="background1" w:themeFillShade="A6"/>
          </w:tcPr>
          <w:p w14:paraId="459FB933"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2</w:t>
            </w:r>
          </w:p>
        </w:tc>
        <w:tc>
          <w:tcPr>
            <w:tcW w:w="1264" w:type="dxa"/>
            <w:shd w:val="clear" w:color="auto" w:fill="A6A6A6" w:themeFill="background1" w:themeFillShade="A6"/>
          </w:tcPr>
          <w:p w14:paraId="1B90C50D"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3</w:t>
            </w:r>
          </w:p>
        </w:tc>
      </w:tr>
      <w:tr w:rsidR="00B438A9" w:rsidRPr="00B53FFC" w14:paraId="339C4FF8" w14:textId="77777777" w:rsidTr="004C071F">
        <w:trPr>
          <w:trHeight w:val="312"/>
          <w:jc w:val="center"/>
        </w:trPr>
        <w:tc>
          <w:tcPr>
            <w:tcW w:w="0" w:type="auto"/>
            <w:shd w:val="clear" w:color="auto" w:fill="F2F2F2" w:themeFill="background1" w:themeFillShade="F2"/>
            <w:vAlign w:val="center"/>
          </w:tcPr>
          <w:p w14:paraId="20E965E1" w14:textId="77777777" w:rsidR="00B438A9" w:rsidRPr="00B53FFC" w:rsidRDefault="00B438A9" w:rsidP="004C071F">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91" w:type="dxa"/>
          </w:tcPr>
          <w:p w14:paraId="34F61C4A" w14:textId="6A56C866" w:rsidR="00B438A9" w:rsidRPr="00B53FFC" w:rsidRDefault="00EA3D37" w:rsidP="00EA3D37">
            <w:pPr>
              <w:spacing w:line="259" w:lineRule="auto"/>
              <w:jc w:val="center"/>
              <w:rPr>
                <w:rFonts w:cs="Times New Roman"/>
                <w:szCs w:val="24"/>
                <w:lang w:val="fr"/>
              </w:rPr>
            </w:pPr>
            <w:r w:rsidRPr="00B53FFC">
              <w:rPr>
                <w:rFonts w:cs="Times New Roman"/>
                <w:szCs w:val="24"/>
              </w:rPr>
              <w:t>550</w:t>
            </w:r>
          </w:p>
        </w:tc>
        <w:tc>
          <w:tcPr>
            <w:tcW w:w="1985" w:type="dxa"/>
          </w:tcPr>
          <w:p w14:paraId="60A81B85" w14:textId="1E52D7C9" w:rsidR="00B438A9" w:rsidRPr="00B53FFC" w:rsidRDefault="00EA3D37" w:rsidP="00EA3D37">
            <w:pPr>
              <w:spacing w:line="259" w:lineRule="auto"/>
              <w:jc w:val="center"/>
              <w:rPr>
                <w:rFonts w:cs="Times New Roman"/>
                <w:szCs w:val="24"/>
                <w:lang w:val="fr"/>
              </w:rPr>
            </w:pPr>
            <w:r w:rsidRPr="00B53FFC">
              <w:rPr>
                <w:rFonts w:cs="Times New Roman"/>
                <w:szCs w:val="24"/>
              </w:rPr>
              <w:t>1600</w:t>
            </w:r>
          </w:p>
        </w:tc>
        <w:tc>
          <w:tcPr>
            <w:tcW w:w="1134" w:type="dxa"/>
          </w:tcPr>
          <w:p w14:paraId="2C34B8F3" w14:textId="6B2CEE9E" w:rsidR="00B438A9" w:rsidRPr="00B53FFC" w:rsidRDefault="00EA3D37" w:rsidP="00EA3D37">
            <w:pPr>
              <w:spacing w:line="259" w:lineRule="auto"/>
              <w:jc w:val="center"/>
              <w:rPr>
                <w:rFonts w:cs="Times New Roman"/>
                <w:szCs w:val="24"/>
                <w:lang w:val="fr"/>
              </w:rPr>
            </w:pPr>
            <w:r w:rsidRPr="00B53FFC">
              <w:rPr>
                <w:rFonts w:cs="Times New Roman"/>
                <w:szCs w:val="24"/>
              </w:rPr>
              <w:t>1600</w:t>
            </w:r>
          </w:p>
        </w:tc>
        <w:tc>
          <w:tcPr>
            <w:tcW w:w="1264" w:type="dxa"/>
          </w:tcPr>
          <w:p w14:paraId="7DA810E0" w14:textId="77777777" w:rsidR="00B438A9" w:rsidRPr="00B53FFC" w:rsidRDefault="00B438A9" w:rsidP="004C071F">
            <w:pPr>
              <w:spacing w:line="259" w:lineRule="auto"/>
              <w:jc w:val="center"/>
              <w:rPr>
                <w:rFonts w:cs="Times New Roman"/>
                <w:szCs w:val="24"/>
                <w:lang w:val="fr"/>
              </w:rPr>
            </w:pPr>
            <w:r w:rsidRPr="00B53FFC">
              <w:rPr>
                <w:rFonts w:cs="Times New Roman"/>
                <w:szCs w:val="24"/>
              </w:rPr>
              <w:t>Pas de seuil</w:t>
            </w:r>
          </w:p>
        </w:tc>
      </w:tr>
    </w:tbl>
    <w:p w14:paraId="0EB4BAD5" w14:textId="77777777" w:rsidR="00B438A9" w:rsidRPr="00B53FFC" w:rsidRDefault="00B438A9" w:rsidP="00B438A9">
      <w:pPr>
        <w:spacing w:after="0"/>
        <w:jc w:val="both"/>
        <w:rPr>
          <w:rFonts w:cs="Times New Roman"/>
          <w:szCs w:val="24"/>
          <w:lang w:val="fr"/>
        </w:rPr>
      </w:pPr>
    </w:p>
    <w:p w14:paraId="0091E9FF" w14:textId="77777777" w:rsidR="00B438A9" w:rsidRPr="00B53FFC" w:rsidRDefault="00B438A9" w:rsidP="00CE76A1">
      <w:pPr>
        <w:spacing w:after="0"/>
        <w:jc w:val="both"/>
        <w:rPr>
          <w:rFonts w:cs="Times New Roman"/>
          <w:szCs w:val="24"/>
          <w:lang w:val="fr"/>
        </w:rPr>
      </w:pPr>
    </w:p>
    <w:p w14:paraId="793802DE" w14:textId="5E84352D" w:rsidR="00727EF8" w:rsidRPr="00B53FFC" w:rsidRDefault="00727EF8" w:rsidP="00086920">
      <w:pPr>
        <w:pStyle w:val="Titre3"/>
        <w:rPr>
          <w:rFonts w:cs="Times New Roman"/>
          <w:szCs w:val="24"/>
        </w:rPr>
      </w:pPr>
      <w:r w:rsidRPr="00B53FFC">
        <w:rPr>
          <w:rFonts w:cs="Times New Roman"/>
          <w:szCs w:val="24"/>
        </w:rPr>
        <w:t>« </w:t>
      </w:r>
      <w:r w:rsidR="00086920" w:rsidRPr="00B53FFC">
        <w:rPr>
          <w:rFonts w:cs="Times New Roman"/>
          <w:szCs w:val="24"/>
        </w:rPr>
        <w:t>13</w:t>
      </w:r>
      <w:r w:rsidRPr="00B53FFC">
        <w:rPr>
          <w:rFonts w:cs="Times New Roman"/>
          <w:szCs w:val="24"/>
        </w:rPr>
        <w:t>. Restaurants - en continu, 18 heures par jour, 7 jours sur 7</w:t>
      </w:r>
    </w:p>
    <w:p w14:paraId="74D2F688" w14:textId="77777777" w:rsidR="00727EF8" w:rsidRPr="00B53FFC" w:rsidRDefault="00727EF8" w:rsidP="00727EF8">
      <w:pPr>
        <w:spacing w:after="0"/>
        <w:jc w:val="both"/>
        <w:rPr>
          <w:rFonts w:cs="Times New Roman"/>
          <w:szCs w:val="24"/>
        </w:rPr>
      </w:pPr>
    </w:p>
    <w:p w14:paraId="5C48B139" w14:textId="77777777" w:rsidR="00727EF8" w:rsidRPr="00B53FFC" w:rsidRDefault="00727EF8" w:rsidP="00727EF8">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6BC3AE3F" w14:textId="77777777" w:rsidR="00727EF8" w:rsidRPr="00B53FFC" w:rsidRDefault="00727EF8" w:rsidP="00727EF8">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gridCol w:w="1255"/>
      </w:tblGrid>
      <w:tr w:rsidR="00727EF8" w:rsidRPr="00B53FFC" w14:paraId="659DC6DB" w14:textId="77777777" w:rsidTr="00B00DAC">
        <w:trPr>
          <w:trHeight w:val="312"/>
          <w:jc w:val="center"/>
        </w:trPr>
        <w:tc>
          <w:tcPr>
            <w:tcW w:w="0" w:type="auto"/>
            <w:tcBorders>
              <w:top w:val="nil"/>
              <w:left w:val="nil"/>
            </w:tcBorders>
            <w:shd w:val="clear" w:color="auto" w:fill="auto"/>
          </w:tcPr>
          <w:p w14:paraId="4D009F39" w14:textId="77777777" w:rsidR="00727EF8" w:rsidRPr="00B53FFC" w:rsidRDefault="00727EF8" w:rsidP="00B00DAC">
            <w:pPr>
              <w:spacing w:line="259" w:lineRule="auto"/>
              <w:jc w:val="center"/>
              <w:rPr>
                <w:rFonts w:cs="Times New Roman"/>
                <w:szCs w:val="24"/>
                <w:lang w:val="fr"/>
              </w:rPr>
            </w:pPr>
          </w:p>
        </w:tc>
        <w:tc>
          <w:tcPr>
            <w:tcW w:w="3591" w:type="dxa"/>
            <w:shd w:val="clear" w:color="auto" w:fill="A6A6A6" w:themeFill="background1" w:themeFillShade="A6"/>
          </w:tcPr>
          <w:p w14:paraId="2BE91CC2"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85" w:type="dxa"/>
            <w:shd w:val="clear" w:color="auto" w:fill="A6A6A6" w:themeFill="background1" w:themeFillShade="A6"/>
          </w:tcPr>
          <w:p w14:paraId="29010A28"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1 climatisé, en zone H2d et H3</w:t>
            </w:r>
          </w:p>
        </w:tc>
        <w:tc>
          <w:tcPr>
            <w:tcW w:w="1134" w:type="dxa"/>
            <w:shd w:val="clear" w:color="auto" w:fill="A6A6A6" w:themeFill="background1" w:themeFillShade="A6"/>
          </w:tcPr>
          <w:p w14:paraId="27EF658B"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2</w:t>
            </w:r>
          </w:p>
        </w:tc>
        <w:tc>
          <w:tcPr>
            <w:tcW w:w="1264" w:type="dxa"/>
            <w:shd w:val="clear" w:color="auto" w:fill="A6A6A6" w:themeFill="background1" w:themeFillShade="A6"/>
          </w:tcPr>
          <w:p w14:paraId="26174423"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3</w:t>
            </w:r>
          </w:p>
        </w:tc>
      </w:tr>
      <w:tr w:rsidR="00771FDD" w:rsidRPr="00B53FFC" w14:paraId="3558A694" w14:textId="77777777" w:rsidTr="00851802">
        <w:trPr>
          <w:trHeight w:val="312"/>
          <w:jc w:val="center"/>
        </w:trPr>
        <w:tc>
          <w:tcPr>
            <w:tcW w:w="0" w:type="auto"/>
            <w:shd w:val="clear" w:color="auto" w:fill="F2F2F2" w:themeFill="background1" w:themeFillShade="F2"/>
            <w:vAlign w:val="center"/>
          </w:tcPr>
          <w:p w14:paraId="70E2BF15" w14:textId="77777777" w:rsidR="00771FDD" w:rsidRPr="00B53FFC" w:rsidRDefault="00771FDD" w:rsidP="00771FDD">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91" w:type="dxa"/>
          </w:tcPr>
          <w:p w14:paraId="45C98EAD" w14:textId="35CB10DF" w:rsidR="00771FDD" w:rsidRPr="00B53FFC" w:rsidRDefault="00EA3D37" w:rsidP="00EA3D37">
            <w:pPr>
              <w:spacing w:line="259" w:lineRule="auto"/>
              <w:jc w:val="center"/>
              <w:rPr>
                <w:rFonts w:cs="Times New Roman"/>
                <w:szCs w:val="24"/>
                <w:lang w:val="fr"/>
              </w:rPr>
            </w:pPr>
            <w:r w:rsidRPr="00B53FFC">
              <w:rPr>
                <w:rFonts w:cs="Times New Roman"/>
                <w:szCs w:val="24"/>
              </w:rPr>
              <w:t>2500</w:t>
            </w:r>
          </w:p>
        </w:tc>
        <w:tc>
          <w:tcPr>
            <w:tcW w:w="1985" w:type="dxa"/>
          </w:tcPr>
          <w:p w14:paraId="60735B09" w14:textId="4A52FD06" w:rsidR="00771FDD" w:rsidRPr="00B53FFC" w:rsidRDefault="00EA3D37" w:rsidP="00771FDD">
            <w:pPr>
              <w:spacing w:line="259" w:lineRule="auto"/>
              <w:jc w:val="center"/>
              <w:rPr>
                <w:rFonts w:cs="Times New Roman"/>
                <w:szCs w:val="24"/>
                <w:lang w:val="fr"/>
              </w:rPr>
            </w:pPr>
            <w:r w:rsidRPr="00B53FFC">
              <w:rPr>
                <w:rFonts w:cs="Times New Roman"/>
                <w:szCs w:val="24"/>
              </w:rPr>
              <w:t>5000</w:t>
            </w:r>
          </w:p>
        </w:tc>
        <w:tc>
          <w:tcPr>
            <w:tcW w:w="1134" w:type="dxa"/>
          </w:tcPr>
          <w:p w14:paraId="44786074" w14:textId="6CC1A9FE" w:rsidR="00771FDD" w:rsidRPr="00B53FFC" w:rsidRDefault="00EA3D37" w:rsidP="00771FDD">
            <w:pPr>
              <w:spacing w:line="259" w:lineRule="auto"/>
              <w:jc w:val="center"/>
              <w:rPr>
                <w:rFonts w:cs="Times New Roman"/>
                <w:szCs w:val="24"/>
                <w:lang w:val="fr"/>
              </w:rPr>
            </w:pPr>
            <w:r w:rsidRPr="00B53FFC">
              <w:rPr>
                <w:rFonts w:cs="Times New Roman"/>
                <w:szCs w:val="24"/>
              </w:rPr>
              <w:t>5000</w:t>
            </w:r>
          </w:p>
        </w:tc>
        <w:tc>
          <w:tcPr>
            <w:tcW w:w="1264" w:type="dxa"/>
          </w:tcPr>
          <w:p w14:paraId="59192977" w14:textId="2F13A5BC" w:rsidR="00771FDD" w:rsidRPr="00B53FFC" w:rsidRDefault="00771FDD" w:rsidP="00771FDD">
            <w:pPr>
              <w:spacing w:line="259" w:lineRule="auto"/>
              <w:jc w:val="center"/>
              <w:rPr>
                <w:rFonts w:cs="Times New Roman"/>
                <w:szCs w:val="24"/>
                <w:lang w:val="fr"/>
              </w:rPr>
            </w:pPr>
            <w:r w:rsidRPr="00B53FFC">
              <w:rPr>
                <w:rFonts w:cs="Times New Roman"/>
                <w:szCs w:val="24"/>
              </w:rPr>
              <w:t>Pas de seuil</w:t>
            </w:r>
          </w:p>
        </w:tc>
      </w:tr>
    </w:tbl>
    <w:p w14:paraId="24FB4845" w14:textId="77777777" w:rsidR="00727EF8" w:rsidRPr="00B53FFC" w:rsidRDefault="00727EF8" w:rsidP="00727EF8">
      <w:pPr>
        <w:spacing w:after="0"/>
        <w:jc w:val="both"/>
        <w:rPr>
          <w:rFonts w:cs="Times New Roman"/>
          <w:i/>
          <w:szCs w:val="24"/>
          <w:lang w:val="fr"/>
        </w:rPr>
      </w:pPr>
    </w:p>
    <w:p w14:paraId="57104400" w14:textId="10F8F656" w:rsidR="00727EF8" w:rsidRPr="00B53FFC" w:rsidRDefault="00727EF8" w:rsidP="00727EF8">
      <w:pPr>
        <w:pStyle w:val="Titre3"/>
        <w:rPr>
          <w:rStyle w:val="Titre3Car"/>
          <w:rFonts w:cs="Times New Roman"/>
          <w:i/>
          <w:szCs w:val="24"/>
        </w:rPr>
      </w:pPr>
      <w:r w:rsidRPr="00B53FFC">
        <w:rPr>
          <w:rFonts w:cs="Times New Roman"/>
          <w:szCs w:val="24"/>
        </w:rPr>
        <w:t>« </w:t>
      </w:r>
      <w:r w:rsidR="00086920" w:rsidRPr="00B53FFC">
        <w:rPr>
          <w:rStyle w:val="Titre3Car"/>
          <w:rFonts w:cs="Times New Roman"/>
          <w:i/>
          <w:szCs w:val="24"/>
        </w:rPr>
        <w:t>14</w:t>
      </w:r>
      <w:r w:rsidRPr="00B53FFC">
        <w:rPr>
          <w:rStyle w:val="Titre3Car"/>
          <w:rFonts w:cs="Times New Roman"/>
          <w:i/>
          <w:szCs w:val="24"/>
        </w:rPr>
        <w:t>. Restaurants - 1 repas par jour, 5 jours sur 7</w:t>
      </w:r>
    </w:p>
    <w:p w14:paraId="260D9209" w14:textId="77777777" w:rsidR="00727EF8" w:rsidRPr="00B53FFC" w:rsidRDefault="00727EF8" w:rsidP="00727EF8">
      <w:pPr>
        <w:spacing w:after="0"/>
        <w:jc w:val="both"/>
        <w:rPr>
          <w:rFonts w:cs="Times New Roman"/>
          <w:szCs w:val="24"/>
        </w:rPr>
      </w:pPr>
    </w:p>
    <w:p w14:paraId="71A83B88" w14:textId="77777777" w:rsidR="00727EF8" w:rsidRPr="00B53FFC" w:rsidRDefault="00727EF8" w:rsidP="00727EF8">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5E00CF8F" w14:textId="77777777" w:rsidR="00727EF8" w:rsidRPr="00B53FFC" w:rsidRDefault="00727EF8" w:rsidP="00727EF8">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gridCol w:w="1255"/>
      </w:tblGrid>
      <w:tr w:rsidR="00727EF8" w:rsidRPr="00B53FFC" w14:paraId="41B5E839" w14:textId="77777777" w:rsidTr="00B00DAC">
        <w:trPr>
          <w:trHeight w:val="312"/>
          <w:jc w:val="center"/>
        </w:trPr>
        <w:tc>
          <w:tcPr>
            <w:tcW w:w="0" w:type="auto"/>
            <w:tcBorders>
              <w:top w:val="nil"/>
              <w:left w:val="nil"/>
            </w:tcBorders>
            <w:shd w:val="clear" w:color="auto" w:fill="auto"/>
          </w:tcPr>
          <w:p w14:paraId="6027843A" w14:textId="77777777" w:rsidR="00727EF8" w:rsidRPr="00B53FFC" w:rsidRDefault="00727EF8" w:rsidP="00B00DAC">
            <w:pPr>
              <w:spacing w:line="259" w:lineRule="auto"/>
              <w:jc w:val="center"/>
              <w:rPr>
                <w:rFonts w:cs="Times New Roman"/>
                <w:szCs w:val="24"/>
                <w:lang w:val="fr"/>
              </w:rPr>
            </w:pPr>
          </w:p>
        </w:tc>
        <w:tc>
          <w:tcPr>
            <w:tcW w:w="3591" w:type="dxa"/>
            <w:shd w:val="clear" w:color="auto" w:fill="A6A6A6" w:themeFill="background1" w:themeFillShade="A6"/>
          </w:tcPr>
          <w:p w14:paraId="670898C2"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85" w:type="dxa"/>
            <w:shd w:val="clear" w:color="auto" w:fill="A6A6A6" w:themeFill="background1" w:themeFillShade="A6"/>
          </w:tcPr>
          <w:p w14:paraId="4FD935B3"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1 climatisé, en zone H2d et H3</w:t>
            </w:r>
          </w:p>
        </w:tc>
        <w:tc>
          <w:tcPr>
            <w:tcW w:w="1134" w:type="dxa"/>
            <w:shd w:val="clear" w:color="auto" w:fill="A6A6A6" w:themeFill="background1" w:themeFillShade="A6"/>
          </w:tcPr>
          <w:p w14:paraId="5AEDEB18"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2</w:t>
            </w:r>
          </w:p>
        </w:tc>
        <w:tc>
          <w:tcPr>
            <w:tcW w:w="1264" w:type="dxa"/>
            <w:shd w:val="clear" w:color="auto" w:fill="A6A6A6" w:themeFill="background1" w:themeFillShade="A6"/>
          </w:tcPr>
          <w:p w14:paraId="7460D41A"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3</w:t>
            </w:r>
          </w:p>
        </w:tc>
      </w:tr>
      <w:tr w:rsidR="00771FDD" w:rsidRPr="00B53FFC" w14:paraId="73BA16ED" w14:textId="77777777" w:rsidTr="00851802">
        <w:trPr>
          <w:trHeight w:val="312"/>
          <w:jc w:val="center"/>
        </w:trPr>
        <w:tc>
          <w:tcPr>
            <w:tcW w:w="0" w:type="auto"/>
            <w:shd w:val="clear" w:color="auto" w:fill="F2F2F2" w:themeFill="background1" w:themeFillShade="F2"/>
            <w:vAlign w:val="center"/>
          </w:tcPr>
          <w:p w14:paraId="7A9AB96E" w14:textId="77777777" w:rsidR="00771FDD" w:rsidRPr="00B53FFC" w:rsidRDefault="00771FDD" w:rsidP="00771FDD">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91" w:type="dxa"/>
          </w:tcPr>
          <w:p w14:paraId="1CC8B24A" w14:textId="5CA354CE" w:rsidR="00771FDD" w:rsidRPr="00B53FFC" w:rsidRDefault="00771FDD" w:rsidP="00771FDD">
            <w:pPr>
              <w:spacing w:line="259" w:lineRule="auto"/>
              <w:jc w:val="center"/>
              <w:rPr>
                <w:rFonts w:cs="Times New Roman"/>
                <w:szCs w:val="24"/>
                <w:lang w:val="fr"/>
              </w:rPr>
            </w:pPr>
            <w:r w:rsidRPr="00B53FFC">
              <w:rPr>
                <w:rFonts w:cs="Times New Roman"/>
                <w:szCs w:val="24"/>
              </w:rPr>
              <w:t>2</w:t>
            </w:r>
            <w:r w:rsidR="00BC6C91" w:rsidRPr="00B53FFC">
              <w:rPr>
                <w:rFonts w:cs="Times New Roman"/>
                <w:szCs w:val="24"/>
              </w:rPr>
              <w:t>5</w:t>
            </w:r>
            <w:r w:rsidRPr="00B53FFC">
              <w:rPr>
                <w:rFonts w:cs="Times New Roman"/>
                <w:szCs w:val="24"/>
              </w:rPr>
              <w:t>0</w:t>
            </w:r>
          </w:p>
        </w:tc>
        <w:tc>
          <w:tcPr>
            <w:tcW w:w="1985" w:type="dxa"/>
          </w:tcPr>
          <w:p w14:paraId="5A6C8823" w14:textId="00F95375" w:rsidR="00771FDD" w:rsidRPr="00B53FFC" w:rsidRDefault="00BC6C91" w:rsidP="00BC6C91">
            <w:pPr>
              <w:spacing w:line="259" w:lineRule="auto"/>
              <w:jc w:val="center"/>
              <w:rPr>
                <w:rFonts w:cs="Times New Roman"/>
                <w:szCs w:val="24"/>
                <w:lang w:val="fr"/>
              </w:rPr>
            </w:pPr>
            <w:r w:rsidRPr="00B53FFC">
              <w:rPr>
                <w:rFonts w:cs="Times New Roman"/>
                <w:szCs w:val="24"/>
              </w:rPr>
              <w:t>650</w:t>
            </w:r>
          </w:p>
        </w:tc>
        <w:tc>
          <w:tcPr>
            <w:tcW w:w="1134" w:type="dxa"/>
          </w:tcPr>
          <w:p w14:paraId="10AF9CF4" w14:textId="78036334" w:rsidR="00771FDD" w:rsidRPr="00B53FFC" w:rsidRDefault="00BC6C91" w:rsidP="00BC6C91">
            <w:pPr>
              <w:spacing w:line="259" w:lineRule="auto"/>
              <w:jc w:val="center"/>
              <w:rPr>
                <w:rFonts w:cs="Times New Roman"/>
                <w:szCs w:val="24"/>
                <w:lang w:val="fr"/>
              </w:rPr>
            </w:pPr>
            <w:r w:rsidRPr="00B53FFC">
              <w:rPr>
                <w:rFonts w:cs="Times New Roman"/>
                <w:szCs w:val="24"/>
              </w:rPr>
              <w:t>650</w:t>
            </w:r>
          </w:p>
        </w:tc>
        <w:tc>
          <w:tcPr>
            <w:tcW w:w="1264" w:type="dxa"/>
          </w:tcPr>
          <w:p w14:paraId="3C25083E" w14:textId="0C249B84" w:rsidR="00771FDD" w:rsidRPr="00B53FFC" w:rsidRDefault="00771FDD" w:rsidP="00771FDD">
            <w:pPr>
              <w:spacing w:line="259" w:lineRule="auto"/>
              <w:jc w:val="center"/>
              <w:rPr>
                <w:rFonts w:cs="Times New Roman"/>
                <w:szCs w:val="24"/>
                <w:lang w:val="fr"/>
              </w:rPr>
            </w:pPr>
            <w:r w:rsidRPr="00B53FFC">
              <w:rPr>
                <w:rFonts w:cs="Times New Roman"/>
                <w:szCs w:val="24"/>
              </w:rPr>
              <w:t>Pas de seuil</w:t>
            </w:r>
          </w:p>
        </w:tc>
      </w:tr>
    </w:tbl>
    <w:p w14:paraId="24B7D467" w14:textId="77777777" w:rsidR="00727EF8" w:rsidRPr="00B53FFC" w:rsidRDefault="00727EF8" w:rsidP="00851802">
      <w:pPr>
        <w:spacing w:after="0"/>
        <w:jc w:val="both"/>
        <w:rPr>
          <w:rFonts w:cs="Times New Roman"/>
          <w:szCs w:val="24"/>
        </w:rPr>
      </w:pPr>
    </w:p>
    <w:p w14:paraId="469A964D" w14:textId="6D5E6B07" w:rsidR="00727EF8" w:rsidRPr="00B53FFC" w:rsidRDefault="00727EF8" w:rsidP="00727EF8">
      <w:pPr>
        <w:pStyle w:val="Titre3"/>
        <w:rPr>
          <w:rStyle w:val="Titre3Car"/>
          <w:rFonts w:cs="Times New Roman"/>
          <w:i/>
          <w:szCs w:val="24"/>
        </w:rPr>
      </w:pPr>
      <w:r w:rsidRPr="00B53FFC">
        <w:rPr>
          <w:rFonts w:cs="Times New Roman"/>
          <w:i w:val="0"/>
          <w:szCs w:val="24"/>
        </w:rPr>
        <w:t>« </w:t>
      </w:r>
      <w:r w:rsidR="00086920" w:rsidRPr="00B53FFC">
        <w:rPr>
          <w:rStyle w:val="Titre3Car"/>
          <w:rFonts w:cs="Times New Roman"/>
          <w:i/>
          <w:szCs w:val="24"/>
        </w:rPr>
        <w:t>15</w:t>
      </w:r>
      <w:r w:rsidRPr="00B53FFC">
        <w:rPr>
          <w:rStyle w:val="Titre3Car"/>
          <w:rFonts w:cs="Times New Roman"/>
          <w:i/>
          <w:szCs w:val="24"/>
        </w:rPr>
        <w:t>. Restaurants - 2 repas par jour, 7 jours sur 7</w:t>
      </w:r>
    </w:p>
    <w:p w14:paraId="3384E4CF" w14:textId="77777777" w:rsidR="00727EF8" w:rsidRPr="00B53FFC" w:rsidRDefault="00727EF8" w:rsidP="00727EF8">
      <w:pPr>
        <w:spacing w:after="0"/>
        <w:jc w:val="both"/>
        <w:rPr>
          <w:rFonts w:cs="Times New Roman"/>
          <w:szCs w:val="24"/>
        </w:rPr>
      </w:pPr>
    </w:p>
    <w:p w14:paraId="0C4AB511" w14:textId="77777777" w:rsidR="00727EF8" w:rsidRPr="00B53FFC" w:rsidRDefault="00727EF8" w:rsidP="00727EF8">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2910F4D1" w14:textId="77777777" w:rsidR="00727EF8" w:rsidRPr="00B53FFC" w:rsidRDefault="00727EF8" w:rsidP="00727EF8">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gridCol w:w="1255"/>
      </w:tblGrid>
      <w:tr w:rsidR="00727EF8" w:rsidRPr="00B53FFC" w14:paraId="72F83026" w14:textId="77777777" w:rsidTr="00B00DAC">
        <w:trPr>
          <w:trHeight w:val="312"/>
          <w:jc w:val="center"/>
        </w:trPr>
        <w:tc>
          <w:tcPr>
            <w:tcW w:w="0" w:type="auto"/>
            <w:tcBorders>
              <w:top w:val="nil"/>
              <w:left w:val="nil"/>
            </w:tcBorders>
            <w:shd w:val="clear" w:color="auto" w:fill="auto"/>
          </w:tcPr>
          <w:p w14:paraId="0A8CACC7" w14:textId="77777777" w:rsidR="00727EF8" w:rsidRPr="00B53FFC" w:rsidRDefault="00727EF8" w:rsidP="00B00DAC">
            <w:pPr>
              <w:spacing w:line="259" w:lineRule="auto"/>
              <w:jc w:val="center"/>
              <w:rPr>
                <w:rFonts w:cs="Times New Roman"/>
                <w:szCs w:val="24"/>
                <w:lang w:val="fr"/>
              </w:rPr>
            </w:pPr>
          </w:p>
        </w:tc>
        <w:tc>
          <w:tcPr>
            <w:tcW w:w="3591" w:type="dxa"/>
            <w:shd w:val="clear" w:color="auto" w:fill="A6A6A6" w:themeFill="background1" w:themeFillShade="A6"/>
          </w:tcPr>
          <w:p w14:paraId="51CD0045"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85" w:type="dxa"/>
            <w:shd w:val="clear" w:color="auto" w:fill="A6A6A6" w:themeFill="background1" w:themeFillShade="A6"/>
          </w:tcPr>
          <w:p w14:paraId="409036D3"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1 climatisé, en zone H2d et H3</w:t>
            </w:r>
          </w:p>
        </w:tc>
        <w:tc>
          <w:tcPr>
            <w:tcW w:w="1134" w:type="dxa"/>
            <w:shd w:val="clear" w:color="auto" w:fill="A6A6A6" w:themeFill="background1" w:themeFillShade="A6"/>
          </w:tcPr>
          <w:p w14:paraId="77941BBC"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2</w:t>
            </w:r>
          </w:p>
        </w:tc>
        <w:tc>
          <w:tcPr>
            <w:tcW w:w="1264" w:type="dxa"/>
            <w:shd w:val="clear" w:color="auto" w:fill="A6A6A6" w:themeFill="background1" w:themeFillShade="A6"/>
          </w:tcPr>
          <w:p w14:paraId="07F8E865"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3</w:t>
            </w:r>
          </w:p>
        </w:tc>
      </w:tr>
      <w:tr w:rsidR="00771FDD" w:rsidRPr="00B53FFC" w14:paraId="5F9DBE40" w14:textId="77777777" w:rsidTr="00851802">
        <w:trPr>
          <w:trHeight w:val="312"/>
          <w:jc w:val="center"/>
        </w:trPr>
        <w:tc>
          <w:tcPr>
            <w:tcW w:w="0" w:type="auto"/>
            <w:shd w:val="clear" w:color="auto" w:fill="F2F2F2" w:themeFill="background1" w:themeFillShade="F2"/>
            <w:vAlign w:val="center"/>
          </w:tcPr>
          <w:p w14:paraId="365C0A41" w14:textId="77777777" w:rsidR="00771FDD" w:rsidRPr="00B53FFC" w:rsidRDefault="00771FDD" w:rsidP="00771FDD">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91" w:type="dxa"/>
          </w:tcPr>
          <w:p w14:paraId="0402418C" w14:textId="3501A878" w:rsidR="00771FDD" w:rsidRPr="00B53FFC" w:rsidRDefault="00EA3D37" w:rsidP="00EA3D37">
            <w:pPr>
              <w:spacing w:line="259" w:lineRule="auto"/>
              <w:jc w:val="center"/>
              <w:rPr>
                <w:rFonts w:cs="Times New Roman"/>
                <w:szCs w:val="24"/>
                <w:lang w:val="fr"/>
              </w:rPr>
            </w:pPr>
            <w:r w:rsidRPr="00B53FFC">
              <w:rPr>
                <w:rFonts w:cs="Times New Roman"/>
                <w:szCs w:val="24"/>
              </w:rPr>
              <w:t>1600</w:t>
            </w:r>
          </w:p>
        </w:tc>
        <w:tc>
          <w:tcPr>
            <w:tcW w:w="1985" w:type="dxa"/>
          </w:tcPr>
          <w:p w14:paraId="65995AD8" w14:textId="1BA8DC3D" w:rsidR="00771FDD" w:rsidRPr="00B53FFC" w:rsidRDefault="00EA3D37" w:rsidP="00EA3D37">
            <w:pPr>
              <w:spacing w:line="259" w:lineRule="auto"/>
              <w:jc w:val="center"/>
              <w:rPr>
                <w:rFonts w:cs="Times New Roman"/>
                <w:szCs w:val="24"/>
                <w:lang w:val="fr"/>
              </w:rPr>
            </w:pPr>
            <w:r w:rsidRPr="00B53FFC">
              <w:rPr>
                <w:rFonts w:cs="Times New Roman"/>
                <w:szCs w:val="24"/>
              </w:rPr>
              <w:t>3500</w:t>
            </w:r>
          </w:p>
        </w:tc>
        <w:tc>
          <w:tcPr>
            <w:tcW w:w="1134" w:type="dxa"/>
          </w:tcPr>
          <w:p w14:paraId="473EF925" w14:textId="3815BF11" w:rsidR="00771FDD" w:rsidRPr="00B53FFC" w:rsidRDefault="00EA3D37" w:rsidP="00EA3D37">
            <w:pPr>
              <w:spacing w:line="259" w:lineRule="auto"/>
              <w:jc w:val="center"/>
              <w:rPr>
                <w:rFonts w:cs="Times New Roman"/>
                <w:szCs w:val="24"/>
                <w:lang w:val="fr"/>
              </w:rPr>
            </w:pPr>
            <w:r w:rsidRPr="00B53FFC">
              <w:rPr>
                <w:rFonts w:cs="Times New Roman"/>
                <w:szCs w:val="24"/>
              </w:rPr>
              <w:t>3500</w:t>
            </w:r>
          </w:p>
        </w:tc>
        <w:tc>
          <w:tcPr>
            <w:tcW w:w="1264" w:type="dxa"/>
          </w:tcPr>
          <w:p w14:paraId="55E8D0C3" w14:textId="7696F6FC" w:rsidR="00771FDD" w:rsidRPr="00B53FFC" w:rsidRDefault="00771FDD" w:rsidP="00771FDD">
            <w:pPr>
              <w:spacing w:line="259" w:lineRule="auto"/>
              <w:jc w:val="center"/>
              <w:rPr>
                <w:rFonts w:cs="Times New Roman"/>
                <w:szCs w:val="24"/>
                <w:lang w:val="fr"/>
              </w:rPr>
            </w:pPr>
            <w:r w:rsidRPr="00B53FFC">
              <w:rPr>
                <w:rFonts w:cs="Times New Roman"/>
                <w:szCs w:val="24"/>
              </w:rPr>
              <w:t>Pas de seuil</w:t>
            </w:r>
          </w:p>
        </w:tc>
      </w:tr>
    </w:tbl>
    <w:p w14:paraId="41988F4B" w14:textId="1B965615" w:rsidR="00727EF8" w:rsidRPr="00B53FFC" w:rsidRDefault="00727EF8" w:rsidP="00727EF8">
      <w:pPr>
        <w:spacing w:after="0"/>
        <w:jc w:val="both"/>
        <w:rPr>
          <w:rFonts w:cs="Times New Roman"/>
          <w:szCs w:val="24"/>
          <w:lang w:val="fr"/>
        </w:rPr>
      </w:pPr>
    </w:p>
    <w:p w14:paraId="19C141CB" w14:textId="5A3CD86A" w:rsidR="00B438A9" w:rsidRPr="00B53FFC" w:rsidRDefault="00B438A9" w:rsidP="00B438A9">
      <w:pPr>
        <w:pStyle w:val="Titre3"/>
        <w:rPr>
          <w:rFonts w:cs="Times New Roman"/>
          <w:szCs w:val="24"/>
        </w:rPr>
      </w:pPr>
      <w:r w:rsidRPr="00B53FFC">
        <w:rPr>
          <w:rFonts w:cs="Times New Roman"/>
          <w:szCs w:val="24"/>
        </w:rPr>
        <w:t>« </w:t>
      </w:r>
      <w:r w:rsidR="00086920" w:rsidRPr="00B53FFC">
        <w:rPr>
          <w:rFonts w:cs="Times New Roman"/>
          <w:szCs w:val="24"/>
        </w:rPr>
        <w:t>16</w:t>
      </w:r>
      <w:r w:rsidRPr="00B53FFC">
        <w:rPr>
          <w:rFonts w:cs="Times New Roman"/>
          <w:szCs w:val="24"/>
        </w:rPr>
        <w:t>. Restaurants - 2 repas par jour, 6 jours sur 7</w:t>
      </w:r>
    </w:p>
    <w:p w14:paraId="2605D819" w14:textId="77777777" w:rsidR="00B438A9" w:rsidRPr="00B53FFC" w:rsidRDefault="00B438A9" w:rsidP="00B438A9">
      <w:pPr>
        <w:spacing w:after="0"/>
        <w:jc w:val="both"/>
        <w:rPr>
          <w:rFonts w:cs="Times New Roman"/>
          <w:szCs w:val="24"/>
        </w:rPr>
      </w:pPr>
    </w:p>
    <w:p w14:paraId="493FF845" w14:textId="77777777" w:rsidR="00B438A9" w:rsidRPr="00B53FFC" w:rsidRDefault="00B438A9" w:rsidP="00B438A9">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362449F5" w14:textId="77777777" w:rsidR="00B438A9" w:rsidRPr="00B53FFC" w:rsidRDefault="00B438A9" w:rsidP="00B438A9">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gridCol w:w="1255"/>
      </w:tblGrid>
      <w:tr w:rsidR="00B438A9" w:rsidRPr="00B53FFC" w14:paraId="6C452910" w14:textId="77777777" w:rsidTr="004C071F">
        <w:trPr>
          <w:trHeight w:val="312"/>
          <w:jc w:val="center"/>
        </w:trPr>
        <w:tc>
          <w:tcPr>
            <w:tcW w:w="0" w:type="auto"/>
            <w:tcBorders>
              <w:top w:val="nil"/>
              <w:left w:val="nil"/>
            </w:tcBorders>
            <w:shd w:val="clear" w:color="auto" w:fill="auto"/>
          </w:tcPr>
          <w:p w14:paraId="2935FC25" w14:textId="77777777" w:rsidR="00B438A9" w:rsidRPr="00B53FFC" w:rsidRDefault="00B438A9" w:rsidP="004C071F">
            <w:pPr>
              <w:spacing w:line="259" w:lineRule="auto"/>
              <w:jc w:val="center"/>
              <w:rPr>
                <w:rFonts w:cs="Times New Roman"/>
                <w:szCs w:val="24"/>
                <w:lang w:val="fr"/>
              </w:rPr>
            </w:pPr>
          </w:p>
        </w:tc>
        <w:tc>
          <w:tcPr>
            <w:tcW w:w="3591" w:type="dxa"/>
            <w:shd w:val="clear" w:color="auto" w:fill="A6A6A6" w:themeFill="background1" w:themeFillShade="A6"/>
          </w:tcPr>
          <w:p w14:paraId="1716DD81"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85" w:type="dxa"/>
            <w:shd w:val="clear" w:color="auto" w:fill="A6A6A6" w:themeFill="background1" w:themeFillShade="A6"/>
          </w:tcPr>
          <w:p w14:paraId="633C4AF8"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1 climatisé, en zone H2d et H3</w:t>
            </w:r>
          </w:p>
        </w:tc>
        <w:tc>
          <w:tcPr>
            <w:tcW w:w="1134" w:type="dxa"/>
            <w:shd w:val="clear" w:color="auto" w:fill="A6A6A6" w:themeFill="background1" w:themeFillShade="A6"/>
          </w:tcPr>
          <w:p w14:paraId="1B14F346"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2</w:t>
            </w:r>
          </w:p>
        </w:tc>
        <w:tc>
          <w:tcPr>
            <w:tcW w:w="1264" w:type="dxa"/>
            <w:shd w:val="clear" w:color="auto" w:fill="A6A6A6" w:themeFill="background1" w:themeFillShade="A6"/>
          </w:tcPr>
          <w:p w14:paraId="0DC57C7B" w14:textId="77777777" w:rsidR="00B438A9" w:rsidRPr="00B53FFC" w:rsidRDefault="00B438A9" w:rsidP="004C071F">
            <w:pPr>
              <w:spacing w:line="259" w:lineRule="auto"/>
              <w:jc w:val="center"/>
              <w:rPr>
                <w:rFonts w:cs="Times New Roman"/>
                <w:szCs w:val="24"/>
                <w:lang w:val="fr"/>
              </w:rPr>
            </w:pPr>
            <w:r w:rsidRPr="00B53FFC">
              <w:rPr>
                <w:rFonts w:cs="Times New Roman"/>
                <w:szCs w:val="24"/>
                <w:lang w:val="fr"/>
              </w:rPr>
              <w:t>Catégorie 3</w:t>
            </w:r>
          </w:p>
        </w:tc>
      </w:tr>
      <w:tr w:rsidR="00B438A9" w:rsidRPr="00B53FFC" w14:paraId="77217E7B" w14:textId="77777777" w:rsidTr="004C071F">
        <w:trPr>
          <w:trHeight w:val="312"/>
          <w:jc w:val="center"/>
        </w:trPr>
        <w:tc>
          <w:tcPr>
            <w:tcW w:w="0" w:type="auto"/>
            <w:shd w:val="clear" w:color="auto" w:fill="F2F2F2" w:themeFill="background1" w:themeFillShade="F2"/>
            <w:vAlign w:val="center"/>
          </w:tcPr>
          <w:p w14:paraId="3445355D" w14:textId="77777777" w:rsidR="00B438A9" w:rsidRPr="00B53FFC" w:rsidRDefault="00B438A9" w:rsidP="004C071F">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91" w:type="dxa"/>
          </w:tcPr>
          <w:p w14:paraId="5E1CEFA6" w14:textId="354FBDC7" w:rsidR="00B438A9" w:rsidRPr="00B53FFC" w:rsidRDefault="00BC6C91" w:rsidP="00BC6C91">
            <w:pPr>
              <w:spacing w:line="259" w:lineRule="auto"/>
              <w:jc w:val="center"/>
              <w:rPr>
                <w:rFonts w:cs="Times New Roman"/>
                <w:szCs w:val="24"/>
                <w:lang w:val="fr"/>
              </w:rPr>
            </w:pPr>
            <w:r w:rsidRPr="00B53FFC">
              <w:rPr>
                <w:rFonts w:cs="Times New Roman"/>
                <w:szCs w:val="24"/>
              </w:rPr>
              <w:t>1250</w:t>
            </w:r>
          </w:p>
        </w:tc>
        <w:tc>
          <w:tcPr>
            <w:tcW w:w="1985" w:type="dxa"/>
          </w:tcPr>
          <w:p w14:paraId="17229C5B" w14:textId="4F304386" w:rsidR="00B438A9" w:rsidRPr="00B53FFC" w:rsidRDefault="00BC6C91" w:rsidP="00BC6C91">
            <w:pPr>
              <w:spacing w:line="259" w:lineRule="auto"/>
              <w:jc w:val="center"/>
              <w:rPr>
                <w:rFonts w:cs="Times New Roman"/>
                <w:szCs w:val="24"/>
                <w:lang w:val="fr"/>
              </w:rPr>
            </w:pPr>
            <w:r w:rsidRPr="00B53FFC">
              <w:rPr>
                <w:rFonts w:cs="Times New Roman"/>
                <w:szCs w:val="24"/>
              </w:rPr>
              <w:t>2500</w:t>
            </w:r>
          </w:p>
        </w:tc>
        <w:tc>
          <w:tcPr>
            <w:tcW w:w="1134" w:type="dxa"/>
          </w:tcPr>
          <w:p w14:paraId="25D51BDD" w14:textId="099B496B" w:rsidR="00B438A9" w:rsidRPr="00B53FFC" w:rsidRDefault="00B438A9" w:rsidP="004C071F">
            <w:pPr>
              <w:spacing w:line="259" w:lineRule="auto"/>
              <w:jc w:val="center"/>
              <w:rPr>
                <w:rFonts w:cs="Times New Roman"/>
                <w:szCs w:val="24"/>
                <w:lang w:val="fr"/>
              </w:rPr>
            </w:pPr>
            <w:r w:rsidRPr="00B53FFC">
              <w:rPr>
                <w:rFonts w:cs="Times New Roman"/>
                <w:szCs w:val="24"/>
              </w:rPr>
              <w:t>2</w:t>
            </w:r>
            <w:r w:rsidR="00BC6C91" w:rsidRPr="00B53FFC">
              <w:rPr>
                <w:rFonts w:cs="Times New Roman"/>
                <w:szCs w:val="24"/>
              </w:rPr>
              <w:t>5</w:t>
            </w:r>
            <w:r w:rsidRPr="00B53FFC">
              <w:rPr>
                <w:rFonts w:cs="Times New Roman"/>
                <w:szCs w:val="24"/>
              </w:rPr>
              <w:t>00</w:t>
            </w:r>
          </w:p>
        </w:tc>
        <w:tc>
          <w:tcPr>
            <w:tcW w:w="1264" w:type="dxa"/>
          </w:tcPr>
          <w:p w14:paraId="7B9AA7BA" w14:textId="77777777" w:rsidR="00B438A9" w:rsidRPr="00B53FFC" w:rsidRDefault="00B438A9" w:rsidP="004C071F">
            <w:pPr>
              <w:spacing w:line="259" w:lineRule="auto"/>
              <w:jc w:val="center"/>
              <w:rPr>
                <w:rFonts w:cs="Times New Roman"/>
                <w:szCs w:val="24"/>
                <w:lang w:val="fr"/>
              </w:rPr>
            </w:pPr>
            <w:r w:rsidRPr="00B53FFC">
              <w:rPr>
                <w:rFonts w:cs="Times New Roman"/>
                <w:szCs w:val="24"/>
              </w:rPr>
              <w:t>Pas de seuil</w:t>
            </w:r>
          </w:p>
        </w:tc>
      </w:tr>
    </w:tbl>
    <w:p w14:paraId="5AFE34E2" w14:textId="77777777" w:rsidR="00B438A9" w:rsidRPr="00B53FFC" w:rsidRDefault="00B438A9" w:rsidP="00B438A9">
      <w:pPr>
        <w:spacing w:after="0"/>
        <w:jc w:val="both"/>
        <w:rPr>
          <w:rFonts w:cs="Times New Roman"/>
          <w:szCs w:val="24"/>
          <w:lang w:val="fr"/>
        </w:rPr>
      </w:pPr>
    </w:p>
    <w:p w14:paraId="2890EB60" w14:textId="2542D0EC" w:rsidR="00FC7F7C" w:rsidRPr="00B53FFC" w:rsidRDefault="00FC7F7C" w:rsidP="00FC7F7C">
      <w:pPr>
        <w:pStyle w:val="Titre3"/>
        <w:rPr>
          <w:rFonts w:cs="Times New Roman"/>
          <w:szCs w:val="24"/>
        </w:rPr>
      </w:pPr>
      <w:r w:rsidRPr="00B53FFC">
        <w:rPr>
          <w:rFonts w:cs="Times New Roman"/>
          <w:szCs w:val="24"/>
        </w:rPr>
        <w:t>« </w:t>
      </w:r>
      <w:r w:rsidR="00086920" w:rsidRPr="00B53FFC">
        <w:rPr>
          <w:rFonts w:cs="Times New Roman"/>
          <w:szCs w:val="24"/>
        </w:rPr>
        <w:t>17</w:t>
      </w:r>
      <w:r w:rsidRPr="00B53FFC">
        <w:rPr>
          <w:rFonts w:cs="Times New Roman"/>
          <w:szCs w:val="24"/>
        </w:rPr>
        <w:t>. Commerces</w:t>
      </w:r>
    </w:p>
    <w:p w14:paraId="5AA295CB" w14:textId="77777777" w:rsidR="00FC7F7C" w:rsidRPr="00B53FFC" w:rsidRDefault="00FC7F7C" w:rsidP="00FC7F7C">
      <w:pPr>
        <w:spacing w:after="0"/>
        <w:jc w:val="both"/>
        <w:rPr>
          <w:rFonts w:cs="Times New Roman"/>
          <w:szCs w:val="24"/>
        </w:rPr>
      </w:pPr>
    </w:p>
    <w:p w14:paraId="2A59775F" w14:textId="77777777" w:rsidR="00FC7F7C" w:rsidRPr="00B53FFC" w:rsidRDefault="00FC7F7C" w:rsidP="00FC7F7C">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45453D32" w14:textId="77777777" w:rsidR="00FC7F7C" w:rsidRPr="00B53FFC" w:rsidRDefault="00FC7F7C" w:rsidP="00FC7F7C">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gridCol w:w="1255"/>
      </w:tblGrid>
      <w:tr w:rsidR="00FC7F7C" w:rsidRPr="00B53FFC" w14:paraId="56EB9A60" w14:textId="77777777" w:rsidTr="005D0DD9">
        <w:trPr>
          <w:trHeight w:val="312"/>
          <w:jc w:val="center"/>
        </w:trPr>
        <w:tc>
          <w:tcPr>
            <w:tcW w:w="0" w:type="auto"/>
            <w:tcBorders>
              <w:top w:val="nil"/>
              <w:left w:val="nil"/>
            </w:tcBorders>
            <w:shd w:val="clear" w:color="auto" w:fill="auto"/>
          </w:tcPr>
          <w:p w14:paraId="0C497E29" w14:textId="77777777" w:rsidR="00FC7F7C" w:rsidRPr="00B53FFC" w:rsidRDefault="00FC7F7C" w:rsidP="005D0DD9">
            <w:pPr>
              <w:spacing w:line="259" w:lineRule="auto"/>
              <w:jc w:val="center"/>
              <w:rPr>
                <w:rFonts w:cs="Times New Roman"/>
                <w:szCs w:val="24"/>
                <w:lang w:val="fr"/>
              </w:rPr>
            </w:pPr>
          </w:p>
        </w:tc>
        <w:tc>
          <w:tcPr>
            <w:tcW w:w="3591" w:type="dxa"/>
            <w:shd w:val="clear" w:color="auto" w:fill="A6A6A6" w:themeFill="background1" w:themeFillShade="A6"/>
          </w:tcPr>
          <w:p w14:paraId="7A7999F2" w14:textId="77777777" w:rsidR="00FC7F7C" w:rsidRPr="00B53FFC" w:rsidRDefault="00FC7F7C" w:rsidP="005D0DD9">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85" w:type="dxa"/>
            <w:shd w:val="clear" w:color="auto" w:fill="A6A6A6" w:themeFill="background1" w:themeFillShade="A6"/>
          </w:tcPr>
          <w:p w14:paraId="2613DBD1" w14:textId="77777777" w:rsidR="00FC7F7C" w:rsidRPr="00B53FFC" w:rsidRDefault="00FC7F7C" w:rsidP="005D0DD9">
            <w:pPr>
              <w:spacing w:line="259" w:lineRule="auto"/>
              <w:jc w:val="center"/>
              <w:rPr>
                <w:rFonts w:cs="Times New Roman"/>
                <w:szCs w:val="24"/>
                <w:lang w:val="fr"/>
              </w:rPr>
            </w:pPr>
            <w:r w:rsidRPr="00B53FFC">
              <w:rPr>
                <w:rFonts w:cs="Times New Roman"/>
                <w:szCs w:val="24"/>
                <w:lang w:val="fr"/>
              </w:rPr>
              <w:t>Catégorie 1 climatisé, en zone H2d et H3</w:t>
            </w:r>
          </w:p>
        </w:tc>
        <w:tc>
          <w:tcPr>
            <w:tcW w:w="1134" w:type="dxa"/>
            <w:shd w:val="clear" w:color="auto" w:fill="A6A6A6" w:themeFill="background1" w:themeFillShade="A6"/>
          </w:tcPr>
          <w:p w14:paraId="62E4A0FD" w14:textId="77777777" w:rsidR="00FC7F7C" w:rsidRPr="00B53FFC" w:rsidRDefault="00FC7F7C" w:rsidP="005D0DD9">
            <w:pPr>
              <w:spacing w:line="259" w:lineRule="auto"/>
              <w:jc w:val="center"/>
              <w:rPr>
                <w:rFonts w:cs="Times New Roman"/>
                <w:szCs w:val="24"/>
                <w:lang w:val="fr"/>
              </w:rPr>
            </w:pPr>
            <w:r w:rsidRPr="00B53FFC">
              <w:rPr>
                <w:rFonts w:cs="Times New Roman"/>
                <w:szCs w:val="24"/>
                <w:lang w:val="fr"/>
              </w:rPr>
              <w:t>Catégorie 2</w:t>
            </w:r>
          </w:p>
        </w:tc>
        <w:tc>
          <w:tcPr>
            <w:tcW w:w="1264" w:type="dxa"/>
            <w:shd w:val="clear" w:color="auto" w:fill="A6A6A6" w:themeFill="background1" w:themeFillShade="A6"/>
          </w:tcPr>
          <w:p w14:paraId="7800EF5C" w14:textId="77777777" w:rsidR="00FC7F7C" w:rsidRPr="00B53FFC" w:rsidRDefault="00FC7F7C" w:rsidP="005D0DD9">
            <w:pPr>
              <w:spacing w:line="259" w:lineRule="auto"/>
              <w:jc w:val="center"/>
              <w:rPr>
                <w:rFonts w:cs="Times New Roman"/>
                <w:szCs w:val="24"/>
                <w:lang w:val="fr"/>
              </w:rPr>
            </w:pPr>
            <w:r w:rsidRPr="00B53FFC">
              <w:rPr>
                <w:rFonts w:cs="Times New Roman"/>
                <w:szCs w:val="24"/>
                <w:lang w:val="fr"/>
              </w:rPr>
              <w:t>Catégorie 3</w:t>
            </w:r>
          </w:p>
        </w:tc>
      </w:tr>
      <w:tr w:rsidR="00FC7F7C" w:rsidRPr="00B53FFC" w14:paraId="532F1225" w14:textId="77777777" w:rsidTr="005D0DD9">
        <w:trPr>
          <w:trHeight w:val="312"/>
          <w:jc w:val="center"/>
        </w:trPr>
        <w:tc>
          <w:tcPr>
            <w:tcW w:w="0" w:type="auto"/>
            <w:shd w:val="clear" w:color="auto" w:fill="F2F2F2" w:themeFill="background1" w:themeFillShade="F2"/>
            <w:vAlign w:val="center"/>
          </w:tcPr>
          <w:p w14:paraId="278E3BC1" w14:textId="77777777" w:rsidR="00FC7F7C" w:rsidRPr="00B53FFC" w:rsidRDefault="00FC7F7C" w:rsidP="005D0DD9">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91" w:type="dxa"/>
          </w:tcPr>
          <w:p w14:paraId="16971DA7" w14:textId="255C4A44" w:rsidR="00FC7F7C" w:rsidRPr="00B53FFC" w:rsidRDefault="00BC6C91" w:rsidP="00BC6C91">
            <w:pPr>
              <w:spacing w:line="259" w:lineRule="auto"/>
              <w:jc w:val="center"/>
              <w:rPr>
                <w:rFonts w:cs="Times New Roman"/>
                <w:szCs w:val="24"/>
                <w:lang w:val="fr"/>
              </w:rPr>
            </w:pPr>
            <w:r w:rsidRPr="00B53FFC">
              <w:rPr>
                <w:rFonts w:cs="Times New Roman"/>
                <w:szCs w:val="24"/>
              </w:rPr>
              <w:t>3300</w:t>
            </w:r>
          </w:p>
        </w:tc>
        <w:tc>
          <w:tcPr>
            <w:tcW w:w="1985" w:type="dxa"/>
          </w:tcPr>
          <w:p w14:paraId="3E594E89" w14:textId="77777777" w:rsidR="00FC7F7C" w:rsidRPr="00B53FFC" w:rsidRDefault="00FC7F7C" w:rsidP="005D0DD9">
            <w:pPr>
              <w:spacing w:line="259" w:lineRule="auto"/>
              <w:jc w:val="center"/>
              <w:rPr>
                <w:rFonts w:cs="Times New Roman"/>
                <w:szCs w:val="24"/>
                <w:lang w:val="fr"/>
              </w:rPr>
            </w:pPr>
            <w:r w:rsidRPr="00B53FFC">
              <w:rPr>
                <w:rFonts w:cs="Times New Roman"/>
                <w:szCs w:val="24"/>
              </w:rPr>
              <w:t>8000</w:t>
            </w:r>
          </w:p>
        </w:tc>
        <w:tc>
          <w:tcPr>
            <w:tcW w:w="1134" w:type="dxa"/>
          </w:tcPr>
          <w:p w14:paraId="0326A076" w14:textId="77777777" w:rsidR="00FC7F7C" w:rsidRPr="00B53FFC" w:rsidRDefault="00FC7F7C" w:rsidP="005D0DD9">
            <w:pPr>
              <w:spacing w:line="259" w:lineRule="auto"/>
              <w:jc w:val="center"/>
              <w:rPr>
                <w:rFonts w:cs="Times New Roman"/>
                <w:szCs w:val="24"/>
                <w:lang w:val="fr"/>
              </w:rPr>
            </w:pPr>
            <w:r w:rsidRPr="00B53FFC">
              <w:rPr>
                <w:rFonts w:cs="Times New Roman"/>
                <w:szCs w:val="24"/>
              </w:rPr>
              <w:t>9500</w:t>
            </w:r>
          </w:p>
        </w:tc>
        <w:tc>
          <w:tcPr>
            <w:tcW w:w="1264" w:type="dxa"/>
          </w:tcPr>
          <w:p w14:paraId="7BE6754D" w14:textId="77777777" w:rsidR="00FC7F7C" w:rsidRPr="00B53FFC" w:rsidRDefault="00FC7F7C" w:rsidP="005D0DD9">
            <w:pPr>
              <w:spacing w:line="259" w:lineRule="auto"/>
              <w:jc w:val="center"/>
              <w:rPr>
                <w:rFonts w:cs="Times New Roman"/>
                <w:szCs w:val="24"/>
                <w:lang w:val="fr"/>
              </w:rPr>
            </w:pPr>
            <w:r w:rsidRPr="00B53FFC">
              <w:rPr>
                <w:rFonts w:cs="Times New Roman"/>
                <w:szCs w:val="24"/>
              </w:rPr>
              <w:t>Pas de seuil</w:t>
            </w:r>
          </w:p>
        </w:tc>
      </w:tr>
    </w:tbl>
    <w:p w14:paraId="717111B5" w14:textId="40A9E5BD" w:rsidR="00B438A9" w:rsidRPr="00B53FFC" w:rsidRDefault="00B438A9" w:rsidP="00727EF8">
      <w:pPr>
        <w:spacing w:after="0"/>
        <w:jc w:val="both"/>
        <w:rPr>
          <w:rFonts w:cs="Times New Roman"/>
          <w:szCs w:val="24"/>
          <w:lang w:val="fr"/>
        </w:rPr>
      </w:pPr>
    </w:p>
    <w:p w14:paraId="2388CF62" w14:textId="06467C9A" w:rsidR="00CA027F" w:rsidRPr="00B53FFC" w:rsidRDefault="00CA027F" w:rsidP="00CA027F">
      <w:pPr>
        <w:pStyle w:val="Titre3"/>
        <w:rPr>
          <w:rFonts w:cs="Times New Roman"/>
          <w:szCs w:val="24"/>
        </w:rPr>
      </w:pPr>
      <w:r w:rsidRPr="00B53FFC">
        <w:rPr>
          <w:rFonts w:cs="Times New Roman"/>
          <w:szCs w:val="24"/>
        </w:rPr>
        <w:t>« 18. Vestiaires</w:t>
      </w:r>
    </w:p>
    <w:p w14:paraId="52889B9F" w14:textId="77777777" w:rsidR="00CA027F" w:rsidRPr="00B53FFC" w:rsidRDefault="00CA027F" w:rsidP="00CA027F">
      <w:pPr>
        <w:spacing w:after="0"/>
        <w:jc w:val="both"/>
        <w:rPr>
          <w:rFonts w:cs="Times New Roman"/>
          <w:szCs w:val="24"/>
        </w:rPr>
      </w:pPr>
    </w:p>
    <w:p w14:paraId="5DC7055E" w14:textId="77777777" w:rsidR="00CA027F" w:rsidRPr="00B53FFC" w:rsidRDefault="00CA027F" w:rsidP="00CA027F">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3725C27D" w14:textId="77777777" w:rsidR="00CA027F" w:rsidRPr="00B53FFC" w:rsidRDefault="00CA027F" w:rsidP="00CA027F">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tblGrid>
      <w:tr w:rsidR="00BC6C91" w:rsidRPr="00B53FFC" w14:paraId="3860740B" w14:textId="77777777" w:rsidTr="00E760EB">
        <w:trPr>
          <w:trHeight w:val="312"/>
          <w:jc w:val="center"/>
        </w:trPr>
        <w:tc>
          <w:tcPr>
            <w:tcW w:w="0" w:type="auto"/>
            <w:tcBorders>
              <w:top w:val="nil"/>
              <w:left w:val="nil"/>
            </w:tcBorders>
            <w:shd w:val="clear" w:color="auto" w:fill="auto"/>
          </w:tcPr>
          <w:p w14:paraId="3EA2F8FF" w14:textId="77777777" w:rsidR="00BC6C91" w:rsidRPr="00B53FFC" w:rsidRDefault="00BC6C91" w:rsidP="002E6D74">
            <w:pPr>
              <w:spacing w:line="259" w:lineRule="auto"/>
              <w:jc w:val="center"/>
              <w:rPr>
                <w:rFonts w:cs="Times New Roman"/>
                <w:szCs w:val="24"/>
                <w:lang w:val="fr"/>
              </w:rPr>
            </w:pPr>
          </w:p>
        </w:tc>
        <w:tc>
          <w:tcPr>
            <w:tcW w:w="3509" w:type="dxa"/>
            <w:shd w:val="clear" w:color="auto" w:fill="A6A6A6" w:themeFill="background1" w:themeFillShade="A6"/>
          </w:tcPr>
          <w:p w14:paraId="0D372256" w14:textId="77777777" w:rsidR="00BC6C91" w:rsidRPr="00B53FFC" w:rsidRDefault="00BC6C91" w:rsidP="002E6D74">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52" w:type="dxa"/>
            <w:shd w:val="clear" w:color="auto" w:fill="A6A6A6" w:themeFill="background1" w:themeFillShade="A6"/>
          </w:tcPr>
          <w:p w14:paraId="172CEC9A" w14:textId="77777777" w:rsidR="00BC6C91" w:rsidRPr="00B53FFC" w:rsidRDefault="00BC6C91" w:rsidP="002E6D74">
            <w:pPr>
              <w:spacing w:line="259" w:lineRule="auto"/>
              <w:jc w:val="center"/>
              <w:rPr>
                <w:rFonts w:cs="Times New Roman"/>
                <w:szCs w:val="24"/>
                <w:lang w:val="fr"/>
              </w:rPr>
            </w:pPr>
            <w:r w:rsidRPr="00B53FFC">
              <w:rPr>
                <w:rFonts w:cs="Times New Roman"/>
                <w:szCs w:val="24"/>
                <w:lang w:val="fr"/>
              </w:rPr>
              <w:t>Catégorie 1 climatisé, en zone H2d et H3</w:t>
            </w:r>
          </w:p>
        </w:tc>
        <w:tc>
          <w:tcPr>
            <w:tcW w:w="1129" w:type="dxa"/>
            <w:shd w:val="clear" w:color="auto" w:fill="A6A6A6" w:themeFill="background1" w:themeFillShade="A6"/>
          </w:tcPr>
          <w:p w14:paraId="317D7BA1" w14:textId="77777777" w:rsidR="00BC6C91" w:rsidRPr="00B53FFC" w:rsidRDefault="00BC6C91" w:rsidP="002E6D74">
            <w:pPr>
              <w:spacing w:line="259" w:lineRule="auto"/>
              <w:jc w:val="center"/>
              <w:rPr>
                <w:rFonts w:cs="Times New Roman"/>
                <w:szCs w:val="24"/>
                <w:lang w:val="fr"/>
              </w:rPr>
            </w:pPr>
            <w:r w:rsidRPr="00B53FFC">
              <w:rPr>
                <w:rFonts w:cs="Times New Roman"/>
                <w:szCs w:val="24"/>
                <w:lang w:val="fr"/>
              </w:rPr>
              <w:t>Catégorie 2</w:t>
            </w:r>
          </w:p>
        </w:tc>
      </w:tr>
      <w:tr w:rsidR="00BC6C91" w:rsidRPr="00B53FFC" w14:paraId="53AC305F" w14:textId="77777777" w:rsidTr="00E760EB">
        <w:trPr>
          <w:trHeight w:val="312"/>
          <w:jc w:val="center"/>
        </w:trPr>
        <w:tc>
          <w:tcPr>
            <w:tcW w:w="0" w:type="auto"/>
            <w:shd w:val="clear" w:color="auto" w:fill="F2F2F2" w:themeFill="background1" w:themeFillShade="F2"/>
            <w:vAlign w:val="center"/>
          </w:tcPr>
          <w:p w14:paraId="6750979F" w14:textId="77777777" w:rsidR="00BC6C91" w:rsidRPr="00B53FFC" w:rsidRDefault="00BC6C91" w:rsidP="002E6D74">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09" w:type="dxa"/>
          </w:tcPr>
          <w:p w14:paraId="19D58F7F" w14:textId="1A05FB55" w:rsidR="00BC6C91" w:rsidRPr="00B53FFC" w:rsidRDefault="00BC6C91" w:rsidP="002E6D74">
            <w:pPr>
              <w:spacing w:line="259" w:lineRule="auto"/>
              <w:jc w:val="center"/>
              <w:rPr>
                <w:rFonts w:cs="Times New Roman"/>
                <w:szCs w:val="24"/>
                <w:lang w:val="fr"/>
              </w:rPr>
            </w:pPr>
            <w:r w:rsidRPr="00B53FFC">
              <w:rPr>
                <w:rFonts w:cs="Times New Roman"/>
                <w:szCs w:val="24"/>
                <w:lang w:val="fr"/>
              </w:rPr>
              <w:t>1000</w:t>
            </w:r>
          </w:p>
        </w:tc>
        <w:tc>
          <w:tcPr>
            <w:tcW w:w="1952" w:type="dxa"/>
          </w:tcPr>
          <w:p w14:paraId="30EEC1B8" w14:textId="1DE238AA" w:rsidR="00BC6C91" w:rsidRPr="00B53FFC" w:rsidRDefault="00BC6C91" w:rsidP="002E6D74">
            <w:pPr>
              <w:spacing w:line="259" w:lineRule="auto"/>
              <w:jc w:val="center"/>
              <w:rPr>
                <w:rFonts w:cs="Times New Roman"/>
                <w:szCs w:val="24"/>
                <w:lang w:val="fr"/>
              </w:rPr>
            </w:pPr>
            <w:r w:rsidRPr="00B53FFC">
              <w:rPr>
                <w:rFonts w:cs="Times New Roman"/>
                <w:szCs w:val="24"/>
                <w:lang w:val="fr"/>
              </w:rPr>
              <w:t>2200</w:t>
            </w:r>
          </w:p>
        </w:tc>
        <w:tc>
          <w:tcPr>
            <w:tcW w:w="1129" w:type="dxa"/>
          </w:tcPr>
          <w:p w14:paraId="528A8DBA" w14:textId="4D5A8E29" w:rsidR="00BC6C91" w:rsidRPr="00B53FFC" w:rsidRDefault="00BC6C91" w:rsidP="002E6D74">
            <w:pPr>
              <w:spacing w:line="259" w:lineRule="auto"/>
              <w:jc w:val="center"/>
              <w:rPr>
                <w:rFonts w:cs="Times New Roman"/>
                <w:szCs w:val="24"/>
                <w:lang w:val="fr"/>
              </w:rPr>
            </w:pPr>
            <w:r w:rsidRPr="00B53FFC">
              <w:rPr>
                <w:rFonts w:cs="Times New Roman"/>
                <w:szCs w:val="24"/>
                <w:lang w:val="fr"/>
              </w:rPr>
              <w:t>2200</w:t>
            </w:r>
          </w:p>
        </w:tc>
      </w:tr>
    </w:tbl>
    <w:p w14:paraId="50DF59E7" w14:textId="138DACFC" w:rsidR="00CA027F" w:rsidRPr="00B53FFC" w:rsidRDefault="00CA027F" w:rsidP="00727EF8">
      <w:pPr>
        <w:spacing w:after="0"/>
        <w:jc w:val="both"/>
        <w:rPr>
          <w:rFonts w:cs="Times New Roman"/>
          <w:szCs w:val="24"/>
          <w:lang w:val="fr"/>
        </w:rPr>
      </w:pPr>
    </w:p>
    <w:p w14:paraId="401700EC" w14:textId="63472170" w:rsidR="00CA027F" w:rsidRPr="00B53FFC" w:rsidRDefault="00CA027F" w:rsidP="00CA027F">
      <w:pPr>
        <w:pStyle w:val="Titre3"/>
        <w:rPr>
          <w:rFonts w:cs="Times New Roman"/>
          <w:szCs w:val="24"/>
        </w:rPr>
      </w:pPr>
      <w:r w:rsidRPr="00B53FFC">
        <w:rPr>
          <w:rFonts w:cs="Times New Roman"/>
          <w:szCs w:val="24"/>
        </w:rPr>
        <w:t xml:space="preserve">« 19. </w:t>
      </w:r>
      <w:r w:rsidR="00C57C77" w:rsidRPr="00B53FFC">
        <w:rPr>
          <w:rFonts w:cs="Times New Roman"/>
          <w:szCs w:val="24"/>
        </w:rPr>
        <w:t>Etablissements sanitaires avec hébergement</w:t>
      </w:r>
    </w:p>
    <w:p w14:paraId="4D8B2C55" w14:textId="77777777" w:rsidR="00CA027F" w:rsidRPr="00B53FFC" w:rsidRDefault="00CA027F" w:rsidP="00CA027F">
      <w:pPr>
        <w:spacing w:after="0"/>
        <w:jc w:val="both"/>
        <w:rPr>
          <w:rFonts w:cs="Times New Roman"/>
          <w:szCs w:val="24"/>
        </w:rPr>
      </w:pPr>
    </w:p>
    <w:p w14:paraId="6F30A778" w14:textId="77777777" w:rsidR="00CA027F" w:rsidRPr="00B53FFC" w:rsidRDefault="00CA027F" w:rsidP="00CA027F">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3895AAB1" w14:textId="77777777" w:rsidR="00CA027F" w:rsidRPr="00B53FFC" w:rsidRDefault="00CA027F" w:rsidP="00CA027F">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tblGrid>
      <w:tr w:rsidR="00BC6C91" w:rsidRPr="00B53FFC" w14:paraId="4A8F5D1B" w14:textId="77777777" w:rsidTr="00E760EB">
        <w:trPr>
          <w:trHeight w:val="312"/>
          <w:jc w:val="center"/>
        </w:trPr>
        <w:tc>
          <w:tcPr>
            <w:tcW w:w="0" w:type="auto"/>
            <w:tcBorders>
              <w:top w:val="nil"/>
              <w:left w:val="nil"/>
            </w:tcBorders>
            <w:shd w:val="clear" w:color="auto" w:fill="auto"/>
          </w:tcPr>
          <w:p w14:paraId="60C22B21" w14:textId="77777777" w:rsidR="00BC6C91" w:rsidRPr="00B53FFC" w:rsidRDefault="00BC6C91" w:rsidP="002E6D74">
            <w:pPr>
              <w:spacing w:line="259" w:lineRule="auto"/>
              <w:jc w:val="center"/>
              <w:rPr>
                <w:rFonts w:cs="Times New Roman"/>
                <w:szCs w:val="24"/>
                <w:lang w:val="fr"/>
              </w:rPr>
            </w:pPr>
          </w:p>
        </w:tc>
        <w:tc>
          <w:tcPr>
            <w:tcW w:w="3509" w:type="dxa"/>
            <w:shd w:val="clear" w:color="auto" w:fill="A6A6A6" w:themeFill="background1" w:themeFillShade="A6"/>
          </w:tcPr>
          <w:p w14:paraId="13FD813C" w14:textId="77777777" w:rsidR="00BC6C91" w:rsidRPr="00B53FFC" w:rsidRDefault="00BC6C91" w:rsidP="002E6D74">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52" w:type="dxa"/>
            <w:shd w:val="clear" w:color="auto" w:fill="A6A6A6" w:themeFill="background1" w:themeFillShade="A6"/>
          </w:tcPr>
          <w:p w14:paraId="7F539204" w14:textId="77777777" w:rsidR="00BC6C91" w:rsidRPr="00B53FFC" w:rsidRDefault="00BC6C91" w:rsidP="002E6D74">
            <w:pPr>
              <w:spacing w:line="259" w:lineRule="auto"/>
              <w:jc w:val="center"/>
              <w:rPr>
                <w:rFonts w:cs="Times New Roman"/>
                <w:szCs w:val="24"/>
                <w:lang w:val="fr"/>
              </w:rPr>
            </w:pPr>
            <w:r w:rsidRPr="00B53FFC">
              <w:rPr>
                <w:rFonts w:cs="Times New Roman"/>
                <w:szCs w:val="24"/>
                <w:lang w:val="fr"/>
              </w:rPr>
              <w:t>Catégorie 1 climatisé, en zone H2d et H3</w:t>
            </w:r>
          </w:p>
        </w:tc>
        <w:tc>
          <w:tcPr>
            <w:tcW w:w="1129" w:type="dxa"/>
            <w:shd w:val="clear" w:color="auto" w:fill="A6A6A6" w:themeFill="background1" w:themeFillShade="A6"/>
          </w:tcPr>
          <w:p w14:paraId="44159EA3" w14:textId="77777777" w:rsidR="00BC6C91" w:rsidRPr="00B53FFC" w:rsidRDefault="00BC6C91" w:rsidP="002E6D74">
            <w:pPr>
              <w:spacing w:line="259" w:lineRule="auto"/>
              <w:jc w:val="center"/>
              <w:rPr>
                <w:rFonts w:cs="Times New Roman"/>
                <w:szCs w:val="24"/>
                <w:lang w:val="fr"/>
              </w:rPr>
            </w:pPr>
            <w:r w:rsidRPr="00B53FFC">
              <w:rPr>
                <w:rFonts w:cs="Times New Roman"/>
                <w:szCs w:val="24"/>
                <w:lang w:val="fr"/>
              </w:rPr>
              <w:t>Catégorie 2</w:t>
            </w:r>
          </w:p>
        </w:tc>
      </w:tr>
      <w:tr w:rsidR="00BC6C91" w:rsidRPr="00B53FFC" w14:paraId="5ED44CA0" w14:textId="77777777" w:rsidTr="00E760EB">
        <w:trPr>
          <w:trHeight w:val="312"/>
          <w:jc w:val="center"/>
        </w:trPr>
        <w:tc>
          <w:tcPr>
            <w:tcW w:w="0" w:type="auto"/>
            <w:shd w:val="clear" w:color="auto" w:fill="F2F2F2" w:themeFill="background1" w:themeFillShade="F2"/>
            <w:vAlign w:val="center"/>
          </w:tcPr>
          <w:p w14:paraId="78F3B04B" w14:textId="77777777" w:rsidR="00BC6C91" w:rsidRPr="00B53FFC" w:rsidRDefault="00BC6C91" w:rsidP="002E6D74">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09" w:type="dxa"/>
          </w:tcPr>
          <w:p w14:paraId="37BF2522" w14:textId="5B7582C9" w:rsidR="00BC6C91" w:rsidRPr="00B53FFC" w:rsidRDefault="00B30FB8" w:rsidP="002E6D74">
            <w:pPr>
              <w:spacing w:line="259" w:lineRule="auto"/>
              <w:jc w:val="center"/>
              <w:rPr>
                <w:rFonts w:cs="Times New Roman"/>
                <w:szCs w:val="24"/>
                <w:lang w:val="fr"/>
              </w:rPr>
            </w:pPr>
            <w:r>
              <w:rPr>
                <w:rFonts w:cs="Times New Roman"/>
                <w:szCs w:val="24"/>
                <w:lang w:val="fr"/>
              </w:rPr>
              <w:t>900</w:t>
            </w:r>
          </w:p>
        </w:tc>
        <w:tc>
          <w:tcPr>
            <w:tcW w:w="1952" w:type="dxa"/>
          </w:tcPr>
          <w:p w14:paraId="3B0054CE" w14:textId="46274657" w:rsidR="00BC6C91" w:rsidRPr="00B53FFC" w:rsidRDefault="00BC6C91" w:rsidP="002E6D74">
            <w:pPr>
              <w:spacing w:line="259" w:lineRule="auto"/>
              <w:jc w:val="center"/>
              <w:rPr>
                <w:rFonts w:cs="Times New Roman"/>
                <w:szCs w:val="24"/>
                <w:lang w:val="fr"/>
              </w:rPr>
            </w:pPr>
            <w:r w:rsidRPr="00B53FFC">
              <w:rPr>
                <w:rFonts w:cs="Times New Roman"/>
                <w:szCs w:val="24"/>
                <w:lang w:val="fr"/>
              </w:rPr>
              <w:t>2</w:t>
            </w:r>
            <w:r w:rsidR="00B30FB8">
              <w:rPr>
                <w:rFonts w:cs="Times New Roman"/>
                <w:szCs w:val="24"/>
                <w:lang w:val="fr"/>
              </w:rPr>
              <w:t>4</w:t>
            </w:r>
            <w:r w:rsidRPr="00B53FFC">
              <w:rPr>
                <w:rFonts w:cs="Times New Roman"/>
                <w:szCs w:val="24"/>
                <w:lang w:val="fr"/>
              </w:rPr>
              <w:t>00</w:t>
            </w:r>
          </w:p>
        </w:tc>
        <w:tc>
          <w:tcPr>
            <w:tcW w:w="1129" w:type="dxa"/>
          </w:tcPr>
          <w:p w14:paraId="16C2394E" w14:textId="6BC251F7" w:rsidR="00BC6C91" w:rsidRPr="00B53FFC" w:rsidRDefault="00BC6C91" w:rsidP="002E6D74">
            <w:pPr>
              <w:spacing w:line="259" w:lineRule="auto"/>
              <w:jc w:val="center"/>
              <w:rPr>
                <w:rFonts w:cs="Times New Roman"/>
                <w:szCs w:val="24"/>
                <w:lang w:val="fr"/>
              </w:rPr>
            </w:pPr>
            <w:r w:rsidRPr="00B53FFC">
              <w:rPr>
                <w:rFonts w:cs="Times New Roman"/>
                <w:szCs w:val="24"/>
                <w:lang w:val="fr"/>
              </w:rPr>
              <w:t>2</w:t>
            </w:r>
            <w:r w:rsidR="00B30FB8">
              <w:rPr>
                <w:rFonts w:cs="Times New Roman"/>
                <w:szCs w:val="24"/>
                <w:lang w:val="fr"/>
              </w:rPr>
              <w:t>6</w:t>
            </w:r>
            <w:r w:rsidRPr="00B53FFC">
              <w:rPr>
                <w:rFonts w:cs="Times New Roman"/>
                <w:szCs w:val="24"/>
                <w:lang w:val="fr"/>
              </w:rPr>
              <w:t>00</w:t>
            </w:r>
          </w:p>
        </w:tc>
      </w:tr>
    </w:tbl>
    <w:p w14:paraId="3D31F1D3" w14:textId="0C0D242E" w:rsidR="00CA027F" w:rsidRPr="00B53FFC" w:rsidRDefault="00CA027F" w:rsidP="00727EF8">
      <w:pPr>
        <w:spacing w:after="0"/>
        <w:jc w:val="both"/>
        <w:rPr>
          <w:rFonts w:cs="Times New Roman"/>
          <w:szCs w:val="24"/>
          <w:lang w:val="fr"/>
        </w:rPr>
      </w:pPr>
    </w:p>
    <w:p w14:paraId="603A1883" w14:textId="714DFE80" w:rsidR="00C57C77" w:rsidRPr="00B53FFC" w:rsidRDefault="00C57C77" w:rsidP="00C57C77">
      <w:pPr>
        <w:pStyle w:val="Titre3"/>
        <w:rPr>
          <w:rFonts w:cs="Times New Roman"/>
          <w:szCs w:val="24"/>
        </w:rPr>
      </w:pPr>
      <w:r w:rsidRPr="00B53FFC">
        <w:rPr>
          <w:rFonts w:cs="Times New Roman"/>
          <w:szCs w:val="24"/>
        </w:rPr>
        <w:t>« 20. Etablissements de santé (partie nuit)</w:t>
      </w:r>
    </w:p>
    <w:p w14:paraId="2FCB4710" w14:textId="77777777" w:rsidR="00C57C77" w:rsidRPr="00B53FFC" w:rsidRDefault="00C57C77" w:rsidP="00C57C77">
      <w:pPr>
        <w:spacing w:after="0"/>
        <w:jc w:val="both"/>
        <w:rPr>
          <w:rFonts w:cs="Times New Roman"/>
          <w:szCs w:val="24"/>
        </w:rPr>
      </w:pPr>
    </w:p>
    <w:p w14:paraId="2471F2C0" w14:textId="77777777" w:rsidR="00C57C77" w:rsidRPr="00B53FFC" w:rsidRDefault="00C57C77" w:rsidP="00C57C77">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427A8398" w14:textId="77777777" w:rsidR="00C57C77" w:rsidRPr="00B53FFC" w:rsidRDefault="00C57C77" w:rsidP="00C57C77">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tblGrid>
      <w:tr w:rsidR="00BC6C91" w:rsidRPr="00B53FFC" w14:paraId="15D86BD7" w14:textId="77777777" w:rsidTr="00E760EB">
        <w:trPr>
          <w:trHeight w:val="312"/>
          <w:jc w:val="center"/>
        </w:trPr>
        <w:tc>
          <w:tcPr>
            <w:tcW w:w="0" w:type="auto"/>
            <w:tcBorders>
              <w:top w:val="nil"/>
              <w:left w:val="nil"/>
            </w:tcBorders>
            <w:shd w:val="clear" w:color="auto" w:fill="auto"/>
          </w:tcPr>
          <w:p w14:paraId="711741DF" w14:textId="77777777" w:rsidR="00BC6C91" w:rsidRPr="00B53FFC" w:rsidRDefault="00BC6C91" w:rsidP="002E6D74">
            <w:pPr>
              <w:spacing w:line="259" w:lineRule="auto"/>
              <w:jc w:val="center"/>
              <w:rPr>
                <w:rFonts w:cs="Times New Roman"/>
                <w:szCs w:val="24"/>
                <w:lang w:val="fr"/>
              </w:rPr>
            </w:pPr>
          </w:p>
        </w:tc>
        <w:tc>
          <w:tcPr>
            <w:tcW w:w="3509" w:type="dxa"/>
            <w:shd w:val="clear" w:color="auto" w:fill="A6A6A6" w:themeFill="background1" w:themeFillShade="A6"/>
          </w:tcPr>
          <w:p w14:paraId="2446F82E" w14:textId="77777777" w:rsidR="00BC6C91" w:rsidRPr="00B53FFC" w:rsidRDefault="00BC6C91" w:rsidP="002E6D74">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52" w:type="dxa"/>
            <w:shd w:val="clear" w:color="auto" w:fill="A6A6A6" w:themeFill="background1" w:themeFillShade="A6"/>
          </w:tcPr>
          <w:p w14:paraId="51ABD367" w14:textId="77777777" w:rsidR="00BC6C91" w:rsidRPr="00B53FFC" w:rsidRDefault="00BC6C91" w:rsidP="002E6D74">
            <w:pPr>
              <w:spacing w:line="259" w:lineRule="auto"/>
              <w:jc w:val="center"/>
              <w:rPr>
                <w:rFonts w:cs="Times New Roman"/>
                <w:szCs w:val="24"/>
                <w:lang w:val="fr"/>
              </w:rPr>
            </w:pPr>
            <w:r w:rsidRPr="00B53FFC">
              <w:rPr>
                <w:rFonts w:cs="Times New Roman"/>
                <w:szCs w:val="24"/>
                <w:lang w:val="fr"/>
              </w:rPr>
              <w:t>Catégorie 1 climatisé, en zone H2d et H3</w:t>
            </w:r>
          </w:p>
        </w:tc>
        <w:tc>
          <w:tcPr>
            <w:tcW w:w="1129" w:type="dxa"/>
            <w:shd w:val="clear" w:color="auto" w:fill="A6A6A6" w:themeFill="background1" w:themeFillShade="A6"/>
          </w:tcPr>
          <w:p w14:paraId="47D9F653" w14:textId="77777777" w:rsidR="00BC6C91" w:rsidRPr="00B53FFC" w:rsidRDefault="00BC6C91" w:rsidP="002E6D74">
            <w:pPr>
              <w:spacing w:line="259" w:lineRule="auto"/>
              <w:jc w:val="center"/>
              <w:rPr>
                <w:rFonts w:cs="Times New Roman"/>
                <w:szCs w:val="24"/>
                <w:lang w:val="fr"/>
              </w:rPr>
            </w:pPr>
            <w:r w:rsidRPr="00B53FFC">
              <w:rPr>
                <w:rFonts w:cs="Times New Roman"/>
                <w:szCs w:val="24"/>
                <w:lang w:val="fr"/>
              </w:rPr>
              <w:t>Catégorie 2</w:t>
            </w:r>
          </w:p>
        </w:tc>
      </w:tr>
      <w:tr w:rsidR="00BC6C91" w:rsidRPr="00B53FFC" w14:paraId="296FAD73" w14:textId="77777777" w:rsidTr="00E760EB">
        <w:trPr>
          <w:trHeight w:val="312"/>
          <w:jc w:val="center"/>
        </w:trPr>
        <w:tc>
          <w:tcPr>
            <w:tcW w:w="0" w:type="auto"/>
            <w:shd w:val="clear" w:color="auto" w:fill="F2F2F2" w:themeFill="background1" w:themeFillShade="F2"/>
            <w:vAlign w:val="center"/>
          </w:tcPr>
          <w:p w14:paraId="2AADDD51" w14:textId="77777777" w:rsidR="00BC6C91" w:rsidRPr="00B53FFC" w:rsidRDefault="00BC6C91" w:rsidP="002E6D74">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09" w:type="dxa"/>
          </w:tcPr>
          <w:p w14:paraId="6B102778" w14:textId="18CF732F" w:rsidR="00BC6C91" w:rsidRPr="00B53FFC" w:rsidRDefault="00B30FB8" w:rsidP="002E6D74">
            <w:pPr>
              <w:spacing w:line="259" w:lineRule="auto"/>
              <w:jc w:val="center"/>
              <w:rPr>
                <w:rFonts w:cs="Times New Roman"/>
                <w:szCs w:val="24"/>
                <w:lang w:val="fr"/>
              </w:rPr>
            </w:pPr>
            <w:r>
              <w:rPr>
                <w:rFonts w:cs="Times New Roman"/>
                <w:szCs w:val="24"/>
                <w:lang w:val="fr"/>
              </w:rPr>
              <w:t>900</w:t>
            </w:r>
          </w:p>
        </w:tc>
        <w:tc>
          <w:tcPr>
            <w:tcW w:w="1952" w:type="dxa"/>
          </w:tcPr>
          <w:p w14:paraId="65C70587" w14:textId="69828EB0" w:rsidR="00BC6C91" w:rsidRPr="00B53FFC" w:rsidRDefault="00BC6C91" w:rsidP="002E6D74">
            <w:pPr>
              <w:spacing w:line="259" w:lineRule="auto"/>
              <w:jc w:val="center"/>
              <w:rPr>
                <w:rFonts w:cs="Times New Roman"/>
                <w:szCs w:val="24"/>
                <w:lang w:val="fr"/>
              </w:rPr>
            </w:pPr>
            <w:r w:rsidRPr="00B53FFC">
              <w:rPr>
                <w:rFonts w:cs="Times New Roman"/>
                <w:szCs w:val="24"/>
                <w:lang w:val="fr"/>
              </w:rPr>
              <w:t>2</w:t>
            </w:r>
            <w:r w:rsidR="00B30FB8">
              <w:rPr>
                <w:rFonts w:cs="Times New Roman"/>
                <w:szCs w:val="24"/>
                <w:lang w:val="fr"/>
              </w:rPr>
              <w:t>4</w:t>
            </w:r>
            <w:r w:rsidRPr="00B53FFC">
              <w:rPr>
                <w:rFonts w:cs="Times New Roman"/>
                <w:szCs w:val="24"/>
                <w:lang w:val="fr"/>
              </w:rPr>
              <w:t>00</w:t>
            </w:r>
          </w:p>
        </w:tc>
        <w:tc>
          <w:tcPr>
            <w:tcW w:w="1129" w:type="dxa"/>
          </w:tcPr>
          <w:p w14:paraId="1F2BEB47" w14:textId="50A8F41E" w:rsidR="00BC6C91" w:rsidRPr="00B53FFC" w:rsidRDefault="00BC6C91" w:rsidP="002E6D74">
            <w:pPr>
              <w:spacing w:line="259" w:lineRule="auto"/>
              <w:jc w:val="center"/>
              <w:rPr>
                <w:rFonts w:cs="Times New Roman"/>
                <w:szCs w:val="24"/>
                <w:lang w:val="fr"/>
              </w:rPr>
            </w:pPr>
            <w:r w:rsidRPr="00B53FFC">
              <w:rPr>
                <w:rFonts w:cs="Times New Roman"/>
                <w:szCs w:val="24"/>
                <w:lang w:val="fr"/>
              </w:rPr>
              <w:t>2</w:t>
            </w:r>
            <w:r w:rsidR="00B30FB8">
              <w:rPr>
                <w:rFonts w:cs="Times New Roman"/>
                <w:szCs w:val="24"/>
                <w:lang w:val="fr"/>
              </w:rPr>
              <w:t>6</w:t>
            </w:r>
            <w:r w:rsidRPr="00B53FFC">
              <w:rPr>
                <w:rFonts w:cs="Times New Roman"/>
                <w:szCs w:val="24"/>
                <w:lang w:val="fr"/>
              </w:rPr>
              <w:t>00</w:t>
            </w:r>
          </w:p>
        </w:tc>
      </w:tr>
    </w:tbl>
    <w:p w14:paraId="6F31B001" w14:textId="3D2C47E5" w:rsidR="00C57C77" w:rsidRPr="00B53FFC" w:rsidRDefault="00C57C77" w:rsidP="00727EF8">
      <w:pPr>
        <w:spacing w:after="0"/>
        <w:jc w:val="both"/>
        <w:rPr>
          <w:rFonts w:cs="Times New Roman"/>
          <w:szCs w:val="24"/>
          <w:lang w:val="fr"/>
        </w:rPr>
      </w:pPr>
    </w:p>
    <w:p w14:paraId="2DBE5733" w14:textId="09A0356D" w:rsidR="00C57C77" w:rsidRPr="00B53FFC" w:rsidRDefault="00C57C77" w:rsidP="00C57C77">
      <w:pPr>
        <w:pStyle w:val="Titre3"/>
        <w:rPr>
          <w:rFonts w:cs="Times New Roman"/>
          <w:szCs w:val="24"/>
        </w:rPr>
      </w:pPr>
      <w:r w:rsidRPr="00B53FFC">
        <w:rPr>
          <w:rFonts w:cs="Times New Roman"/>
          <w:szCs w:val="24"/>
        </w:rPr>
        <w:t>« 21. Etablissements de santé (partie jour)</w:t>
      </w:r>
    </w:p>
    <w:p w14:paraId="7A240788" w14:textId="77777777" w:rsidR="00C57C77" w:rsidRPr="00B53FFC" w:rsidRDefault="00C57C77" w:rsidP="00C57C77">
      <w:pPr>
        <w:spacing w:after="0"/>
        <w:jc w:val="both"/>
        <w:rPr>
          <w:rFonts w:cs="Times New Roman"/>
          <w:szCs w:val="24"/>
        </w:rPr>
      </w:pPr>
    </w:p>
    <w:p w14:paraId="5341DB99" w14:textId="77777777" w:rsidR="00C57C77" w:rsidRPr="00B53FFC" w:rsidRDefault="00C57C77" w:rsidP="00C57C77">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20926BB4" w14:textId="77777777" w:rsidR="00C57C77" w:rsidRPr="00B53FFC" w:rsidRDefault="00C57C77" w:rsidP="00C57C77">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gridCol w:w="1255"/>
      </w:tblGrid>
      <w:tr w:rsidR="00C57C77" w:rsidRPr="00B53FFC" w14:paraId="417664A9" w14:textId="77777777" w:rsidTr="002E6D74">
        <w:trPr>
          <w:trHeight w:val="312"/>
          <w:jc w:val="center"/>
        </w:trPr>
        <w:tc>
          <w:tcPr>
            <w:tcW w:w="0" w:type="auto"/>
            <w:tcBorders>
              <w:top w:val="nil"/>
              <w:left w:val="nil"/>
            </w:tcBorders>
            <w:shd w:val="clear" w:color="auto" w:fill="auto"/>
          </w:tcPr>
          <w:p w14:paraId="2C3A9A2E" w14:textId="77777777" w:rsidR="00C57C77" w:rsidRPr="00B53FFC" w:rsidRDefault="00C57C77" w:rsidP="002E6D74">
            <w:pPr>
              <w:spacing w:line="259" w:lineRule="auto"/>
              <w:jc w:val="center"/>
              <w:rPr>
                <w:rFonts w:cs="Times New Roman"/>
                <w:szCs w:val="24"/>
                <w:lang w:val="fr"/>
              </w:rPr>
            </w:pPr>
          </w:p>
        </w:tc>
        <w:tc>
          <w:tcPr>
            <w:tcW w:w="3591" w:type="dxa"/>
            <w:shd w:val="clear" w:color="auto" w:fill="A6A6A6" w:themeFill="background1" w:themeFillShade="A6"/>
          </w:tcPr>
          <w:p w14:paraId="5F399C9E" w14:textId="77777777" w:rsidR="00C57C77" w:rsidRPr="00B53FFC" w:rsidRDefault="00C57C77" w:rsidP="002E6D74">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85" w:type="dxa"/>
            <w:shd w:val="clear" w:color="auto" w:fill="A6A6A6" w:themeFill="background1" w:themeFillShade="A6"/>
          </w:tcPr>
          <w:p w14:paraId="403A454C" w14:textId="77777777" w:rsidR="00C57C77" w:rsidRPr="00B53FFC" w:rsidRDefault="00C57C77" w:rsidP="002E6D74">
            <w:pPr>
              <w:spacing w:line="259" w:lineRule="auto"/>
              <w:jc w:val="center"/>
              <w:rPr>
                <w:rFonts w:cs="Times New Roman"/>
                <w:szCs w:val="24"/>
                <w:lang w:val="fr"/>
              </w:rPr>
            </w:pPr>
            <w:r w:rsidRPr="00B53FFC">
              <w:rPr>
                <w:rFonts w:cs="Times New Roman"/>
                <w:szCs w:val="24"/>
                <w:lang w:val="fr"/>
              </w:rPr>
              <w:t>Catégorie 1 climatisé, en zone H2d et H3</w:t>
            </w:r>
          </w:p>
        </w:tc>
        <w:tc>
          <w:tcPr>
            <w:tcW w:w="1134" w:type="dxa"/>
            <w:shd w:val="clear" w:color="auto" w:fill="A6A6A6" w:themeFill="background1" w:themeFillShade="A6"/>
          </w:tcPr>
          <w:p w14:paraId="16813DAB" w14:textId="77777777" w:rsidR="00C57C77" w:rsidRPr="00B53FFC" w:rsidRDefault="00C57C77" w:rsidP="002E6D74">
            <w:pPr>
              <w:spacing w:line="259" w:lineRule="auto"/>
              <w:jc w:val="center"/>
              <w:rPr>
                <w:rFonts w:cs="Times New Roman"/>
                <w:szCs w:val="24"/>
                <w:lang w:val="fr"/>
              </w:rPr>
            </w:pPr>
            <w:r w:rsidRPr="00B53FFC">
              <w:rPr>
                <w:rFonts w:cs="Times New Roman"/>
                <w:szCs w:val="24"/>
                <w:lang w:val="fr"/>
              </w:rPr>
              <w:t>Catégorie 2</w:t>
            </w:r>
          </w:p>
        </w:tc>
        <w:tc>
          <w:tcPr>
            <w:tcW w:w="1264" w:type="dxa"/>
            <w:shd w:val="clear" w:color="auto" w:fill="A6A6A6" w:themeFill="background1" w:themeFillShade="A6"/>
          </w:tcPr>
          <w:p w14:paraId="7727806A" w14:textId="77777777" w:rsidR="00C57C77" w:rsidRPr="00B53FFC" w:rsidRDefault="00C57C77" w:rsidP="002E6D74">
            <w:pPr>
              <w:spacing w:line="259" w:lineRule="auto"/>
              <w:jc w:val="center"/>
              <w:rPr>
                <w:rFonts w:cs="Times New Roman"/>
                <w:szCs w:val="24"/>
                <w:lang w:val="fr"/>
              </w:rPr>
            </w:pPr>
            <w:r w:rsidRPr="00B53FFC">
              <w:rPr>
                <w:rFonts w:cs="Times New Roman"/>
                <w:szCs w:val="24"/>
                <w:lang w:val="fr"/>
              </w:rPr>
              <w:t>Catégorie 3</w:t>
            </w:r>
          </w:p>
        </w:tc>
      </w:tr>
      <w:tr w:rsidR="00C57C77" w:rsidRPr="00B53FFC" w14:paraId="59A652F1" w14:textId="77777777" w:rsidTr="002E6D74">
        <w:trPr>
          <w:trHeight w:val="312"/>
          <w:jc w:val="center"/>
        </w:trPr>
        <w:tc>
          <w:tcPr>
            <w:tcW w:w="0" w:type="auto"/>
            <w:shd w:val="clear" w:color="auto" w:fill="F2F2F2" w:themeFill="background1" w:themeFillShade="F2"/>
            <w:vAlign w:val="center"/>
          </w:tcPr>
          <w:p w14:paraId="76006E80" w14:textId="77777777" w:rsidR="00C57C77" w:rsidRPr="00B53FFC" w:rsidRDefault="00C57C77" w:rsidP="002E6D74">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91" w:type="dxa"/>
          </w:tcPr>
          <w:p w14:paraId="099C0CCE" w14:textId="7CA9F83D" w:rsidR="00C57C77" w:rsidRPr="00B53FFC" w:rsidRDefault="00B30FB8" w:rsidP="002E6D74">
            <w:pPr>
              <w:spacing w:line="259" w:lineRule="auto"/>
              <w:jc w:val="center"/>
              <w:rPr>
                <w:rFonts w:cs="Times New Roman"/>
                <w:szCs w:val="24"/>
                <w:lang w:val="fr"/>
              </w:rPr>
            </w:pPr>
            <w:r w:rsidRPr="00B53FFC">
              <w:rPr>
                <w:rFonts w:cs="Times New Roman"/>
                <w:szCs w:val="24"/>
                <w:lang w:val="fr"/>
              </w:rPr>
              <w:t>1</w:t>
            </w:r>
            <w:r>
              <w:rPr>
                <w:rFonts w:cs="Times New Roman"/>
                <w:szCs w:val="24"/>
                <w:lang w:val="fr"/>
              </w:rPr>
              <w:t>250</w:t>
            </w:r>
          </w:p>
        </w:tc>
        <w:tc>
          <w:tcPr>
            <w:tcW w:w="1985" w:type="dxa"/>
          </w:tcPr>
          <w:p w14:paraId="42A3E851" w14:textId="1FA53818" w:rsidR="00C57C77" w:rsidRPr="00B53FFC" w:rsidRDefault="00B30FB8" w:rsidP="002E6D74">
            <w:pPr>
              <w:spacing w:line="259" w:lineRule="auto"/>
              <w:jc w:val="center"/>
              <w:rPr>
                <w:rFonts w:cs="Times New Roman"/>
                <w:szCs w:val="24"/>
                <w:lang w:val="fr"/>
              </w:rPr>
            </w:pPr>
            <w:r>
              <w:rPr>
                <w:rFonts w:cs="Times New Roman"/>
                <w:szCs w:val="24"/>
                <w:lang w:val="fr"/>
              </w:rPr>
              <w:t>3000</w:t>
            </w:r>
          </w:p>
        </w:tc>
        <w:tc>
          <w:tcPr>
            <w:tcW w:w="1134" w:type="dxa"/>
          </w:tcPr>
          <w:p w14:paraId="25144F15" w14:textId="2065B4FB" w:rsidR="00C57C77" w:rsidRPr="00B53FFC" w:rsidRDefault="00B30FB8" w:rsidP="002E6D74">
            <w:pPr>
              <w:spacing w:line="259" w:lineRule="auto"/>
              <w:jc w:val="center"/>
              <w:rPr>
                <w:rFonts w:cs="Times New Roman"/>
                <w:szCs w:val="24"/>
                <w:lang w:val="fr"/>
              </w:rPr>
            </w:pPr>
            <w:r>
              <w:rPr>
                <w:rFonts w:cs="Times New Roman"/>
                <w:szCs w:val="24"/>
                <w:lang w:val="fr"/>
              </w:rPr>
              <w:t>330</w:t>
            </w:r>
            <w:r w:rsidR="00BC6C91" w:rsidRPr="00B53FFC">
              <w:rPr>
                <w:rFonts w:cs="Times New Roman"/>
                <w:szCs w:val="24"/>
                <w:lang w:val="fr"/>
              </w:rPr>
              <w:t>0</w:t>
            </w:r>
          </w:p>
        </w:tc>
        <w:tc>
          <w:tcPr>
            <w:tcW w:w="1264" w:type="dxa"/>
          </w:tcPr>
          <w:p w14:paraId="172AA270" w14:textId="77777777" w:rsidR="00C57C77" w:rsidRPr="00B53FFC" w:rsidRDefault="00C57C77" w:rsidP="002E6D74">
            <w:pPr>
              <w:spacing w:line="259" w:lineRule="auto"/>
              <w:jc w:val="center"/>
              <w:rPr>
                <w:rFonts w:cs="Times New Roman"/>
                <w:szCs w:val="24"/>
                <w:lang w:val="fr"/>
              </w:rPr>
            </w:pPr>
            <w:r w:rsidRPr="00B53FFC">
              <w:rPr>
                <w:rFonts w:cs="Times New Roman"/>
                <w:szCs w:val="24"/>
              </w:rPr>
              <w:t>Pas de seuil</w:t>
            </w:r>
          </w:p>
        </w:tc>
      </w:tr>
    </w:tbl>
    <w:p w14:paraId="66CEFC9F" w14:textId="192A228F" w:rsidR="00C57C77" w:rsidRPr="00B53FFC" w:rsidRDefault="00C57C77" w:rsidP="00727EF8">
      <w:pPr>
        <w:spacing w:after="0"/>
        <w:jc w:val="both"/>
        <w:rPr>
          <w:rFonts w:cs="Times New Roman"/>
          <w:szCs w:val="24"/>
          <w:lang w:val="fr"/>
        </w:rPr>
      </w:pPr>
    </w:p>
    <w:p w14:paraId="4335EF28" w14:textId="08DC7F59" w:rsidR="00C57C77" w:rsidRPr="00B53FFC" w:rsidRDefault="00C57C77" w:rsidP="00C57C77">
      <w:pPr>
        <w:pStyle w:val="Titre3"/>
        <w:rPr>
          <w:rFonts w:cs="Times New Roman"/>
          <w:szCs w:val="24"/>
        </w:rPr>
      </w:pPr>
      <w:r w:rsidRPr="00B53FFC">
        <w:rPr>
          <w:rFonts w:cs="Times New Roman"/>
          <w:szCs w:val="24"/>
        </w:rPr>
        <w:t>« 22. Aérogares</w:t>
      </w:r>
    </w:p>
    <w:p w14:paraId="0724AE73" w14:textId="77777777" w:rsidR="00C57C77" w:rsidRPr="00B53FFC" w:rsidRDefault="00C57C77" w:rsidP="00C57C77">
      <w:pPr>
        <w:spacing w:after="0"/>
        <w:jc w:val="both"/>
        <w:rPr>
          <w:rFonts w:cs="Times New Roman"/>
          <w:szCs w:val="24"/>
        </w:rPr>
      </w:pPr>
    </w:p>
    <w:p w14:paraId="25451359" w14:textId="77777777" w:rsidR="00C57C77" w:rsidRPr="00B53FFC" w:rsidRDefault="00C57C77" w:rsidP="00C57C77">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6603FF31" w14:textId="77777777" w:rsidR="00C57C77" w:rsidRPr="00B53FFC" w:rsidRDefault="00C57C77" w:rsidP="00C57C77">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gridCol w:w="1255"/>
      </w:tblGrid>
      <w:tr w:rsidR="00C57C77" w:rsidRPr="00B53FFC" w14:paraId="34F8DA1E" w14:textId="77777777" w:rsidTr="002E6D74">
        <w:trPr>
          <w:trHeight w:val="312"/>
          <w:jc w:val="center"/>
        </w:trPr>
        <w:tc>
          <w:tcPr>
            <w:tcW w:w="0" w:type="auto"/>
            <w:tcBorders>
              <w:top w:val="nil"/>
              <w:left w:val="nil"/>
            </w:tcBorders>
            <w:shd w:val="clear" w:color="auto" w:fill="auto"/>
          </w:tcPr>
          <w:p w14:paraId="4261EE0A" w14:textId="77777777" w:rsidR="00C57C77" w:rsidRPr="00B53FFC" w:rsidRDefault="00C57C77" w:rsidP="002E6D74">
            <w:pPr>
              <w:spacing w:line="259" w:lineRule="auto"/>
              <w:jc w:val="center"/>
              <w:rPr>
                <w:rFonts w:cs="Times New Roman"/>
                <w:szCs w:val="24"/>
                <w:lang w:val="fr"/>
              </w:rPr>
            </w:pPr>
          </w:p>
        </w:tc>
        <w:tc>
          <w:tcPr>
            <w:tcW w:w="3591" w:type="dxa"/>
            <w:shd w:val="clear" w:color="auto" w:fill="A6A6A6" w:themeFill="background1" w:themeFillShade="A6"/>
          </w:tcPr>
          <w:p w14:paraId="41F5DD69" w14:textId="77777777" w:rsidR="00C57C77" w:rsidRPr="00B53FFC" w:rsidRDefault="00C57C77" w:rsidP="002E6D74">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85" w:type="dxa"/>
            <w:shd w:val="clear" w:color="auto" w:fill="A6A6A6" w:themeFill="background1" w:themeFillShade="A6"/>
          </w:tcPr>
          <w:p w14:paraId="103BCE94" w14:textId="77777777" w:rsidR="00C57C77" w:rsidRPr="00B53FFC" w:rsidRDefault="00C57C77" w:rsidP="002E6D74">
            <w:pPr>
              <w:spacing w:line="259" w:lineRule="auto"/>
              <w:jc w:val="center"/>
              <w:rPr>
                <w:rFonts w:cs="Times New Roman"/>
                <w:szCs w:val="24"/>
                <w:lang w:val="fr"/>
              </w:rPr>
            </w:pPr>
            <w:r w:rsidRPr="00B53FFC">
              <w:rPr>
                <w:rFonts w:cs="Times New Roman"/>
                <w:szCs w:val="24"/>
                <w:lang w:val="fr"/>
              </w:rPr>
              <w:t>Catégorie 1 climatisé, en zone H2d et H3</w:t>
            </w:r>
          </w:p>
        </w:tc>
        <w:tc>
          <w:tcPr>
            <w:tcW w:w="1134" w:type="dxa"/>
            <w:shd w:val="clear" w:color="auto" w:fill="A6A6A6" w:themeFill="background1" w:themeFillShade="A6"/>
          </w:tcPr>
          <w:p w14:paraId="6170B78A" w14:textId="77777777" w:rsidR="00C57C77" w:rsidRPr="00B53FFC" w:rsidRDefault="00C57C77" w:rsidP="002E6D74">
            <w:pPr>
              <w:spacing w:line="259" w:lineRule="auto"/>
              <w:jc w:val="center"/>
              <w:rPr>
                <w:rFonts w:cs="Times New Roman"/>
                <w:szCs w:val="24"/>
                <w:lang w:val="fr"/>
              </w:rPr>
            </w:pPr>
            <w:r w:rsidRPr="00B53FFC">
              <w:rPr>
                <w:rFonts w:cs="Times New Roman"/>
                <w:szCs w:val="24"/>
                <w:lang w:val="fr"/>
              </w:rPr>
              <w:t>Catégorie 2</w:t>
            </w:r>
          </w:p>
        </w:tc>
        <w:tc>
          <w:tcPr>
            <w:tcW w:w="1264" w:type="dxa"/>
            <w:shd w:val="clear" w:color="auto" w:fill="A6A6A6" w:themeFill="background1" w:themeFillShade="A6"/>
          </w:tcPr>
          <w:p w14:paraId="3C3E16AE" w14:textId="77777777" w:rsidR="00C57C77" w:rsidRPr="00B53FFC" w:rsidRDefault="00C57C77" w:rsidP="002E6D74">
            <w:pPr>
              <w:spacing w:line="259" w:lineRule="auto"/>
              <w:jc w:val="center"/>
              <w:rPr>
                <w:rFonts w:cs="Times New Roman"/>
                <w:szCs w:val="24"/>
                <w:lang w:val="fr"/>
              </w:rPr>
            </w:pPr>
            <w:r w:rsidRPr="00B53FFC">
              <w:rPr>
                <w:rFonts w:cs="Times New Roman"/>
                <w:szCs w:val="24"/>
                <w:lang w:val="fr"/>
              </w:rPr>
              <w:t>Catégorie 3</w:t>
            </w:r>
          </w:p>
        </w:tc>
      </w:tr>
      <w:tr w:rsidR="00C57C77" w:rsidRPr="00B53FFC" w14:paraId="4518BD64" w14:textId="77777777" w:rsidTr="002E6D74">
        <w:trPr>
          <w:trHeight w:val="312"/>
          <w:jc w:val="center"/>
        </w:trPr>
        <w:tc>
          <w:tcPr>
            <w:tcW w:w="0" w:type="auto"/>
            <w:shd w:val="clear" w:color="auto" w:fill="F2F2F2" w:themeFill="background1" w:themeFillShade="F2"/>
            <w:vAlign w:val="center"/>
          </w:tcPr>
          <w:p w14:paraId="49D4809F" w14:textId="77777777" w:rsidR="00C57C77" w:rsidRPr="00B53FFC" w:rsidRDefault="00C57C77" w:rsidP="002E6D74">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91" w:type="dxa"/>
          </w:tcPr>
          <w:p w14:paraId="785737CA" w14:textId="121D7CBC" w:rsidR="00C57C77" w:rsidRPr="00B53FFC" w:rsidRDefault="008556D5" w:rsidP="002E6D74">
            <w:pPr>
              <w:spacing w:line="259" w:lineRule="auto"/>
              <w:jc w:val="center"/>
              <w:rPr>
                <w:rFonts w:cs="Times New Roman"/>
                <w:szCs w:val="24"/>
                <w:lang w:val="fr"/>
              </w:rPr>
            </w:pPr>
            <w:r w:rsidRPr="00B53FFC">
              <w:rPr>
                <w:rFonts w:cs="Times New Roman"/>
                <w:szCs w:val="24"/>
                <w:lang w:val="fr"/>
              </w:rPr>
              <w:t>12 100</w:t>
            </w:r>
          </w:p>
        </w:tc>
        <w:tc>
          <w:tcPr>
            <w:tcW w:w="1985" w:type="dxa"/>
          </w:tcPr>
          <w:p w14:paraId="45042D07" w14:textId="52AFC607" w:rsidR="00C57C77" w:rsidRPr="00B53FFC" w:rsidRDefault="008556D5" w:rsidP="002E6D74">
            <w:pPr>
              <w:spacing w:line="259" w:lineRule="auto"/>
              <w:jc w:val="center"/>
              <w:rPr>
                <w:rFonts w:cs="Times New Roman"/>
                <w:szCs w:val="24"/>
                <w:lang w:val="fr"/>
              </w:rPr>
            </w:pPr>
            <w:r w:rsidRPr="00B53FFC">
              <w:rPr>
                <w:rFonts w:cs="Times New Roman"/>
                <w:szCs w:val="24"/>
                <w:lang w:val="fr"/>
              </w:rPr>
              <w:t>21 500</w:t>
            </w:r>
          </w:p>
        </w:tc>
        <w:tc>
          <w:tcPr>
            <w:tcW w:w="1134" w:type="dxa"/>
          </w:tcPr>
          <w:p w14:paraId="4C404E11" w14:textId="378E5F47" w:rsidR="00C57C77" w:rsidRPr="00B53FFC" w:rsidRDefault="008556D5" w:rsidP="002E6D74">
            <w:pPr>
              <w:spacing w:line="259" w:lineRule="auto"/>
              <w:jc w:val="center"/>
              <w:rPr>
                <w:rFonts w:cs="Times New Roman"/>
                <w:szCs w:val="24"/>
                <w:lang w:val="fr"/>
              </w:rPr>
            </w:pPr>
            <w:r w:rsidRPr="00B53FFC">
              <w:rPr>
                <w:rFonts w:cs="Times New Roman"/>
                <w:szCs w:val="24"/>
                <w:lang w:val="fr"/>
              </w:rPr>
              <w:t>21 500</w:t>
            </w:r>
          </w:p>
        </w:tc>
        <w:tc>
          <w:tcPr>
            <w:tcW w:w="1264" w:type="dxa"/>
          </w:tcPr>
          <w:p w14:paraId="59FFCAED" w14:textId="77777777" w:rsidR="00C57C77" w:rsidRPr="00B53FFC" w:rsidRDefault="00C57C77" w:rsidP="002E6D74">
            <w:pPr>
              <w:spacing w:line="259" w:lineRule="auto"/>
              <w:jc w:val="center"/>
              <w:rPr>
                <w:rFonts w:cs="Times New Roman"/>
                <w:szCs w:val="24"/>
                <w:lang w:val="fr"/>
              </w:rPr>
            </w:pPr>
            <w:r w:rsidRPr="00B53FFC">
              <w:rPr>
                <w:rFonts w:cs="Times New Roman"/>
                <w:szCs w:val="24"/>
              </w:rPr>
              <w:t>Pas de seuil</w:t>
            </w:r>
          </w:p>
        </w:tc>
      </w:tr>
    </w:tbl>
    <w:p w14:paraId="61267041" w14:textId="77777777" w:rsidR="00C57C77" w:rsidRPr="00B53FFC" w:rsidRDefault="00C57C77" w:rsidP="00C57C77">
      <w:pPr>
        <w:spacing w:after="0"/>
        <w:jc w:val="both"/>
        <w:rPr>
          <w:rFonts w:cs="Times New Roman"/>
          <w:szCs w:val="24"/>
          <w:lang w:val="fr"/>
        </w:rPr>
      </w:pPr>
    </w:p>
    <w:p w14:paraId="78B2D9FE" w14:textId="054145CA" w:rsidR="00C57C77" w:rsidRPr="00B53FFC" w:rsidRDefault="00C57C77" w:rsidP="00C57C77">
      <w:pPr>
        <w:pStyle w:val="Titre3"/>
        <w:rPr>
          <w:rFonts w:cs="Times New Roman"/>
          <w:szCs w:val="24"/>
        </w:rPr>
      </w:pPr>
      <w:r w:rsidRPr="00B53FFC">
        <w:rPr>
          <w:rFonts w:cs="Times New Roman"/>
          <w:szCs w:val="24"/>
        </w:rPr>
        <w:t>« 23. Industries ou artisanats 3x8h</w:t>
      </w:r>
    </w:p>
    <w:p w14:paraId="0061E16F" w14:textId="77777777" w:rsidR="00C57C77" w:rsidRPr="00B53FFC" w:rsidRDefault="00C57C77" w:rsidP="00C57C77">
      <w:pPr>
        <w:spacing w:after="0"/>
        <w:jc w:val="both"/>
        <w:rPr>
          <w:rFonts w:cs="Times New Roman"/>
          <w:szCs w:val="24"/>
        </w:rPr>
      </w:pPr>
    </w:p>
    <w:p w14:paraId="4612120D" w14:textId="77777777" w:rsidR="00C57C77" w:rsidRPr="00B53FFC" w:rsidRDefault="00C57C77" w:rsidP="00C57C77">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3E4B5571" w14:textId="77777777" w:rsidR="00C57C77" w:rsidRPr="00B53FFC" w:rsidRDefault="00C57C77" w:rsidP="00C57C77">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tblGrid>
      <w:tr w:rsidR="0063321E" w:rsidRPr="00B53FFC" w14:paraId="4D670882" w14:textId="77777777" w:rsidTr="00E760EB">
        <w:trPr>
          <w:trHeight w:val="312"/>
          <w:jc w:val="center"/>
        </w:trPr>
        <w:tc>
          <w:tcPr>
            <w:tcW w:w="0" w:type="auto"/>
            <w:tcBorders>
              <w:top w:val="nil"/>
              <w:left w:val="nil"/>
            </w:tcBorders>
            <w:shd w:val="clear" w:color="auto" w:fill="auto"/>
          </w:tcPr>
          <w:p w14:paraId="6B19944F" w14:textId="77777777" w:rsidR="0063321E" w:rsidRPr="00B53FFC" w:rsidRDefault="0063321E" w:rsidP="002E6D74">
            <w:pPr>
              <w:spacing w:line="259" w:lineRule="auto"/>
              <w:jc w:val="center"/>
              <w:rPr>
                <w:rFonts w:cs="Times New Roman"/>
                <w:szCs w:val="24"/>
                <w:lang w:val="fr"/>
              </w:rPr>
            </w:pPr>
          </w:p>
        </w:tc>
        <w:tc>
          <w:tcPr>
            <w:tcW w:w="3509" w:type="dxa"/>
            <w:shd w:val="clear" w:color="auto" w:fill="A6A6A6" w:themeFill="background1" w:themeFillShade="A6"/>
          </w:tcPr>
          <w:p w14:paraId="4F5B86BF" w14:textId="77777777" w:rsidR="0063321E" w:rsidRPr="00B53FFC" w:rsidRDefault="0063321E" w:rsidP="002E6D74">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52" w:type="dxa"/>
            <w:shd w:val="clear" w:color="auto" w:fill="A6A6A6" w:themeFill="background1" w:themeFillShade="A6"/>
          </w:tcPr>
          <w:p w14:paraId="054D2488" w14:textId="77777777" w:rsidR="0063321E" w:rsidRPr="00B53FFC" w:rsidRDefault="0063321E" w:rsidP="002E6D74">
            <w:pPr>
              <w:spacing w:line="259" w:lineRule="auto"/>
              <w:jc w:val="center"/>
              <w:rPr>
                <w:rFonts w:cs="Times New Roman"/>
                <w:szCs w:val="24"/>
                <w:lang w:val="fr"/>
              </w:rPr>
            </w:pPr>
            <w:r w:rsidRPr="00B53FFC">
              <w:rPr>
                <w:rFonts w:cs="Times New Roman"/>
                <w:szCs w:val="24"/>
                <w:lang w:val="fr"/>
              </w:rPr>
              <w:t>Catégorie 1 climatisé, en zone H2d et H3</w:t>
            </w:r>
          </w:p>
        </w:tc>
        <w:tc>
          <w:tcPr>
            <w:tcW w:w="1129" w:type="dxa"/>
            <w:shd w:val="clear" w:color="auto" w:fill="A6A6A6" w:themeFill="background1" w:themeFillShade="A6"/>
          </w:tcPr>
          <w:p w14:paraId="7B7F3265" w14:textId="77777777" w:rsidR="0063321E" w:rsidRPr="00B53FFC" w:rsidRDefault="0063321E" w:rsidP="002E6D74">
            <w:pPr>
              <w:spacing w:line="259" w:lineRule="auto"/>
              <w:jc w:val="center"/>
              <w:rPr>
                <w:rFonts w:cs="Times New Roman"/>
                <w:szCs w:val="24"/>
                <w:lang w:val="fr"/>
              </w:rPr>
            </w:pPr>
            <w:r w:rsidRPr="00B53FFC">
              <w:rPr>
                <w:rFonts w:cs="Times New Roman"/>
                <w:szCs w:val="24"/>
                <w:lang w:val="fr"/>
              </w:rPr>
              <w:t>Catégorie 2</w:t>
            </w:r>
          </w:p>
        </w:tc>
      </w:tr>
      <w:tr w:rsidR="0063321E" w:rsidRPr="00B53FFC" w14:paraId="093EEB0A" w14:textId="77777777" w:rsidTr="00E760EB">
        <w:trPr>
          <w:trHeight w:val="312"/>
          <w:jc w:val="center"/>
        </w:trPr>
        <w:tc>
          <w:tcPr>
            <w:tcW w:w="0" w:type="auto"/>
            <w:shd w:val="clear" w:color="auto" w:fill="F2F2F2" w:themeFill="background1" w:themeFillShade="F2"/>
            <w:vAlign w:val="center"/>
          </w:tcPr>
          <w:p w14:paraId="04BE41A4" w14:textId="77777777" w:rsidR="0063321E" w:rsidRPr="00B53FFC" w:rsidRDefault="0063321E" w:rsidP="002E6D74">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09" w:type="dxa"/>
          </w:tcPr>
          <w:p w14:paraId="11E8DEF6" w14:textId="1FE0FDD4" w:rsidR="0063321E" w:rsidRPr="00B53FFC" w:rsidRDefault="0063321E" w:rsidP="002E6D74">
            <w:pPr>
              <w:spacing w:line="259" w:lineRule="auto"/>
              <w:jc w:val="center"/>
              <w:rPr>
                <w:rFonts w:cs="Times New Roman"/>
                <w:szCs w:val="24"/>
                <w:lang w:val="fr"/>
              </w:rPr>
            </w:pPr>
            <w:r w:rsidRPr="00B53FFC">
              <w:rPr>
                <w:rFonts w:cs="Times New Roman"/>
                <w:szCs w:val="24"/>
                <w:lang w:val="fr"/>
              </w:rPr>
              <w:t>3200</w:t>
            </w:r>
          </w:p>
        </w:tc>
        <w:tc>
          <w:tcPr>
            <w:tcW w:w="1952" w:type="dxa"/>
          </w:tcPr>
          <w:p w14:paraId="2DBE478E" w14:textId="7D7F0983" w:rsidR="0063321E" w:rsidRPr="00B53FFC" w:rsidRDefault="0063321E" w:rsidP="002E6D74">
            <w:pPr>
              <w:spacing w:line="259" w:lineRule="auto"/>
              <w:jc w:val="center"/>
              <w:rPr>
                <w:rFonts w:cs="Times New Roman"/>
                <w:szCs w:val="24"/>
                <w:lang w:val="fr"/>
              </w:rPr>
            </w:pPr>
            <w:r w:rsidRPr="00B53FFC">
              <w:rPr>
                <w:rFonts w:cs="Times New Roman"/>
                <w:szCs w:val="24"/>
                <w:lang w:val="fr"/>
              </w:rPr>
              <w:t>8000</w:t>
            </w:r>
          </w:p>
        </w:tc>
        <w:tc>
          <w:tcPr>
            <w:tcW w:w="1129" w:type="dxa"/>
          </w:tcPr>
          <w:p w14:paraId="77CBD14C" w14:textId="5CFF7B22" w:rsidR="0063321E" w:rsidRPr="00B53FFC" w:rsidRDefault="0063321E" w:rsidP="002E6D74">
            <w:pPr>
              <w:spacing w:line="259" w:lineRule="auto"/>
              <w:jc w:val="center"/>
              <w:rPr>
                <w:rFonts w:cs="Times New Roman"/>
                <w:szCs w:val="24"/>
                <w:lang w:val="fr"/>
              </w:rPr>
            </w:pPr>
            <w:r w:rsidRPr="00B53FFC">
              <w:rPr>
                <w:rFonts w:cs="Times New Roman"/>
                <w:szCs w:val="24"/>
                <w:lang w:val="fr"/>
              </w:rPr>
              <w:t>8000</w:t>
            </w:r>
          </w:p>
        </w:tc>
      </w:tr>
    </w:tbl>
    <w:p w14:paraId="007C7F8D" w14:textId="35660276" w:rsidR="00C57C77" w:rsidRPr="00B53FFC" w:rsidRDefault="00C57C77" w:rsidP="00727EF8">
      <w:pPr>
        <w:spacing w:after="0"/>
        <w:jc w:val="both"/>
        <w:rPr>
          <w:rFonts w:cs="Times New Roman"/>
          <w:szCs w:val="24"/>
          <w:lang w:val="fr"/>
        </w:rPr>
      </w:pPr>
    </w:p>
    <w:p w14:paraId="38A1E42F" w14:textId="6099D59D" w:rsidR="00C57C77" w:rsidRPr="00B53FFC" w:rsidRDefault="00C57C77" w:rsidP="00C57C77">
      <w:pPr>
        <w:pStyle w:val="Titre3"/>
        <w:rPr>
          <w:rFonts w:cs="Times New Roman"/>
          <w:szCs w:val="24"/>
        </w:rPr>
      </w:pPr>
      <w:r w:rsidRPr="00B53FFC">
        <w:rPr>
          <w:rFonts w:cs="Times New Roman"/>
          <w:szCs w:val="24"/>
        </w:rPr>
        <w:t>« 24. Industries ou artisanats 8h à 18h</w:t>
      </w:r>
    </w:p>
    <w:p w14:paraId="35BBB7DD" w14:textId="77777777" w:rsidR="00C57C77" w:rsidRPr="00B53FFC" w:rsidRDefault="00C57C77" w:rsidP="00C57C77">
      <w:pPr>
        <w:spacing w:after="0"/>
        <w:jc w:val="both"/>
        <w:rPr>
          <w:rFonts w:cs="Times New Roman"/>
          <w:szCs w:val="24"/>
        </w:rPr>
      </w:pPr>
    </w:p>
    <w:p w14:paraId="7D897C7D" w14:textId="77777777" w:rsidR="00C57C77" w:rsidRPr="00B53FFC" w:rsidRDefault="00C57C77" w:rsidP="00C57C77">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1E79B422" w14:textId="77777777" w:rsidR="00C57C77" w:rsidRPr="00B53FFC" w:rsidRDefault="00C57C77" w:rsidP="00C57C77">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tblGrid>
      <w:tr w:rsidR="00BC6C91" w:rsidRPr="00B53FFC" w14:paraId="2FCB3154" w14:textId="77777777" w:rsidTr="00E760EB">
        <w:trPr>
          <w:trHeight w:val="312"/>
          <w:jc w:val="center"/>
        </w:trPr>
        <w:tc>
          <w:tcPr>
            <w:tcW w:w="0" w:type="auto"/>
            <w:tcBorders>
              <w:top w:val="nil"/>
              <w:left w:val="nil"/>
            </w:tcBorders>
            <w:shd w:val="clear" w:color="auto" w:fill="auto"/>
          </w:tcPr>
          <w:p w14:paraId="3E004568" w14:textId="77777777" w:rsidR="00BC6C91" w:rsidRPr="00B53FFC" w:rsidRDefault="00BC6C91" w:rsidP="002E6D74">
            <w:pPr>
              <w:spacing w:line="259" w:lineRule="auto"/>
              <w:jc w:val="center"/>
              <w:rPr>
                <w:rFonts w:cs="Times New Roman"/>
                <w:szCs w:val="24"/>
                <w:lang w:val="fr"/>
              </w:rPr>
            </w:pPr>
          </w:p>
        </w:tc>
        <w:tc>
          <w:tcPr>
            <w:tcW w:w="3509" w:type="dxa"/>
            <w:shd w:val="clear" w:color="auto" w:fill="A6A6A6" w:themeFill="background1" w:themeFillShade="A6"/>
          </w:tcPr>
          <w:p w14:paraId="2B738471" w14:textId="77777777" w:rsidR="00BC6C91" w:rsidRPr="00B53FFC" w:rsidRDefault="00BC6C91" w:rsidP="002E6D74">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52" w:type="dxa"/>
            <w:shd w:val="clear" w:color="auto" w:fill="A6A6A6" w:themeFill="background1" w:themeFillShade="A6"/>
          </w:tcPr>
          <w:p w14:paraId="09ACBED7" w14:textId="77777777" w:rsidR="00BC6C91" w:rsidRPr="00B53FFC" w:rsidRDefault="00BC6C91" w:rsidP="002E6D74">
            <w:pPr>
              <w:spacing w:line="259" w:lineRule="auto"/>
              <w:jc w:val="center"/>
              <w:rPr>
                <w:rFonts w:cs="Times New Roman"/>
                <w:szCs w:val="24"/>
                <w:lang w:val="fr"/>
              </w:rPr>
            </w:pPr>
            <w:r w:rsidRPr="00B53FFC">
              <w:rPr>
                <w:rFonts w:cs="Times New Roman"/>
                <w:szCs w:val="24"/>
                <w:lang w:val="fr"/>
              </w:rPr>
              <w:t>Catégorie 1 climatisé, en zone H2d et H3</w:t>
            </w:r>
          </w:p>
        </w:tc>
        <w:tc>
          <w:tcPr>
            <w:tcW w:w="1129" w:type="dxa"/>
            <w:shd w:val="clear" w:color="auto" w:fill="A6A6A6" w:themeFill="background1" w:themeFillShade="A6"/>
          </w:tcPr>
          <w:p w14:paraId="43220523" w14:textId="77777777" w:rsidR="00BC6C91" w:rsidRPr="00B53FFC" w:rsidRDefault="00BC6C91" w:rsidP="002E6D74">
            <w:pPr>
              <w:spacing w:line="259" w:lineRule="auto"/>
              <w:jc w:val="center"/>
              <w:rPr>
                <w:rFonts w:cs="Times New Roman"/>
                <w:szCs w:val="24"/>
                <w:lang w:val="fr"/>
              </w:rPr>
            </w:pPr>
            <w:r w:rsidRPr="00B53FFC">
              <w:rPr>
                <w:rFonts w:cs="Times New Roman"/>
                <w:szCs w:val="24"/>
                <w:lang w:val="fr"/>
              </w:rPr>
              <w:t>Catégorie 2</w:t>
            </w:r>
          </w:p>
        </w:tc>
      </w:tr>
      <w:tr w:rsidR="00BC6C91" w:rsidRPr="00B53FFC" w14:paraId="28BCB45E" w14:textId="77777777" w:rsidTr="00E760EB">
        <w:trPr>
          <w:trHeight w:val="312"/>
          <w:jc w:val="center"/>
        </w:trPr>
        <w:tc>
          <w:tcPr>
            <w:tcW w:w="0" w:type="auto"/>
            <w:shd w:val="clear" w:color="auto" w:fill="F2F2F2" w:themeFill="background1" w:themeFillShade="F2"/>
            <w:vAlign w:val="center"/>
          </w:tcPr>
          <w:p w14:paraId="2130206F" w14:textId="77777777" w:rsidR="00BC6C91" w:rsidRPr="00B53FFC" w:rsidRDefault="00BC6C91" w:rsidP="002E6D74">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09" w:type="dxa"/>
          </w:tcPr>
          <w:p w14:paraId="4E590FA6" w14:textId="62A2F4F2" w:rsidR="00BC6C91" w:rsidRPr="00B53FFC" w:rsidRDefault="00BC6C91" w:rsidP="002E6D74">
            <w:pPr>
              <w:spacing w:line="259" w:lineRule="auto"/>
              <w:jc w:val="center"/>
              <w:rPr>
                <w:rFonts w:cs="Times New Roman"/>
                <w:szCs w:val="24"/>
                <w:lang w:val="fr"/>
              </w:rPr>
            </w:pPr>
            <w:r w:rsidRPr="00B53FFC">
              <w:rPr>
                <w:rFonts w:cs="Times New Roman"/>
                <w:szCs w:val="24"/>
                <w:lang w:val="fr"/>
              </w:rPr>
              <w:t>900</w:t>
            </w:r>
          </w:p>
        </w:tc>
        <w:tc>
          <w:tcPr>
            <w:tcW w:w="1952" w:type="dxa"/>
          </w:tcPr>
          <w:p w14:paraId="49BA3E87" w14:textId="1AA35F0C" w:rsidR="00BC6C91" w:rsidRPr="00B53FFC" w:rsidRDefault="00BC6C91" w:rsidP="002E6D74">
            <w:pPr>
              <w:spacing w:line="259" w:lineRule="auto"/>
              <w:jc w:val="center"/>
              <w:rPr>
                <w:rFonts w:cs="Times New Roman"/>
                <w:szCs w:val="24"/>
                <w:lang w:val="fr"/>
              </w:rPr>
            </w:pPr>
            <w:r w:rsidRPr="00B53FFC">
              <w:rPr>
                <w:rFonts w:cs="Times New Roman"/>
                <w:szCs w:val="24"/>
                <w:lang w:val="fr"/>
              </w:rPr>
              <w:t>2200</w:t>
            </w:r>
          </w:p>
        </w:tc>
        <w:tc>
          <w:tcPr>
            <w:tcW w:w="1129" w:type="dxa"/>
          </w:tcPr>
          <w:p w14:paraId="08FD981D" w14:textId="07C6735F" w:rsidR="00BC6C91" w:rsidRPr="00B53FFC" w:rsidRDefault="00BC6C91" w:rsidP="002E6D74">
            <w:pPr>
              <w:spacing w:line="259" w:lineRule="auto"/>
              <w:jc w:val="center"/>
              <w:rPr>
                <w:rFonts w:cs="Times New Roman"/>
                <w:szCs w:val="24"/>
                <w:lang w:val="fr"/>
              </w:rPr>
            </w:pPr>
            <w:r w:rsidRPr="00B53FFC">
              <w:rPr>
                <w:rFonts w:cs="Times New Roman"/>
                <w:szCs w:val="24"/>
                <w:lang w:val="fr"/>
              </w:rPr>
              <w:t>2200</w:t>
            </w:r>
          </w:p>
        </w:tc>
      </w:tr>
    </w:tbl>
    <w:p w14:paraId="257946E7" w14:textId="5A1DD12B" w:rsidR="00C57C77" w:rsidRPr="00B53FFC" w:rsidRDefault="00C57C77" w:rsidP="00727EF8">
      <w:pPr>
        <w:spacing w:after="0"/>
        <w:jc w:val="both"/>
        <w:rPr>
          <w:rFonts w:cs="Times New Roman"/>
          <w:szCs w:val="24"/>
          <w:lang w:val="fr"/>
        </w:rPr>
      </w:pPr>
    </w:p>
    <w:p w14:paraId="2847C8C0" w14:textId="29151131" w:rsidR="00C57C77" w:rsidRPr="00B53FFC" w:rsidRDefault="00C57C77" w:rsidP="00C57C77">
      <w:pPr>
        <w:pStyle w:val="Titre3"/>
        <w:rPr>
          <w:rFonts w:cs="Times New Roman"/>
          <w:szCs w:val="24"/>
        </w:rPr>
      </w:pPr>
      <w:r w:rsidRPr="00B53FFC">
        <w:rPr>
          <w:rFonts w:cs="Times New Roman"/>
          <w:szCs w:val="24"/>
        </w:rPr>
        <w:t>« 25. Etablissements sportifs municipaux ou scolaires</w:t>
      </w:r>
    </w:p>
    <w:p w14:paraId="64ED3382" w14:textId="77777777" w:rsidR="00C57C77" w:rsidRPr="00B53FFC" w:rsidRDefault="00C57C77" w:rsidP="00C57C77">
      <w:pPr>
        <w:spacing w:after="0"/>
        <w:jc w:val="both"/>
        <w:rPr>
          <w:rFonts w:cs="Times New Roman"/>
          <w:szCs w:val="24"/>
        </w:rPr>
      </w:pPr>
    </w:p>
    <w:p w14:paraId="7ADDE02F" w14:textId="77777777" w:rsidR="00C57C77" w:rsidRPr="00B53FFC" w:rsidRDefault="00C57C77" w:rsidP="00C57C77">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2CEE62BC" w14:textId="77777777" w:rsidR="00C57C77" w:rsidRPr="00B53FFC" w:rsidRDefault="00C57C77" w:rsidP="00C57C77">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tblGrid>
      <w:tr w:rsidR="00BC6C91" w:rsidRPr="00B53FFC" w14:paraId="7D974D5E" w14:textId="77777777" w:rsidTr="00E760EB">
        <w:trPr>
          <w:trHeight w:val="312"/>
          <w:jc w:val="center"/>
        </w:trPr>
        <w:tc>
          <w:tcPr>
            <w:tcW w:w="0" w:type="auto"/>
            <w:tcBorders>
              <w:top w:val="nil"/>
              <w:left w:val="nil"/>
            </w:tcBorders>
            <w:shd w:val="clear" w:color="auto" w:fill="auto"/>
          </w:tcPr>
          <w:p w14:paraId="504EA348" w14:textId="77777777" w:rsidR="00BC6C91" w:rsidRPr="00B53FFC" w:rsidRDefault="00BC6C91" w:rsidP="002E6D74">
            <w:pPr>
              <w:spacing w:line="259" w:lineRule="auto"/>
              <w:jc w:val="center"/>
              <w:rPr>
                <w:rFonts w:cs="Times New Roman"/>
                <w:szCs w:val="24"/>
                <w:lang w:val="fr"/>
              </w:rPr>
            </w:pPr>
          </w:p>
        </w:tc>
        <w:tc>
          <w:tcPr>
            <w:tcW w:w="3509" w:type="dxa"/>
            <w:shd w:val="clear" w:color="auto" w:fill="A6A6A6" w:themeFill="background1" w:themeFillShade="A6"/>
          </w:tcPr>
          <w:p w14:paraId="73DAEAF4" w14:textId="77777777" w:rsidR="00BC6C91" w:rsidRPr="00B53FFC" w:rsidRDefault="00BC6C91" w:rsidP="002E6D74">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52" w:type="dxa"/>
            <w:shd w:val="clear" w:color="auto" w:fill="A6A6A6" w:themeFill="background1" w:themeFillShade="A6"/>
          </w:tcPr>
          <w:p w14:paraId="30747EC3" w14:textId="77777777" w:rsidR="00BC6C91" w:rsidRPr="00B53FFC" w:rsidRDefault="00BC6C91" w:rsidP="002E6D74">
            <w:pPr>
              <w:spacing w:line="259" w:lineRule="auto"/>
              <w:jc w:val="center"/>
              <w:rPr>
                <w:rFonts w:cs="Times New Roman"/>
                <w:szCs w:val="24"/>
                <w:lang w:val="fr"/>
              </w:rPr>
            </w:pPr>
            <w:r w:rsidRPr="00B53FFC">
              <w:rPr>
                <w:rFonts w:cs="Times New Roman"/>
                <w:szCs w:val="24"/>
                <w:lang w:val="fr"/>
              </w:rPr>
              <w:t>Catégorie 1 climatisé, en zone H2d et H3</w:t>
            </w:r>
          </w:p>
        </w:tc>
        <w:tc>
          <w:tcPr>
            <w:tcW w:w="1129" w:type="dxa"/>
            <w:shd w:val="clear" w:color="auto" w:fill="A6A6A6" w:themeFill="background1" w:themeFillShade="A6"/>
          </w:tcPr>
          <w:p w14:paraId="002FDCE1" w14:textId="77777777" w:rsidR="00BC6C91" w:rsidRPr="00B53FFC" w:rsidRDefault="00BC6C91" w:rsidP="002E6D74">
            <w:pPr>
              <w:spacing w:line="259" w:lineRule="auto"/>
              <w:jc w:val="center"/>
              <w:rPr>
                <w:rFonts w:cs="Times New Roman"/>
                <w:szCs w:val="24"/>
                <w:lang w:val="fr"/>
              </w:rPr>
            </w:pPr>
            <w:r w:rsidRPr="00B53FFC">
              <w:rPr>
                <w:rFonts w:cs="Times New Roman"/>
                <w:szCs w:val="24"/>
                <w:lang w:val="fr"/>
              </w:rPr>
              <w:t>Catégorie 2</w:t>
            </w:r>
          </w:p>
        </w:tc>
      </w:tr>
      <w:tr w:rsidR="00BC6C91" w:rsidRPr="00B53FFC" w14:paraId="72774C91" w14:textId="77777777" w:rsidTr="00E760EB">
        <w:trPr>
          <w:trHeight w:val="312"/>
          <w:jc w:val="center"/>
        </w:trPr>
        <w:tc>
          <w:tcPr>
            <w:tcW w:w="0" w:type="auto"/>
            <w:shd w:val="clear" w:color="auto" w:fill="F2F2F2" w:themeFill="background1" w:themeFillShade="F2"/>
            <w:vAlign w:val="center"/>
          </w:tcPr>
          <w:p w14:paraId="308000BE" w14:textId="77777777" w:rsidR="00BC6C91" w:rsidRPr="00B53FFC" w:rsidRDefault="00BC6C91" w:rsidP="002E6D74">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09" w:type="dxa"/>
          </w:tcPr>
          <w:p w14:paraId="39A93A96" w14:textId="1EC80AB5" w:rsidR="00BC6C91" w:rsidRPr="00B53FFC" w:rsidRDefault="00BC6C91" w:rsidP="002E6D74">
            <w:pPr>
              <w:spacing w:line="259" w:lineRule="auto"/>
              <w:jc w:val="center"/>
              <w:rPr>
                <w:rFonts w:cs="Times New Roman"/>
                <w:szCs w:val="24"/>
                <w:lang w:val="fr"/>
              </w:rPr>
            </w:pPr>
            <w:r w:rsidRPr="00B53FFC">
              <w:rPr>
                <w:rFonts w:cs="Times New Roman"/>
                <w:szCs w:val="24"/>
                <w:lang w:val="fr"/>
              </w:rPr>
              <w:t>2000</w:t>
            </w:r>
          </w:p>
        </w:tc>
        <w:tc>
          <w:tcPr>
            <w:tcW w:w="1952" w:type="dxa"/>
          </w:tcPr>
          <w:p w14:paraId="2C3963DC" w14:textId="20969B23" w:rsidR="00BC6C91" w:rsidRPr="00B53FFC" w:rsidRDefault="00BC6C91" w:rsidP="002E6D74">
            <w:pPr>
              <w:spacing w:line="259" w:lineRule="auto"/>
              <w:jc w:val="center"/>
              <w:rPr>
                <w:rFonts w:cs="Times New Roman"/>
                <w:szCs w:val="24"/>
                <w:lang w:val="fr"/>
              </w:rPr>
            </w:pPr>
            <w:r w:rsidRPr="00B53FFC">
              <w:rPr>
                <w:rFonts w:cs="Times New Roman"/>
                <w:szCs w:val="24"/>
                <w:lang w:val="fr"/>
              </w:rPr>
              <w:t>4600</w:t>
            </w:r>
          </w:p>
        </w:tc>
        <w:tc>
          <w:tcPr>
            <w:tcW w:w="1129" w:type="dxa"/>
          </w:tcPr>
          <w:p w14:paraId="30B8C0D2" w14:textId="408BDEAF" w:rsidR="00BC6C91" w:rsidRPr="00B53FFC" w:rsidRDefault="00BC6C91" w:rsidP="002E6D74">
            <w:pPr>
              <w:spacing w:line="259" w:lineRule="auto"/>
              <w:jc w:val="center"/>
              <w:rPr>
                <w:rFonts w:cs="Times New Roman"/>
                <w:szCs w:val="24"/>
                <w:lang w:val="fr"/>
              </w:rPr>
            </w:pPr>
            <w:r w:rsidRPr="00B53FFC">
              <w:rPr>
                <w:rFonts w:cs="Times New Roman"/>
                <w:szCs w:val="24"/>
                <w:lang w:val="fr"/>
              </w:rPr>
              <w:t>5000</w:t>
            </w:r>
          </w:p>
        </w:tc>
      </w:tr>
    </w:tbl>
    <w:p w14:paraId="44EE4726" w14:textId="77777777" w:rsidR="00C57C77" w:rsidRPr="00B53FFC" w:rsidRDefault="00C57C77" w:rsidP="00727EF8">
      <w:pPr>
        <w:spacing w:after="0"/>
        <w:jc w:val="both"/>
        <w:rPr>
          <w:rFonts w:cs="Times New Roman"/>
          <w:szCs w:val="24"/>
          <w:lang w:val="fr"/>
        </w:rPr>
      </w:pPr>
    </w:p>
    <w:p w14:paraId="14BDF542" w14:textId="637DE1A2" w:rsidR="00727EF8" w:rsidRPr="00B53FFC" w:rsidRDefault="00727EF8" w:rsidP="00727EF8">
      <w:pPr>
        <w:pStyle w:val="Titre3"/>
        <w:rPr>
          <w:rFonts w:cs="Times New Roman"/>
          <w:szCs w:val="24"/>
        </w:rPr>
      </w:pPr>
      <w:r w:rsidRPr="00B53FFC">
        <w:rPr>
          <w:rFonts w:cs="Times New Roman"/>
          <w:szCs w:val="24"/>
        </w:rPr>
        <w:t>« </w:t>
      </w:r>
      <w:r w:rsidR="00086920" w:rsidRPr="00B53FFC">
        <w:rPr>
          <w:rFonts w:cs="Times New Roman"/>
          <w:szCs w:val="24"/>
        </w:rPr>
        <w:t>26</w:t>
      </w:r>
      <w:r w:rsidRPr="00B53FFC">
        <w:rPr>
          <w:rFonts w:cs="Times New Roman"/>
          <w:szCs w:val="24"/>
        </w:rPr>
        <w:t>. Restaurants scolaires - 1 repas par jour, 5 jours sur 7</w:t>
      </w:r>
    </w:p>
    <w:p w14:paraId="5676A39E" w14:textId="77777777" w:rsidR="00727EF8" w:rsidRPr="00B53FFC" w:rsidRDefault="00727EF8" w:rsidP="00727EF8">
      <w:pPr>
        <w:spacing w:after="0"/>
        <w:jc w:val="both"/>
        <w:rPr>
          <w:rFonts w:cs="Times New Roman"/>
          <w:szCs w:val="24"/>
        </w:rPr>
      </w:pPr>
    </w:p>
    <w:p w14:paraId="206FB88C" w14:textId="77777777" w:rsidR="00727EF8" w:rsidRPr="00B53FFC" w:rsidRDefault="00727EF8" w:rsidP="00727EF8">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790785A8" w14:textId="77777777" w:rsidR="00727EF8" w:rsidRPr="00B53FFC" w:rsidRDefault="00727EF8" w:rsidP="00727EF8">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gridCol w:w="1255"/>
      </w:tblGrid>
      <w:tr w:rsidR="00727EF8" w:rsidRPr="00B53FFC" w14:paraId="20491CA0" w14:textId="77777777" w:rsidTr="00B00DAC">
        <w:trPr>
          <w:trHeight w:val="312"/>
          <w:jc w:val="center"/>
        </w:trPr>
        <w:tc>
          <w:tcPr>
            <w:tcW w:w="0" w:type="auto"/>
            <w:tcBorders>
              <w:top w:val="nil"/>
              <w:left w:val="nil"/>
            </w:tcBorders>
            <w:shd w:val="clear" w:color="auto" w:fill="auto"/>
          </w:tcPr>
          <w:p w14:paraId="309F8414" w14:textId="77777777" w:rsidR="00727EF8" w:rsidRPr="00B53FFC" w:rsidRDefault="00727EF8" w:rsidP="00B00DAC">
            <w:pPr>
              <w:spacing w:line="259" w:lineRule="auto"/>
              <w:jc w:val="center"/>
              <w:rPr>
                <w:rFonts w:cs="Times New Roman"/>
                <w:szCs w:val="24"/>
                <w:lang w:val="fr"/>
              </w:rPr>
            </w:pPr>
          </w:p>
        </w:tc>
        <w:tc>
          <w:tcPr>
            <w:tcW w:w="3591" w:type="dxa"/>
            <w:shd w:val="clear" w:color="auto" w:fill="A6A6A6" w:themeFill="background1" w:themeFillShade="A6"/>
          </w:tcPr>
          <w:p w14:paraId="729ACB74"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85" w:type="dxa"/>
            <w:shd w:val="clear" w:color="auto" w:fill="A6A6A6" w:themeFill="background1" w:themeFillShade="A6"/>
          </w:tcPr>
          <w:p w14:paraId="377C1954"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1 climatisé, en zone H2d et H3</w:t>
            </w:r>
          </w:p>
        </w:tc>
        <w:tc>
          <w:tcPr>
            <w:tcW w:w="1134" w:type="dxa"/>
            <w:shd w:val="clear" w:color="auto" w:fill="A6A6A6" w:themeFill="background1" w:themeFillShade="A6"/>
          </w:tcPr>
          <w:p w14:paraId="2EE46C7B"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2</w:t>
            </w:r>
          </w:p>
        </w:tc>
        <w:tc>
          <w:tcPr>
            <w:tcW w:w="1264" w:type="dxa"/>
            <w:shd w:val="clear" w:color="auto" w:fill="A6A6A6" w:themeFill="background1" w:themeFillShade="A6"/>
          </w:tcPr>
          <w:p w14:paraId="0C2270AC"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3</w:t>
            </w:r>
          </w:p>
        </w:tc>
      </w:tr>
      <w:tr w:rsidR="00771FDD" w:rsidRPr="00B53FFC" w14:paraId="057345A6" w14:textId="77777777" w:rsidTr="00B00DAC">
        <w:trPr>
          <w:trHeight w:val="312"/>
          <w:jc w:val="center"/>
        </w:trPr>
        <w:tc>
          <w:tcPr>
            <w:tcW w:w="0" w:type="auto"/>
            <w:shd w:val="clear" w:color="auto" w:fill="F2F2F2" w:themeFill="background1" w:themeFillShade="F2"/>
            <w:vAlign w:val="center"/>
          </w:tcPr>
          <w:p w14:paraId="2FDBEB0F" w14:textId="77777777" w:rsidR="00771FDD" w:rsidRPr="00B53FFC" w:rsidRDefault="00771FDD" w:rsidP="00771FDD">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91" w:type="dxa"/>
          </w:tcPr>
          <w:p w14:paraId="22D57C7D" w14:textId="28F18971" w:rsidR="00771FDD" w:rsidRPr="00B53FFC" w:rsidRDefault="00771FDD" w:rsidP="00771FDD">
            <w:pPr>
              <w:spacing w:line="259" w:lineRule="auto"/>
              <w:jc w:val="center"/>
              <w:rPr>
                <w:rFonts w:cs="Times New Roman"/>
                <w:szCs w:val="24"/>
                <w:lang w:val="fr"/>
              </w:rPr>
            </w:pPr>
            <w:r w:rsidRPr="00B53FFC">
              <w:rPr>
                <w:rFonts w:cs="Times New Roman"/>
                <w:szCs w:val="24"/>
              </w:rPr>
              <w:t>40</w:t>
            </w:r>
          </w:p>
        </w:tc>
        <w:tc>
          <w:tcPr>
            <w:tcW w:w="1985" w:type="dxa"/>
          </w:tcPr>
          <w:p w14:paraId="7315794F" w14:textId="08A4C9BF" w:rsidR="00771FDD" w:rsidRPr="00B53FFC" w:rsidRDefault="00771FDD" w:rsidP="00771FDD">
            <w:pPr>
              <w:spacing w:line="259" w:lineRule="auto"/>
              <w:jc w:val="center"/>
              <w:rPr>
                <w:rFonts w:cs="Times New Roman"/>
                <w:szCs w:val="24"/>
                <w:lang w:val="fr"/>
              </w:rPr>
            </w:pPr>
            <w:r w:rsidRPr="00B53FFC">
              <w:rPr>
                <w:rFonts w:cs="Times New Roman"/>
                <w:szCs w:val="24"/>
              </w:rPr>
              <w:t>1</w:t>
            </w:r>
            <w:r w:rsidR="00BC6C91" w:rsidRPr="00B53FFC">
              <w:rPr>
                <w:rFonts w:cs="Times New Roman"/>
                <w:szCs w:val="24"/>
              </w:rPr>
              <w:t>7</w:t>
            </w:r>
            <w:r w:rsidRPr="00B53FFC">
              <w:rPr>
                <w:rFonts w:cs="Times New Roman"/>
                <w:szCs w:val="24"/>
              </w:rPr>
              <w:t>0</w:t>
            </w:r>
          </w:p>
        </w:tc>
        <w:tc>
          <w:tcPr>
            <w:tcW w:w="1134" w:type="dxa"/>
          </w:tcPr>
          <w:p w14:paraId="19DBCADB" w14:textId="34DC5278" w:rsidR="00771FDD" w:rsidRPr="00B53FFC" w:rsidRDefault="00771FDD" w:rsidP="00771FDD">
            <w:pPr>
              <w:spacing w:line="259" w:lineRule="auto"/>
              <w:jc w:val="center"/>
              <w:rPr>
                <w:rFonts w:cs="Times New Roman"/>
                <w:szCs w:val="24"/>
                <w:lang w:val="fr"/>
              </w:rPr>
            </w:pPr>
            <w:r w:rsidRPr="00B53FFC">
              <w:rPr>
                <w:rFonts w:cs="Times New Roman"/>
                <w:szCs w:val="24"/>
              </w:rPr>
              <w:t>1</w:t>
            </w:r>
            <w:r w:rsidR="00BC6C91" w:rsidRPr="00B53FFC">
              <w:rPr>
                <w:rFonts w:cs="Times New Roman"/>
                <w:szCs w:val="24"/>
              </w:rPr>
              <w:t>7</w:t>
            </w:r>
            <w:r w:rsidRPr="00B53FFC">
              <w:rPr>
                <w:rFonts w:cs="Times New Roman"/>
                <w:szCs w:val="24"/>
              </w:rPr>
              <w:t>0</w:t>
            </w:r>
          </w:p>
        </w:tc>
        <w:tc>
          <w:tcPr>
            <w:tcW w:w="1264" w:type="dxa"/>
          </w:tcPr>
          <w:p w14:paraId="2001F07A" w14:textId="4CFA198F" w:rsidR="00771FDD" w:rsidRPr="00B53FFC" w:rsidRDefault="00771FDD" w:rsidP="00771FDD">
            <w:pPr>
              <w:spacing w:line="259" w:lineRule="auto"/>
              <w:jc w:val="center"/>
              <w:rPr>
                <w:rFonts w:cs="Times New Roman"/>
                <w:szCs w:val="24"/>
                <w:lang w:val="fr"/>
              </w:rPr>
            </w:pPr>
            <w:r w:rsidRPr="00B53FFC">
              <w:rPr>
                <w:rFonts w:cs="Times New Roman"/>
                <w:szCs w:val="24"/>
              </w:rPr>
              <w:t>Pas de seuil</w:t>
            </w:r>
          </w:p>
        </w:tc>
      </w:tr>
    </w:tbl>
    <w:p w14:paraId="3243B62A" w14:textId="77777777" w:rsidR="00727EF8" w:rsidRPr="00B53FFC" w:rsidRDefault="00727EF8" w:rsidP="00727EF8">
      <w:pPr>
        <w:spacing w:after="0"/>
        <w:jc w:val="both"/>
        <w:rPr>
          <w:rFonts w:cs="Times New Roman"/>
          <w:i/>
          <w:szCs w:val="24"/>
          <w:lang w:val="fr"/>
        </w:rPr>
      </w:pPr>
    </w:p>
    <w:p w14:paraId="6AB04052" w14:textId="6708D8F4" w:rsidR="00727EF8" w:rsidRPr="00B53FFC" w:rsidRDefault="00727EF8" w:rsidP="00727EF8">
      <w:pPr>
        <w:pStyle w:val="Titre3"/>
        <w:rPr>
          <w:rStyle w:val="Titre3Car"/>
          <w:rFonts w:cs="Times New Roman"/>
          <w:i/>
          <w:szCs w:val="24"/>
        </w:rPr>
      </w:pPr>
      <w:r w:rsidRPr="00B53FFC">
        <w:rPr>
          <w:rFonts w:cs="Times New Roman"/>
          <w:szCs w:val="24"/>
        </w:rPr>
        <w:t>« </w:t>
      </w:r>
      <w:r w:rsidR="00086920" w:rsidRPr="00B53FFC">
        <w:rPr>
          <w:rStyle w:val="Titre3Car"/>
          <w:rFonts w:cs="Times New Roman"/>
          <w:i/>
          <w:szCs w:val="24"/>
        </w:rPr>
        <w:t>27</w:t>
      </w:r>
      <w:r w:rsidRPr="00B53FFC">
        <w:rPr>
          <w:rStyle w:val="Titre3Car"/>
          <w:rFonts w:cs="Times New Roman"/>
          <w:i/>
          <w:szCs w:val="24"/>
        </w:rPr>
        <w:t>. Restaurants scolaires - 3 repas par jour, 5 jours sur 7</w:t>
      </w:r>
    </w:p>
    <w:p w14:paraId="06A08C8B" w14:textId="77777777" w:rsidR="00727EF8" w:rsidRPr="00B53FFC" w:rsidRDefault="00727EF8" w:rsidP="00727EF8">
      <w:pPr>
        <w:spacing w:after="0"/>
        <w:jc w:val="both"/>
        <w:rPr>
          <w:rFonts w:cs="Times New Roman"/>
          <w:szCs w:val="24"/>
        </w:rPr>
      </w:pPr>
    </w:p>
    <w:p w14:paraId="583C628C" w14:textId="77777777" w:rsidR="00727EF8" w:rsidRPr="00B53FFC" w:rsidRDefault="00727EF8" w:rsidP="00727EF8">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1F9D7B97" w14:textId="77777777" w:rsidR="00727EF8" w:rsidRPr="00B53FFC" w:rsidRDefault="00727EF8" w:rsidP="00727EF8">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gridCol w:w="1255"/>
      </w:tblGrid>
      <w:tr w:rsidR="00727EF8" w:rsidRPr="00B53FFC" w14:paraId="0860B280" w14:textId="77777777" w:rsidTr="00B00DAC">
        <w:trPr>
          <w:trHeight w:val="312"/>
          <w:jc w:val="center"/>
        </w:trPr>
        <w:tc>
          <w:tcPr>
            <w:tcW w:w="0" w:type="auto"/>
            <w:tcBorders>
              <w:top w:val="nil"/>
              <w:left w:val="nil"/>
            </w:tcBorders>
            <w:shd w:val="clear" w:color="auto" w:fill="auto"/>
          </w:tcPr>
          <w:p w14:paraId="779B0474" w14:textId="77777777" w:rsidR="00727EF8" w:rsidRPr="00B53FFC" w:rsidRDefault="00727EF8" w:rsidP="00B00DAC">
            <w:pPr>
              <w:spacing w:line="259" w:lineRule="auto"/>
              <w:jc w:val="center"/>
              <w:rPr>
                <w:rFonts w:cs="Times New Roman"/>
                <w:szCs w:val="24"/>
                <w:lang w:val="fr"/>
              </w:rPr>
            </w:pPr>
          </w:p>
        </w:tc>
        <w:tc>
          <w:tcPr>
            <w:tcW w:w="3591" w:type="dxa"/>
            <w:shd w:val="clear" w:color="auto" w:fill="A6A6A6" w:themeFill="background1" w:themeFillShade="A6"/>
          </w:tcPr>
          <w:p w14:paraId="1106C39D"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85" w:type="dxa"/>
            <w:shd w:val="clear" w:color="auto" w:fill="A6A6A6" w:themeFill="background1" w:themeFillShade="A6"/>
          </w:tcPr>
          <w:p w14:paraId="4B8B200C"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1 climatisé, en zone H2d et H3</w:t>
            </w:r>
          </w:p>
        </w:tc>
        <w:tc>
          <w:tcPr>
            <w:tcW w:w="1134" w:type="dxa"/>
            <w:shd w:val="clear" w:color="auto" w:fill="A6A6A6" w:themeFill="background1" w:themeFillShade="A6"/>
          </w:tcPr>
          <w:p w14:paraId="3359472C"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2</w:t>
            </w:r>
          </w:p>
        </w:tc>
        <w:tc>
          <w:tcPr>
            <w:tcW w:w="1264" w:type="dxa"/>
            <w:shd w:val="clear" w:color="auto" w:fill="A6A6A6" w:themeFill="background1" w:themeFillShade="A6"/>
          </w:tcPr>
          <w:p w14:paraId="030C4286" w14:textId="77777777" w:rsidR="00727EF8" w:rsidRPr="00B53FFC" w:rsidRDefault="00727EF8" w:rsidP="00B00DAC">
            <w:pPr>
              <w:spacing w:line="259" w:lineRule="auto"/>
              <w:jc w:val="center"/>
              <w:rPr>
                <w:rFonts w:cs="Times New Roman"/>
                <w:szCs w:val="24"/>
                <w:lang w:val="fr"/>
              </w:rPr>
            </w:pPr>
            <w:r w:rsidRPr="00B53FFC">
              <w:rPr>
                <w:rFonts w:cs="Times New Roman"/>
                <w:szCs w:val="24"/>
                <w:lang w:val="fr"/>
              </w:rPr>
              <w:t>Catégorie 3</w:t>
            </w:r>
          </w:p>
        </w:tc>
      </w:tr>
      <w:tr w:rsidR="00771FDD" w:rsidRPr="00B53FFC" w14:paraId="4256B385" w14:textId="77777777" w:rsidTr="00851802">
        <w:trPr>
          <w:trHeight w:val="312"/>
          <w:jc w:val="center"/>
        </w:trPr>
        <w:tc>
          <w:tcPr>
            <w:tcW w:w="0" w:type="auto"/>
            <w:shd w:val="clear" w:color="auto" w:fill="F2F2F2" w:themeFill="background1" w:themeFillShade="F2"/>
            <w:vAlign w:val="center"/>
          </w:tcPr>
          <w:p w14:paraId="00AC853D" w14:textId="77777777" w:rsidR="00771FDD" w:rsidRPr="00B53FFC" w:rsidRDefault="00771FDD" w:rsidP="00771FDD">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91" w:type="dxa"/>
          </w:tcPr>
          <w:p w14:paraId="75802A1F" w14:textId="03549446" w:rsidR="00771FDD" w:rsidRPr="00B53FFC" w:rsidRDefault="00771FDD" w:rsidP="00771FDD">
            <w:pPr>
              <w:spacing w:line="259" w:lineRule="auto"/>
              <w:jc w:val="center"/>
              <w:rPr>
                <w:rFonts w:cs="Times New Roman"/>
                <w:szCs w:val="24"/>
                <w:lang w:val="fr"/>
              </w:rPr>
            </w:pPr>
            <w:r w:rsidRPr="00B53FFC">
              <w:rPr>
                <w:rFonts w:cs="Times New Roman"/>
                <w:szCs w:val="24"/>
              </w:rPr>
              <w:t>2</w:t>
            </w:r>
            <w:r w:rsidR="0063321E" w:rsidRPr="00B53FFC">
              <w:rPr>
                <w:rFonts w:cs="Times New Roman"/>
                <w:szCs w:val="24"/>
              </w:rPr>
              <w:t>6</w:t>
            </w:r>
            <w:r w:rsidRPr="00B53FFC">
              <w:rPr>
                <w:rFonts w:cs="Times New Roman"/>
                <w:szCs w:val="24"/>
              </w:rPr>
              <w:t>0</w:t>
            </w:r>
          </w:p>
        </w:tc>
        <w:tc>
          <w:tcPr>
            <w:tcW w:w="1985" w:type="dxa"/>
          </w:tcPr>
          <w:p w14:paraId="50DCE851" w14:textId="5EC8EA44" w:rsidR="00771FDD" w:rsidRPr="00B53FFC" w:rsidRDefault="0063321E" w:rsidP="00771FDD">
            <w:pPr>
              <w:spacing w:line="259" w:lineRule="auto"/>
              <w:jc w:val="center"/>
              <w:rPr>
                <w:rFonts w:cs="Times New Roman"/>
                <w:szCs w:val="24"/>
                <w:lang w:val="fr"/>
              </w:rPr>
            </w:pPr>
            <w:r w:rsidRPr="00B53FFC">
              <w:rPr>
                <w:rFonts w:cs="Times New Roman"/>
                <w:szCs w:val="24"/>
              </w:rPr>
              <w:t>650</w:t>
            </w:r>
          </w:p>
        </w:tc>
        <w:tc>
          <w:tcPr>
            <w:tcW w:w="1134" w:type="dxa"/>
          </w:tcPr>
          <w:p w14:paraId="45C9500E" w14:textId="5CD00C51" w:rsidR="00771FDD" w:rsidRPr="00B53FFC" w:rsidRDefault="0063321E" w:rsidP="00771FDD">
            <w:pPr>
              <w:spacing w:line="259" w:lineRule="auto"/>
              <w:jc w:val="center"/>
              <w:rPr>
                <w:rFonts w:cs="Times New Roman"/>
                <w:szCs w:val="24"/>
                <w:lang w:val="fr"/>
              </w:rPr>
            </w:pPr>
            <w:r w:rsidRPr="00B53FFC">
              <w:rPr>
                <w:rFonts w:cs="Times New Roman"/>
                <w:szCs w:val="24"/>
              </w:rPr>
              <w:t>650</w:t>
            </w:r>
          </w:p>
        </w:tc>
        <w:tc>
          <w:tcPr>
            <w:tcW w:w="1264" w:type="dxa"/>
          </w:tcPr>
          <w:p w14:paraId="571100C0" w14:textId="19CCA1A4" w:rsidR="00771FDD" w:rsidRPr="00B53FFC" w:rsidRDefault="00771FDD" w:rsidP="00771FDD">
            <w:pPr>
              <w:spacing w:line="259" w:lineRule="auto"/>
              <w:jc w:val="center"/>
              <w:rPr>
                <w:rFonts w:cs="Times New Roman"/>
                <w:szCs w:val="24"/>
                <w:lang w:val="fr"/>
              </w:rPr>
            </w:pPr>
            <w:r w:rsidRPr="00B53FFC">
              <w:rPr>
                <w:rFonts w:cs="Times New Roman"/>
                <w:szCs w:val="24"/>
              </w:rPr>
              <w:t>Pas de seuil</w:t>
            </w:r>
          </w:p>
        </w:tc>
      </w:tr>
    </w:tbl>
    <w:p w14:paraId="436E4ACA" w14:textId="2EF438AC" w:rsidR="00727EF8" w:rsidRPr="00B53FFC" w:rsidRDefault="00727EF8" w:rsidP="00CE76A1">
      <w:pPr>
        <w:spacing w:after="0"/>
        <w:jc w:val="both"/>
        <w:rPr>
          <w:rFonts w:cs="Times New Roman"/>
          <w:szCs w:val="24"/>
          <w:lang w:val="fr"/>
        </w:rPr>
      </w:pPr>
    </w:p>
    <w:p w14:paraId="2597C9BC" w14:textId="7A4C7962" w:rsidR="00C57C77" w:rsidRPr="00B53FFC" w:rsidRDefault="00C57C77" w:rsidP="00C57C77">
      <w:pPr>
        <w:pStyle w:val="Titre3"/>
        <w:rPr>
          <w:rFonts w:cs="Times New Roman"/>
          <w:szCs w:val="24"/>
        </w:rPr>
      </w:pPr>
      <w:r w:rsidRPr="00B53FFC">
        <w:rPr>
          <w:rFonts w:cs="Times New Roman"/>
          <w:szCs w:val="24"/>
        </w:rPr>
        <w:t>« 28. Etablissements sportifs privés</w:t>
      </w:r>
    </w:p>
    <w:p w14:paraId="4B22EC7D" w14:textId="77777777" w:rsidR="00C57C77" w:rsidRPr="00B53FFC" w:rsidRDefault="00C57C77" w:rsidP="00C57C77">
      <w:pPr>
        <w:spacing w:after="0"/>
        <w:jc w:val="both"/>
        <w:rPr>
          <w:rFonts w:cs="Times New Roman"/>
          <w:szCs w:val="24"/>
        </w:rPr>
      </w:pPr>
    </w:p>
    <w:p w14:paraId="15D76449" w14:textId="77777777" w:rsidR="00C57C77" w:rsidRPr="00B53FFC" w:rsidRDefault="00C57C77" w:rsidP="00C57C77">
      <w:pPr>
        <w:spacing w:after="0"/>
        <w:jc w:val="both"/>
        <w:rPr>
          <w:rFonts w:cs="Times New Roman"/>
          <w:szCs w:val="24"/>
          <w:lang w:val="fr"/>
        </w:rPr>
      </w:pPr>
      <w:r w:rsidRPr="00B53FFC">
        <w:rPr>
          <w:rFonts w:cs="Times New Roman"/>
          <w:szCs w:val="24"/>
          <w:lang w:val="fr"/>
        </w:rPr>
        <w:t xml:space="preserve">« La valeur </w:t>
      </w:r>
      <w:proofErr w:type="spellStart"/>
      <w:r w:rsidRPr="00B53FFC">
        <w:rPr>
          <w:rFonts w:cs="Times New Roman"/>
          <w:szCs w:val="24"/>
          <w:lang w:val="fr"/>
        </w:rPr>
        <w:t>DH_maxcat</w:t>
      </w:r>
      <w:proofErr w:type="spellEnd"/>
      <w:r w:rsidRPr="00B53FFC">
        <w:rPr>
          <w:rFonts w:cs="Times New Roman"/>
          <w:szCs w:val="24"/>
          <w:lang w:val="fr"/>
        </w:rPr>
        <w:t xml:space="preserve"> prend les valeurs suivantes, en fonction de la catégorie de contraintes extérieures, de la zone climatique et du caractère climatisé ou non de la partie de bâtiment :</w:t>
      </w:r>
    </w:p>
    <w:p w14:paraId="032EF514" w14:textId="77777777" w:rsidR="00C57C77" w:rsidRPr="00B53FFC" w:rsidRDefault="00C57C77" w:rsidP="00C57C77">
      <w:pPr>
        <w:spacing w:after="0"/>
        <w:jc w:val="both"/>
        <w:rPr>
          <w:rFonts w:cs="Times New Roman"/>
          <w:szCs w:val="24"/>
          <w:lang w:val="fr"/>
        </w:rPr>
      </w:pPr>
    </w:p>
    <w:tbl>
      <w:tblPr>
        <w:tblStyle w:val="Grilledutableau"/>
        <w:tblW w:w="0" w:type="auto"/>
        <w:jc w:val="center"/>
        <w:tblCellMar>
          <w:left w:w="28" w:type="dxa"/>
          <w:right w:w="28" w:type="dxa"/>
        </w:tblCellMar>
        <w:tblLook w:val="04A0" w:firstRow="1" w:lastRow="0" w:firstColumn="1" w:lastColumn="0" w:noHBand="0" w:noVBand="1"/>
      </w:tblPr>
      <w:tblGrid>
        <w:gridCol w:w="1216"/>
        <w:gridCol w:w="3509"/>
        <w:gridCol w:w="1952"/>
        <w:gridCol w:w="1129"/>
      </w:tblGrid>
      <w:tr w:rsidR="0063321E" w:rsidRPr="00B53FFC" w14:paraId="64C1383E" w14:textId="77777777" w:rsidTr="0063321E">
        <w:trPr>
          <w:trHeight w:val="312"/>
          <w:jc w:val="center"/>
        </w:trPr>
        <w:tc>
          <w:tcPr>
            <w:tcW w:w="0" w:type="auto"/>
            <w:tcBorders>
              <w:top w:val="nil"/>
              <w:left w:val="nil"/>
            </w:tcBorders>
            <w:shd w:val="clear" w:color="auto" w:fill="auto"/>
          </w:tcPr>
          <w:p w14:paraId="3B7CA85A" w14:textId="77777777" w:rsidR="0063321E" w:rsidRPr="00B53FFC" w:rsidRDefault="0063321E" w:rsidP="002E6D74">
            <w:pPr>
              <w:spacing w:line="259" w:lineRule="auto"/>
              <w:jc w:val="center"/>
              <w:rPr>
                <w:rFonts w:cs="Times New Roman"/>
                <w:szCs w:val="24"/>
                <w:lang w:val="fr"/>
              </w:rPr>
            </w:pPr>
          </w:p>
        </w:tc>
        <w:tc>
          <w:tcPr>
            <w:tcW w:w="3509" w:type="dxa"/>
            <w:shd w:val="clear" w:color="auto" w:fill="A6A6A6" w:themeFill="background1" w:themeFillShade="A6"/>
          </w:tcPr>
          <w:p w14:paraId="3853655B" w14:textId="77777777" w:rsidR="0063321E" w:rsidRPr="00B53FFC" w:rsidRDefault="0063321E" w:rsidP="002E6D74">
            <w:pPr>
              <w:spacing w:line="259" w:lineRule="auto"/>
              <w:jc w:val="center"/>
              <w:rPr>
                <w:rFonts w:cs="Times New Roman"/>
                <w:szCs w:val="24"/>
                <w:lang w:val="fr"/>
              </w:rPr>
            </w:pPr>
            <w:r w:rsidRPr="00B53FFC">
              <w:rPr>
                <w:rFonts w:cs="Times New Roman"/>
                <w:szCs w:val="24"/>
                <w:lang w:val="fr"/>
              </w:rPr>
              <w:t>Catégorie 1, sauf parties de bâtiments climatisées en zones H2d et H3</w:t>
            </w:r>
          </w:p>
        </w:tc>
        <w:tc>
          <w:tcPr>
            <w:tcW w:w="1952" w:type="dxa"/>
            <w:shd w:val="clear" w:color="auto" w:fill="A6A6A6" w:themeFill="background1" w:themeFillShade="A6"/>
          </w:tcPr>
          <w:p w14:paraId="72642AAC" w14:textId="77777777" w:rsidR="0063321E" w:rsidRPr="00B53FFC" w:rsidRDefault="0063321E" w:rsidP="002E6D74">
            <w:pPr>
              <w:spacing w:line="259" w:lineRule="auto"/>
              <w:jc w:val="center"/>
              <w:rPr>
                <w:rFonts w:cs="Times New Roman"/>
                <w:szCs w:val="24"/>
                <w:lang w:val="fr"/>
              </w:rPr>
            </w:pPr>
            <w:r w:rsidRPr="00B53FFC">
              <w:rPr>
                <w:rFonts w:cs="Times New Roman"/>
                <w:szCs w:val="24"/>
                <w:lang w:val="fr"/>
              </w:rPr>
              <w:t>Catégorie 1 climatisé, en zone H2d et H3</w:t>
            </w:r>
          </w:p>
        </w:tc>
        <w:tc>
          <w:tcPr>
            <w:tcW w:w="1129" w:type="dxa"/>
            <w:shd w:val="clear" w:color="auto" w:fill="A6A6A6" w:themeFill="background1" w:themeFillShade="A6"/>
          </w:tcPr>
          <w:p w14:paraId="07C607CB" w14:textId="77777777" w:rsidR="0063321E" w:rsidRPr="00B53FFC" w:rsidRDefault="0063321E" w:rsidP="002E6D74">
            <w:pPr>
              <w:spacing w:line="259" w:lineRule="auto"/>
              <w:jc w:val="center"/>
              <w:rPr>
                <w:rFonts w:cs="Times New Roman"/>
                <w:szCs w:val="24"/>
                <w:lang w:val="fr"/>
              </w:rPr>
            </w:pPr>
            <w:r w:rsidRPr="00B53FFC">
              <w:rPr>
                <w:rFonts w:cs="Times New Roman"/>
                <w:szCs w:val="24"/>
                <w:lang w:val="fr"/>
              </w:rPr>
              <w:t>Catégorie 2</w:t>
            </w:r>
          </w:p>
        </w:tc>
      </w:tr>
      <w:tr w:rsidR="0063321E" w:rsidRPr="00B53FFC" w14:paraId="64CFA276" w14:textId="77777777" w:rsidTr="0063321E">
        <w:trPr>
          <w:trHeight w:val="312"/>
          <w:jc w:val="center"/>
        </w:trPr>
        <w:tc>
          <w:tcPr>
            <w:tcW w:w="0" w:type="auto"/>
            <w:shd w:val="clear" w:color="auto" w:fill="F2F2F2" w:themeFill="background1" w:themeFillShade="F2"/>
            <w:vAlign w:val="center"/>
          </w:tcPr>
          <w:p w14:paraId="63978E7E" w14:textId="77777777" w:rsidR="0063321E" w:rsidRPr="00B53FFC" w:rsidRDefault="0063321E" w:rsidP="0063321E">
            <w:pPr>
              <w:spacing w:line="259" w:lineRule="auto"/>
              <w:jc w:val="center"/>
              <w:rPr>
                <w:rFonts w:cs="Times New Roman"/>
                <w:szCs w:val="24"/>
                <w:lang w:val="fr"/>
              </w:rPr>
            </w:pPr>
            <w:proofErr w:type="spellStart"/>
            <w:r w:rsidRPr="00B53FFC">
              <w:rPr>
                <w:rFonts w:cs="Times New Roman"/>
                <w:szCs w:val="24"/>
                <w:lang w:val="fr"/>
              </w:rPr>
              <w:t>DH_maxcat</w:t>
            </w:r>
            <w:proofErr w:type="spellEnd"/>
          </w:p>
        </w:tc>
        <w:tc>
          <w:tcPr>
            <w:tcW w:w="3509" w:type="dxa"/>
          </w:tcPr>
          <w:p w14:paraId="48426E29" w14:textId="7AD84767" w:rsidR="0063321E" w:rsidRPr="00B53FFC" w:rsidRDefault="0063321E" w:rsidP="0063321E">
            <w:pPr>
              <w:spacing w:line="259" w:lineRule="auto"/>
              <w:jc w:val="center"/>
              <w:rPr>
                <w:rFonts w:cs="Times New Roman"/>
                <w:szCs w:val="24"/>
                <w:lang w:val="fr"/>
              </w:rPr>
            </w:pPr>
            <w:r w:rsidRPr="00B53FFC">
              <w:t>2000</w:t>
            </w:r>
          </w:p>
        </w:tc>
        <w:tc>
          <w:tcPr>
            <w:tcW w:w="1952" w:type="dxa"/>
          </w:tcPr>
          <w:p w14:paraId="3788F46F" w14:textId="5638281D" w:rsidR="0063321E" w:rsidRPr="00B53FFC" w:rsidRDefault="0063321E" w:rsidP="0063321E">
            <w:pPr>
              <w:spacing w:line="259" w:lineRule="auto"/>
              <w:jc w:val="center"/>
              <w:rPr>
                <w:rFonts w:cs="Times New Roman"/>
                <w:szCs w:val="24"/>
                <w:lang w:val="fr"/>
              </w:rPr>
            </w:pPr>
            <w:r w:rsidRPr="00B53FFC">
              <w:t>4600</w:t>
            </w:r>
          </w:p>
        </w:tc>
        <w:tc>
          <w:tcPr>
            <w:tcW w:w="1129" w:type="dxa"/>
          </w:tcPr>
          <w:p w14:paraId="1C16227D" w14:textId="4367B761" w:rsidR="0063321E" w:rsidRPr="00B53FFC" w:rsidRDefault="0063321E" w:rsidP="0063321E">
            <w:pPr>
              <w:spacing w:line="259" w:lineRule="auto"/>
              <w:jc w:val="center"/>
              <w:rPr>
                <w:rFonts w:cs="Times New Roman"/>
                <w:szCs w:val="24"/>
                <w:lang w:val="fr"/>
              </w:rPr>
            </w:pPr>
            <w:r w:rsidRPr="00B53FFC">
              <w:t>5000</w:t>
            </w:r>
          </w:p>
        </w:tc>
      </w:tr>
    </w:tbl>
    <w:p w14:paraId="6A2EEF1B" w14:textId="77777777" w:rsidR="00C57C77" w:rsidRPr="00B53FFC" w:rsidRDefault="00C57C77" w:rsidP="00CE76A1">
      <w:pPr>
        <w:spacing w:after="0"/>
        <w:jc w:val="both"/>
        <w:rPr>
          <w:rFonts w:cs="Times New Roman"/>
          <w:szCs w:val="24"/>
          <w:lang w:val="fr"/>
        </w:rPr>
      </w:pPr>
    </w:p>
    <w:p w14:paraId="221F4C0C" w14:textId="4B8C1369" w:rsidR="0012009C" w:rsidRPr="00B53FFC" w:rsidRDefault="0012009C" w:rsidP="00CE76A1">
      <w:pPr>
        <w:spacing w:after="0"/>
        <w:jc w:val="both"/>
        <w:rPr>
          <w:rFonts w:cs="Times New Roman"/>
          <w:szCs w:val="24"/>
        </w:rPr>
      </w:pPr>
      <w:r w:rsidRPr="00B53FFC">
        <w:rPr>
          <w:rFonts w:cs="Times New Roman"/>
          <w:szCs w:val="24"/>
          <w:lang w:val="fr"/>
        </w:rPr>
        <w:t> » ;</w:t>
      </w:r>
    </w:p>
    <w:p w14:paraId="25B532FD" w14:textId="77777777" w:rsidR="0012009C" w:rsidRPr="00B53FFC" w:rsidRDefault="0012009C" w:rsidP="00CE76A1">
      <w:pPr>
        <w:spacing w:after="0"/>
        <w:jc w:val="both"/>
        <w:rPr>
          <w:rFonts w:cs="Times New Roman"/>
          <w:szCs w:val="24"/>
        </w:rPr>
      </w:pPr>
    </w:p>
    <w:p w14:paraId="7F88EB39" w14:textId="0F3380FF" w:rsidR="00851802" w:rsidRDefault="00703F9D" w:rsidP="00B53FFC">
      <w:pPr>
        <w:spacing w:after="0"/>
        <w:jc w:val="both"/>
        <w:rPr>
          <w:rFonts w:cs="Times New Roman"/>
          <w:szCs w:val="24"/>
        </w:rPr>
      </w:pPr>
      <w:r w:rsidRPr="00B53FFC">
        <w:rPr>
          <w:rFonts w:cs="Times New Roman"/>
          <w:szCs w:val="24"/>
        </w:rPr>
        <w:t>II</w:t>
      </w:r>
      <w:r w:rsidR="00FE418A" w:rsidRPr="00B53FFC">
        <w:rPr>
          <w:rFonts w:cs="Times New Roman"/>
          <w:szCs w:val="24"/>
        </w:rPr>
        <w:t>I</w:t>
      </w:r>
      <w:r w:rsidRPr="00B53FFC">
        <w:rPr>
          <w:rFonts w:cs="Times New Roman"/>
          <w:szCs w:val="24"/>
        </w:rPr>
        <w:t>.</w:t>
      </w:r>
      <w:r w:rsidR="0006781C" w:rsidRPr="00B53FFC">
        <w:rPr>
          <w:rFonts w:cs="Times New Roman"/>
          <w:szCs w:val="24"/>
        </w:rPr>
        <w:t xml:space="preserve"> </w:t>
      </w:r>
      <w:r w:rsidR="00C2568A" w:rsidRPr="00B53FFC">
        <w:rPr>
          <w:rFonts w:cs="Times New Roman"/>
          <w:szCs w:val="24"/>
        </w:rPr>
        <w:t>–</w:t>
      </w:r>
      <w:r w:rsidR="0006781C" w:rsidRPr="00B53FFC" w:rsidDel="0006781C">
        <w:rPr>
          <w:rFonts w:cs="Times New Roman"/>
          <w:szCs w:val="24"/>
        </w:rPr>
        <w:t xml:space="preserve"> </w:t>
      </w:r>
      <w:r w:rsidR="00C2568A" w:rsidRPr="00B53FFC">
        <w:rPr>
          <w:rFonts w:cs="Times New Roman"/>
          <w:szCs w:val="24"/>
        </w:rPr>
        <w:t xml:space="preserve">Le huitième et </w:t>
      </w:r>
      <w:proofErr w:type="gramStart"/>
      <w:r w:rsidR="00C2568A" w:rsidRPr="00B53FFC">
        <w:rPr>
          <w:rFonts w:cs="Times New Roman"/>
          <w:szCs w:val="24"/>
        </w:rPr>
        <w:t>le neuvième alinéas</w:t>
      </w:r>
      <w:proofErr w:type="gramEnd"/>
      <w:r w:rsidR="00C2568A" w:rsidRPr="00B53FFC">
        <w:rPr>
          <w:rFonts w:cs="Times New Roman"/>
          <w:szCs w:val="24"/>
        </w:rPr>
        <w:t xml:space="preserve"> de l</w:t>
      </w:r>
      <w:r w:rsidR="0006781C" w:rsidRPr="00B53FFC">
        <w:rPr>
          <w:rFonts w:cs="Times New Roman"/>
          <w:szCs w:val="24"/>
        </w:rPr>
        <w:t xml:space="preserve">a partie II du chapitre V </w:t>
      </w:r>
      <w:r w:rsidR="00C2568A" w:rsidRPr="00B53FFC">
        <w:rPr>
          <w:rFonts w:cs="Times New Roman"/>
          <w:szCs w:val="24"/>
        </w:rPr>
        <w:t>sont remplacés par les alinéas su</w:t>
      </w:r>
      <w:r w:rsidR="00F76E8F" w:rsidRPr="00B53FFC">
        <w:rPr>
          <w:rFonts w:cs="Times New Roman"/>
          <w:szCs w:val="24"/>
        </w:rPr>
        <w:t>i</w:t>
      </w:r>
      <w:r w:rsidR="00C2568A" w:rsidRPr="00B53FFC">
        <w:rPr>
          <w:rFonts w:cs="Times New Roman"/>
          <w:szCs w:val="24"/>
        </w:rPr>
        <w:t>vants</w:t>
      </w:r>
      <w:r w:rsidR="00B53FFC">
        <w:rPr>
          <w:rFonts w:cs="Times New Roman"/>
          <w:szCs w:val="24"/>
        </w:rPr>
        <w:t> :</w:t>
      </w:r>
    </w:p>
    <w:p w14:paraId="5C5C97A4" w14:textId="77777777" w:rsidR="00B53FFC" w:rsidRPr="00B53FFC" w:rsidRDefault="00B53FFC" w:rsidP="00B53FFC">
      <w:pPr>
        <w:spacing w:after="0"/>
        <w:jc w:val="both"/>
        <w:rPr>
          <w:rFonts w:cs="Times New Roman"/>
          <w:szCs w:val="24"/>
        </w:rPr>
      </w:pPr>
    </w:p>
    <w:p w14:paraId="33B0EC6C" w14:textId="19C53FA3" w:rsidR="0006781C" w:rsidRPr="00B53FFC" w:rsidRDefault="0006781C" w:rsidP="00C2568A">
      <w:pPr>
        <w:spacing w:after="0"/>
        <w:jc w:val="both"/>
        <w:rPr>
          <w:rFonts w:cs="Times New Roman"/>
          <w:szCs w:val="24"/>
        </w:rPr>
      </w:pPr>
      <w:r w:rsidRPr="00B53FFC">
        <w:rPr>
          <w:rFonts w:cs="Times New Roman"/>
          <w:szCs w:val="24"/>
        </w:rPr>
        <w:t>« - cumulativement, il est muni d’un système de climatisation, il est situé dans une zone à usage de bureaux ou hôtels ou restaurants ou commerces ou établissements d'accueil de la petite enfance ou bâtiments universitaires d'enseignement et de recherche ou médiathèques et bibliothèques ou bâtiments d’enseignements atypiques</w:t>
      </w:r>
      <w:r w:rsidR="0063321E" w:rsidRPr="00B53FFC">
        <w:rPr>
          <w:rFonts w:cs="Times New Roman"/>
          <w:szCs w:val="24"/>
        </w:rPr>
        <w:t xml:space="preserve"> ou établissement de santé (partie jour)</w:t>
      </w:r>
      <w:r w:rsidRPr="00B53FFC">
        <w:rPr>
          <w:rFonts w:cs="Times New Roman"/>
          <w:szCs w:val="24"/>
        </w:rPr>
        <w:t xml:space="preserve"> et les règles d’hygiène et de </w:t>
      </w:r>
      <w:r w:rsidR="004B53A0" w:rsidRPr="00B53FFC">
        <w:rPr>
          <w:rFonts w:cs="Times New Roman"/>
          <w:szCs w:val="24"/>
        </w:rPr>
        <w:t>sécurité interdisent</w:t>
      </w:r>
      <w:r w:rsidRPr="00B53FFC">
        <w:rPr>
          <w:rFonts w:cs="Times New Roman"/>
          <w:szCs w:val="24"/>
        </w:rPr>
        <w:t xml:space="preserve"> l’ouverture de toutes les baies du local donnant sur l’extérieur ;</w:t>
      </w:r>
    </w:p>
    <w:p w14:paraId="256AC42D" w14:textId="77777777" w:rsidR="0006781C" w:rsidRPr="00B53FFC" w:rsidRDefault="0006781C" w:rsidP="0006781C">
      <w:pPr>
        <w:spacing w:after="0"/>
        <w:jc w:val="both"/>
        <w:rPr>
          <w:rFonts w:cs="Times New Roman"/>
          <w:szCs w:val="24"/>
        </w:rPr>
      </w:pPr>
    </w:p>
    <w:p w14:paraId="0BF4BD21" w14:textId="18E31DDE" w:rsidR="00C2568A" w:rsidRPr="00B53FFC" w:rsidRDefault="0006781C" w:rsidP="00C2568A">
      <w:pPr>
        <w:spacing w:after="0"/>
        <w:jc w:val="both"/>
        <w:rPr>
          <w:rFonts w:cs="Times New Roman"/>
          <w:szCs w:val="24"/>
          <w:lang w:val="fr"/>
        </w:rPr>
      </w:pPr>
      <w:r w:rsidRPr="00B53FFC">
        <w:rPr>
          <w:rFonts w:cs="Times New Roman"/>
          <w:szCs w:val="24"/>
        </w:rPr>
        <w:t>« - ou si, cumulativement, il est muni d’un système de climatisation, il est situé dans une zone à usage de bureaux ou hôtels ou restaurants ou commerces ou établissements d'accueil de la petite enfance ou bâtiments universitaires d'enseignement et de recherche ou médiathèques et bibliothèques ou bâtiments d’enseignements atypiques, et il est situé dans un immeuble de grande hauteur, au sens de l’article R. 146-3 du code de la construction et de l’habitation.</w:t>
      </w:r>
      <w:r w:rsidR="00C2568A" w:rsidRPr="00B53FFC">
        <w:rPr>
          <w:rFonts w:cs="Times New Roman"/>
          <w:szCs w:val="24"/>
        </w:rPr>
        <w:t> »</w:t>
      </w:r>
    </w:p>
    <w:p w14:paraId="34ECD48E" w14:textId="77777777" w:rsidR="0006781C" w:rsidRPr="00B53FFC" w:rsidRDefault="0006781C" w:rsidP="00CE76A1">
      <w:pPr>
        <w:spacing w:after="0"/>
        <w:jc w:val="both"/>
        <w:rPr>
          <w:rFonts w:cs="Times New Roman"/>
          <w:szCs w:val="24"/>
        </w:rPr>
      </w:pPr>
    </w:p>
    <w:p w14:paraId="3D47176E" w14:textId="194846D7" w:rsidR="0078356F" w:rsidRPr="00B53FFC" w:rsidRDefault="0078356F" w:rsidP="00B00DAC">
      <w:pPr>
        <w:pStyle w:val="STYLETITREDOCUMENT"/>
      </w:pPr>
      <w:r w:rsidRPr="00B53FFC">
        <w:t xml:space="preserve">Article </w:t>
      </w:r>
      <w:r w:rsidR="00B53FFC">
        <w:t>6</w:t>
      </w:r>
    </w:p>
    <w:p w14:paraId="0F5A8FE0" w14:textId="30D028DF" w:rsidR="0078356F" w:rsidRPr="00B53FFC" w:rsidRDefault="0078356F" w:rsidP="0078356F">
      <w:pPr>
        <w:rPr>
          <w:rFonts w:eastAsia="Times New Roman" w:cs="Times New Roman"/>
          <w:szCs w:val="24"/>
          <w:lang w:eastAsia="zh-CN"/>
        </w:rPr>
      </w:pPr>
      <w:r w:rsidRPr="00B53FFC">
        <w:rPr>
          <w:rFonts w:eastAsia="Times New Roman" w:cs="Times New Roman"/>
          <w:szCs w:val="24"/>
          <w:lang w:eastAsia="zh-CN"/>
        </w:rPr>
        <w:t xml:space="preserve">Le présent décret entre en vigueur </w:t>
      </w:r>
      <w:r w:rsidRPr="00EF3DC0">
        <w:rPr>
          <w:rFonts w:eastAsia="Times New Roman" w:cs="Times New Roman"/>
          <w:szCs w:val="24"/>
          <w:lang w:eastAsia="zh-CN"/>
        </w:rPr>
        <w:t>le 1</w:t>
      </w:r>
      <w:r w:rsidRPr="00EF3DC0">
        <w:rPr>
          <w:rFonts w:eastAsia="Times New Roman" w:cs="Times New Roman"/>
          <w:szCs w:val="24"/>
          <w:vertAlign w:val="superscript"/>
          <w:lang w:eastAsia="zh-CN"/>
        </w:rPr>
        <w:t>er</w:t>
      </w:r>
      <w:r w:rsidRPr="00EF3DC0">
        <w:rPr>
          <w:rFonts w:eastAsia="Times New Roman" w:cs="Times New Roman"/>
          <w:szCs w:val="24"/>
          <w:lang w:eastAsia="zh-CN"/>
        </w:rPr>
        <w:t xml:space="preserve"> </w:t>
      </w:r>
      <w:r w:rsidR="004D4E49">
        <w:rPr>
          <w:rFonts w:eastAsia="Times New Roman" w:cs="Times New Roman"/>
          <w:szCs w:val="24"/>
          <w:lang w:eastAsia="zh-CN"/>
        </w:rPr>
        <w:t>janvier 2026</w:t>
      </w:r>
      <w:r w:rsidRPr="00EF3DC0">
        <w:rPr>
          <w:rFonts w:eastAsia="Times New Roman" w:cs="Times New Roman"/>
          <w:szCs w:val="24"/>
          <w:lang w:eastAsia="zh-CN"/>
        </w:rPr>
        <w:t>.</w:t>
      </w:r>
    </w:p>
    <w:p w14:paraId="204E395A" w14:textId="77777777" w:rsidR="0078356F" w:rsidRPr="00B53FFC" w:rsidRDefault="0078356F" w:rsidP="0078356F">
      <w:pPr>
        <w:suppressAutoHyphens/>
        <w:spacing w:after="0" w:line="240" w:lineRule="auto"/>
        <w:rPr>
          <w:rFonts w:eastAsia="Times New Roman" w:cs="Times New Roman"/>
          <w:b/>
          <w:szCs w:val="24"/>
          <w:lang w:eastAsia="zh-CN"/>
        </w:rPr>
      </w:pPr>
    </w:p>
    <w:p w14:paraId="73FAF547" w14:textId="14D799E6" w:rsidR="0078356F" w:rsidRPr="00B53FFC" w:rsidRDefault="0078356F" w:rsidP="00B00DAC">
      <w:pPr>
        <w:pStyle w:val="STYLETITREDOCUMENT"/>
      </w:pPr>
      <w:r w:rsidRPr="00B53FFC">
        <w:t xml:space="preserve">Article </w:t>
      </w:r>
      <w:r w:rsidR="00B53FFC">
        <w:t>7</w:t>
      </w:r>
    </w:p>
    <w:p w14:paraId="7DA09ED9" w14:textId="77777777" w:rsidR="0078356F" w:rsidRPr="00B53FFC" w:rsidRDefault="0078356F" w:rsidP="0078356F">
      <w:pPr>
        <w:suppressAutoHyphens/>
        <w:spacing w:after="0" w:line="240" w:lineRule="auto"/>
        <w:jc w:val="both"/>
        <w:rPr>
          <w:rFonts w:eastAsia="Times New Roman" w:cs="Times New Roman"/>
          <w:b/>
          <w:szCs w:val="24"/>
          <w:lang w:eastAsia="zh-CN"/>
        </w:rPr>
      </w:pPr>
    </w:p>
    <w:p w14:paraId="15FAE6FE" w14:textId="48C609A4" w:rsidR="0078356F" w:rsidRPr="00B53FFC" w:rsidRDefault="00FE418A" w:rsidP="0078356F">
      <w:pPr>
        <w:jc w:val="both"/>
        <w:rPr>
          <w:rFonts w:eastAsia="Times New Roman" w:cs="Times New Roman"/>
          <w:szCs w:val="24"/>
          <w:lang w:eastAsia="zh-CN"/>
        </w:rPr>
      </w:pPr>
      <w:r w:rsidRPr="00B53FFC">
        <w:t xml:space="preserve">Le ministre de l'économie, des finances et de la souveraineté industrielle et numérique, le ministre de l'aménagement du territoire et de la décentralisation, la ministre de la transition écologique, de la biodiversité, de la forêt, de la mer et de la pêche, le ministre auprès du ministre de l'économie, des finances et de la souveraineté industrielle et numérique, chargé de l'industrie et de l'énergie, et la ministre auprès du ministre de l'aménagement du territoire et de la décentralisation, chargée du logement, </w:t>
      </w:r>
      <w:r w:rsidR="006A66F2" w:rsidRPr="00B53FFC">
        <w:rPr>
          <w:rFonts w:eastAsia="Times New Roman" w:cs="Times New Roman"/>
          <w:szCs w:val="24"/>
          <w:lang w:eastAsia="zh-CN"/>
        </w:rPr>
        <w:t>sont chargé</w:t>
      </w:r>
      <w:r w:rsidR="0078356F" w:rsidRPr="00B53FFC">
        <w:rPr>
          <w:rFonts w:eastAsia="Times New Roman" w:cs="Times New Roman"/>
          <w:szCs w:val="24"/>
          <w:lang w:eastAsia="zh-CN"/>
        </w:rPr>
        <w:t>s, chacune en ce qui l</w:t>
      </w:r>
      <w:r w:rsidR="005B3902" w:rsidRPr="00B53FFC">
        <w:rPr>
          <w:rFonts w:eastAsia="Times New Roman" w:cs="Times New Roman"/>
          <w:szCs w:val="24"/>
          <w:lang w:eastAsia="zh-CN"/>
        </w:rPr>
        <w:t>e</w:t>
      </w:r>
      <w:r w:rsidR="0078356F" w:rsidRPr="00B53FFC">
        <w:rPr>
          <w:rFonts w:eastAsia="Times New Roman" w:cs="Times New Roman"/>
          <w:szCs w:val="24"/>
          <w:lang w:eastAsia="zh-CN"/>
        </w:rPr>
        <w:t xml:space="preserve"> concerne, de l’exécution du présent décret, qui sera publié au </w:t>
      </w:r>
      <w:r w:rsidR="0078356F" w:rsidRPr="00B53FFC">
        <w:rPr>
          <w:rFonts w:eastAsia="Times New Roman" w:cs="Times New Roman"/>
          <w:i/>
          <w:szCs w:val="24"/>
          <w:lang w:eastAsia="zh-CN"/>
        </w:rPr>
        <w:t>Journal officiel</w:t>
      </w:r>
      <w:r w:rsidR="0078356F" w:rsidRPr="00B53FFC">
        <w:rPr>
          <w:rFonts w:eastAsia="Times New Roman" w:cs="Times New Roman"/>
          <w:szCs w:val="24"/>
          <w:lang w:eastAsia="zh-CN"/>
        </w:rPr>
        <w:t xml:space="preserve"> de la République française. </w:t>
      </w:r>
    </w:p>
    <w:p w14:paraId="557C5100" w14:textId="77777777" w:rsidR="0078356F" w:rsidRPr="00B53FFC" w:rsidRDefault="0078356F">
      <w:pPr>
        <w:rPr>
          <w:rFonts w:cs="Times New Roman"/>
          <w:szCs w:val="24"/>
        </w:rPr>
      </w:pPr>
      <w:r w:rsidRPr="00B53FFC">
        <w:rPr>
          <w:rFonts w:cs="Times New Roman"/>
          <w:szCs w:val="24"/>
        </w:rPr>
        <w:br w:type="page"/>
      </w:r>
    </w:p>
    <w:p w14:paraId="1D3C45B8" w14:textId="77777777" w:rsidR="0078356F" w:rsidRPr="00B53FFC" w:rsidRDefault="0078356F" w:rsidP="0078356F">
      <w:pPr>
        <w:spacing w:after="0"/>
        <w:jc w:val="both"/>
        <w:rPr>
          <w:rFonts w:cs="Times New Roman"/>
          <w:szCs w:val="24"/>
        </w:rPr>
      </w:pPr>
      <w:r w:rsidRPr="00B53FFC">
        <w:rPr>
          <w:rFonts w:cs="Times New Roman"/>
          <w:szCs w:val="24"/>
        </w:rPr>
        <w:lastRenderedPageBreak/>
        <w:t>Fait le</w:t>
      </w:r>
    </w:p>
    <w:p w14:paraId="2C4B59B8" w14:textId="77777777" w:rsidR="0078356F" w:rsidRPr="00B53FFC" w:rsidRDefault="0078356F" w:rsidP="0078356F">
      <w:pPr>
        <w:spacing w:after="0"/>
        <w:jc w:val="both"/>
        <w:rPr>
          <w:rFonts w:cs="Times New Roman"/>
          <w:szCs w:val="24"/>
        </w:rPr>
      </w:pPr>
    </w:p>
    <w:p w14:paraId="61BDB252" w14:textId="77777777" w:rsidR="0078356F" w:rsidRPr="00B53FFC" w:rsidRDefault="0078356F" w:rsidP="0078356F">
      <w:pPr>
        <w:spacing w:after="0"/>
        <w:jc w:val="both"/>
        <w:rPr>
          <w:rFonts w:cs="Times New Roman"/>
          <w:szCs w:val="24"/>
        </w:rPr>
      </w:pPr>
    </w:p>
    <w:p w14:paraId="456EE2C2" w14:textId="77777777" w:rsidR="0078356F" w:rsidRPr="00B53FFC" w:rsidRDefault="0078356F" w:rsidP="0078356F">
      <w:pPr>
        <w:spacing w:after="0"/>
        <w:jc w:val="both"/>
        <w:rPr>
          <w:rFonts w:cs="Times New Roman"/>
          <w:szCs w:val="24"/>
        </w:rPr>
      </w:pPr>
    </w:p>
    <w:p w14:paraId="49FE06B1" w14:textId="77777777" w:rsidR="0078356F" w:rsidRPr="00B53FFC" w:rsidRDefault="0078356F" w:rsidP="0078356F">
      <w:pPr>
        <w:spacing w:after="0"/>
        <w:jc w:val="both"/>
        <w:rPr>
          <w:rFonts w:cs="Times New Roman"/>
          <w:szCs w:val="24"/>
        </w:rPr>
      </w:pPr>
    </w:p>
    <w:p w14:paraId="31538274" w14:textId="77777777" w:rsidR="0078356F" w:rsidRPr="00B53FFC" w:rsidRDefault="0078356F" w:rsidP="0078356F">
      <w:pPr>
        <w:spacing w:after="0"/>
        <w:jc w:val="both"/>
        <w:rPr>
          <w:rFonts w:cs="Times New Roman"/>
          <w:szCs w:val="24"/>
        </w:rPr>
      </w:pPr>
    </w:p>
    <w:p w14:paraId="6BC060EC" w14:textId="77777777" w:rsidR="0078356F" w:rsidRPr="00B53FFC" w:rsidRDefault="0078356F" w:rsidP="0078356F">
      <w:pPr>
        <w:spacing w:after="0"/>
        <w:jc w:val="both"/>
        <w:rPr>
          <w:rFonts w:cs="Times New Roman"/>
          <w:szCs w:val="24"/>
        </w:rPr>
      </w:pPr>
      <w:r w:rsidRPr="00B53FFC">
        <w:rPr>
          <w:rFonts w:cs="Times New Roman"/>
          <w:szCs w:val="24"/>
        </w:rPr>
        <w:t>Par le Premier ministre :</w:t>
      </w:r>
    </w:p>
    <w:p w14:paraId="4E533432" w14:textId="1A5B9A07" w:rsidR="0078356F" w:rsidRPr="00B53FFC" w:rsidRDefault="00455487" w:rsidP="0078356F">
      <w:pPr>
        <w:spacing w:after="0"/>
        <w:jc w:val="both"/>
        <w:rPr>
          <w:rFonts w:cs="Times New Roman"/>
          <w:szCs w:val="24"/>
        </w:rPr>
      </w:pPr>
      <w:r w:rsidRPr="00B53FFC">
        <w:rPr>
          <w:rFonts w:cs="Times New Roman"/>
          <w:szCs w:val="24"/>
        </w:rPr>
        <w:t>François BAYROU</w:t>
      </w:r>
    </w:p>
    <w:p w14:paraId="690642BF" w14:textId="77777777" w:rsidR="0078356F" w:rsidRPr="00B53FFC" w:rsidRDefault="0078356F" w:rsidP="0078356F">
      <w:pPr>
        <w:spacing w:after="0"/>
        <w:jc w:val="both"/>
        <w:rPr>
          <w:rFonts w:cs="Times New Roman"/>
          <w:szCs w:val="24"/>
        </w:rPr>
      </w:pPr>
    </w:p>
    <w:p w14:paraId="303B7866" w14:textId="41B307B9" w:rsidR="0078356F" w:rsidRPr="00B53FFC" w:rsidRDefault="00455487" w:rsidP="00E760EB">
      <w:pPr>
        <w:spacing w:after="0"/>
        <w:jc w:val="right"/>
        <w:rPr>
          <w:rFonts w:cs="Times New Roman"/>
          <w:szCs w:val="24"/>
        </w:rPr>
      </w:pPr>
      <w:r w:rsidRPr="00B53FFC">
        <w:rPr>
          <w:rFonts w:cs="Times New Roman"/>
          <w:szCs w:val="24"/>
        </w:rPr>
        <w:t>Le ministre de l’aménagement du territoire</w:t>
      </w:r>
    </w:p>
    <w:p w14:paraId="0C3C1489" w14:textId="4257497B" w:rsidR="00455487" w:rsidRDefault="00455487" w:rsidP="00E760EB">
      <w:pPr>
        <w:spacing w:after="0"/>
        <w:jc w:val="right"/>
        <w:rPr>
          <w:rFonts w:cs="Times New Roman"/>
          <w:szCs w:val="24"/>
        </w:rPr>
      </w:pPr>
      <w:proofErr w:type="gramStart"/>
      <w:r w:rsidRPr="00B53FFC">
        <w:rPr>
          <w:rFonts w:cs="Times New Roman"/>
          <w:szCs w:val="24"/>
        </w:rPr>
        <w:t>et</w:t>
      </w:r>
      <w:proofErr w:type="gramEnd"/>
      <w:r w:rsidRPr="00B53FFC">
        <w:rPr>
          <w:rFonts w:cs="Times New Roman"/>
          <w:szCs w:val="24"/>
        </w:rPr>
        <w:t xml:space="preserve"> de la décentralisation,</w:t>
      </w:r>
    </w:p>
    <w:p w14:paraId="29AABE77" w14:textId="16599959" w:rsidR="009F4425" w:rsidRDefault="009F4425" w:rsidP="00E760EB">
      <w:pPr>
        <w:spacing w:after="0"/>
        <w:jc w:val="right"/>
        <w:rPr>
          <w:rFonts w:cs="Times New Roman"/>
          <w:szCs w:val="24"/>
        </w:rPr>
      </w:pPr>
    </w:p>
    <w:p w14:paraId="065CB511" w14:textId="2D9AF676" w:rsidR="009F4425" w:rsidRDefault="009F4425" w:rsidP="00E760EB">
      <w:pPr>
        <w:spacing w:after="0"/>
        <w:jc w:val="right"/>
        <w:rPr>
          <w:rFonts w:cs="Times New Roman"/>
          <w:szCs w:val="24"/>
        </w:rPr>
      </w:pPr>
    </w:p>
    <w:p w14:paraId="2CEDE9EE" w14:textId="77777777" w:rsidR="009F4425" w:rsidRPr="00B53FFC" w:rsidRDefault="009F4425" w:rsidP="00E760EB">
      <w:pPr>
        <w:spacing w:after="0"/>
        <w:jc w:val="right"/>
        <w:rPr>
          <w:rFonts w:cs="Times New Roman"/>
          <w:szCs w:val="24"/>
        </w:rPr>
      </w:pPr>
    </w:p>
    <w:p w14:paraId="1040DE34" w14:textId="424CF47B" w:rsidR="00455487" w:rsidRPr="00B53FFC" w:rsidRDefault="00455487" w:rsidP="00E760EB">
      <w:pPr>
        <w:spacing w:after="0"/>
        <w:jc w:val="right"/>
        <w:rPr>
          <w:rFonts w:cs="Times New Roman"/>
          <w:szCs w:val="24"/>
        </w:rPr>
      </w:pPr>
      <w:r w:rsidRPr="00B53FFC">
        <w:rPr>
          <w:rFonts w:cs="Times New Roman"/>
          <w:szCs w:val="24"/>
        </w:rPr>
        <w:t xml:space="preserve">François </w:t>
      </w:r>
      <w:r w:rsidR="00FE418A" w:rsidRPr="00B53FFC">
        <w:rPr>
          <w:rFonts w:cs="Times New Roman"/>
          <w:szCs w:val="24"/>
        </w:rPr>
        <w:t>REBSAMEN</w:t>
      </w:r>
    </w:p>
    <w:p w14:paraId="7486A0D1" w14:textId="77777777" w:rsidR="0078356F" w:rsidRPr="00B53FFC" w:rsidRDefault="0078356F" w:rsidP="0078356F">
      <w:pPr>
        <w:spacing w:after="0"/>
        <w:jc w:val="both"/>
        <w:rPr>
          <w:rFonts w:cs="Times New Roman"/>
          <w:szCs w:val="24"/>
        </w:rPr>
      </w:pPr>
    </w:p>
    <w:p w14:paraId="233ECD01" w14:textId="77777777" w:rsidR="00455487" w:rsidRPr="00B53FFC" w:rsidRDefault="00455487" w:rsidP="00E760EB">
      <w:pPr>
        <w:spacing w:after="0"/>
        <w:rPr>
          <w:rFonts w:cs="Times New Roman"/>
          <w:szCs w:val="24"/>
        </w:rPr>
      </w:pPr>
      <w:r w:rsidRPr="00B53FFC">
        <w:rPr>
          <w:rFonts w:cs="Times New Roman"/>
          <w:szCs w:val="24"/>
        </w:rPr>
        <w:t>Le ministre de l'Économie, des Finances</w:t>
      </w:r>
    </w:p>
    <w:p w14:paraId="3B4B55E9" w14:textId="77777777" w:rsidR="00455487" w:rsidRPr="00B53FFC" w:rsidRDefault="00455487" w:rsidP="00E760EB">
      <w:pPr>
        <w:spacing w:after="0"/>
        <w:rPr>
          <w:rFonts w:cs="Times New Roman"/>
          <w:szCs w:val="24"/>
        </w:rPr>
      </w:pPr>
      <w:proofErr w:type="gramStart"/>
      <w:r w:rsidRPr="00B53FFC">
        <w:rPr>
          <w:rFonts w:cs="Times New Roman"/>
          <w:szCs w:val="24"/>
        </w:rPr>
        <w:t>et</w:t>
      </w:r>
      <w:proofErr w:type="gramEnd"/>
      <w:r w:rsidRPr="00B53FFC">
        <w:rPr>
          <w:rFonts w:cs="Times New Roman"/>
          <w:szCs w:val="24"/>
        </w:rPr>
        <w:t xml:space="preserve"> de la Souveraineté industrielle et numérique,</w:t>
      </w:r>
    </w:p>
    <w:p w14:paraId="6FD11B48" w14:textId="77777777" w:rsidR="009F4425" w:rsidRDefault="009F4425" w:rsidP="00E760EB">
      <w:pPr>
        <w:spacing w:after="0"/>
        <w:rPr>
          <w:rFonts w:cs="Times New Roman"/>
          <w:szCs w:val="24"/>
        </w:rPr>
      </w:pPr>
    </w:p>
    <w:p w14:paraId="4C84A869" w14:textId="77777777" w:rsidR="009F4425" w:rsidRDefault="009F4425" w:rsidP="00E760EB">
      <w:pPr>
        <w:spacing w:after="0"/>
        <w:rPr>
          <w:rFonts w:cs="Times New Roman"/>
          <w:szCs w:val="24"/>
        </w:rPr>
      </w:pPr>
    </w:p>
    <w:p w14:paraId="0D4D5075" w14:textId="77777777" w:rsidR="009F4425" w:rsidRDefault="009F4425" w:rsidP="00E760EB">
      <w:pPr>
        <w:spacing w:after="0"/>
        <w:rPr>
          <w:rFonts w:cs="Times New Roman"/>
          <w:szCs w:val="24"/>
        </w:rPr>
      </w:pPr>
    </w:p>
    <w:p w14:paraId="6BD461DE" w14:textId="183D936C" w:rsidR="0078356F" w:rsidRPr="00B53FFC" w:rsidRDefault="00455487" w:rsidP="00E760EB">
      <w:pPr>
        <w:spacing w:after="0"/>
        <w:rPr>
          <w:rFonts w:cs="Times New Roman"/>
          <w:szCs w:val="24"/>
        </w:rPr>
      </w:pPr>
      <w:proofErr w:type="spellStart"/>
      <w:r w:rsidRPr="00B53FFC">
        <w:rPr>
          <w:rFonts w:cs="Times New Roman"/>
          <w:szCs w:val="24"/>
        </w:rPr>
        <w:t>Eric</w:t>
      </w:r>
      <w:proofErr w:type="spellEnd"/>
      <w:r w:rsidRPr="00B53FFC">
        <w:rPr>
          <w:rFonts w:cs="Times New Roman"/>
          <w:szCs w:val="24"/>
        </w:rPr>
        <w:t xml:space="preserve"> LOMBARD</w:t>
      </w:r>
    </w:p>
    <w:p w14:paraId="13544745" w14:textId="77777777" w:rsidR="00455487" w:rsidRPr="00B53FFC" w:rsidRDefault="00455487" w:rsidP="0078356F">
      <w:pPr>
        <w:spacing w:after="0"/>
        <w:jc w:val="both"/>
        <w:rPr>
          <w:rFonts w:cs="Times New Roman"/>
          <w:szCs w:val="24"/>
        </w:rPr>
      </w:pPr>
    </w:p>
    <w:p w14:paraId="6EF37706" w14:textId="706CAE12" w:rsidR="00455487" w:rsidRPr="00B53FFC" w:rsidRDefault="00455487" w:rsidP="00E760EB">
      <w:pPr>
        <w:spacing w:after="0"/>
        <w:jc w:val="right"/>
        <w:rPr>
          <w:rFonts w:cs="Times New Roman"/>
          <w:szCs w:val="24"/>
        </w:rPr>
      </w:pPr>
      <w:r w:rsidRPr="00B53FFC">
        <w:rPr>
          <w:rFonts w:cs="Times New Roman"/>
          <w:szCs w:val="24"/>
        </w:rPr>
        <w:t xml:space="preserve">La </w:t>
      </w:r>
      <w:r w:rsidR="0078356F" w:rsidRPr="00B53FFC">
        <w:rPr>
          <w:rFonts w:cs="Times New Roman"/>
          <w:szCs w:val="24"/>
        </w:rPr>
        <w:t>ministre de la transition écologique</w:t>
      </w:r>
      <w:r w:rsidRPr="00B53FFC">
        <w:rPr>
          <w:rFonts w:cs="Times New Roman"/>
          <w:szCs w:val="24"/>
        </w:rPr>
        <w:t>,</w:t>
      </w:r>
      <w:r w:rsidR="009F4425">
        <w:rPr>
          <w:rFonts w:cs="Times New Roman"/>
          <w:szCs w:val="24"/>
        </w:rPr>
        <w:t xml:space="preserve"> d</w:t>
      </w:r>
      <w:r w:rsidRPr="00B53FFC">
        <w:rPr>
          <w:rFonts w:cs="Times New Roman"/>
          <w:szCs w:val="24"/>
        </w:rPr>
        <w:t>e la biodiversité, de la forêt, de la mer</w:t>
      </w:r>
    </w:p>
    <w:p w14:paraId="5AFE144A" w14:textId="145ECC0C" w:rsidR="00455487" w:rsidRPr="00B53FFC" w:rsidRDefault="009F4425" w:rsidP="00E760EB">
      <w:pPr>
        <w:spacing w:after="0"/>
        <w:jc w:val="right"/>
        <w:rPr>
          <w:rFonts w:cs="Times New Roman"/>
          <w:szCs w:val="24"/>
        </w:rPr>
      </w:pPr>
      <w:proofErr w:type="gramStart"/>
      <w:r>
        <w:rPr>
          <w:rFonts w:cs="Times New Roman"/>
          <w:szCs w:val="24"/>
        </w:rPr>
        <w:t>e</w:t>
      </w:r>
      <w:r w:rsidR="00455487" w:rsidRPr="00B53FFC">
        <w:rPr>
          <w:rFonts w:cs="Times New Roman"/>
          <w:szCs w:val="24"/>
        </w:rPr>
        <w:t>t</w:t>
      </w:r>
      <w:proofErr w:type="gramEnd"/>
      <w:r w:rsidR="00455487" w:rsidRPr="00B53FFC">
        <w:rPr>
          <w:rFonts w:cs="Times New Roman"/>
          <w:szCs w:val="24"/>
        </w:rPr>
        <w:t xml:space="preserve"> de la pêche,</w:t>
      </w:r>
    </w:p>
    <w:p w14:paraId="287A04EF" w14:textId="77777777" w:rsidR="009F4425" w:rsidRDefault="009F4425" w:rsidP="00E760EB">
      <w:pPr>
        <w:spacing w:after="0"/>
        <w:jc w:val="right"/>
        <w:rPr>
          <w:rFonts w:cs="Times New Roman"/>
          <w:szCs w:val="24"/>
        </w:rPr>
      </w:pPr>
    </w:p>
    <w:p w14:paraId="4012C9E5" w14:textId="77777777" w:rsidR="009F4425" w:rsidRDefault="009F4425" w:rsidP="00E760EB">
      <w:pPr>
        <w:spacing w:after="0"/>
        <w:jc w:val="right"/>
        <w:rPr>
          <w:rFonts w:cs="Times New Roman"/>
          <w:szCs w:val="24"/>
        </w:rPr>
      </w:pPr>
    </w:p>
    <w:p w14:paraId="29D98354" w14:textId="13C6A43B" w:rsidR="0078356F" w:rsidRPr="00B53FFC" w:rsidRDefault="0078356F" w:rsidP="00E760EB">
      <w:pPr>
        <w:spacing w:after="0"/>
        <w:jc w:val="right"/>
        <w:rPr>
          <w:rFonts w:cs="Times New Roman"/>
          <w:szCs w:val="24"/>
        </w:rPr>
      </w:pPr>
    </w:p>
    <w:p w14:paraId="65D93DDD" w14:textId="5186F45A" w:rsidR="0078356F" w:rsidRPr="00B53FFC" w:rsidRDefault="00455487" w:rsidP="00E760EB">
      <w:pPr>
        <w:spacing w:after="0"/>
        <w:jc w:val="right"/>
        <w:rPr>
          <w:rFonts w:cs="Times New Roman"/>
          <w:szCs w:val="24"/>
        </w:rPr>
      </w:pPr>
      <w:r w:rsidRPr="00B53FFC">
        <w:rPr>
          <w:rFonts w:cs="Times New Roman"/>
          <w:szCs w:val="24"/>
        </w:rPr>
        <w:t>Agnès PANNIER-RUNACHER</w:t>
      </w:r>
    </w:p>
    <w:p w14:paraId="15E0B30E" w14:textId="77777777" w:rsidR="0078356F" w:rsidRPr="00B53FFC" w:rsidRDefault="0078356F" w:rsidP="0078356F">
      <w:pPr>
        <w:spacing w:after="0"/>
        <w:jc w:val="both"/>
        <w:rPr>
          <w:rFonts w:cs="Times New Roman"/>
          <w:szCs w:val="24"/>
        </w:rPr>
      </w:pPr>
    </w:p>
    <w:p w14:paraId="4DEA05C3" w14:textId="35FA25BF" w:rsidR="0078356F" w:rsidRPr="00B53FFC" w:rsidRDefault="0078356F" w:rsidP="0078356F">
      <w:pPr>
        <w:spacing w:after="0"/>
        <w:jc w:val="right"/>
        <w:rPr>
          <w:rFonts w:cs="Times New Roman"/>
          <w:szCs w:val="24"/>
        </w:rPr>
      </w:pPr>
    </w:p>
    <w:p w14:paraId="25EBD957" w14:textId="77777777" w:rsidR="0078356F" w:rsidRPr="00B53FFC" w:rsidRDefault="0078356F" w:rsidP="0078356F">
      <w:pPr>
        <w:spacing w:after="0"/>
        <w:jc w:val="both"/>
        <w:rPr>
          <w:rFonts w:cs="Times New Roman"/>
          <w:szCs w:val="24"/>
        </w:rPr>
      </w:pPr>
    </w:p>
    <w:p w14:paraId="0B94DE73" w14:textId="2BF5915E" w:rsidR="00A011B4" w:rsidRPr="00B53FFC" w:rsidRDefault="00A011B4" w:rsidP="00A011B4">
      <w:pPr>
        <w:spacing w:after="0"/>
      </w:pPr>
      <w:r w:rsidRPr="00B53FFC">
        <w:t xml:space="preserve">Le ministre délégué auprès du ministre de l'économie, </w:t>
      </w:r>
    </w:p>
    <w:p w14:paraId="0A4C785D" w14:textId="77777777" w:rsidR="00A011B4" w:rsidRPr="00B53FFC" w:rsidRDefault="00A011B4" w:rsidP="00A011B4">
      <w:pPr>
        <w:spacing w:after="0"/>
      </w:pPr>
      <w:proofErr w:type="gramStart"/>
      <w:r w:rsidRPr="00B53FFC">
        <w:t>des</w:t>
      </w:r>
      <w:proofErr w:type="gramEnd"/>
      <w:r w:rsidRPr="00B53FFC">
        <w:t xml:space="preserve"> finances et de la souveraineté industrielle </w:t>
      </w:r>
    </w:p>
    <w:p w14:paraId="1CD1D5F2" w14:textId="77777777" w:rsidR="009F4425" w:rsidRDefault="00A011B4" w:rsidP="00E760EB">
      <w:pPr>
        <w:spacing w:after="0"/>
      </w:pPr>
      <w:r w:rsidRPr="00B53FFC">
        <w:t>et numérique, chargé de l'industrie et de l'énergie,</w:t>
      </w:r>
      <w:r w:rsidRPr="00B53FFC">
        <w:br/>
      </w:r>
    </w:p>
    <w:p w14:paraId="3A9B9771" w14:textId="77777777" w:rsidR="009F4425" w:rsidRDefault="009F4425" w:rsidP="00E760EB">
      <w:pPr>
        <w:spacing w:after="0"/>
      </w:pPr>
    </w:p>
    <w:p w14:paraId="6E26DE8C" w14:textId="77777777" w:rsidR="009F4425" w:rsidRDefault="009F4425" w:rsidP="00E760EB">
      <w:pPr>
        <w:spacing w:after="0"/>
      </w:pPr>
    </w:p>
    <w:p w14:paraId="63FDADBA" w14:textId="7E0DB006" w:rsidR="0078356F" w:rsidRPr="00B53FFC" w:rsidRDefault="00A011B4" w:rsidP="00E760EB">
      <w:pPr>
        <w:spacing w:after="0"/>
        <w:rPr>
          <w:rFonts w:cs="Times New Roman"/>
          <w:szCs w:val="24"/>
        </w:rPr>
      </w:pPr>
      <w:r w:rsidRPr="00B53FFC">
        <w:t xml:space="preserve">Marc </w:t>
      </w:r>
      <w:r w:rsidR="00FE418A" w:rsidRPr="00B53FFC">
        <w:t>FERRACCI</w:t>
      </w:r>
    </w:p>
    <w:p w14:paraId="15FEB195" w14:textId="77777777" w:rsidR="0078356F" w:rsidRPr="00B53FFC" w:rsidRDefault="0078356F" w:rsidP="0078356F">
      <w:pPr>
        <w:spacing w:after="0"/>
        <w:jc w:val="both"/>
        <w:rPr>
          <w:rFonts w:cs="Times New Roman"/>
          <w:szCs w:val="24"/>
        </w:rPr>
      </w:pPr>
    </w:p>
    <w:p w14:paraId="2F06646F" w14:textId="77777777" w:rsidR="00A011B4" w:rsidRPr="00B53FFC" w:rsidRDefault="00A011B4" w:rsidP="00A011B4">
      <w:pPr>
        <w:spacing w:after="0"/>
        <w:jc w:val="right"/>
      </w:pPr>
      <w:r w:rsidRPr="00B53FFC">
        <w:t xml:space="preserve">La ministre déléguée auprès du ministre de </w:t>
      </w:r>
    </w:p>
    <w:p w14:paraId="10706783" w14:textId="77777777" w:rsidR="00A011B4" w:rsidRPr="00B53FFC" w:rsidRDefault="00A011B4" w:rsidP="00A011B4">
      <w:pPr>
        <w:spacing w:after="0"/>
        <w:jc w:val="right"/>
      </w:pPr>
      <w:proofErr w:type="gramStart"/>
      <w:r w:rsidRPr="00B53FFC">
        <w:t>l'aménagement</w:t>
      </w:r>
      <w:proofErr w:type="gramEnd"/>
      <w:r w:rsidRPr="00B53FFC">
        <w:t xml:space="preserve"> du territoire et de </w:t>
      </w:r>
    </w:p>
    <w:p w14:paraId="4FB24FFA" w14:textId="77777777" w:rsidR="009F4425" w:rsidRDefault="00A011B4" w:rsidP="00E760EB">
      <w:pPr>
        <w:spacing w:after="0"/>
        <w:jc w:val="right"/>
      </w:pPr>
      <w:r w:rsidRPr="00B53FFC">
        <w:t>la décentralisation, chargée du logement,</w:t>
      </w:r>
      <w:r w:rsidRPr="00B53FFC">
        <w:br/>
      </w:r>
    </w:p>
    <w:p w14:paraId="1C4CDFD2" w14:textId="77777777" w:rsidR="009F4425" w:rsidRDefault="009F4425" w:rsidP="00E760EB">
      <w:pPr>
        <w:spacing w:after="0"/>
        <w:jc w:val="right"/>
      </w:pPr>
    </w:p>
    <w:p w14:paraId="632E4005" w14:textId="77777777" w:rsidR="009F4425" w:rsidRDefault="009F4425" w:rsidP="00E760EB">
      <w:pPr>
        <w:spacing w:after="0"/>
        <w:jc w:val="right"/>
      </w:pPr>
    </w:p>
    <w:p w14:paraId="32BC64C5" w14:textId="51C5F8A6" w:rsidR="0078356F" w:rsidRPr="00EE78DF" w:rsidRDefault="00A011B4" w:rsidP="004D4E49">
      <w:pPr>
        <w:spacing w:after="0"/>
        <w:jc w:val="right"/>
        <w:rPr>
          <w:rFonts w:cs="Times New Roman"/>
          <w:szCs w:val="24"/>
        </w:rPr>
      </w:pPr>
      <w:r w:rsidRPr="00B53FFC">
        <w:t xml:space="preserve">Valérie </w:t>
      </w:r>
      <w:r w:rsidR="00FE418A" w:rsidRPr="00B53FFC">
        <w:t>LETARD</w:t>
      </w:r>
    </w:p>
    <w:sectPr w:rsidR="0078356F" w:rsidRPr="00EE78DF">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1334F"/>
    <w:multiLevelType w:val="hybridMultilevel"/>
    <w:tmpl w:val="4806A45A"/>
    <w:lvl w:ilvl="0" w:tplc="3C4CBF74">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013DAD"/>
    <w:multiLevelType w:val="hybridMultilevel"/>
    <w:tmpl w:val="AB2C3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7A2FBD"/>
    <w:multiLevelType w:val="hybridMultilevel"/>
    <w:tmpl w:val="0DDC33B6"/>
    <w:lvl w:ilvl="0" w:tplc="5F5229C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C5E7281"/>
    <w:multiLevelType w:val="hybridMultilevel"/>
    <w:tmpl w:val="E8A49030"/>
    <w:lvl w:ilvl="0" w:tplc="16E6E208">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7E7"/>
    <w:rsid w:val="000249ED"/>
    <w:rsid w:val="00036EEB"/>
    <w:rsid w:val="00043716"/>
    <w:rsid w:val="00044F28"/>
    <w:rsid w:val="000569E1"/>
    <w:rsid w:val="00064DDE"/>
    <w:rsid w:val="0006781C"/>
    <w:rsid w:val="00086920"/>
    <w:rsid w:val="000A2F4C"/>
    <w:rsid w:val="000F457B"/>
    <w:rsid w:val="00104A47"/>
    <w:rsid w:val="00112D78"/>
    <w:rsid w:val="0011336E"/>
    <w:rsid w:val="0012009C"/>
    <w:rsid w:val="00130868"/>
    <w:rsid w:val="00132CBC"/>
    <w:rsid w:val="001922B6"/>
    <w:rsid w:val="001B3CDF"/>
    <w:rsid w:val="001B6E00"/>
    <w:rsid w:val="001C0E9B"/>
    <w:rsid w:val="001E3750"/>
    <w:rsid w:val="00204E5F"/>
    <w:rsid w:val="002273E9"/>
    <w:rsid w:val="00240062"/>
    <w:rsid w:val="0024299F"/>
    <w:rsid w:val="00242D0C"/>
    <w:rsid w:val="00252CD6"/>
    <w:rsid w:val="00255064"/>
    <w:rsid w:val="0026513F"/>
    <w:rsid w:val="002911EC"/>
    <w:rsid w:val="00296E1A"/>
    <w:rsid w:val="002A3EA2"/>
    <w:rsid w:val="002B274D"/>
    <w:rsid w:val="002C719D"/>
    <w:rsid w:val="002D4DA6"/>
    <w:rsid w:val="002E6D74"/>
    <w:rsid w:val="002F3F71"/>
    <w:rsid w:val="002F7281"/>
    <w:rsid w:val="00303FCB"/>
    <w:rsid w:val="00304821"/>
    <w:rsid w:val="003200E5"/>
    <w:rsid w:val="00343261"/>
    <w:rsid w:val="00346090"/>
    <w:rsid w:val="00360175"/>
    <w:rsid w:val="00367049"/>
    <w:rsid w:val="003903E8"/>
    <w:rsid w:val="003A3740"/>
    <w:rsid w:val="003A6E6F"/>
    <w:rsid w:val="003B5BFF"/>
    <w:rsid w:val="003E36A5"/>
    <w:rsid w:val="003F038D"/>
    <w:rsid w:val="00401879"/>
    <w:rsid w:val="00401A95"/>
    <w:rsid w:val="004143E1"/>
    <w:rsid w:val="004407AD"/>
    <w:rsid w:val="00455487"/>
    <w:rsid w:val="0047328B"/>
    <w:rsid w:val="00481511"/>
    <w:rsid w:val="004924BB"/>
    <w:rsid w:val="004B35C4"/>
    <w:rsid w:val="004B3BAC"/>
    <w:rsid w:val="004B51F8"/>
    <w:rsid w:val="004B53A0"/>
    <w:rsid w:val="004C071F"/>
    <w:rsid w:val="004D0423"/>
    <w:rsid w:val="004D4E49"/>
    <w:rsid w:val="00522BFD"/>
    <w:rsid w:val="0052797B"/>
    <w:rsid w:val="00541FC4"/>
    <w:rsid w:val="005444D4"/>
    <w:rsid w:val="00555B5D"/>
    <w:rsid w:val="0056215E"/>
    <w:rsid w:val="00567E25"/>
    <w:rsid w:val="00570DA9"/>
    <w:rsid w:val="005740B5"/>
    <w:rsid w:val="0058176E"/>
    <w:rsid w:val="00590DC1"/>
    <w:rsid w:val="005952DD"/>
    <w:rsid w:val="005A1E45"/>
    <w:rsid w:val="005B3902"/>
    <w:rsid w:val="005B58F4"/>
    <w:rsid w:val="005C2B3B"/>
    <w:rsid w:val="005C5E15"/>
    <w:rsid w:val="005C787D"/>
    <w:rsid w:val="005D0DD9"/>
    <w:rsid w:val="005D4A77"/>
    <w:rsid w:val="005E4437"/>
    <w:rsid w:val="005E505B"/>
    <w:rsid w:val="005F0046"/>
    <w:rsid w:val="0060319E"/>
    <w:rsid w:val="006068CA"/>
    <w:rsid w:val="00610F36"/>
    <w:rsid w:val="0063321E"/>
    <w:rsid w:val="00641326"/>
    <w:rsid w:val="00643B01"/>
    <w:rsid w:val="00645F26"/>
    <w:rsid w:val="006551B2"/>
    <w:rsid w:val="0065556E"/>
    <w:rsid w:val="00662DEB"/>
    <w:rsid w:val="00666B04"/>
    <w:rsid w:val="00692DCB"/>
    <w:rsid w:val="00696F23"/>
    <w:rsid w:val="006A66F2"/>
    <w:rsid w:val="006E6AB0"/>
    <w:rsid w:val="006F44F2"/>
    <w:rsid w:val="00703F9D"/>
    <w:rsid w:val="00704521"/>
    <w:rsid w:val="007113E2"/>
    <w:rsid w:val="00712B1C"/>
    <w:rsid w:val="00727EF8"/>
    <w:rsid w:val="00740949"/>
    <w:rsid w:val="00740C6D"/>
    <w:rsid w:val="007509AA"/>
    <w:rsid w:val="00771FDD"/>
    <w:rsid w:val="0078356F"/>
    <w:rsid w:val="00786C18"/>
    <w:rsid w:val="007957B3"/>
    <w:rsid w:val="007A6F38"/>
    <w:rsid w:val="007D3718"/>
    <w:rsid w:val="007D7D26"/>
    <w:rsid w:val="007E5B0C"/>
    <w:rsid w:val="007F347C"/>
    <w:rsid w:val="008023F8"/>
    <w:rsid w:val="00805BEB"/>
    <w:rsid w:val="00813E53"/>
    <w:rsid w:val="00815C89"/>
    <w:rsid w:val="008363F6"/>
    <w:rsid w:val="00844024"/>
    <w:rsid w:val="00851802"/>
    <w:rsid w:val="008556D5"/>
    <w:rsid w:val="00855734"/>
    <w:rsid w:val="0087260C"/>
    <w:rsid w:val="008938F6"/>
    <w:rsid w:val="00894C9A"/>
    <w:rsid w:val="00894E2C"/>
    <w:rsid w:val="008B01B9"/>
    <w:rsid w:val="008D3523"/>
    <w:rsid w:val="008F6164"/>
    <w:rsid w:val="009073D2"/>
    <w:rsid w:val="009222F2"/>
    <w:rsid w:val="009249A8"/>
    <w:rsid w:val="00931420"/>
    <w:rsid w:val="0094270C"/>
    <w:rsid w:val="009440A6"/>
    <w:rsid w:val="0094575A"/>
    <w:rsid w:val="00947B53"/>
    <w:rsid w:val="009518EC"/>
    <w:rsid w:val="009844CC"/>
    <w:rsid w:val="009967A9"/>
    <w:rsid w:val="009A2E23"/>
    <w:rsid w:val="009B38F4"/>
    <w:rsid w:val="009F4425"/>
    <w:rsid w:val="00A003F9"/>
    <w:rsid w:val="00A011B4"/>
    <w:rsid w:val="00A07F12"/>
    <w:rsid w:val="00A15614"/>
    <w:rsid w:val="00A17FFB"/>
    <w:rsid w:val="00A262FA"/>
    <w:rsid w:val="00A3147E"/>
    <w:rsid w:val="00A31ED0"/>
    <w:rsid w:val="00A362DA"/>
    <w:rsid w:val="00A36478"/>
    <w:rsid w:val="00A44754"/>
    <w:rsid w:val="00A4518C"/>
    <w:rsid w:val="00A47CFE"/>
    <w:rsid w:val="00A7043D"/>
    <w:rsid w:val="00A7107F"/>
    <w:rsid w:val="00A80470"/>
    <w:rsid w:val="00A839DC"/>
    <w:rsid w:val="00A9497F"/>
    <w:rsid w:val="00AA72AA"/>
    <w:rsid w:val="00AD1683"/>
    <w:rsid w:val="00AD54BC"/>
    <w:rsid w:val="00AD7AE9"/>
    <w:rsid w:val="00B00DAC"/>
    <w:rsid w:val="00B06986"/>
    <w:rsid w:val="00B1479C"/>
    <w:rsid w:val="00B234F6"/>
    <w:rsid w:val="00B30FB8"/>
    <w:rsid w:val="00B36592"/>
    <w:rsid w:val="00B4116C"/>
    <w:rsid w:val="00B438A9"/>
    <w:rsid w:val="00B53FFC"/>
    <w:rsid w:val="00B6751F"/>
    <w:rsid w:val="00B92915"/>
    <w:rsid w:val="00BB0F24"/>
    <w:rsid w:val="00BC0A7F"/>
    <w:rsid w:val="00BC4A14"/>
    <w:rsid w:val="00BC4F14"/>
    <w:rsid w:val="00BC6C91"/>
    <w:rsid w:val="00BC709F"/>
    <w:rsid w:val="00C1429C"/>
    <w:rsid w:val="00C22C44"/>
    <w:rsid w:val="00C2568A"/>
    <w:rsid w:val="00C26586"/>
    <w:rsid w:val="00C447DF"/>
    <w:rsid w:val="00C50009"/>
    <w:rsid w:val="00C5474E"/>
    <w:rsid w:val="00C57C77"/>
    <w:rsid w:val="00C660EC"/>
    <w:rsid w:val="00C702C1"/>
    <w:rsid w:val="00C741B3"/>
    <w:rsid w:val="00C77892"/>
    <w:rsid w:val="00C82170"/>
    <w:rsid w:val="00C90B23"/>
    <w:rsid w:val="00C966E6"/>
    <w:rsid w:val="00CA027F"/>
    <w:rsid w:val="00CA0404"/>
    <w:rsid w:val="00CA4108"/>
    <w:rsid w:val="00CA6C67"/>
    <w:rsid w:val="00CA7DB0"/>
    <w:rsid w:val="00CB27CE"/>
    <w:rsid w:val="00CB3C7D"/>
    <w:rsid w:val="00CC17E7"/>
    <w:rsid w:val="00CC3464"/>
    <w:rsid w:val="00CD4CA1"/>
    <w:rsid w:val="00CE76A1"/>
    <w:rsid w:val="00CF173E"/>
    <w:rsid w:val="00D0359F"/>
    <w:rsid w:val="00D055E0"/>
    <w:rsid w:val="00D061B4"/>
    <w:rsid w:val="00D06DBD"/>
    <w:rsid w:val="00D2124F"/>
    <w:rsid w:val="00D278F8"/>
    <w:rsid w:val="00D3730A"/>
    <w:rsid w:val="00D3741E"/>
    <w:rsid w:val="00D374D4"/>
    <w:rsid w:val="00D50562"/>
    <w:rsid w:val="00D5560E"/>
    <w:rsid w:val="00D60EEA"/>
    <w:rsid w:val="00D64BF2"/>
    <w:rsid w:val="00D70736"/>
    <w:rsid w:val="00DA4251"/>
    <w:rsid w:val="00DC1615"/>
    <w:rsid w:val="00DC2793"/>
    <w:rsid w:val="00DC3179"/>
    <w:rsid w:val="00DD649A"/>
    <w:rsid w:val="00DE3E94"/>
    <w:rsid w:val="00DF2466"/>
    <w:rsid w:val="00DF7349"/>
    <w:rsid w:val="00E007FF"/>
    <w:rsid w:val="00E06673"/>
    <w:rsid w:val="00E23467"/>
    <w:rsid w:val="00E51768"/>
    <w:rsid w:val="00E56F60"/>
    <w:rsid w:val="00E760EB"/>
    <w:rsid w:val="00E802D3"/>
    <w:rsid w:val="00E8509D"/>
    <w:rsid w:val="00E91FBA"/>
    <w:rsid w:val="00EA05F7"/>
    <w:rsid w:val="00EA3D37"/>
    <w:rsid w:val="00EC4403"/>
    <w:rsid w:val="00ED7ECA"/>
    <w:rsid w:val="00EE78DF"/>
    <w:rsid w:val="00EF3DC0"/>
    <w:rsid w:val="00F07964"/>
    <w:rsid w:val="00F22A02"/>
    <w:rsid w:val="00F23C1B"/>
    <w:rsid w:val="00F30C75"/>
    <w:rsid w:val="00F3686F"/>
    <w:rsid w:val="00F44B27"/>
    <w:rsid w:val="00F715BE"/>
    <w:rsid w:val="00F72725"/>
    <w:rsid w:val="00F755D8"/>
    <w:rsid w:val="00F76E8F"/>
    <w:rsid w:val="00F8561F"/>
    <w:rsid w:val="00F874C3"/>
    <w:rsid w:val="00F9173A"/>
    <w:rsid w:val="00FA4810"/>
    <w:rsid w:val="00FB5109"/>
    <w:rsid w:val="00FC2665"/>
    <w:rsid w:val="00FC5381"/>
    <w:rsid w:val="00FC7F7C"/>
    <w:rsid w:val="00FE0AD1"/>
    <w:rsid w:val="00FE41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9AF1"/>
  <w15:docId w15:val="{B13711FE-C247-44C1-A2C2-9F54190C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404"/>
    <w:rPr>
      <w:rFonts w:ascii="Times New Roman" w:hAnsi="Times New Roman"/>
      <w:sz w:val="24"/>
    </w:rPr>
  </w:style>
  <w:style w:type="paragraph" w:styleId="Titre1">
    <w:name w:val="heading 1"/>
    <w:basedOn w:val="Titre2"/>
    <w:next w:val="Normal"/>
    <w:link w:val="Titre1Car"/>
    <w:uiPriority w:val="9"/>
    <w:qFormat/>
    <w:rsid w:val="00F715BE"/>
    <w:pPr>
      <w:outlineLvl w:val="0"/>
    </w:pPr>
  </w:style>
  <w:style w:type="paragraph" w:styleId="Titre2">
    <w:name w:val="heading 2"/>
    <w:basedOn w:val="Normal"/>
    <w:next w:val="Normal"/>
    <w:link w:val="Titre2Car"/>
    <w:uiPriority w:val="9"/>
    <w:unhideWhenUsed/>
    <w:qFormat/>
    <w:rsid w:val="00F715BE"/>
    <w:pPr>
      <w:suppressAutoHyphens/>
      <w:spacing w:after="0" w:line="240" w:lineRule="auto"/>
      <w:ind w:firstLine="709"/>
      <w:jc w:val="center"/>
      <w:outlineLvl w:val="1"/>
    </w:pPr>
    <w:rPr>
      <w:rFonts w:eastAsia="Times New Roman" w:cstheme="minorHAnsi"/>
      <w:i/>
      <w:color w:val="FFFFFF" w:themeColor="background1"/>
      <w:lang w:eastAsia="zh-CN"/>
    </w:rPr>
  </w:style>
  <w:style w:type="paragraph" w:styleId="Titre3">
    <w:name w:val="heading 3"/>
    <w:basedOn w:val="Titre2"/>
    <w:next w:val="Normal"/>
    <w:link w:val="Titre3Car"/>
    <w:uiPriority w:val="9"/>
    <w:unhideWhenUsed/>
    <w:qFormat/>
    <w:rsid w:val="00F715BE"/>
    <w:pPr>
      <w:outlineLvl w:val="2"/>
    </w:pPr>
    <w:rPr>
      <w:color w:val="auto"/>
    </w:rPr>
  </w:style>
  <w:style w:type="paragraph" w:styleId="Titre8">
    <w:name w:val="heading 8"/>
    <w:basedOn w:val="Normal"/>
    <w:next w:val="Normal"/>
    <w:link w:val="Titre8Car"/>
    <w:uiPriority w:val="9"/>
    <w:unhideWhenUsed/>
    <w:qFormat/>
    <w:rsid w:val="009073D2"/>
    <w:pPr>
      <w:keepNext/>
      <w:keepLines/>
      <w:spacing w:before="40" w:after="120"/>
      <w:ind w:left="1792" w:hanging="504"/>
      <w:jc w:val="both"/>
      <w:outlineLvl w:val="7"/>
    </w:pPr>
    <w:rPr>
      <w:rFonts w:asciiTheme="majorHAnsi" w:eastAsiaTheme="majorEastAsia" w:hAnsiTheme="majorHAnsi" w:cs="Mangal"/>
      <w:color w:val="272727" w:themeColor="text1" w:themeTint="D8"/>
      <w:sz w:val="21"/>
      <w:szCs w:val="19"/>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TITREDOCUMENT">
    <w:name w:val="STYLE_TITRE_DOCUMENT"/>
    <w:basedOn w:val="SNtitre"/>
    <w:unhideWhenUsed/>
    <w:qFormat/>
    <w:rsid w:val="00B00DAC"/>
  </w:style>
  <w:style w:type="character" w:customStyle="1" w:styleId="STYLETITRETABLEAU">
    <w:name w:val="STYLE_TITRE_TABLEAU"/>
    <w:unhideWhenUsed/>
    <w:qFormat/>
    <w:rsid w:val="001E3750"/>
    <w:rPr>
      <w:rFonts w:ascii="Times New Roman" w:hAnsi="Times New Roman"/>
      <w:b/>
      <w:sz w:val="24"/>
      <w:szCs w:val="22"/>
    </w:rPr>
  </w:style>
  <w:style w:type="character" w:customStyle="1" w:styleId="STYLETEXTE">
    <w:name w:val="STYLE_TEXTE"/>
    <w:unhideWhenUsed/>
    <w:qFormat/>
    <w:rsid w:val="001E3750"/>
    <w:rPr>
      <w:rFonts w:ascii="Times New Roman" w:hAnsi="Times New Roman"/>
      <w:sz w:val="24"/>
      <w:szCs w:val="22"/>
    </w:rPr>
  </w:style>
  <w:style w:type="character" w:customStyle="1" w:styleId="STYLETEXTESUPPRIME">
    <w:name w:val="STYLE_TEXTE_SUPPRIME"/>
    <w:unhideWhenUsed/>
    <w:qFormat/>
    <w:rsid w:val="001E3750"/>
    <w:rPr>
      <w:rFonts w:ascii="Times New Roman" w:hAnsi="Times New Roman"/>
      <w:b/>
      <w:strike/>
      <w:color w:val="4472C4"/>
      <w:sz w:val="24"/>
      <w:szCs w:val="22"/>
    </w:rPr>
  </w:style>
  <w:style w:type="character" w:customStyle="1" w:styleId="STYLETEXTEINSERE">
    <w:name w:val="STYLE_TEXTE_INSERE"/>
    <w:unhideWhenUsed/>
    <w:qFormat/>
    <w:rsid w:val="001E3750"/>
    <w:rPr>
      <w:rFonts w:ascii="Times New Roman" w:hAnsi="Times New Roman"/>
      <w:b/>
      <w:color w:val="4472C4"/>
      <w:sz w:val="24"/>
      <w:szCs w:val="22"/>
      <w:u w:val="single"/>
    </w:rPr>
  </w:style>
  <w:style w:type="character" w:customStyle="1" w:styleId="STYLETITRENOTICE">
    <w:name w:val="STYLE_TITRE_NOTICE"/>
    <w:unhideWhenUsed/>
    <w:qFormat/>
    <w:rsid w:val="001E3750"/>
    <w:rPr>
      <w:i/>
    </w:rPr>
  </w:style>
  <w:style w:type="character" w:customStyle="1" w:styleId="STYLETEXTENOTICE">
    <w:name w:val="STYLE_TEXTE_NOTICE"/>
    <w:unhideWhenUsed/>
    <w:qFormat/>
    <w:rsid w:val="001E3750"/>
    <w:rPr>
      <w:rFonts w:ascii="Times New Roman" w:hAnsi="Times New Roman"/>
      <w:i/>
      <w:sz w:val="24"/>
      <w:szCs w:val="22"/>
    </w:rPr>
  </w:style>
  <w:style w:type="table" w:styleId="Grilledutableau">
    <w:name w:val="Table Grid"/>
    <w:basedOn w:val="TableauNormal"/>
    <w:uiPriority w:val="39"/>
    <w:rsid w:val="0070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04E5F"/>
    <w:pPr>
      <w:ind w:left="720"/>
      <w:contextualSpacing/>
    </w:pPr>
  </w:style>
  <w:style w:type="table" w:customStyle="1" w:styleId="Grilledutableau1">
    <w:name w:val="Grille du tableau1"/>
    <w:basedOn w:val="TableauNormal"/>
    <w:next w:val="Grilledutableau"/>
    <w:uiPriority w:val="39"/>
    <w:rsid w:val="008F61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F715BE"/>
    <w:rPr>
      <w:rFonts w:eastAsia="Times New Roman" w:cstheme="minorHAnsi"/>
      <w:i/>
      <w:color w:val="FFFFFF" w:themeColor="background1"/>
      <w:lang w:eastAsia="zh-CN"/>
    </w:rPr>
  </w:style>
  <w:style w:type="character" w:styleId="Lienhypertexte">
    <w:name w:val="Hyperlink"/>
    <w:basedOn w:val="Policepardfaut"/>
    <w:uiPriority w:val="99"/>
    <w:unhideWhenUsed/>
    <w:rsid w:val="00CE76A1"/>
    <w:rPr>
      <w:color w:val="0563C1" w:themeColor="hyperlink"/>
      <w:u w:val="single"/>
    </w:rPr>
  </w:style>
  <w:style w:type="character" w:customStyle="1" w:styleId="Titre1Car">
    <w:name w:val="Titre 1 Car"/>
    <w:basedOn w:val="Policepardfaut"/>
    <w:link w:val="Titre1"/>
    <w:uiPriority w:val="9"/>
    <w:rsid w:val="00F715BE"/>
    <w:rPr>
      <w:rFonts w:eastAsia="Times New Roman" w:cstheme="minorHAnsi"/>
      <w:i/>
      <w:color w:val="FFFFFF" w:themeColor="background1"/>
      <w:lang w:eastAsia="zh-CN"/>
    </w:rPr>
  </w:style>
  <w:style w:type="character" w:customStyle="1" w:styleId="Titre3Car">
    <w:name w:val="Titre 3 Car"/>
    <w:basedOn w:val="Policepardfaut"/>
    <w:link w:val="Titre3"/>
    <w:uiPriority w:val="9"/>
    <w:rsid w:val="00F715BE"/>
    <w:rPr>
      <w:rFonts w:eastAsia="Times New Roman" w:cstheme="minorHAnsi"/>
      <w:i/>
      <w:lang w:eastAsia="zh-CN"/>
    </w:rPr>
  </w:style>
  <w:style w:type="character" w:styleId="Textedelespacerserv">
    <w:name w:val="Placeholder Text"/>
    <w:basedOn w:val="Policepardfaut"/>
    <w:uiPriority w:val="99"/>
    <w:semiHidden/>
    <w:rsid w:val="00252CD6"/>
    <w:rPr>
      <w:color w:val="808080"/>
    </w:rPr>
  </w:style>
  <w:style w:type="character" w:styleId="Marquedecommentaire">
    <w:name w:val="annotation reference"/>
    <w:basedOn w:val="Policepardfaut"/>
    <w:uiPriority w:val="99"/>
    <w:unhideWhenUsed/>
    <w:rsid w:val="00252CD6"/>
    <w:rPr>
      <w:sz w:val="16"/>
      <w:szCs w:val="16"/>
    </w:rPr>
  </w:style>
  <w:style w:type="paragraph" w:styleId="Commentaire">
    <w:name w:val="annotation text"/>
    <w:basedOn w:val="Normal"/>
    <w:link w:val="CommentaireCar"/>
    <w:uiPriority w:val="99"/>
    <w:unhideWhenUsed/>
    <w:rsid w:val="00252CD6"/>
    <w:pPr>
      <w:spacing w:line="240" w:lineRule="auto"/>
    </w:pPr>
    <w:rPr>
      <w:sz w:val="20"/>
      <w:szCs w:val="20"/>
    </w:rPr>
  </w:style>
  <w:style w:type="character" w:customStyle="1" w:styleId="CommentaireCar">
    <w:name w:val="Commentaire Car"/>
    <w:basedOn w:val="Policepardfaut"/>
    <w:link w:val="Commentaire"/>
    <w:uiPriority w:val="99"/>
    <w:rsid w:val="00252CD6"/>
    <w:rPr>
      <w:sz w:val="20"/>
      <w:szCs w:val="20"/>
    </w:rPr>
  </w:style>
  <w:style w:type="paragraph" w:styleId="Objetducommentaire">
    <w:name w:val="annotation subject"/>
    <w:basedOn w:val="Commentaire"/>
    <w:next w:val="Commentaire"/>
    <w:link w:val="ObjetducommentaireCar"/>
    <w:uiPriority w:val="99"/>
    <w:semiHidden/>
    <w:unhideWhenUsed/>
    <w:rsid w:val="00252CD6"/>
    <w:rPr>
      <w:b/>
      <w:bCs/>
    </w:rPr>
  </w:style>
  <w:style w:type="character" w:customStyle="1" w:styleId="ObjetducommentaireCar">
    <w:name w:val="Objet du commentaire Car"/>
    <w:basedOn w:val="CommentaireCar"/>
    <w:link w:val="Objetducommentaire"/>
    <w:uiPriority w:val="99"/>
    <w:semiHidden/>
    <w:rsid w:val="00252CD6"/>
    <w:rPr>
      <w:b/>
      <w:bCs/>
      <w:sz w:val="20"/>
      <w:szCs w:val="20"/>
    </w:rPr>
  </w:style>
  <w:style w:type="paragraph" w:styleId="Textedebulles">
    <w:name w:val="Balloon Text"/>
    <w:basedOn w:val="Normal"/>
    <w:link w:val="TextedebullesCar"/>
    <w:uiPriority w:val="99"/>
    <w:semiHidden/>
    <w:unhideWhenUsed/>
    <w:rsid w:val="00FC53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5381"/>
    <w:rPr>
      <w:rFonts w:ascii="Segoe UI" w:hAnsi="Segoe UI" w:cs="Segoe UI"/>
      <w:sz w:val="18"/>
      <w:szCs w:val="18"/>
    </w:rPr>
  </w:style>
  <w:style w:type="paragraph" w:customStyle="1" w:styleId="SNREPUBLIQUE">
    <w:name w:val="SNREPUBLIQUE"/>
    <w:basedOn w:val="Normal"/>
    <w:rsid w:val="00B00DAC"/>
    <w:pPr>
      <w:spacing w:after="0" w:line="240" w:lineRule="auto"/>
      <w:jc w:val="center"/>
    </w:pPr>
    <w:rPr>
      <w:rFonts w:eastAsia="Times New Roman" w:cs="Times New Roman"/>
      <w:b/>
      <w:bCs/>
      <w:szCs w:val="20"/>
    </w:rPr>
  </w:style>
  <w:style w:type="paragraph" w:customStyle="1" w:styleId="SNTimbre">
    <w:name w:val="SNTimbre"/>
    <w:basedOn w:val="Normal"/>
    <w:link w:val="SNTimbreCar"/>
    <w:autoRedefine/>
    <w:rsid w:val="00B00DAC"/>
    <w:pPr>
      <w:widowControl w:val="0"/>
      <w:suppressAutoHyphens/>
      <w:snapToGrid w:val="0"/>
      <w:spacing w:before="120" w:after="0" w:line="240" w:lineRule="auto"/>
      <w:jc w:val="center"/>
    </w:pPr>
    <w:rPr>
      <w:rFonts w:eastAsia="Lucida Sans Unicode" w:cs="Times New Roman"/>
      <w:szCs w:val="24"/>
    </w:rPr>
  </w:style>
  <w:style w:type="character" w:customStyle="1" w:styleId="SNTimbreCar">
    <w:name w:val="SNTimbre Car"/>
    <w:basedOn w:val="Policepardfaut"/>
    <w:link w:val="SNTimbre"/>
    <w:rsid w:val="00B00DAC"/>
    <w:rPr>
      <w:rFonts w:ascii="Times New Roman" w:eastAsia="Lucida Sans Unicode" w:hAnsi="Times New Roman" w:cs="Times New Roman"/>
      <w:sz w:val="24"/>
      <w:szCs w:val="24"/>
    </w:rPr>
  </w:style>
  <w:style w:type="paragraph" w:customStyle="1" w:styleId="SNContreseing">
    <w:name w:val="SNContreseing"/>
    <w:basedOn w:val="Normal"/>
    <w:next w:val="Normal"/>
    <w:autoRedefine/>
    <w:rsid w:val="00B00DAC"/>
    <w:pPr>
      <w:spacing w:before="480" w:after="0" w:line="240" w:lineRule="auto"/>
      <w:ind w:firstLine="720"/>
    </w:pPr>
    <w:rPr>
      <w:rFonts w:eastAsia="Times New Roman" w:cs="Times New Roman"/>
      <w:szCs w:val="24"/>
    </w:rPr>
  </w:style>
  <w:style w:type="paragraph" w:customStyle="1" w:styleId="SNNature">
    <w:name w:val="SNNature"/>
    <w:basedOn w:val="Normal"/>
    <w:next w:val="SNtitre"/>
    <w:autoRedefine/>
    <w:rsid w:val="00B00DAC"/>
    <w:pPr>
      <w:widowControl w:val="0"/>
      <w:suppressLineNumbers/>
      <w:suppressAutoHyphens/>
      <w:spacing w:before="720" w:after="120" w:line="240" w:lineRule="auto"/>
      <w:jc w:val="center"/>
    </w:pPr>
    <w:rPr>
      <w:rFonts w:eastAsia="Lucida Sans Unicode" w:cs="Times New Roman"/>
      <w:b/>
      <w:bCs/>
      <w:szCs w:val="24"/>
    </w:rPr>
  </w:style>
  <w:style w:type="paragraph" w:customStyle="1" w:styleId="SNtitre">
    <w:name w:val="SNtitre"/>
    <w:basedOn w:val="Normal"/>
    <w:next w:val="SNNORCentr"/>
    <w:autoRedefine/>
    <w:rsid w:val="00B00DAC"/>
    <w:pPr>
      <w:widowControl w:val="0"/>
      <w:suppressLineNumbers/>
      <w:suppressAutoHyphens/>
      <w:spacing w:after="360" w:line="240" w:lineRule="auto"/>
      <w:jc w:val="center"/>
    </w:pPr>
    <w:rPr>
      <w:rFonts w:eastAsia="Lucida Sans Unicode" w:cs="Times New Roman"/>
      <w:b/>
      <w:szCs w:val="24"/>
    </w:rPr>
  </w:style>
  <w:style w:type="paragraph" w:customStyle="1" w:styleId="SNNORCentr">
    <w:name w:val="SNNOR+Centré"/>
    <w:next w:val="SNAutorit"/>
    <w:rsid w:val="00B00DAC"/>
    <w:pPr>
      <w:spacing w:after="0" w:line="240" w:lineRule="auto"/>
      <w:jc w:val="center"/>
    </w:pPr>
    <w:rPr>
      <w:rFonts w:ascii="Times New Roman" w:eastAsia="Times New Roman" w:hAnsi="Times New Roman" w:cs="Times New Roman"/>
      <w:bCs/>
      <w:sz w:val="24"/>
      <w:szCs w:val="20"/>
    </w:rPr>
  </w:style>
  <w:style w:type="paragraph" w:customStyle="1" w:styleId="SNAutorit">
    <w:name w:val="SNAutorité"/>
    <w:basedOn w:val="Normal"/>
    <w:autoRedefine/>
    <w:rsid w:val="00B00DAC"/>
    <w:pPr>
      <w:spacing w:before="720" w:after="240" w:line="240" w:lineRule="auto"/>
      <w:ind w:firstLine="720"/>
    </w:pPr>
    <w:rPr>
      <w:rFonts w:eastAsia="Times New Roman" w:cs="Times New Roman"/>
      <w:b/>
      <w:szCs w:val="24"/>
    </w:rPr>
  </w:style>
  <w:style w:type="paragraph" w:customStyle="1" w:styleId="SNRapport">
    <w:name w:val="SNRapport"/>
    <w:basedOn w:val="Normal"/>
    <w:autoRedefine/>
    <w:rsid w:val="00B00DAC"/>
    <w:pPr>
      <w:spacing w:before="240" w:after="120" w:line="240" w:lineRule="auto"/>
      <w:ind w:firstLine="720"/>
    </w:pPr>
    <w:rPr>
      <w:rFonts w:eastAsia="Times New Roman" w:cs="Times New Roman"/>
      <w:szCs w:val="24"/>
    </w:rPr>
  </w:style>
  <w:style w:type="paragraph" w:customStyle="1" w:styleId="SNVisa">
    <w:name w:val="SNVisa"/>
    <w:basedOn w:val="Normal"/>
    <w:autoRedefine/>
    <w:rsid w:val="00B00DAC"/>
    <w:pPr>
      <w:spacing w:before="120" w:after="120" w:line="240" w:lineRule="auto"/>
      <w:ind w:firstLine="720"/>
    </w:pPr>
    <w:rPr>
      <w:rFonts w:eastAsia="Times New Roman" w:cs="Times New Roman"/>
      <w:szCs w:val="24"/>
    </w:rPr>
  </w:style>
  <w:style w:type="paragraph" w:customStyle="1" w:styleId="SNActe">
    <w:name w:val="SNActe"/>
    <w:basedOn w:val="Normal"/>
    <w:autoRedefine/>
    <w:rsid w:val="001E3750"/>
    <w:pPr>
      <w:spacing w:before="480" w:after="360" w:line="240" w:lineRule="auto"/>
      <w:jc w:val="center"/>
    </w:pPr>
    <w:rPr>
      <w:rFonts w:eastAsia="Times New Roman" w:cs="Times New Roman"/>
      <w:b/>
      <w:szCs w:val="24"/>
    </w:rPr>
  </w:style>
  <w:style w:type="paragraph" w:styleId="Corpsdetexte">
    <w:name w:val="Body Text"/>
    <w:basedOn w:val="Normal"/>
    <w:link w:val="CorpsdetexteCar"/>
    <w:rsid w:val="00F22A02"/>
    <w:pPr>
      <w:spacing w:after="120" w:line="240" w:lineRule="auto"/>
      <w:jc w:val="both"/>
    </w:pPr>
    <w:rPr>
      <w:rFonts w:eastAsia="Times New Roman" w:cs="Times New Roman"/>
      <w:szCs w:val="24"/>
    </w:rPr>
  </w:style>
  <w:style w:type="character" w:customStyle="1" w:styleId="CorpsdetexteCar">
    <w:name w:val="Corps de texte Car"/>
    <w:basedOn w:val="Policepardfaut"/>
    <w:link w:val="Corpsdetexte"/>
    <w:rsid w:val="00F22A02"/>
    <w:rPr>
      <w:rFonts w:ascii="Times New Roman" w:eastAsia="Times New Roman" w:hAnsi="Times New Roman" w:cs="Times New Roman"/>
      <w:sz w:val="24"/>
      <w:szCs w:val="24"/>
    </w:rPr>
  </w:style>
  <w:style w:type="character" w:customStyle="1" w:styleId="Titre8Car">
    <w:name w:val="Titre 8 Car"/>
    <w:basedOn w:val="Policepardfaut"/>
    <w:link w:val="Titre8"/>
    <w:uiPriority w:val="9"/>
    <w:rsid w:val="009073D2"/>
    <w:rPr>
      <w:rFonts w:asciiTheme="majorHAnsi" w:eastAsiaTheme="majorEastAsia" w:hAnsiTheme="majorHAnsi" w:cs="Mangal"/>
      <w:color w:val="272727" w:themeColor="text1" w:themeTint="D8"/>
      <w:sz w:val="21"/>
      <w:szCs w:val="1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8843">
      <w:bodyDiv w:val="1"/>
      <w:marLeft w:val="0"/>
      <w:marRight w:val="0"/>
      <w:marTop w:val="0"/>
      <w:marBottom w:val="0"/>
      <w:divBdr>
        <w:top w:val="none" w:sz="0" w:space="0" w:color="auto"/>
        <w:left w:val="none" w:sz="0" w:space="0" w:color="auto"/>
        <w:bottom w:val="none" w:sz="0" w:space="0" w:color="auto"/>
        <w:right w:val="none" w:sz="0" w:space="0" w:color="auto"/>
      </w:divBdr>
    </w:div>
    <w:div w:id="634723536">
      <w:bodyDiv w:val="1"/>
      <w:marLeft w:val="0"/>
      <w:marRight w:val="0"/>
      <w:marTop w:val="0"/>
      <w:marBottom w:val="0"/>
      <w:divBdr>
        <w:top w:val="none" w:sz="0" w:space="0" w:color="auto"/>
        <w:left w:val="none" w:sz="0" w:space="0" w:color="auto"/>
        <w:bottom w:val="none" w:sz="0" w:space="0" w:color="auto"/>
        <w:right w:val="none" w:sz="0" w:space="0" w:color="auto"/>
      </w:divBdr>
    </w:div>
    <w:div w:id="728771985">
      <w:bodyDiv w:val="1"/>
      <w:marLeft w:val="0"/>
      <w:marRight w:val="0"/>
      <w:marTop w:val="0"/>
      <w:marBottom w:val="0"/>
      <w:divBdr>
        <w:top w:val="none" w:sz="0" w:space="0" w:color="auto"/>
        <w:left w:val="none" w:sz="0" w:space="0" w:color="auto"/>
        <w:bottom w:val="none" w:sz="0" w:space="0" w:color="auto"/>
        <w:right w:val="none" w:sz="0" w:space="0" w:color="auto"/>
      </w:divBdr>
      <w:divsChild>
        <w:div w:id="1948585179">
          <w:marLeft w:val="0"/>
          <w:marRight w:val="0"/>
          <w:marTop w:val="0"/>
          <w:marBottom w:val="0"/>
          <w:divBdr>
            <w:top w:val="none" w:sz="0" w:space="0" w:color="auto"/>
            <w:left w:val="none" w:sz="0" w:space="0" w:color="auto"/>
            <w:bottom w:val="none" w:sz="0" w:space="0" w:color="auto"/>
            <w:right w:val="none" w:sz="0" w:space="0" w:color="auto"/>
          </w:divBdr>
        </w:div>
      </w:divsChild>
    </w:div>
    <w:div w:id="1409500421">
      <w:bodyDiv w:val="1"/>
      <w:marLeft w:val="0"/>
      <w:marRight w:val="0"/>
      <w:marTop w:val="0"/>
      <w:marBottom w:val="0"/>
      <w:divBdr>
        <w:top w:val="none" w:sz="0" w:space="0" w:color="auto"/>
        <w:left w:val="none" w:sz="0" w:space="0" w:color="auto"/>
        <w:bottom w:val="none" w:sz="0" w:space="0" w:color="auto"/>
        <w:right w:val="none" w:sz="0" w:space="0" w:color="auto"/>
      </w:divBdr>
    </w:div>
    <w:div w:id="1707213936">
      <w:bodyDiv w:val="1"/>
      <w:marLeft w:val="0"/>
      <w:marRight w:val="0"/>
      <w:marTop w:val="0"/>
      <w:marBottom w:val="0"/>
      <w:divBdr>
        <w:top w:val="none" w:sz="0" w:space="0" w:color="auto"/>
        <w:left w:val="none" w:sz="0" w:space="0" w:color="auto"/>
        <w:bottom w:val="none" w:sz="0" w:space="0" w:color="auto"/>
        <w:right w:val="none" w:sz="0" w:space="0" w:color="auto"/>
      </w:divBdr>
    </w:div>
    <w:div w:id="2026244627">
      <w:bodyDiv w:val="1"/>
      <w:marLeft w:val="0"/>
      <w:marRight w:val="0"/>
      <w:marTop w:val="0"/>
      <w:marBottom w:val="0"/>
      <w:divBdr>
        <w:top w:val="none" w:sz="0" w:space="0" w:color="auto"/>
        <w:left w:val="none" w:sz="0" w:space="0" w:color="auto"/>
        <w:bottom w:val="none" w:sz="0" w:space="0" w:color="auto"/>
        <w:right w:val="none" w:sz="0" w:space="0" w:color="auto"/>
      </w:divBdr>
      <w:divsChild>
        <w:div w:id="2101951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87182-1EFE-442B-8D56-B29F2B49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21607</Words>
  <Characters>118839</Characters>
  <Application>Microsoft Office Word</Application>
  <DocSecurity>0</DocSecurity>
  <Lines>990</Lines>
  <Paragraphs>280</Paragraphs>
  <ScaleCrop>false</ScaleCrop>
  <HeadingPairs>
    <vt:vector size="2" baseType="variant">
      <vt:variant>
        <vt:lpstr>Titre</vt:lpstr>
      </vt:variant>
      <vt:variant>
        <vt:i4>1</vt:i4>
      </vt:variant>
    </vt:vector>
  </HeadingPairs>
  <TitlesOfParts>
    <vt:vector size="1" baseType="lpstr">
      <vt:lpstr>Projet de Texte</vt:lpstr>
    </vt:vector>
  </TitlesOfParts>
  <Company>MTES</Company>
  <LinksUpToDate>false</LinksUpToDate>
  <CharactersWithSpaces>140166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Texte</dc:title>
  <dc:subject/>
  <dc:creator>Concertation  RE2020</dc:creator>
  <cp:keywords>NOPN-EDILE</cp:keywords>
  <dc:description/>
  <cp:lastModifiedBy>BACHELET Brunilde</cp:lastModifiedBy>
  <cp:revision>2</cp:revision>
  <dcterms:created xsi:type="dcterms:W3CDTF">2025-05-21T07:36:00Z</dcterms:created>
  <dcterms:modified xsi:type="dcterms:W3CDTF">2025-05-21T07:36:00Z</dcterms:modified>
  <cp:contentStatus>Projet de texte législatif</cp:contentStatus>
</cp:coreProperties>
</file>