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50B3" w14:textId="77777777" w:rsidR="0054011F" w:rsidRPr="00915342" w:rsidRDefault="0054011F" w:rsidP="0054011F">
      <w:pPr>
        <w:pStyle w:val="western"/>
        <w:rPr>
          <w:rFonts w:ascii="Arial" w:hAnsi="Arial" w:cs="Arial"/>
          <w:b/>
          <w:bCs/>
          <w:sz w:val="20"/>
          <w:szCs w:val="20"/>
          <w:lang w:val="nl-NL"/>
        </w:rPr>
      </w:pPr>
      <w:r w:rsidRPr="00915342">
        <w:rPr>
          <w:rFonts w:ascii="Arial" w:hAnsi="Arial" w:cs="Arial"/>
          <w:b/>
          <w:bCs/>
          <w:sz w:val="20"/>
          <w:szCs w:val="20"/>
        </w:rPr>
        <w:t>Dossier suivi par le bureau de la chasse ET3</w:t>
      </w:r>
      <w:r w:rsidRPr="00915342">
        <w:rPr>
          <w:rFonts w:ascii="Arial" w:hAnsi="Arial" w:cs="Arial"/>
          <w:b/>
          <w:bCs/>
          <w:sz w:val="20"/>
          <w:szCs w:val="20"/>
          <w:lang w:val="nl-NL"/>
        </w:rPr>
        <w:t>/DEB/DGALN/MTE</w:t>
      </w:r>
    </w:p>
    <w:p w14:paraId="60AB9BE5" w14:textId="77777777" w:rsidR="0054011F" w:rsidRPr="00915342" w:rsidRDefault="0054011F" w:rsidP="0054011F">
      <w:pPr>
        <w:pStyle w:val="western"/>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2"/>
          <w:szCs w:val="20"/>
        </w:rPr>
      </w:pPr>
      <w:r w:rsidRPr="00915342">
        <w:rPr>
          <w:rFonts w:ascii="Arial" w:hAnsi="Arial" w:cs="Arial"/>
          <w:b/>
          <w:bCs/>
          <w:sz w:val="22"/>
          <w:szCs w:val="20"/>
        </w:rPr>
        <w:t>SYNTHESE DE LA CONSULTATION PUBLIQUE</w:t>
      </w:r>
    </w:p>
    <w:p w14:paraId="32889B3A" w14:textId="77777777" w:rsidR="0054011F" w:rsidRPr="00915342" w:rsidRDefault="0054011F" w:rsidP="0054011F">
      <w:pPr>
        <w:pStyle w:val="Sansinterligne"/>
        <w:jc w:val="center"/>
        <w:rPr>
          <w:rFonts w:ascii="Arial" w:hAnsi="Arial" w:cs="Arial"/>
          <w:sz w:val="20"/>
          <w:szCs w:val="20"/>
        </w:rPr>
      </w:pPr>
      <w:r w:rsidRPr="00915342">
        <w:rPr>
          <w:rFonts w:ascii="Arial" w:hAnsi="Arial" w:cs="Arial"/>
          <w:sz w:val="20"/>
          <w:szCs w:val="20"/>
        </w:rPr>
        <w:t xml:space="preserve">Consultation ouverte au public du </w:t>
      </w:r>
      <w:r w:rsidR="00FB72E3">
        <w:rPr>
          <w:rFonts w:ascii="Arial" w:hAnsi="Arial" w:cs="Arial"/>
          <w:sz w:val="20"/>
          <w:szCs w:val="20"/>
        </w:rPr>
        <w:t>2 juillet</w:t>
      </w:r>
      <w:r w:rsidRPr="00915342">
        <w:rPr>
          <w:rFonts w:ascii="Arial" w:hAnsi="Arial" w:cs="Arial"/>
          <w:sz w:val="20"/>
          <w:szCs w:val="20"/>
        </w:rPr>
        <w:t xml:space="preserve"> </w:t>
      </w:r>
      <w:r w:rsidR="00FB72E3">
        <w:rPr>
          <w:rFonts w:ascii="Arial" w:hAnsi="Arial" w:cs="Arial"/>
          <w:sz w:val="20"/>
          <w:szCs w:val="20"/>
        </w:rPr>
        <w:t xml:space="preserve">au 22 juillet </w:t>
      </w:r>
      <w:r w:rsidRPr="00915342">
        <w:rPr>
          <w:rFonts w:ascii="Arial" w:hAnsi="Arial" w:cs="Arial"/>
          <w:sz w:val="20"/>
          <w:szCs w:val="20"/>
        </w:rPr>
        <w:t>202</w:t>
      </w:r>
      <w:r w:rsidR="00FB72E3">
        <w:rPr>
          <w:rFonts w:ascii="Arial" w:hAnsi="Arial" w:cs="Arial"/>
          <w:sz w:val="20"/>
          <w:szCs w:val="20"/>
        </w:rPr>
        <w:t>2</w:t>
      </w:r>
    </w:p>
    <w:p w14:paraId="3DB7BD4A" w14:textId="77777777" w:rsidR="0054011F" w:rsidRPr="00915342" w:rsidRDefault="0054011F" w:rsidP="0054011F">
      <w:pPr>
        <w:pStyle w:val="Sansinterligne"/>
        <w:jc w:val="center"/>
        <w:rPr>
          <w:rFonts w:ascii="Arial" w:hAnsi="Arial" w:cs="Arial"/>
          <w:sz w:val="20"/>
          <w:szCs w:val="20"/>
        </w:rPr>
      </w:pPr>
      <w:r w:rsidRPr="00915342">
        <w:rPr>
          <w:rFonts w:ascii="Arial" w:hAnsi="Arial" w:cs="Arial"/>
          <w:sz w:val="20"/>
          <w:szCs w:val="20"/>
        </w:rPr>
        <w:t>Sur le site du Ministère de la Transition écologique</w:t>
      </w:r>
    </w:p>
    <w:p w14:paraId="4CE582B8" w14:textId="77777777" w:rsidR="0054011F" w:rsidRPr="003F02CB" w:rsidRDefault="00346A4E" w:rsidP="0054011F">
      <w:pPr>
        <w:pStyle w:val="Sansinterligne"/>
        <w:jc w:val="center"/>
        <w:rPr>
          <w:rFonts w:ascii="Arial" w:hAnsi="Arial" w:cs="Arial"/>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hyperlink r:id="rId7" w:history="1">
        <w:r w:rsidR="0054011F" w:rsidRPr="003F02CB">
          <w:rPr>
            <w:rStyle w:val="Lienhypertexte"/>
            <w:rFonts w:ascii="Arial" w:hAnsi="Arial" w:cs="Arial"/>
            <w:bCs/>
            <w:i/>
            <w:iCs/>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http://www.consultations-publiques.developpement-durable.gouv.fr</w:t>
        </w:r>
      </w:hyperlink>
    </w:p>
    <w:p w14:paraId="1BD4A796" w14:textId="15AF4EB5" w:rsidR="0054011F" w:rsidRPr="00915342" w:rsidRDefault="0054011F" w:rsidP="0054011F">
      <w:pPr>
        <w:pStyle w:val="western"/>
        <w:pBdr>
          <w:top w:val="single" w:sz="4" w:space="7" w:color="auto"/>
          <w:left w:val="single" w:sz="4" w:space="4" w:color="auto"/>
          <w:bottom w:val="single" w:sz="4" w:space="1" w:color="auto"/>
          <w:right w:val="single" w:sz="4" w:space="4" w:color="auto"/>
          <w:between w:val="single" w:sz="4" w:space="1" w:color="auto"/>
          <w:bar w:val="single" w:sz="4" w:color="auto"/>
        </w:pBdr>
        <w:spacing w:line="360" w:lineRule="auto"/>
        <w:rPr>
          <w:rFonts w:ascii="Arial" w:hAnsi="Arial" w:cs="Arial"/>
          <w:b/>
          <w:color w:val="auto"/>
          <w:sz w:val="22"/>
          <w:szCs w:val="20"/>
        </w:rPr>
      </w:pPr>
      <w:r w:rsidRPr="00915342">
        <w:rPr>
          <w:rFonts w:ascii="Arial" w:hAnsi="Arial" w:cs="Arial"/>
          <w:b/>
          <w:color w:val="auto"/>
          <w:sz w:val="22"/>
          <w:szCs w:val="20"/>
        </w:rPr>
        <w:t xml:space="preserve">Projet d’arrêté </w:t>
      </w:r>
      <w:r w:rsidR="00B53FCD">
        <w:rPr>
          <w:rFonts w:ascii="Arial" w:hAnsi="Arial" w:cs="Arial"/>
          <w:b/>
          <w:color w:val="auto"/>
          <w:sz w:val="22"/>
          <w:szCs w:val="20"/>
        </w:rPr>
        <w:t>suspendant</w:t>
      </w:r>
      <w:r w:rsidRPr="00915342">
        <w:rPr>
          <w:rFonts w:ascii="Arial" w:hAnsi="Arial" w:cs="Arial"/>
          <w:b/>
          <w:color w:val="auto"/>
          <w:sz w:val="22"/>
          <w:szCs w:val="20"/>
        </w:rPr>
        <w:t xml:space="preserve"> la chasse </w:t>
      </w:r>
      <w:r>
        <w:rPr>
          <w:rFonts w:ascii="Arial" w:hAnsi="Arial" w:cs="Arial"/>
          <w:b/>
          <w:color w:val="auto"/>
          <w:sz w:val="22"/>
          <w:szCs w:val="20"/>
        </w:rPr>
        <w:t>de la tourterelle des bois</w:t>
      </w:r>
      <w:r w:rsidRPr="00915342">
        <w:rPr>
          <w:rFonts w:ascii="Arial" w:hAnsi="Arial" w:cs="Arial"/>
          <w:b/>
          <w:color w:val="auto"/>
          <w:sz w:val="22"/>
          <w:szCs w:val="20"/>
        </w:rPr>
        <w:t xml:space="preserve"> en France métro</w:t>
      </w:r>
      <w:r w:rsidR="00FB72E3">
        <w:rPr>
          <w:rFonts w:ascii="Arial" w:hAnsi="Arial" w:cs="Arial"/>
          <w:b/>
          <w:color w:val="auto"/>
          <w:sz w:val="22"/>
          <w:szCs w:val="20"/>
        </w:rPr>
        <w:t>politaine pendant la saison 2022</w:t>
      </w:r>
      <w:r w:rsidRPr="00915342">
        <w:rPr>
          <w:rFonts w:ascii="Arial" w:hAnsi="Arial" w:cs="Arial"/>
          <w:b/>
          <w:color w:val="auto"/>
          <w:sz w:val="22"/>
          <w:szCs w:val="20"/>
        </w:rPr>
        <w:t>-202</w:t>
      </w:r>
      <w:r w:rsidR="00FB72E3">
        <w:rPr>
          <w:rFonts w:ascii="Arial" w:hAnsi="Arial" w:cs="Arial"/>
          <w:b/>
          <w:color w:val="auto"/>
          <w:sz w:val="22"/>
          <w:szCs w:val="20"/>
        </w:rPr>
        <w:t>3</w:t>
      </w:r>
    </w:p>
    <w:p w14:paraId="482DD7B2" w14:textId="3F9BF560" w:rsidR="0054011F" w:rsidRPr="00DF7B8C" w:rsidRDefault="0054011F" w:rsidP="0054011F">
      <w:pPr>
        <w:pStyle w:val="western"/>
        <w:rPr>
          <w:rFonts w:ascii="Arial" w:hAnsi="Arial" w:cs="Arial"/>
          <w:sz w:val="20"/>
          <w:szCs w:val="20"/>
        </w:rPr>
      </w:pPr>
      <w:r w:rsidRPr="00DF7B8C">
        <w:rPr>
          <w:rFonts w:ascii="Arial" w:hAnsi="Arial" w:cs="Arial"/>
          <w:sz w:val="20"/>
          <w:szCs w:val="20"/>
        </w:rPr>
        <w:t xml:space="preserve">NOR : </w:t>
      </w:r>
      <w:r w:rsidR="008A4AF8">
        <w:rPr>
          <w:rFonts w:ascii="Arial" w:hAnsi="Arial" w:cs="Arial"/>
          <w:sz w:val="20"/>
          <w:szCs w:val="20"/>
        </w:rPr>
        <w:t>TREL2214036</w:t>
      </w:r>
      <w:r w:rsidR="00273971">
        <w:rPr>
          <w:rFonts w:ascii="Arial" w:hAnsi="Arial" w:cs="Arial"/>
          <w:sz w:val="20"/>
          <w:szCs w:val="20"/>
        </w:rPr>
        <w:t>A</w:t>
      </w:r>
    </w:p>
    <w:p w14:paraId="21B895F7" w14:textId="77777777" w:rsidR="0054011F" w:rsidRPr="00915342" w:rsidRDefault="0054011F" w:rsidP="0054011F">
      <w:pPr>
        <w:pStyle w:val="western"/>
        <w:rPr>
          <w:rFonts w:ascii="Arial" w:hAnsi="Arial" w:cs="Arial"/>
          <w:i/>
          <w:sz w:val="20"/>
          <w:szCs w:val="20"/>
        </w:rPr>
      </w:pPr>
      <w:r w:rsidRPr="00915342">
        <w:rPr>
          <w:rFonts w:ascii="Arial" w:hAnsi="Arial" w:cs="Arial"/>
          <w:i/>
          <w:sz w:val="20"/>
          <w:szCs w:val="20"/>
        </w:rPr>
        <w:t>Période de publication :</w:t>
      </w:r>
      <w:r w:rsidR="00FB72E3">
        <w:rPr>
          <w:rFonts w:ascii="Arial" w:hAnsi="Arial" w:cs="Arial"/>
          <w:i/>
          <w:sz w:val="20"/>
          <w:szCs w:val="20"/>
        </w:rPr>
        <w:t xml:space="preserve"> 2 juillet au 22 juillet</w:t>
      </w:r>
      <w:r w:rsidRPr="00915342">
        <w:rPr>
          <w:rFonts w:ascii="Arial" w:hAnsi="Arial" w:cs="Arial"/>
          <w:i/>
          <w:sz w:val="20"/>
          <w:szCs w:val="20"/>
        </w:rPr>
        <w:t xml:space="preserve"> </w:t>
      </w:r>
      <w:r w:rsidR="00FB72E3">
        <w:rPr>
          <w:rFonts w:ascii="Arial" w:hAnsi="Arial" w:cs="Arial"/>
          <w:i/>
          <w:sz w:val="20"/>
          <w:szCs w:val="20"/>
        </w:rPr>
        <w:t>2022</w:t>
      </w:r>
      <w:r w:rsidRPr="00915342">
        <w:rPr>
          <w:rFonts w:ascii="Arial" w:hAnsi="Arial" w:cs="Arial"/>
          <w:i/>
          <w:sz w:val="20"/>
          <w:szCs w:val="20"/>
        </w:rPr>
        <w:t xml:space="preserve">. </w:t>
      </w:r>
    </w:p>
    <w:p w14:paraId="415DF774" w14:textId="77777777" w:rsidR="0054011F" w:rsidRPr="00915342" w:rsidRDefault="0054011F" w:rsidP="0054011F">
      <w:pPr>
        <w:pStyle w:val="western"/>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2"/>
          <w:szCs w:val="20"/>
        </w:rPr>
      </w:pPr>
      <w:r w:rsidRPr="00915342">
        <w:rPr>
          <w:rFonts w:ascii="Arial" w:hAnsi="Arial" w:cs="Arial"/>
          <w:b/>
          <w:sz w:val="22"/>
          <w:szCs w:val="20"/>
        </w:rPr>
        <w:t xml:space="preserve">Caractéristiques principales de la consultation : </w:t>
      </w:r>
    </w:p>
    <w:p w14:paraId="4CEAE4FF" w14:textId="77777777" w:rsidR="0054011F" w:rsidRDefault="0054011F" w:rsidP="0054011F">
      <w:pPr>
        <w:pStyle w:val="western"/>
        <w:spacing w:before="102" w:beforeAutospacing="0" w:line="252" w:lineRule="auto"/>
        <w:jc w:val="both"/>
        <w:rPr>
          <w:rFonts w:ascii="Arial" w:hAnsi="Arial" w:cs="Arial"/>
          <w:sz w:val="20"/>
          <w:szCs w:val="20"/>
        </w:rPr>
      </w:pPr>
      <w:r w:rsidRPr="00915342">
        <w:rPr>
          <w:rFonts w:ascii="Arial" w:hAnsi="Arial" w:cs="Arial"/>
          <w:sz w:val="20"/>
          <w:szCs w:val="20"/>
        </w:rPr>
        <w:t>Cette phase de consultation a consisté en une publication préalable de ce projet par la voie électronique dans des conditions permettant au public de formuler des observations.</w:t>
      </w:r>
      <w:r>
        <w:rPr>
          <w:rFonts w:ascii="Arial" w:hAnsi="Arial" w:cs="Arial"/>
          <w:sz w:val="20"/>
          <w:szCs w:val="20"/>
        </w:rPr>
        <w:t xml:space="preserve"> </w:t>
      </w:r>
      <w:r w:rsidRPr="00915342">
        <w:rPr>
          <w:rFonts w:ascii="Arial" w:hAnsi="Arial" w:cs="Arial"/>
          <w:sz w:val="20"/>
          <w:szCs w:val="20"/>
        </w:rPr>
        <w:t xml:space="preserve">La mise en ligne de ce projet d’arrêté a été effectuée </w:t>
      </w:r>
      <w:r w:rsidR="005866F0">
        <w:rPr>
          <w:rFonts w:ascii="Arial" w:hAnsi="Arial" w:cs="Arial"/>
          <w:sz w:val="20"/>
          <w:szCs w:val="20"/>
        </w:rPr>
        <w:t xml:space="preserve">le </w:t>
      </w:r>
      <w:r w:rsidR="00FB72E3">
        <w:rPr>
          <w:rFonts w:ascii="Arial" w:hAnsi="Arial" w:cs="Arial"/>
          <w:sz w:val="20"/>
          <w:szCs w:val="20"/>
        </w:rPr>
        <w:t xml:space="preserve">2 juillet </w:t>
      </w:r>
      <w:r w:rsidR="008A4AF8">
        <w:rPr>
          <w:rFonts w:ascii="Arial" w:hAnsi="Arial" w:cs="Arial"/>
          <w:sz w:val="20"/>
          <w:szCs w:val="20"/>
        </w:rPr>
        <w:t>2022</w:t>
      </w:r>
      <w:r w:rsidR="005866F0">
        <w:rPr>
          <w:rFonts w:ascii="Arial" w:hAnsi="Arial" w:cs="Arial"/>
          <w:sz w:val="20"/>
          <w:szCs w:val="20"/>
        </w:rPr>
        <w:t xml:space="preserve">. Elle est </w:t>
      </w:r>
      <w:r w:rsidRPr="00915342">
        <w:rPr>
          <w:rFonts w:ascii="Arial" w:hAnsi="Arial" w:cs="Arial"/>
          <w:sz w:val="20"/>
          <w:szCs w:val="20"/>
        </w:rPr>
        <w:t xml:space="preserve">soumise à consultation du public jusqu’au </w:t>
      </w:r>
      <w:r w:rsidR="00FB72E3">
        <w:rPr>
          <w:rFonts w:ascii="Arial" w:hAnsi="Arial" w:cs="Arial"/>
          <w:sz w:val="20"/>
          <w:szCs w:val="20"/>
        </w:rPr>
        <w:t>22 juillet 2022</w:t>
      </w:r>
      <w:r w:rsidRPr="00915342">
        <w:rPr>
          <w:rFonts w:ascii="Arial" w:hAnsi="Arial" w:cs="Arial"/>
          <w:sz w:val="20"/>
          <w:szCs w:val="20"/>
        </w:rPr>
        <w:t xml:space="preserve"> minuit sur la page ci-dessous indiquée :</w:t>
      </w:r>
    </w:p>
    <w:p w14:paraId="6A5FEBE4" w14:textId="77777777" w:rsidR="00FB72E3" w:rsidRPr="003F02CB" w:rsidRDefault="00346A4E" w:rsidP="00FB72E3">
      <w:pPr>
        <w:pStyle w:val="western"/>
        <w:spacing w:before="102" w:beforeAutospacing="0" w:line="252" w:lineRule="auto"/>
        <w:rPr>
          <w:rFonts w:ascii="Arial" w:hAnsi="Arial" w:cs="Arial"/>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hyperlink r:id="rId8" w:history="1">
        <w:r w:rsidR="00FB72E3" w:rsidRPr="003F02CB">
          <w:rPr>
            <w:rStyle w:val="Lienhypertexte"/>
            <w:rFonts w:ascii="Arial" w:hAnsi="Arial" w:cs="Arial"/>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http://www.consultations-publiques.developpement-durable.gouv.fr/projet-d-arrete-suspendant-la-chasse-de-la-a2671.html</w:t>
        </w:r>
      </w:hyperlink>
    </w:p>
    <w:p w14:paraId="7CE9812F" w14:textId="77777777" w:rsidR="0054011F" w:rsidRPr="00915342" w:rsidRDefault="0054011F" w:rsidP="0054011F">
      <w:pPr>
        <w:pStyle w:val="western"/>
        <w:jc w:val="both"/>
        <w:rPr>
          <w:rFonts w:ascii="Arial" w:hAnsi="Arial" w:cs="Arial"/>
          <w:sz w:val="20"/>
          <w:szCs w:val="20"/>
        </w:rPr>
      </w:pPr>
      <w:r w:rsidRPr="00915342">
        <w:rPr>
          <w:rFonts w:ascii="Arial" w:hAnsi="Arial" w:cs="Arial"/>
          <w:sz w:val="20"/>
          <w:szCs w:val="20"/>
        </w:rPr>
        <w:t>A partir du site du minist</w:t>
      </w:r>
      <w:r>
        <w:rPr>
          <w:rFonts w:ascii="Arial" w:hAnsi="Arial" w:cs="Arial"/>
          <w:sz w:val="20"/>
          <w:szCs w:val="20"/>
        </w:rPr>
        <w:t>ère de la transition écologique</w:t>
      </w:r>
      <w:r w:rsidRPr="00915342">
        <w:rPr>
          <w:rFonts w:ascii="Arial" w:hAnsi="Arial" w:cs="Arial"/>
          <w:sz w:val="20"/>
          <w:szCs w:val="20"/>
        </w:rPr>
        <w:t>, le public a pu enregistrer et envoyer ses messages à l’attention du service instructeur du document.</w:t>
      </w:r>
    </w:p>
    <w:p w14:paraId="250DF5D7" w14:textId="28781D25" w:rsidR="005866F0" w:rsidRDefault="0054011F" w:rsidP="0054011F">
      <w:pPr>
        <w:pStyle w:val="western"/>
        <w:jc w:val="both"/>
        <w:rPr>
          <w:rFonts w:ascii="Arial" w:hAnsi="Arial" w:cs="Arial"/>
          <w:sz w:val="20"/>
          <w:szCs w:val="20"/>
        </w:rPr>
      </w:pPr>
      <w:r w:rsidRPr="00915342">
        <w:rPr>
          <w:rFonts w:ascii="Arial" w:hAnsi="Arial" w:cs="Arial"/>
          <w:sz w:val="20"/>
          <w:szCs w:val="20"/>
        </w:rPr>
        <w:t xml:space="preserve">La présente consultation porte sur un projet d’arrêté </w:t>
      </w:r>
      <w:r w:rsidR="00B53FCD">
        <w:rPr>
          <w:rFonts w:ascii="Arial" w:hAnsi="Arial" w:cs="Arial"/>
          <w:color w:val="auto"/>
          <w:sz w:val="20"/>
          <w:szCs w:val="20"/>
        </w:rPr>
        <w:t>suspendant</w:t>
      </w:r>
      <w:r w:rsidRPr="00915342">
        <w:rPr>
          <w:rFonts w:ascii="Arial" w:hAnsi="Arial" w:cs="Arial"/>
          <w:color w:val="auto"/>
          <w:sz w:val="20"/>
          <w:szCs w:val="20"/>
        </w:rPr>
        <w:t xml:space="preserve"> la chasse </w:t>
      </w:r>
      <w:r>
        <w:rPr>
          <w:rFonts w:ascii="Arial" w:hAnsi="Arial" w:cs="Arial"/>
          <w:color w:val="auto"/>
          <w:sz w:val="20"/>
          <w:szCs w:val="20"/>
        </w:rPr>
        <w:t>tourterelle des bois (</w:t>
      </w:r>
      <w:r w:rsidRPr="00927128">
        <w:rPr>
          <w:rFonts w:ascii="Arial" w:hAnsi="Arial" w:cs="Arial"/>
          <w:i/>
          <w:iCs/>
          <w:color w:val="auto"/>
          <w:sz w:val="20"/>
          <w:szCs w:val="20"/>
        </w:rPr>
        <w:t>Streptopelia turtur</w:t>
      </w:r>
      <w:r>
        <w:rPr>
          <w:rFonts w:ascii="Arial" w:hAnsi="Arial" w:cs="Arial"/>
          <w:color w:val="auto"/>
          <w:sz w:val="20"/>
          <w:szCs w:val="20"/>
        </w:rPr>
        <w:t>)</w:t>
      </w:r>
      <w:r w:rsidRPr="00915342">
        <w:rPr>
          <w:rFonts w:ascii="Arial" w:hAnsi="Arial" w:cs="Arial"/>
          <w:color w:val="auto"/>
          <w:sz w:val="20"/>
          <w:szCs w:val="20"/>
        </w:rPr>
        <w:t xml:space="preserve"> en France métropolitaine </w:t>
      </w:r>
      <w:r>
        <w:rPr>
          <w:rFonts w:ascii="Arial" w:hAnsi="Arial" w:cs="Arial"/>
          <w:color w:val="auto"/>
          <w:sz w:val="20"/>
          <w:szCs w:val="20"/>
        </w:rPr>
        <w:t>pour</w:t>
      </w:r>
      <w:r w:rsidRPr="00915342">
        <w:rPr>
          <w:rFonts w:ascii="Arial" w:hAnsi="Arial" w:cs="Arial"/>
          <w:color w:val="auto"/>
          <w:sz w:val="20"/>
          <w:szCs w:val="20"/>
        </w:rPr>
        <w:t xml:space="preserve"> la saison 202</w:t>
      </w:r>
      <w:r w:rsidR="00660400">
        <w:rPr>
          <w:rFonts w:ascii="Arial" w:hAnsi="Arial" w:cs="Arial"/>
          <w:color w:val="auto"/>
          <w:sz w:val="20"/>
          <w:szCs w:val="20"/>
        </w:rPr>
        <w:t>2</w:t>
      </w:r>
      <w:r w:rsidRPr="00915342">
        <w:rPr>
          <w:rFonts w:ascii="Arial" w:hAnsi="Arial" w:cs="Arial"/>
          <w:color w:val="auto"/>
          <w:sz w:val="20"/>
          <w:szCs w:val="20"/>
        </w:rPr>
        <w:t>-202</w:t>
      </w:r>
      <w:r w:rsidR="00660400">
        <w:rPr>
          <w:rFonts w:ascii="Arial" w:hAnsi="Arial" w:cs="Arial"/>
          <w:color w:val="auto"/>
          <w:sz w:val="20"/>
          <w:szCs w:val="20"/>
        </w:rPr>
        <w:t>3</w:t>
      </w:r>
      <w:r w:rsidRPr="00915342">
        <w:rPr>
          <w:rFonts w:ascii="Arial" w:hAnsi="Arial" w:cs="Arial"/>
          <w:color w:val="auto"/>
          <w:sz w:val="20"/>
          <w:szCs w:val="20"/>
        </w:rPr>
        <w:t xml:space="preserve"> proposant de prolonger d’un an, la suspens</w:t>
      </w:r>
      <w:r>
        <w:rPr>
          <w:rFonts w:ascii="Arial" w:hAnsi="Arial" w:cs="Arial"/>
          <w:color w:val="auto"/>
          <w:sz w:val="20"/>
          <w:szCs w:val="20"/>
        </w:rPr>
        <w:t xml:space="preserve">ion de la chasse de ce colombidé. </w:t>
      </w:r>
      <w:r w:rsidRPr="00EA17C8">
        <w:rPr>
          <w:rFonts w:ascii="Arial" w:hAnsi="Arial" w:cs="Arial"/>
          <w:sz w:val="20"/>
          <w:szCs w:val="20"/>
        </w:rPr>
        <w:t>Ce projet d’arrêté</w:t>
      </w:r>
      <w:r w:rsidR="005866F0">
        <w:rPr>
          <w:rFonts w:ascii="Arial" w:hAnsi="Arial" w:cs="Arial"/>
          <w:sz w:val="20"/>
          <w:szCs w:val="20"/>
        </w:rPr>
        <w:t xml:space="preserve"> s’inscrit dans la continuité de l’arrêté pris pour la saison précédente. En effet, il est proposé de reconduire la suspension de la chasse compte tenu de l’état de conservation de l’espèce, des décisions du Conseil d’Etat et de l’attente du plan de gestion européen.</w:t>
      </w:r>
    </w:p>
    <w:p w14:paraId="239D060F" w14:textId="77777777" w:rsidR="0054011F" w:rsidRPr="00915342" w:rsidRDefault="0054011F" w:rsidP="0054011F">
      <w:pPr>
        <w:pStyle w:val="western"/>
        <w:jc w:val="both"/>
        <w:rPr>
          <w:rFonts w:ascii="Arial" w:hAnsi="Arial" w:cs="Arial"/>
          <w:b/>
          <w:color w:val="auto"/>
          <w:sz w:val="20"/>
          <w:szCs w:val="20"/>
          <w:u w:val="single"/>
        </w:rPr>
      </w:pPr>
      <w:r>
        <w:rPr>
          <w:rFonts w:ascii="Arial" w:hAnsi="Arial" w:cs="Arial"/>
          <w:b/>
          <w:color w:val="auto"/>
          <w:sz w:val="20"/>
          <w:szCs w:val="20"/>
          <w:u w:val="single"/>
        </w:rPr>
        <w:t>Typologie des contributions</w:t>
      </w:r>
      <w:r w:rsidRPr="00915342">
        <w:rPr>
          <w:rFonts w:ascii="Arial" w:hAnsi="Arial" w:cs="Arial"/>
          <w:b/>
          <w:color w:val="auto"/>
          <w:sz w:val="20"/>
          <w:szCs w:val="20"/>
          <w:u w:val="single"/>
        </w:rPr>
        <w:t xml:space="preserve"> : </w:t>
      </w:r>
    </w:p>
    <w:p w14:paraId="59FE35D4" w14:textId="77777777" w:rsidR="0054011F" w:rsidRPr="00915342" w:rsidRDefault="0054011F" w:rsidP="0054011F">
      <w:pPr>
        <w:pStyle w:val="western"/>
        <w:spacing w:after="120" w:afterAutospacing="0"/>
        <w:jc w:val="both"/>
        <w:rPr>
          <w:rFonts w:ascii="Arial" w:hAnsi="Arial" w:cs="Arial"/>
          <w:sz w:val="20"/>
          <w:szCs w:val="20"/>
        </w:rPr>
      </w:pPr>
      <w:r w:rsidRPr="00915342">
        <w:rPr>
          <w:rFonts w:ascii="Arial" w:hAnsi="Arial" w:cs="Arial"/>
          <w:sz w:val="20"/>
          <w:szCs w:val="20"/>
        </w:rPr>
        <w:t>Les distinctions suivantes peuvent être opérées, parmi le corpus de messages reçus, entre :</w:t>
      </w:r>
    </w:p>
    <w:p w14:paraId="0863F1B1" w14:textId="77777777" w:rsidR="0054011F" w:rsidRPr="00CF0C64" w:rsidRDefault="0054011F" w:rsidP="0054011F">
      <w:pPr>
        <w:pStyle w:val="western"/>
        <w:numPr>
          <w:ilvl w:val="0"/>
          <w:numId w:val="1"/>
        </w:numPr>
        <w:spacing w:before="120" w:beforeAutospacing="0"/>
        <w:ind w:left="714" w:hanging="357"/>
        <w:jc w:val="both"/>
        <w:rPr>
          <w:rFonts w:ascii="Arial" w:hAnsi="Arial" w:cs="Arial"/>
          <w:sz w:val="20"/>
          <w:szCs w:val="20"/>
        </w:rPr>
      </w:pPr>
      <w:r w:rsidRPr="00915342">
        <w:rPr>
          <w:rFonts w:ascii="Arial" w:hAnsi="Arial" w:cs="Arial"/>
          <w:sz w:val="20"/>
          <w:szCs w:val="20"/>
        </w:rPr>
        <w:t>les modèles et courriers types d’une part,</w:t>
      </w:r>
      <w:r>
        <w:rPr>
          <w:rFonts w:ascii="Arial" w:hAnsi="Arial" w:cs="Arial"/>
          <w:sz w:val="20"/>
          <w:szCs w:val="20"/>
        </w:rPr>
        <w:t xml:space="preserve"> et</w:t>
      </w:r>
      <w:r w:rsidRPr="00915342">
        <w:rPr>
          <w:rFonts w:ascii="Arial" w:hAnsi="Arial" w:cs="Arial"/>
          <w:sz w:val="20"/>
          <w:szCs w:val="20"/>
        </w:rPr>
        <w:t xml:space="preserve"> les messages « individuels » d’autre part ;</w:t>
      </w:r>
    </w:p>
    <w:p w14:paraId="7D3BC773" w14:textId="77777777" w:rsidR="0054011F" w:rsidRPr="00915342" w:rsidRDefault="0054011F" w:rsidP="0054011F">
      <w:pPr>
        <w:pStyle w:val="western"/>
        <w:numPr>
          <w:ilvl w:val="0"/>
          <w:numId w:val="1"/>
        </w:numPr>
        <w:jc w:val="both"/>
        <w:rPr>
          <w:rFonts w:ascii="Arial" w:hAnsi="Arial" w:cs="Arial"/>
          <w:sz w:val="20"/>
          <w:szCs w:val="20"/>
        </w:rPr>
      </w:pPr>
      <w:r w:rsidRPr="00915342">
        <w:rPr>
          <w:rFonts w:ascii="Arial" w:hAnsi="Arial" w:cs="Arial"/>
          <w:sz w:val="20"/>
          <w:szCs w:val="20"/>
        </w:rPr>
        <w:t>les messages exprimant des positions générales, de principe, et ceux développant un argumentaire construit sur des données présentées comme scientifiques, techniques ou juridiques ;</w:t>
      </w:r>
    </w:p>
    <w:p w14:paraId="795F70CC" w14:textId="77777777" w:rsidR="0054011F" w:rsidRPr="00915342" w:rsidRDefault="0054011F" w:rsidP="0054011F">
      <w:pPr>
        <w:pStyle w:val="western"/>
        <w:numPr>
          <w:ilvl w:val="0"/>
          <w:numId w:val="1"/>
        </w:numPr>
        <w:jc w:val="both"/>
        <w:rPr>
          <w:rFonts w:ascii="Arial" w:hAnsi="Arial" w:cs="Arial"/>
          <w:sz w:val="20"/>
          <w:szCs w:val="20"/>
        </w:rPr>
      </w:pPr>
      <w:r w:rsidRPr="00915342">
        <w:rPr>
          <w:rFonts w:ascii="Arial" w:hAnsi="Arial" w:cs="Arial"/>
          <w:sz w:val="20"/>
          <w:szCs w:val="20"/>
        </w:rPr>
        <w:t>les messages plaçant ou non au cœur de leur sujet, les projets de textes, objets de la consultation ;</w:t>
      </w:r>
    </w:p>
    <w:p w14:paraId="5D774336" w14:textId="77777777" w:rsidR="0054011F" w:rsidRDefault="0054011F" w:rsidP="0054011F">
      <w:pPr>
        <w:pStyle w:val="western"/>
        <w:numPr>
          <w:ilvl w:val="0"/>
          <w:numId w:val="1"/>
        </w:numPr>
        <w:spacing w:after="0" w:afterAutospacing="0"/>
        <w:ind w:left="714" w:hanging="357"/>
        <w:jc w:val="both"/>
        <w:rPr>
          <w:rFonts w:ascii="Arial" w:hAnsi="Arial" w:cs="Arial"/>
          <w:sz w:val="20"/>
          <w:szCs w:val="20"/>
        </w:rPr>
      </w:pPr>
      <w:r w:rsidRPr="00915342">
        <w:rPr>
          <w:rFonts w:ascii="Arial" w:hAnsi="Arial" w:cs="Arial"/>
          <w:sz w:val="20"/>
          <w:szCs w:val="20"/>
        </w:rPr>
        <w:t>les messages incomplets suite à de mau</w:t>
      </w:r>
      <w:r>
        <w:rPr>
          <w:rFonts w:ascii="Arial" w:hAnsi="Arial" w:cs="Arial"/>
          <w:sz w:val="20"/>
          <w:szCs w:val="20"/>
        </w:rPr>
        <w:t>vaises manipulations de saisie.</w:t>
      </w:r>
    </w:p>
    <w:p w14:paraId="435A4742" w14:textId="77777777" w:rsidR="0054011F" w:rsidRPr="00915342" w:rsidRDefault="0054011F" w:rsidP="0054011F">
      <w:pPr>
        <w:pStyle w:val="western"/>
        <w:jc w:val="both"/>
        <w:rPr>
          <w:rFonts w:ascii="Arial" w:hAnsi="Arial" w:cs="Arial"/>
          <w:b/>
          <w:color w:val="auto"/>
          <w:sz w:val="20"/>
          <w:szCs w:val="20"/>
          <w:u w:val="single"/>
        </w:rPr>
      </w:pPr>
      <w:r w:rsidRPr="00CF0C64">
        <w:rPr>
          <w:rFonts w:ascii="Arial" w:hAnsi="Arial" w:cs="Arial"/>
          <w:b/>
          <w:color w:val="auto"/>
          <w:sz w:val="20"/>
          <w:szCs w:val="20"/>
          <w:u w:val="single"/>
        </w:rPr>
        <w:t>Réception</w:t>
      </w:r>
      <w:r>
        <w:rPr>
          <w:rFonts w:ascii="Arial" w:hAnsi="Arial" w:cs="Arial"/>
          <w:b/>
          <w:color w:val="auto"/>
          <w:sz w:val="20"/>
          <w:szCs w:val="20"/>
          <w:u w:val="single"/>
        </w:rPr>
        <w:t xml:space="preserve"> des contributions : r</w:t>
      </w:r>
      <w:r w:rsidRPr="00915342">
        <w:rPr>
          <w:rFonts w:ascii="Arial" w:hAnsi="Arial" w:cs="Arial"/>
          <w:b/>
          <w:color w:val="auto"/>
          <w:sz w:val="20"/>
          <w:szCs w:val="20"/>
          <w:u w:val="single"/>
        </w:rPr>
        <w:t>epères et statistiques</w:t>
      </w:r>
    </w:p>
    <w:p w14:paraId="796C843E" w14:textId="77777777" w:rsidR="0054011F" w:rsidRPr="00DA3EAA" w:rsidRDefault="0054011F" w:rsidP="0054011F">
      <w:pPr>
        <w:pStyle w:val="western"/>
        <w:numPr>
          <w:ilvl w:val="0"/>
          <w:numId w:val="2"/>
        </w:numPr>
        <w:jc w:val="both"/>
        <w:rPr>
          <w:rFonts w:ascii="Arial" w:hAnsi="Arial" w:cs="Arial"/>
          <w:bCs/>
          <w:iCs/>
          <w:sz w:val="20"/>
          <w:szCs w:val="20"/>
        </w:rPr>
      </w:pPr>
      <w:r w:rsidRPr="00915342">
        <w:rPr>
          <w:rFonts w:ascii="Arial" w:hAnsi="Arial" w:cs="Arial"/>
          <w:color w:val="auto"/>
          <w:sz w:val="20"/>
          <w:szCs w:val="20"/>
        </w:rPr>
        <w:t>La consultation a totalisé</w:t>
      </w:r>
      <w:r>
        <w:rPr>
          <w:rFonts w:ascii="Arial" w:hAnsi="Arial" w:cs="Arial"/>
          <w:color w:val="auto"/>
          <w:sz w:val="20"/>
          <w:szCs w:val="20"/>
        </w:rPr>
        <w:t xml:space="preserve"> </w:t>
      </w:r>
      <w:r w:rsidR="00660400">
        <w:rPr>
          <w:rFonts w:ascii="Arial" w:hAnsi="Arial" w:cs="Arial"/>
          <w:b/>
          <w:i/>
          <w:color w:val="auto"/>
          <w:sz w:val="20"/>
          <w:szCs w:val="20"/>
        </w:rPr>
        <w:t xml:space="preserve">6339 </w:t>
      </w:r>
      <w:r w:rsidRPr="00915342">
        <w:rPr>
          <w:rFonts w:ascii="Arial" w:hAnsi="Arial" w:cs="Arial"/>
          <w:color w:val="auto"/>
          <w:sz w:val="20"/>
          <w:szCs w:val="20"/>
        </w:rPr>
        <w:t xml:space="preserve">contributions dans les dates d’ouverture de cette dernière. Une modération </w:t>
      </w:r>
      <w:r w:rsidRPr="00915342">
        <w:rPr>
          <w:rFonts w:ascii="Arial" w:hAnsi="Arial" w:cs="Arial"/>
          <w:i/>
          <w:color w:val="auto"/>
          <w:sz w:val="20"/>
          <w:szCs w:val="20"/>
        </w:rPr>
        <w:t>a</w:t>
      </w:r>
      <w:r w:rsidRPr="00915342">
        <w:rPr>
          <w:rFonts w:ascii="Arial" w:hAnsi="Arial" w:cs="Arial"/>
          <w:color w:val="auto"/>
          <w:sz w:val="20"/>
          <w:szCs w:val="20"/>
        </w:rPr>
        <w:t xml:space="preserve"> </w:t>
      </w:r>
      <w:r w:rsidRPr="00915342">
        <w:rPr>
          <w:rFonts w:ascii="Arial" w:hAnsi="Arial" w:cs="Arial"/>
          <w:i/>
          <w:color w:val="auto"/>
          <w:sz w:val="20"/>
          <w:szCs w:val="20"/>
        </w:rPr>
        <w:t>posteriori</w:t>
      </w:r>
      <w:r w:rsidRPr="00915342">
        <w:rPr>
          <w:rFonts w:ascii="Arial" w:hAnsi="Arial" w:cs="Arial"/>
          <w:color w:val="auto"/>
          <w:sz w:val="20"/>
          <w:szCs w:val="20"/>
        </w:rPr>
        <w:t xml:space="preserve"> a permis </w:t>
      </w:r>
      <w:r>
        <w:rPr>
          <w:rFonts w:ascii="Arial" w:hAnsi="Arial" w:cs="Arial"/>
          <w:color w:val="auto"/>
          <w:sz w:val="20"/>
          <w:szCs w:val="20"/>
        </w:rPr>
        <w:t>de rejeter 2 cont</w:t>
      </w:r>
      <w:r w:rsidR="008A4AF8">
        <w:rPr>
          <w:rFonts w:ascii="Arial" w:hAnsi="Arial" w:cs="Arial"/>
          <w:color w:val="auto"/>
          <w:sz w:val="20"/>
          <w:szCs w:val="20"/>
        </w:rPr>
        <w:t xml:space="preserve">ributions à caractère insultant. </w:t>
      </w:r>
      <w:r w:rsidRPr="00DA3EAA">
        <w:rPr>
          <w:rFonts w:ascii="Arial" w:hAnsi="Arial" w:cs="Arial"/>
          <w:bCs/>
          <w:iCs/>
          <w:color w:val="auto"/>
          <w:sz w:val="20"/>
          <w:szCs w:val="20"/>
        </w:rPr>
        <w:t>Le</w:t>
      </w:r>
      <w:r w:rsidR="008A4AF8">
        <w:rPr>
          <w:rFonts w:ascii="Arial" w:hAnsi="Arial" w:cs="Arial"/>
          <w:bCs/>
          <w:iCs/>
          <w:color w:val="auto"/>
          <w:sz w:val="20"/>
          <w:szCs w:val="20"/>
        </w:rPr>
        <w:t>s</w:t>
      </w:r>
      <w:r w:rsidRPr="00DA3EAA">
        <w:rPr>
          <w:rFonts w:ascii="Arial" w:hAnsi="Arial" w:cs="Arial"/>
          <w:bCs/>
          <w:iCs/>
          <w:color w:val="auto"/>
          <w:sz w:val="20"/>
          <w:szCs w:val="20"/>
        </w:rPr>
        <w:t xml:space="preserve"> </w:t>
      </w:r>
      <w:r>
        <w:rPr>
          <w:rFonts w:ascii="Arial" w:hAnsi="Arial" w:cs="Arial"/>
          <w:bCs/>
          <w:iCs/>
          <w:color w:val="auto"/>
          <w:sz w:val="20"/>
          <w:szCs w:val="20"/>
        </w:rPr>
        <w:t xml:space="preserve">avis </w:t>
      </w:r>
      <w:r w:rsidRPr="00DA3EAA">
        <w:rPr>
          <w:rFonts w:ascii="Arial" w:hAnsi="Arial" w:cs="Arial"/>
          <w:bCs/>
          <w:iCs/>
          <w:color w:val="auto"/>
          <w:sz w:val="20"/>
          <w:szCs w:val="20"/>
        </w:rPr>
        <w:t xml:space="preserve">déposés en un ou plusieurs exemplaires </w:t>
      </w:r>
      <w:r>
        <w:rPr>
          <w:rFonts w:ascii="Arial" w:hAnsi="Arial" w:cs="Arial"/>
          <w:bCs/>
          <w:iCs/>
          <w:color w:val="auto"/>
          <w:sz w:val="20"/>
          <w:szCs w:val="20"/>
        </w:rPr>
        <w:t xml:space="preserve">supplémentaires </w:t>
      </w:r>
      <w:r w:rsidR="00660400">
        <w:rPr>
          <w:rFonts w:ascii="Arial" w:hAnsi="Arial" w:cs="Arial"/>
          <w:bCs/>
          <w:iCs/>
          <w:color w:val="auto"/>
          <w:sz w:val="20"/>
          <w:szCs w:val="20"/>
        </w:rPr>
        <w:t xml:space="preserve">représentent 654 </w:t>
      </w:r>
      <w:r w:rsidRPr="00DA3EAA">
        <w:rPr>
          <w:rFonts w:ascii="Arial" w:hAnsi="Arial" w:cs="Arial"/>
          <w:bCs/>
          <w:iCs/>
          <w:color w:val="auto"/>
          <w:sz w:val="20"/>
          <w:szCs w:val="20"/>
        </w:rPr>
        <w:t>contributions écarté</w:t>
      </w:r>
      <w:r>
        <w:rPr>
          <w:rFonts w:ascii="Arial" w:hAnsi="Arial" w:cs="Arial"/>
          <w:bCs/>
          <w:iCs/>
          <w:color w:val="auto"/>
          <w:sz w:val="20"/>
          <w:szCs w:val="20"/>
        </w:rPr>
        <w:t>e</w:t>
      </w:r>
      <w:r w:rsidRPr="00DA3EAA">
        <w:rPr>
          <w:rFonts w:ascii="Arial" w:hAnsi="Arial" w:cs="Arial"/>
          <w:bCs/>
          <w:iCs/>
          <w:color w:val="auto"/>
          <w:sz w:val="20"/>
          <w:szCs w:val="20"/>
        </w:rPr>
        <w:t>s</w:t>
      </w:r>
      <w:r>
        <w:rPr>
          <w:rFonts w:ascii="Arial" w:hAnsi="Arial" w:cs="Arial"/>
          <w:bCs/>
          <w:iCs/>
          <w:color w:val="auto"/>
          <w:sz w:val="20"/>
          <w:szCs w:val="20"/>
        </w:rPr>
        <w:t xml:space="preserve"> de l’analyse de la consultation</w:t>
      </w:r>
      <w:r w:rsidRPr="00DA3EAA">
        <w:rPr>
          <w:rFonts w:ascii="Arial" w:hAnsi="Arial" w:cs="Arial"/>
          <w:bCs/>
          <w:iCs/>
          <w:color w:val="auto"/>
          <w:sz w:val="20"/>
          <w:szCs w:val="20"/>
        </w:rPr>
        <w:t>.</w:t>
      </w:r>
    </w:p>
    <w:p w14:paraId="531A337C" w14:textId="52001DEB" w:rsidR="0054011F" w:rsidRDefault="0054011F" w:rsidP="0054011F">
      <w:pPr>
        <w:pStyle w:val="western"/>
        <w:numPr>
          <w:ilvl w:val="0"/>
          <w:numId w:val="2"/>
        </w:numPr>
        <w:jc w:val="both"/>
        <w:rPr>
          <w:rFonts w:ascii="Arial" w:hAnsi="Arial" w:cs="Arial"/>
          <w:sz w:val="20"/>
          <w:szCs w:val="20"/>
        </w:rPr>
      </w:pPr>
      <w:r>
        <w:rPr>
          <w:rFonts w:ascii="Arial" w:hAnsi="Arial" w:cs="Arial"/>
          <w:color w:val="auto"/>
          <w:sz w:val="20"/>
          <w:szCs w:val="20"/>
        </w:rPr>
        <w:lastRenderedPageBreak/>
        <w:t xml:space="preserve">Si la majorité des contributions </w:t>
      </w:r>
      <w:r w:rsidRPr="00915342">
        <w:rPr>
          <w:rFonts w:ascii="Arial" w:hAnsi="Arial" w:cs="Arial"/>
          <w:sz w:val="20"/>
          <w:szCs w:val="20"/>
        </w:rPr>
        <w:t>retenues dans le cadre de la présente consultation présente directement un avis sur le contenu de l’arrêté ou sa thématique (</w:t>
      </w:r>
      <w:r>
        <w:rPr>
          <w:rFonts w:ascii="Arial" w:hAnsi="Arial" w:cs="Arial"/>
          <w:sz w:val="20"/>
          <w:szCs w:val="20"/>
        </w:rPr>
        <w:t xml:space="preserve">la suspension </w:t>
      </w:r>
      <w:r w:rsidR="00EF1D2E">
        <w:rPr>
          <w:rFonts w:ascii="Arial" w:hAnsi="Arial" w:cs="Arial"/>
          <w:sz w:val="20"/>
          <w:szCs w:val="20"/>
        </w:rPr>
        <w:t>de la chasse</w:t>
      </w:r>
      <w:r>
        <w:rPr>
          <w:rFonts w:ascii="Arial" w:hAnsi="Arial" w:cs="Arial"/>
          <w:sz w:val="20"/>
          <w:szCs w:val="20"/>
        </w:rPr>
        <w:t xml:space="preserve"> de la Tourterelle des bois</w:t>
      </w:r>
      <w:r w:rsidRPr="00915342">
        <w:rPr>
          <w:rFonts w:ascii="Arial" w:hAnsi="Arial" w:cs="Arial"/>
          <w:sz w:val="20"/>
          <w:szCs w:val="20"/>
        </w:rPr>
        <w:t>)</w:t>
      </w:r>
      <w:r>
        <w:rPr>
          <w:rFonts w:ascii="Arial" w:hAnsi="Arial" w:cs="Arial"/>
          <w:sz w:val="20"/>
          <w:szCs w:val="20"/>
        </w:rPr>
        <w:t xml:space="preserve">, </w:t>
      </w:r>
      <w:r w:rsidR="00660400">
        <w:rPr>
          <w:rFonts w:ascii="Arial" w:hAnsi="Arial" w:cs="Arial"/>
          <w:b/>
          <w:i/>
          <w:sz w:val="20"/>
          <w:szCs w:val="20"/>
        </w:rPr>
        <w:t xml:space="preserve">24 </w:t>
      </w:r>
      <w:r>
        <w:rPr>
          <w:rFonts w:ascii="Arial" w:hAnsi="Arial" w:cs="Arial"/>
          <w:sz w:val="20"/>
          <w:szCs w:val="20"/>
        </w:rPr>
        <w:t xml:space="preserve">commentaires </w:t>
      </w:r>
      <w:r w:rsidRPr="00CF0C64">
        <w:rPr>
          <w:rFonts w:ascii="Arial" w:hAnsi="Arial" w:cs="Arial"/>
          <w:sz w:val="20"/>
          <w:szCs w:val="20"/>
        </w:rPr>
        <w:t>n’exprim</w:t>
      </w:r>
      <w:r>
        <w:rPr>
          <w:rFonts w:ascii="Arial" w:hAnsi="Arial" w:cs="Arial"/>
          <w:sz w:val="20"/>
          <w:szCs w:val="20"/>
        </w:rPr>
        <w:t>ai</w:t>
      </w:r>
      <w:r w:rsidRPr="00CF0C64">
        <w:rPr>
          <w:rFonts w:ascii="Arial" w:hAnsi="Arial" w:cs="Arial"/>
          <w:sz w:val="20"/>
          <w:szCs w:val="20"/>
        </w:rPr>
        <w:t xml:space="preserve">ent pas d’avis clair sur le projet d’arrêté, mais le plus souvent une opinion générale sur la question </w:t>
      </w:r>
      <w:r>
        <w:rPr>
          <w:rFonts w:ascii="Arial" w:hAnsi="Arial" w:cs="Arial"/>
          <w:sz w:val="20"/>
          <w:szCs w:val="20"/>
        </w:rPr>
        <w:t>mais sans expression d’une position sur le texte</w:t>
      </w:r>
      <w:r w:rsidRPr="00CF0C64">
        <w:rPr>
          <w:rFonts w:ascii="Arial" w:hAnsi="Arial" w:cs="Arial"/>
          <w:sz w:val="20"/>
          <w:szCs w:val="20"/>
        </w:rPr>
        <w:t xml:space="preserve"> ou </w:t>
      </w:r>
      <w:r>
        <w:rPr>
          <w:rFonts w:ascii="Arial" w:hAnsi="Arial" w:cs="Arial"/>
          <w:sz w:val="20"/>
          <w:szCs w:val="20"/>
        </w:rPr>
        <w:t xml:space="preserve">débattaient </w:t>
      </w:r>
      <w:r w:rsidRPr="00CF0C64">
        <w:rPr>
          <w:rFonts w:ascii="Arial" w:hAnsi="Arial" w:cs="Arial"/>
          <w:sz w:val="20"/>
          <w:szCs w:val="20"/>
        </w:rPr>
        <w:t xml:space="preserve">sur un autre sujet. </w:t>
      </w:r>
    </w:p>
    <w:tbl>
      <w:tblPr>
        <w:tblStyle w:val="Grilledutableau"/>
        <w:tblW w:w="0" w:type="auto"/>
        <w:tblInd w:w="720" w:type="dxa"/>
        <w:tblLook w:val="04A0" w:firstRow="1" w:lastRow="0" w:firstColumn="1" w:lastColumn="0" w:noHBand="0" w:noVBand="1"/>
      </w:tblPr>
      <w:tblGrid>
        <w:gridCol w:w="8342"/>
      </w:tblGrid>
      <w:tr w:rsidR="00F466BE" w14:paraId="76173822" w14:textId="77777777" w:rsidTr="00F466BE">
        <w:tc>
          <w:tcPr>
            <w:tcW w:w="9062" w:type="dxa"/>
          </w:tcPr>
          <w:p w14:paraId="71B4B7AB" w14:textId="77777777" w:rsidR="00F466BE" w:rsidRDefault="00F466BE" w:rsidP="00346A4E">
            <w:pPr>
              <w:pStyle w:val="western"/>
              <w:spacing w:before="0" w:beforeAutospacing="0" w:after="0" w:afterAutospacing="0"/>
              <w:ind w:left="357"/>
              <w:jc w:val="both"/>
              <w:rPr>
                <w:rFonts w:ascii="Arial" w:hAnsi="Arial" w:cs="Arial"/>
                <w:color w:val="auto"/>
                <w:sz w:val="20"/>
                <w:szCs w:val="20"/>
              </w:rPr>
            </w:pPr>
          </w:p>
          <w:p w14:paraId="415EC188" w14:textId="45E15CDF" w:rsidR="00F466BE" w:rsidRDefault="00F466BE" w:rsidP="00346A4E">
            <w:pPr>
              <w:pStyle w:val="western"/>
              <w:spacing w:before="0" w:beforeAutospacing="0"/>
              <w:ind w:left="363" w:hanging="210"/>
              <w:jc w:val="both"/>
              <w:rPr>
                <w:rFonts w:ascii="Arial" w:hAnsi="Arial" w:cs="Arial"/>
                <w:color w:val="auto"/>
                <w:sz w:val="20"/>
                <w:szCs w:val="20"/>
              </w:rPr>
            </w:pPr>
            <w:r w:rsidRPr="00915342">
              <w:rPr>
                <w:rFonts w:ascii="Arial" w:hAnsi="Arial" w:cs="Arial"/>
                <w:color w:val="auto"/>
                <w:sz w:val="20"/>
                <w:szCs w:val="20"/>
              </w:rPr>
              <w:t>La présente synthèse</w:t>
            </w:r>
            <w:r>
              <w:rPr>
                <w:rFonts w:ascii="Arial" w:hAnsi="Arial" w:cs="Arial"/>
                <w:color w:val="auto"/>
                <w:sz w:val="20"/>
                <w:szCs w:val="20"/>
              </w:rPr>
              <w:t xml:space="preserve"> et les pourcentages qui y sont présentés</w:t>
            </w:r>
            <w:r w:rsidRPr="00915342">
              <w:rPr>
                <w:rFonts w:ascii="Arial" w:hAnsi="Arial" w:cs="Arial"/>
                <w:color w:val="auto"/>
                <w:sz w:val="20"/>
                <w:szCs w:val="20"/>
              </w:rPr>
              <w:t xml:space="preserve"> porte</w:t>
            </w:r>
            <w:r>
              <w:rPr>
                <w:rFonts w:ascii="Arial" w:hAnsi="Arial" w:cs="Arial"/>
                <w:color w:val="auto"/>
                <w:sz w:val="20"/>
                <w:szCs w:val="20"/>
              </w:rPr>
              <w:t>nt</w:t>
            </w:r>
            <w:r w:rsidRPr="00915342">
              <w:rPr>
                <w:rFonts w:ascii="Arial" w:hAnsi="Arial" w:cs="Arial"/>
                <w:color w:val="auto"/>
                <w:sz w:val="20"/>
                <w:szCs w:val="20"/>
              </w:rPr>
              <w:t xml:space="preserve"> donc sur un total de </w:t>
            </w:r>
            <w:r>
              <w:rPr>
                <w:rFonts w:ascii="Arial" w:hAnsi="Arial" w:cs="Arial"/>
                <w:b/>
                <w:iCs/>
                <w:color w:val="auto"/>
                <w:sz w:val="20"/>
                <w:szCs w:val="20"/>
              </w:rPr>
              <w:t>5659</w:t>
            </w:r>
            <w:r>
              <w:rPr>
                <w:rFonts w:ascii="Arial" w:hAnsi="Arial" w:cs="Arial"/>
                <w:color w:val="auto"/>
                <w:sz w:val="20"/>
                <w:szCs w:val="20"/>
              </w:rPr>
              <w:t xml:space="preserve"> </w:t>
            </w:r>
            <w:r w:rsidRPr="00915342">
              <w:rPr>
                <w:rFonts w:ascii="Arial" w:hAnsi="Arial" w:cs="Arial"/>
                <w:color w:val="auto"/>
                <w:sz w:val="20"/>
                <w:szCs w:val="20"/>
              </w:rPr>
              <w:t>contributions</w:t>
            </w:r>
            <w:r>
              <w:rPr>
                <w:rFonts w:ascii="Arial" w:hAnsi="Arial" w:cs="Arial"/>
                <w:color w:val="auto"/>
                <w:sz w:val="20"/>
                <w:szCs w:val="20"/>
              </w:rPr>
              <w:t xml:space="preserve"> dont :</w:t>
            </w:r>
          </w:p>
          <w:p w14:paraId="6B336235" w14:textId="77777777" w:rsidR="00F466BE" w:rsidRPr="00F466BE" w:rsidRDefault="00F466BE" w:rsidP="00F466BE">
            <w:pPr>
              <w:pStyle w:val="western"/>
              <w:numPr>
                <w:ilvl w:val="0"/>
                <w:numId w:val="4"/>
              </w:numPr>
              <w:ind w:left="360" w:hanging="207"/>
              <w:jc w:val="both"/>
              <w:rPr>
                <w:rFonts w:ascii="Arial" w:hAnsi="Arial" w:cs="Arial"/>
                <w:sz w:val="20"/>
                <w:szCs w:val="20"/>
              </w:rPr>
            </w:pPr>
            <w:r>
              <w:rPr>
                <w:rFonts w:ascii="Arial" w:hAnsi="Arial" w:cs="Arial"/>
                <w:b/>
                <w:i/>
                <w:color w:val="auto"/>
                <w:sz w:val="20"/>
                <w:szCs w:val="20"/>
              </w:rPr>
              <w:t>2877</w:t>
            </w:r>
            <w:r>
              <w:rPr>
                <w:rFonts w:ascii="Arial" w:hAnsi="Arial" w:cs="Arial"/>
                <w:color w:val="auto"/>
                <w:sz w:val="20"/>
                <w:szCs w:val="20"/>
              </w:rPr>
              <w:t xml:space="preserve"> (soit 50,8%) se positionnent contre le projet d’arrêté,</w:t>
            </w:r>
          </w:p>
          <w:p w14:paraId="735745A1" w14:textId="766C92F5" w:rsidR="00F466BE" w:rsidRPr="00F466BE" w:rsidRDefault="00F466BE" w:rsidP="00F466BE">
            <w:pPr>
              <w:pStyle w:val="western"/>
              <w:numPr>
                <w:ilvl w:val="0"/>
                <w:numId w:val="4"/>
              </w:numPr>
              <w:ind w:left="360" w:hanging="207"/>
              <w:jc w:val="both"/>
              <w:rPr>
                <w:rFonts w:ascii="Arial" w:hAnsi="Arial" w:cs="Arial"/>
                <w:sz w:val="20"/>
                <w:szCs w:val="20"/>
              </w:rPr>
            </w:pPr>
            <w:r>
              <w:rPr>
                <w:rFonts w:ascii="Arial" w:hAnsi="Arial" w:cs="Arial"/>
                <w:b/>
                <w:color w:val="auto"/>
                <w:sz w:val="20"/>
                <w:szCs w:val="20"/>
              </w:rPr>
              <w:t>2782</w:t>
            </w:r>
            <w:r>
              <w:rPr>
                <w:rFonts w:ascii="Arial" w:hAnsi="Arial" w:cs="Arial"/>
                <w:color w:val="auto"/>
                <w:sz w:val="20"/>
                <w:szCs w:val="20"/>
              </w:rPr>
              <w:t xml:space="preserve"> en faveur (soit 49,2%). </w:t>
            </w:r>
          </w:p>
        </w:tc>
      </w:tr>
    </w:tbl>
    <w:p w14:paraId="618F30B5" w14:textId="77777777" w:rsidR="0054011F" w:rsidRPr="00CF0C64" w:rsidRDefault="0054011F" w:rsidP="0054011F">
      <w:pPr>
        <w:pStyle w:val="western"/>
        <w:jc w:val="both"/>
        <w:rPr>
          <w:rFonts w:ascii="Arial" w:hAnsi="Arial" w:cs="Arial"/>
          <w:b/>
          <w:color w:val="auto"/>
          <w:sz w:val="20"/>
          <w:szCs w:val="20"/>
          <w:u w:val="single"/>
        </w:rPr>
      </w:pPr>
      <w:r w:rsidRPr="00CF0C64">
        <w:rPr>
          <w:rFonts w:ascii="Arial" w:hAnsi="Arial" w:cs="Arial"/>
          <w:b/>
          <w:color w:val="auto"/>
          <w:sz w:val="20"/>
          <w:szCs w:val="20"/>
          <w:u w:val="single"/>
        </w:rPr>
        <w:t xml:space="preserve">Contributions </w:t>
      </w:r>
      <w:r>
        <w:rPr>
          <w:rFonts w:ascii="Arial" w:hAnsi="Arial" w:cs="Arial"/>
          <w:b/>
          <w:color w:val="auto"/>
          <w:sz w:val="20"/>
          <w:szCs w:val="20"/>
          <w:u w:val="single"/>
        </w:rPr>
        <w:t>défavorables</w:t>
      </w:r>
      <w:r w:rsidRPr="00CF0C64">
        <w:rPr>
          <w:rFonts w:ascii="Arial" w:hAnsi="Arial" w:cs="Arial"/>
          <w:b/>
          <w:color w:val="auto"/>
          <w:sz w:val="20"/>
          <w:szCs w:val="20"/>
          <w:u w:val="single"/>
        </w:rPr>
        <w:t xml:space="preserve"> </w:t>
      </w:r>
      <w:r>
        <w:rPr>
          <w:rFonts w:ascii="Arial" w:hAnsi="Arial" w:cs="Arial"/>
          <w:b/>
          <w:color w:val="auto"/>
          <w:sz w:val="20"/>
          <w:szCs w:val="20"/>
          <w:u w:val="single"/>
        </w:rPr>
        <w:t>au</w:t>
      </w:r>
      <w:r w:rsidRPr="00CF0C64">
        <w:rPr>
          <w:rFonts w:ascii="Arial" w:hAnsi="Arial" w:cs="Arial"/>
          <w:b/>
          <w:color w:val="auto"/>
          <w:sz w:val="20"/>
          <w:szCs w:val="20"/>
          <w:u w:val="single"/>
        </w:rPr>
        <w:t xml:space="preserve"> projet d’arrêté : </w:t>
      </w:r>
    </w:p>
    <w:p w14:paraId="4D4C7967" w14:textId="1C88D117" w:rsidR="0054011F" w:rsidRDefault="0054011F" w:rsidP="0054011F">
      <w:pPr>
        <w:pStyle w:val="western"/>
        <w:jc w:val="both"/>
        <w:rPr>
          <w:rFonts w:ascii="Arial" w:hAnsi="Arial" w:cs="Arial"/>
          <w:color w:val="000000" w:themeColor="text1"/>
          <w:sz w:val="20"/>
          <w:szCs w:val="20"/>
        </w:rPr>
      </w:pPr>
      <w:bookmarkStart w:id="0" w:name="_Hlk80100701"/>
      <w:r w:rsidRPr="00E156EA">
        <w:rPr>
          <w:rFonts w:ascii="Arial" w:hAnsi="Arial" w:cs="Arial"/>
          <w:color w:val="000000" w:themeColor="text1"/>
          <w:sz w:val="20"/>
          <w:szCs w:val="20"/>
        </w:rPr>
        <w:t xml:space="preserve">Les contributions </w:t>
      </w:r>
      <w:r>
        <w:rPr>
          <w:rFonts w:ascii="Arial" w:hAnsi="Arial" w:cs="Arial"/>
          <w:color w:val="000000" w:themeColor="text1"/>
          <w:sz w:val="20"/>
          <w:szCs w:val="20"/>
        </w:rPr>
        <w:t>défavorables au</w:t>
      </w:r>
      <w:r w:rsidRPr="00E156EA">
        <w:rPr>
          <w:rFonts w:ascii="Arial" w:hAnsi="Arial" w:cs="Arial"/>
          <w:color w:val="000000" w:themeColor="text1"/>
          <w:sz w:val="20"/>
          <w:szCs w:val="20"/>
        </w:rPr>
        <w:t xml:space="preserve"> projet d’arrêté et </w:t>
      </w:r>
      <w:r>
        <w:rPr>
          <w:rFonts w:ascii="Arial" w:hAnsi="Arial" w:cs="Arial"/>
          <w:color w:val="000000" w:themeColor="text1"/>
          <w:sz w:val="20"/>
          <w:szCs w:val="20"/>
        </w:rPr>
        <w:t>de la suspension</w:t>
      </w:r>
      <w:r w:rsidRPr="00E156EA">
        <w:rPr>
          <w:rFonts w:ascii="Arial" w:hAnsi="Arial" w:cs="Arial"/>
          <w:color w:val="000000" w:themeColor="text1"/>
          <w:sz w:val="20"/>
          <w:szCs w:val="20"/>
        </w:rPr>
        <w:t xml:space="preserve"> qu’il instaure sont donc majoritaires, avec </w:t>
      </w:r>
      <w:r w:rsidR="00660400">
        <w:rPr>
          <w:rFonts w:ascii="Arial" w:hAnsi="Arial" w:cs="Arial"/>
          <w:b/>
          <w:i/>
          <w:color w:val="auto"/>
          <w:sz w:val="20"/>
          <w:szCs w:val="20"/>
        </w:rPr>
        <w:t>287</w:t>
      </w:r>
      <w:r w:rsidR="005617C8">
        <w:rPr>
          <w:rFonts w:ascii="Arial" w:hAnsi="Arial" w:cs="Arial"/>
          <w:b/>
          <w:i/>
          <w:color w:val="auto"/>
          <w:sz w:val="20"/>
          <w:szCs w:val="20"/>
        </w:rPr>
        <w:t>7</w:t>
      </w:r>
      <w:r w:rsidR="00660400">
        <w:rPr>
          <w:rFonts w:ascii="Arial" w:hAnsi="Arial" w:cs="Arial"/>
          <w:b/>
          <w:i/>
          <w:color w:val="auto"/>
          <w:sz w:val="20"/>
          <w:szCs w:val="20"/>
        </w:rPr>
        <w:t xml:space="preserve"> </w:t>
      </w:r>
      <w:r w:rsidR="00660400">
        <w:rPr>
          <w:rFonts w:ascii="Arial" w:hAnsi="Arial" w:cs="Arial"/>
          <w:color w:val="auto"/>
          <w:sz w:val="20"/>
          <w:szCs w:val="20"/>
        </w:rPr>
        <w:t>avi</w:t>
      </w:r>
      <w:r>
        <w:rPr>
          <w:rFonts w:ascii="Arial" w:hAnsi="Arial" w:cs="Arial"/>
          <w:color w:val="auto"/>
          <w:sz w:val="20"/>
          <w:szCs w:val="20"/>
        </w:rPr>
        <w:t xml:space="preserve">s (soit </w:t>
      </w:r>
      <w:r w:rsidR="00332DA8">
        <w:rPr>
          <w:rFonts w:ascii="Arial" w:hAnsi="Arial" w:cs="Arial"/>
          <w:color w:val="auto"/>
          <w:sz w:val="20"/>
          <w:szCs w:val="20"/>
        </w:rPr>
        <w:t>50,</w:t>
      </w:r>
      <w:r w:rsidR="005617C8">
        <w:rPr>
          <w:rFonts w:ascii="Arial" w:hAnsi="Arial" w:cs="Arial"/>
          <w:color w:val="auto"/>
          <w:sz w:val="20"/>
          <w:szCs w:val="20"/>
        </w:rPr>
        <w:t>8</w:t>
      </w:r>
      <w:r>
        <w:rPr>
          <w:rFonts w:ascii="Arial" w:hAnsi="Arial" w:cs="Arial"/>
          <w:color w:val="auto"/>
          <w:sz w:val="20"/>
          <w:szCs w:val="20"/>
        </w:rPr>
        <w:t>%)</w:t>
      </w:r>
      <w:r w:rsidRPr="00E156EA">
        <w:rPr>
          <w:rFonts w:ascii="Arial" w:hAnsi="Arial" w:cs="Arial"/>
          <w:color w:val="000000" w:themeColor="text1"/>
          <w:sz w:val="20"/>
          <w:szCs w:val="20"/>
        </w:rPr>
        <w:t xml:space="preserve"> des contributions </w:t>
      </w:r>
      <w:r w:rsidR="008E0A2E">
        <w:rPr>
          <w:rFonts w:ascii="Arial" w:hAnsi="Arial" w:cs="Arial"/>
          <w:color w:val="000000" w:themeColor="text1"/>
          <w:sz w:val="20"/>
          <w:szCs w:val="20"/>
        </w:rPr>
        <w:t>exprimées</w:t>
      </w:r>
      <w:r w:rsidRPr="00E156EA">
        <w:rPr>
          <w:rFonts w:ascii="Arial" w:hAnsi="Arial" w:cs="Arial"/>
          <w:color w:val="000000" w:themeColor="text1"/>
          <w:sz w:val="20"/>
          <w:szCs w:val="20"/>
        </w:rPr>
        <w:t xml:space="preserve">. </w:t>
      </w:r>
    </w:p>
    <w:bookmarkEnd w:id="0"/>
    <w:p w14:paraId="09DA429B" w14:textId="77777777" w:rsidR="0054011F" w:rsidRDefault="0054011F" w:rsidP="0054011F">
      <w:pPr>
        <w:pStyle w:val="western"/>
        <w:jc w:val="both"/>
        <w:rPr>
          <w:rFonts w:ascii="Arial" w:hAnsi="Arial" w:cs="Arial"/>
          <w:sz w:val="20"/>
          <w:szCs w:val="20"/>
        </w:rPr>
      </w:pPr>
      <w:r w:rsidRPr="00997CA1">
        <w:rPr>
          <w:rFonts w:ascii="Arial" w:hAnsi="Arial" w:cs="Arial"/>
          <w:sz w:val="20"/>
          <w:szCs w:val="20"/>
        </w:rPr>
        <w:t>Un argument récurrent pour s’opposer au renouvellement d</w:t>
      </w:r>
      <w:r>
        <w:rPr>
          <w:rFonts w:ascii="Arial" w:hAnsi="Arial" w:cs="Arial"/>
          <w:sz w:val="20"/>
          <w:szCs w:val="20"/>
        </w:rPr>
        <w:t xml:space="preserve">e la suspension </w:t>
      </w:r>
      <w:r w:rsidRPr="00997CA1">
        <w:rPr>
          <w:rFonts w:ascii="Arial" w:hAnsi="Arial" w:cs="Arial"/>
          <w:sz w:val="20"/>
          <w:szCs w:val="20"/>
        </w:rPr>
        <w:t>est l’absence d’évaluation et d’éléments sur l’efficacité de celui-ci</w:t>
      </w:r>
      <w:r>
        <w:rPr>
          <w:rFonts w:ascii="Arial" w:hAnsi="Arial" w:cs="Arial"/>
          <w:sz w:val="20"/>
          <w:szCs w:val="20"/>
        </w:rPr>
        <w:t>.</w:t>
      </w:r>
      <w:r w:rsidRPr="00997CA1">
        <w:rPr>
          <w:rFonts w:ascii="Arial" w:hAnsi="Arial" w:cs="Arial"/>
          <w:sz w:val="20"/>
          <w:szCs w:val="20"/>
        </w:rPr>
        <w:t xml:space="preserve"> </w:t>
      </w:r>
      <w:r>
        <w:rPr>
          <w:rFonts w:ascii="Arial" w:hAnsi="Arial" w:cs="Arial"/>
          <w:sz w:val="20"/>
          <w:szCs w:val="20"/>
        </w:rPr>
        <w:t>Le monde cynégétique pointe à de nombreuses reprises :</w:t>
      </w:r>
    </w:p>
    <w:p w14:paraId="1539F427" w14:textId="77777777" w:rsidR="0054011F" w:rsidRDefault="0054011F" w:rsidP="0054011F">
      <w:pPr>
        <w:pStyle w:val="western"/>
        <w:numPr>
          <w:ilvl w:val="0"/>
          <w:numId w:val="3"/>
        </w:numPr>
        <w:jc w:val="both"/>
        <w:rPr>
          <w:rFonts w:ascii="Arial" w:hAnsi="Arial" w:cs="Arial"/>
          <w:sz w:val="20"/>
          <w:szCs w:val="20"/>
        </w:rPr>
      </w:pPr>
      <w:r>
        <w:rPr>
          <w:rFonts w:ascii="Arial" w:hAnsi="Arial" w:cs="Arial"/>
          <w:sz w:val="20"/>
          <w:szCs w:val="20"/>
        </w:rPr>
        <w:t>La mortalité énorme due à la chasse dans les pays d’Afrique du Nord en comparaison du faible quota que les chasseurs français sollicitaient ;</w:t>
      </w:r>
    </w:p>
    <w:p w14:paraId="6B58265A" w14:textId="77777777" w:rsidR="008A4AF8" w:rsidRDefault="008A4AF8" w:rsidP="0054011F">
      <w:pPr>
        <w:pStyle w:val="western"/>
        <w:numPr>
          <w:ilvl w:val="0"/>
          <w:numId w:val="3"/>
        </w:numPr>
        <w:jc w:val="both"/>
        <w:rPr>
          <w:rFonts w:ascii="Arial" w:hAnsi="Arial" w:cs="Arial"/>
          <w:sz w:val="20"/>
          <w:szCs w:val="20"/>
        </w:rPr>
      </w:pPr>
      <w:r>
        <w:rPr>
          <w:rFonts w:ascii="Arial" w:hAnsi="Arial" w:cs="Arial"/>
          <w:sz w:val="20"/>
          <w:szCs w:val="20"/>
        </w:rPr>
        <w:t>L’incohérence et la non pertinence d’une suspension qui se limite au cadre européen ;</w:t>
      </w:r>
    </w:p>
    <w:p w14:paraId="2FC42EA7" w14:textId="77777777" w:rsidR="0054011F" w:rsidRDefault="0054011F" w:rsidP="0054011F">
      <w:pPr>
        <w:pStyle w:val="western"/>
        <w:numPr>
          <w:ilvl w:val="0"/>
          <w:numId w:val="3"/>
        </w:numPr>
        <w:jc w:val="both"/>
        <w:rPr>
          <w:rFonts w:ascii="Arial" w:hAnsi="Arial" w:cs="Arial"/>
          <w:sz w:val="20"/>
          <w:szCs w:val="20"/>
        </w:rPr>
      </w:pPr>
      <w:r>
        <w:rPr>
          <w:rFonts w:ascii="Arial" w:hAnsi="Arial" w:cs="Arial"/>
          <w:sz w:val="20"/>
          <w:szCs w:val="20"/>
        </w:rPr>
        <w:t>L’absence de réelles mesures pour restaurer l’habitat de la tourterelle et la pollution de leurs milieux</w:t>
      </w:r>
      <w:r w:rsidR="008A4AF8">
        <w:rPr>
          <w:rFonts w:ascii="Arial" w:hAnsi="Arial" w:cs="Arial"/>
          <w:sz w:val="20"/>
          <w:szCs w:val="20"/>
        </w:rPr>
        <w:t>, première cause des diminutions des populations</w:t>
      </w:r>
      <w:r>
        <w:rPr>
          <w:rFonts w:ascii="Arial" w:hAnsi="Arial" w:cs="Arial"/>
          <w:sz w:val="20"/>
          <w:szCs w:val="20"/>
        </w:rPr>
        <w:t> ;</w:t>
      </w:r>
    </w:p>
    <w:p w14:paraId="602DF023" w14:textId="70BCC2BC" w:rsidR="00E253FE" w:rsidRPr="00C43E76" w:rsidRDefault="0054011F" w:rsidP="00E253FE">
      <w:pPr>
        <w:pStyle w:val="western"/>
        <w:numPr>
          <w:ilvl w:val="0"/>
          <w:numId w:val="3"/>
        </w:numPr>
        <w:jc w:val="both"/>
        <w:rPr>
          <w:rFonts w:ascii="Arial" w:hAnsi="Arial" w:cs="Arial"/>
          <w:sz w:val="20"/>
          <w:szCs w:val="20"/>
        </w:rPr>
      </w:pPr>
      <w:r>
        <w:rPr>
          <w:rFonts w:ascii="Arial" w:hAnsi="Arial" w:cs="Arial"/>
          <w:sz w:val="20"/>
          <w:szCs w:val="20"/>
        </w:rPr>
        <w:t>L’impact faible du quota annuel souhaité en comparaison de celui beaucoup plus important de la dégradation de son habitat</w:t>
      </w:r>
      <w:r w:rsidR="00407754">
        <w:rPr>
          <w:rFonts w:ascii="Arial" w:hAnsi="Arial" w:cs="Arial"/>
          <w:sz w:val="20"/>
          <w:szCs w:val="20"/>
        </w:rPr>
        <w:t> ;</w:t>
      </w:r>
    </w:p>
    <w:p w14:paraId="3C2CF86C" w14:textId="45A5C280" w:rsidR="0054011F" w:rsidRDefault="00C43E76" w:rsidP="0054011F">
      <w:pPr>
        <w:pStyle w:val="western"/>
        <w:numPr>
          <w:ilvl w:val="0"/>
          <w:numId w:val="3"/>
        </w:numPr>
        <w:jc w:val="both"/>
        <w:rPr>
          <w:rFonts w:ascii="Arial" w:hAnsi="Arial" w:cs="Arial"/>
          <w:sz w:val="20"/>
          <w:szCs w:val="20"/>
        </w:rPr>
      </w:pPr>
      <w:r>
        <w:rPr>
          <w:rFonts w:ascii="Arial" w:hAnsi="Arial" w:cs="Arial"/>
          <w:sz w:val="20"/>
          <w:szCs w:val="20"/>
        </w:rPr>
        <w:t xml:space="preserve">L’effet contreproductif de la suspension sur les actions des fédérations relatives au maintien et à la restauration des haies. </w:t>
      </w:r>
      <w:r w:rsidRPr="00997CA1">
        <w:rPr>
          <w:rFonts w:ascii="Arial" w:hAnsi="Arial" w:cs="Arial"/>
          <w:sz w:val="20"/>
          <w:szCs w:val="20"/>
        </w:rPr>
        <w:t>De manière plus générale, les participants mettent en avant l’implication des acteurs cynégétiques dans la conservation et la restauration des</w:t>
      </w:r>
      <w:r>
        <w:rPr>
          <w:rFonts w:ascii="Arial" w:hAnsi="Arial" w:cs="Arial"/>
          <w:sz w:val="20"/>
          <w:szCs w:val="20"/>
        </w:rPr>
        <w:t xml:space="preserve"> milieux favorables à l’espèce et craignent un désintéressement si la suspension perdure ;</w:t>
      </w:r>
    </w:p>
    <w:p w14:paraId="2443196F" w14:textId="0795BEA5" w:rsidR="003108FB" w:rsidRPr="003108FB" w:rsidRDefault="0054011F" w:rsidP="003108FB">
      <w:pPr>
        <w:pStyle w:val="western"/>
        <w:numPr>
          <w:ilvl w:val="0"/>
          <w:numId w:val="3"/>
        </w:numPr>
        <w:jc w:val="both"/>
        <w:rPr>
          <w:rFonts w:ascii="Arial" w:hAnsi="Arial" w:cs="Arial"/>
          <w:sz w:val="20"/>
          <w:szCs w:val="20"/>
        </w:rPr>
      </w:pPr>
      <w:r>
        <w:rPr>
          <w:rFonts w:ascii="Arial" w:hAnsi="Arial" w:cs="Arial"/>
          <w:sz w:val="20"/>
          <w:szCs w:val="20"/>
        </w:rPr>
        <w:t xml:space="preserve">Une période de chasse limitée </w:t>
      </w:r>
      <w:r w:rsidR="001C1032">
        <w:rPr>
          <w:rFonts w:ascii="Arial" w:hAnsi="Arial" w:cs="Arial"/>
          <w:sz w:val="20"/>
          <w:szCs w:val="20"/>
        </w:rPr>
        <w:t xml:space="preserve">en fin de migration </w:t>
      </w:r>
      <w:r>
        <w:rPr>
          <w:rFonts w:ascii="Arial" w:hAnsi="Arial" w:cs="Arial"/>
          <w:sz w:val="20"/>
          <w:szCs w:val="20"/>
        </w:rPr>
        <w:t>à quelques jours en fin d’été</w:t>
      </w:r>
      <w:r w:rsidR="003108FB">
        <w:rPr>
          <w:rFonts w:ascii="Arial" w:hAnsi="Arial" w:cs="Arial"/>
          <w:sz w:val="20"/>
          <w:szCs w:val="20"/>
        </w:rPr>
        <w:t xml:space="preserve"> </w:t>
      </w:r>
      <w:r w:rsidR="001C1032">
        <w:rPr>
          <w:rFonts w:ascii="Arial" w:hAnsi="Arial" w:cs="Arial"/>
          <w:sz w:val="20"/>
          <w:szCs w:val="20"/>
        </w:rPr>
        <w:t>puis</w:t>
      </w:r>
      <w:r w:rsidR="005617C8">
        <w:rPr>
          <w:rFonts w:ascii="Arial" w:hAnsi="Arial" w:cs="Arial"/>
          <w:sz w:val="20"/>
          <w:szCs w:val="20"/>
        </w:rPr>
        <w:t>qu</w:t>
      </w:r>
      <w:r w:rsidR="003108FB">
        <w:rPr>
          <w:rFonts w:ascii="Arial" w:hAnsi="Arial" w:cs="Arial"/>
          <w:sz w:val="20"/>
          <w:szCs w:val="20"/>
        </w:rPr>
        <w:t xml:space="preserve">’une majeure partie de la population </w:t>
      </w:r>
      <w:r w:rsidR="005617C8">
        <w:rPr>
          <w:rFonts w:ascii="Arial" w:hAnsi="Arial" w:cs="Arial"/>
          <w:sz w:val="20"/>
          <w:szCs w:val="20"/>
        </w:rPr>
        <w:t xml:space="preserve">a </w:t>
      </w:r>
      <w:r w:rsidR="003108FB">
        <w:rPr>
          <w:rFonts w:ascii="Arial" w:hAnsi="Arial" w:cs="Arial"/>
          <w:sz w:val="20"/>
          <w:szCs w:val="20"/>
        </w:rPr>
        <w:t xml:space="preserve">déjà </w:t>
      </w:r>
      <w:r w:rsidR="001C1032">
        <w:rPr>
          <w:rFonts w:ascii="Arial" w:hAnsi="Arial" w:cs="Arial"/>
          <w:sz w:val="20"/>
          <w:szCs w:val="20"/>
        </w:rPr>
        <w:t>survolé le territoire national ce</w:t>
      </w:r>
      <w:r w:rsidR="005617C8">
        <w:rPr>
          <w:rFonts w:ascii="Arial" w:hAnsi="Arial" w:cs="Arial"/>
          <w:sz w:val="20"/>
          <w:szCs w:val="20"/>
        </w:rPr>
        <w:t xml:space="preserve"> </w:t>
      </w:r>
      <w:r>
        <w:rPr>
          <w:rFonts w:ascii="Arial" w:hAnsi="Arial" w:cs="Arial"/>
          <w:sz w:val="20"/>
          <w:szCs w:val="20"/>
        </w:rPr>
        <w:t xml:space="preserve">qui empêche des prélèvements </w:t>
      </w:r>
      <w:r w:rsidR="003108FB">
        <w:rPr>
          <w:rFonts w:ascii="Arial" w:hAnsi="Arial" w:cs="Arial"/>
          <w:sz w:val="20"/>
          <w:szCs w:val="20"/>
        </w:rPr>
        <w:t>plus importants</w:t>
      </w:r>
      <w:bookmarkStart w:id="1" w:name="_Hlk109977170"/>
      <w:r w:rsidR="003108FB">
        <w:rPr>
          <w:rFonts w:ascii="Arial" w:hAnsi="Arial" w:cs="Arial"/>
          <w:sz w:val="20"/>
          <w:szCs w:val="20"/>
        </w:rPr>
        <w:t> ;</w:t>
      </w:r>
      <w:bookmarkEnd w:id="1"/>
    </w:p>
    <w:p w14:paraId="3D3374C4" w14:textId="791C1B2D" w:rsidR="00565667" w:rsidRDefault="001C1032" w:rsidP="0054011F">
      <w:pPr>
        <w:pStyle w:val="western"/>
        <w:jc w:val="both"/>
        <w:rPr>
          <w:rFonts w:ascii="Arial" w:hAnsi="Arial" w:cs="Arial"/>
          <w:sz w:val="20"/>
          <w:szCs w:val="20"/>
        </w:rPr>
      </w:pPr>
      <w:r>
        <w:rPr>
          <w:rFonts w:ascii="Arial" w:hAnsi="Arial" w:cs="Arial"/>
          <w:sz w:val="20"/>
          <w:szCs w:val="20"/>
        </w:rPr>
        <w:t>Près de 400</w:t>
      </w:r>
      <w:r w:rsidR="0054011F" w:rsidRPr="00997CA1">
        <w:rPr>
          <w:rFonts w:ascii="Arial" w:hAnsi="Arial" w:cs="Arial"/>
          <w:sz w:val="20"/>
          <w:szCs w:val="20"/>
        </w:rPr>
        <w:t xml:space="preserve"> participants </w:t>
      </w:r>
      <w:r w:rsidR="00C43E76" w:rsidRPr="00997CA1">
        <w:rPr>
          <w:rFonts w:ascii="Arial" w:hAnsi="Arial" w:cs="Arial"/>
          <w:sz w:val="20"/>
          <w:szCs w:val="20"/>
        </w:rPr>
        <w:t>appell</w:t>
      </w:r>
      <w:r w:rsidR="00C43E76">
        <w:rPr>
          <w:rFonts w:ascii="Arial" w:hAnsi="Arial" w:cs="Arial"/>
          <w:sz w:val="20"/>
          <w:szCs w:val="20"/>
        </w:rPr>
        <w:t>ent</w:t>
      </w:r>
      <w:r w:rsidR="0054011F" w:rsidRPr="00997CA1">
        <w:rPr>
          <w:rFonts w:ascii="Arial" w:hAnsi="Arial" w:cs="Arial"/>
          <w:sz w:val="20"/>
          <w:szCs w:val="20"/>
        </w:rPr>
        <w:t xml:space="preserve"> à l’instauration d’une gestion adaptative de l’espèce avec quota ou d’un prélèvement maximum autorisé (PMA) c</w:t>
      </w:r>
      <w:r w:rsidR="00565667">
        <w:rPr>
          <w:rFonts w:ascii="Arial" w:hAnsi="Arial" w:cs="Arial"/>
          <w:sz w:val="20"/>
          <w:szCs w:val="20"/>
        </w:rPr>
        <w:t>ouplés à un suivi par l’outil</w:t>
      </w:r>
      <w:r w:rsidR="006D066A">
        <w:rPr>
          <w:rFonts w:ascii="Arial" w:hAnsi="Arial" w:cs="Arial"/>
          <w:sz w:val="20"/>
          <w:szCs w:val="20"/>
        </w:rPr>
        <w:t xml:space="preserve"> de l’application</w:t>
      </w:r>
      <w:r w:rsidR="00565667">
        <w:rPr>
          <w:rFonts w:ascii="Arial" w:hAnsi="Arial" w:cs="Arial"/>
          <w:sz w:val="20"/>
          <w:szCs w:val="20"/>
        </w:rPr>
        <w:t xml:space="preserve"> Chass’Adapt.</w:t>
      </w:r>
      <w:r w:rsidR="0054011F" w:rsidRPr="00997CA1">
        <w:rPr>
          <w:rFonts w:ascii="Arial" w:hAnsi="Arial" w:cs="Arial"/>
          <w:sz w:val="20"/>
          <w:szCs w:val="20"/>
        </w:rPr>
        <w:t xml:space="preserve"> </w:t>
      </w:r>
    </w:p>
    <w:p w14:paraId="220935E8" w14:textId="77777777" w:rsidR="00E253FE" w:rsidRDefault="00565667" w:rsidP="0054011F">
      <w:pPr>
        <w:pStyle w:val="western"/>
        <w:jc w:val="both"/>
        <w:rPr>
          <w:rFonts w:ascii="Arial" w:hAnsi="Arial" w:cs="Arial"/>
          <w:sz w:val="20"/>
          <w:szCs w:val="20"/>
        </w:rPr>
      </w:pPr>
      <w:r>
        <w:rPr>
          <w:rFonts w:ascii="Arial" w:hAnsi="Arial" w:cs="Arial"/>
          <w:sz w:val="20"/>
          <w:szCs w:val="20"/>
        </w:rPr>
        <w:t>La grande majorité des participants affirme que l</w:t>
      </w:r>
      <w:r w:rsidR="0054011F" w:rsidRPr="00997CA1">
        <w:rPr>
          <w:rFonts w:ascii="Arial" w:hAnsi="Arial" w:cs="Arial"/>
          <w:sz w:val="20"/>
          <w:szCs w:val="20"/>
        </w:rPr>
        <w:t xml:space="preserve">a chasse </w:t>
      </w:r>
      <w:r w:rsidR="00E253FE">
        <w:rPr>
          <w:rFonts w:ascii="Arial" w:hAnsi="Arial" w:cs="Arial"/>
          <w:sz w:val="20"/>
          <w:szCs w:val="20"/>
        </w:rPr>
        <w:t xml:space="preserve">en France </w:t>
      </w:r>
      <w:r w:rsidR="0054011F">
        <w:rPr>
          <w:rFonts w:ascii="Arial" w:hAnsi="Arial" w:cs="Arial"/>
          <w:sz w:val="20"/>
          <w:szCs w:val="20"/>
        </w:rPr>
        <w:t xml:space="preserve">ne doit pas être tenue pour responsable car elle </w:t>
      </w:r>
      <w:r w:rsidR="0054011F" w:rsidRPr="00997CA1">
        <w:rPr>
          <w:rFonts w:ascii="Arial" w:hAnsi="Arial" w:cs="Arial"/>
          <w:sz w:val="20"/>
          <w:szCs w:val="20"/>
        </w:rPr>
        <w:t>n’est pas considérée comme la pression déterminante dans la réduction des populations de l’espèce.</w:t>
      </w:r>
    </w:p>
    <w:p w14:paraId="5394C44A" w14:textId="77777777" w:rsidR="0054011F" w:rsidRPr="003108FB" w:rsidRDefault="0054011F" w:rsidP="0054011F">
      <w:pPr>
        <w:pStyle w:val="western"/>
        <w:jc w:val="both"/>
        <w:rPr>
          <w:rFonts w:ascii="Arial" w:hAnsi="Arial" w:cs="Arial"/>
          <w:color w:val="000000" w:themeColor="text1"/>
          <w:sz w:val="20"/>
          <w:szCs w:val="20"/>
        </w:rPr>
      </w:pPr>
      <w:r>
        <w:rPr>
          <w:rFonts w:ascii="Arial" w:hAnsi="Arial" w:cs="Arial"/>
          <w:sz w:val="20"/>
          <w:szCs w:val="20"/>
        </w:rPr>
        <w:t>De manière plus marginale, des commentaires remettent en cause les chiffres et données avancés pour justifier les me</w:t>
      </w:r>
      <w:r w:rsidR="003108FB">
        <w:rPr>
          <w:rFonts w:ascii="Arial" w:hAnsi="Arial" w:cs="Arial"/>
          <w:sz w:val="20"/>
          <w:szCs w:val="20"/>
        </w:rPr>
        <w:t xml:space="preserve">sures de protection de l’espèce. </w:t>
      </w:r>
    </w:p>
    <w:p w14:paraId="0D3B24BA" w14:textId="77777777" w:rsidR="0054011F" w:rsidRPr="00CF0C64" w:rsidRDefault="0054011F" w:rsidP="0054011F">
      <w:pPr>
        <w:pStyle w:val="western"/>
        <w:jc w:val="both"/>
        <w:rPr>
          <w:rFonts w:ascii="Arial" w:hAnsi="Arial" w:cs="Arial"/>
          <w:b/>
          <w:color w:val="auto"/>
          <w:sz w:val="20"/>
          <w:szCs w:val="20"/>
          <w:u w:val="single"/>
        </w:rPr>
      </w:pPr>
      <w:r w:rsidRPr="00CF0C64">
        <w:rPr>
          <w:rFonts w:ascii="Arial" w:hAnsi="Arial" w:cs="Arial"/>
          <w:b/>
          <w:color w:val="auto"/>
          <w:sz w:val="20"/>
          <w:szCs w:val="20"/>
          <w:u w:val="single"/>
        </w:rPr>
        <w:t xml:space="preserve">Contributions </w:t>
      </w:r>
      <w:r>
        <w:rPr>
          <w:rFonts w:ascii="Arial" w:hAnsi="Arial" w:cs="Arial"/>
          <w:b/>
          <w:color w:val="auto"/>
          <w:sz w:val="20"/>
          <w:szCs w:val="20"/>
          <w:u w:val="single"/>
        </w:rPr>
        <w:t>favorables</w:t>
      </w:r>
      <w:r w:rsidRPr="00CF0C64">
        <w:rPr>
          <w:rFonts w:ascii="Arial" w:hAnsi="Arial" w:cs="Arial"/>
          <w:b/>
          <w:color w:val="auto"/>
          <w:sz w:val="20"/>
          <w:szCs w:val="20"/>
          <w:u w:val="single"/>
        </w:rPr>
        <w:t xml:space="preserve"> </w:t>
      </w:r>
      <w:r>
        <w:rPr>
          <w:rFonts w:ascii="Arial" w:hAnsi="Arial" w:cs="Arial"/>
          <w:b/>
          <w:color w:val="auto"/>
          <w:sz w:val="20"/>
          <w:szCs w:val="20"/>
          <w:u w:val="single"/>
        </w:rPr>
        <w:t xml:space="preserve">au </w:t>
      </w:r>
      <w:r w:rsidRPr="00CF0C64">
        <w:rPr>
          <w:rFonts w:ascii="Arial" w:hAnsi="Arial" w:cs="Arial"/>
          <w:b/>
          <w:color w:val="auto"/>
          <w:sz w:val="20"/>
          <w:szCs w:val="20"/>
          <w:u w:val="single"/>
        </w:rPr>
        <w:t xml:space="preserve">projet d’arrêté : </w:t>
      </w:r>
    </w:p>
    <w:p w14:paraId="30FC9EE1" w14:textId="1F996051" w:rsidR="0054011F" w:rsidRDefault="0054011F" w:rsidP="0054011F">
      <w:pPr>
        <w:pStyle w:val="western"/>
        <w:jc w:val="both"/>
        <w:rPr>
          <w:rFonts w:ascii="Arial" w:hAnsi="Arial" w:cs="Arial"/>
          <w:color w:val="000000" w:themeColor="text1"/>
          <w:sz w:val="20"/>
          <w:szCs w:val="20"/>
        </w:rPr>
      </w:pPr>
      <w:r w:rsidRPr="00E156EA">
        <w:rPr>
          <w:rFonts w:ascii="Arial" w:hAnsi="Arial" w:cs="Arial"/>
          <w:color w:val="000000" w:themeColor="text1"/>
          <w:sz w:val="20"/>
          <w:szCs w:val="20"/>
        </w:rPr>
        <w:t xml:space="preserve">Les contributions </w:t>
      </w:r>
      <w:r>
        <w:rPr>
          <w:rFonts w:ascii="Arial" w:hAnsi="Arial" w:cs="Arial"/>
          <w:color w:val="000000" w:themeColor="text1"/>
          <w:sz w:val="20"/>
          <w:szCs w:val="20"/>
        </w:rPr>
        <w:t>en faveur du</w:t>
      </w:r>
      <w:r w:rsidRPr="00E156EA">
        <w:rPr>
          <w:rFonts w:ascii="Arial" w:hAnsi="Arial" w:cs="Arial"/>
          <w:color w:val="000000" w:themeColor="text1"/>
          <w:sz w:val="20"/>
          <w:szCs w:val="20"/>
        </w:rPr>
        <w:t xml:space="preserve"> projet d’arrêté et </w:t>
      </w:r>
      <w:r>
        <w:rPr>
          <w:rFonts w:ascii="Arial" w:hAnsi="Arial" w:cs="Arial"/>
          <w:color w:val="000000" w:themeColor="text1"/>
          <w:sz w:val="20"/>
          <w:szCs w:val="20"/>
        </w:rPr>
        <w:t>de la suspension</w:t>
      </w:r>
      <w:r w:rsidRPr="00E156EA">
        <w:rPr>
          <w:rFonts w:ascii="Arial" w:hAnsi="Arial" w:cs="Arial"/>
          <w:color w:val="000000" w:themeColor="text1"/>
          <w:sz w:val="20"/>
          <w:szCs w:val="20"/>
        </w:rPr>
        <w:t xml:space="preserve"> qu’il instaure sont m</w:t>
      </w:r>
      <w:r>
        <w:rPr>
          <w:rFonts w:ascii="Arial" w:hAnsi="Arial" w:cs="Arial"/>
          <w:color w:val="000000" w:themeColor="text1"/>
          <w:sz w:val="20"/>
          <w:szCs w:val="20"/>
        </w:rPr>
        <w:t>inor</w:t>
      </w:r>
      <w:r w:rsidRPr="00E156EA">
        <w:rPr>
          <w:rFonts w:ascii="Arial" w:hAnsi="Arial" w:cs="Arial"/>
          <w:color w:val="000000" w:themeColor="text1"/>
          <w:sz w:val="20"/>
          <w:szCs w:val="20"/>
        </w:rPr>
        <w:t xml:space="preserve">itaires, avec </w:t>
      </w:r>
      <w:r w:rsidR="00660400">
        <w:rPr>
          <w:rFonts w:ascii="Arial" w:hAnsi="Arial" w:cs="Arial"/>
          <w:b/>
          <w:i/>
          <w:color w:val="auto"/>
          <w:sz w:val="20"/>
          <w:szCs w:val="20"/>
        </w:rPr>
        <w:t>2</w:t>
      </w:r>
      <w:r w:rsidR="00407754">
        <w:rPr>
          <w:rFonts w:ascii="Arial" w:hAnsi="Arial" w:cs="Arial"/>
          <w:b/>
          <w:i/>
          <w:color w:val="auto"/>
          <w:sz w:val="20"/>
          <w:szCs w:val="20"/>
        </w:rPr>
        <w:t>782</w:t>
      </w:r>
      <w:r>
        <w:rPr>
          <w:rFonts w:ascii="Arial" w:hAnsi="Arial" w:cs="Arial"/>
          <w:color w:val="auto"/>
          <w:sz w:val="20"/>
          <w:szCs w:val="20"/>
        </w:rPr>
        <w:t xml:space="preserve"> avis (soit</w:t>
      </w:r>
      <w:r w:rsidR="00332DA8">
        <w:rPr>
          <w:rFonts w:ascii="Arial" w:hAnsi="Arial" w:cs="Arial"/>
          <w:color w:val="auto"/>
          <w:sz w:val="20"/>
          <w:szCs w:val="20"/>
        </w:rPr>
        <w:t xml:space="preserve"> 4</w:t>
      </w:r>
      <w:r w:rsidR="005D3C1F">
        <w:rPr>
          <w:rFonts w:ascii="Arial" w:hAnsi="Arial" w:cs="Arial"/>
          <w:color w:val="auto"/>
          <w:sz w:val="20"/>
          <w:szCs w:val="20"/>
        </w:rPr>
        <w:t>9</w:t>
      </w:r>
      <w:r w:rsidR="00332DA8">
        <w:rPr>
          <w:rFonts w:ascii="Arial" w:hAnsi="Arial" w:cs="Arial"/>
          <w:color w:val="auto"/>
          <w:sz w:val="20"/>
          <w:szCs w:val="20"/>
        </w:rPr>
        <w:t>,</w:t>
      </w:r>
      <w:r w:rsidR="005D3C1F">
        <w:rPr>
          <w:rFonts w:ascii="Arial" w:hAnsi="Arial" w:cs="Arial"/>
          <w:color w:val="auto"/>
          <w:sz w:val="20"/>
          <w:szCs w:val="20"/>
        </w:rPr>
        <w:t>2</w:t>
      </w:r>
      <w:r w:rsidR="00332DA8">
        <w:rPr>
          <w:rFonts w:ascii="Arial" w:hAnsi="Arial" w:cs="Arial"/>
          <w:color w:val="auto"/>
          <w:sz w:val="20"/>
          <w:szCs w:val="20"/>
        </w:rPr>
        <w:t>%</w:t>
      </w:r>
      <w:r>
        <w:rPr>
          <w:rFonts w:ascii="Arial" w:hAnsi="Arial" w:cs="Arial"/>
          <w:color w:val="auto"/>
          <w:sz w:val="20"/>
          <w:szCs w:val="20"/>
        </w:rPr>
        <w:t>)</w:t>
      </w:r>
      <w:r w:rsidRPr="00E156EA">
        <w:rPr>
          <w:rFonts w:ascii="Arial" w:hAnsi="Arial" w:cs="Arial"/>
          <w:color w:val="000000" w:themeColor="text1"/>
          <w:sz w:val="20"/>
          <w:szCs w:val="20"/>
        </w:rPr>
        <w:t xml:space="preserve"> des contributions </w:t>
      </w:r>
      <w:r w:rsidR="008E0A2E">
        <w:rPr>
          <w:rFonts w:ascii="Arial" w:hAnsi="Arial" w:cs="Arial"/>
          <w:color w:val="000000" w:themeColor="text1"/>
          <w:sz w:val="20"/>
          <w:szCs w:val="20"/>
        </w:rPr>
        <w:t>exprimées</w:t>
      </w:r>
      <w:r w:rsidRPr="00E156EA">
        <w:rPr>
          <w:rFonts w:ascii="Arial" w:hAnsi="Arial" w:cs="Arial"/>
          <w:color w:val="000000" w:themeColor="text1"/>
          <w:sz w:val="20"/>
          <w:szCs w:val="20"/>
        </w:rPr>
        <w:t xml:space="preserve">. </w:t>
      </w:r>
    </w:p>
    <w:p w14:paraId="3D807B37" w14:textId="47CA22EF" w:rsidR="00332DA8" w:rsidRDefault="005D3C1F" w:rsidP="003F02CB">
      <w:pPr>
        <w:pStyle w:val="western"/>
        <w:jc w:val="both"/>
        <w:rPr>
          <w:rFonts w:ascii="Arial" w:hAnsi="Arial" w:cs="Arial"/>
          <w:color w:val="000000" w:themeColor="text1"/>
          <w:sz w:val="20"/>
          <w:szCs w:val="20"/>
        </w:rPr>
      </w:pPr>
      <w:r>
        <w:rPr>
          <w:rFonts w:ascii="Arial" w:hAnsi="Arial" w:cs="Arial"/>
          <w:color w:val="000000" w:themeColor="text1"/>
          <w:sz w:val="20"/>
          <w:szCs w:val="20"/>
        </w:rPr>
        <w:t>Pour environ 450</w:t>
      </w:r>
      <w:r w:rsidR="00565667">
        <w:rPr>
          <w:rFonts w:ascii="Arial" w:hAnsi="Arial" w:cs="Arial"/>
          <w:color w:val="000000" w:themeColor="text1"/>
          <w:sz w:val="20"/>
          <w:szCs w:val="20"/>
        </w:rPr>
        <w:t xml:space="preserve"> participants</w:t>
      </w:r>
      <w:r w:rsidR="008E0A2E">
        <w:rPr>
          <w:rFonts w:ascii="Arial" w:hAnsi="Arial" w:cs="Arial"/>
          <w:color w:val="000000" w:themeColor="text1"/>
          <w:sz w:val="20"/>
          <w:szCs w:val="20"/>
        </w:rPr>
        <w:t>, ils</w:t>
      </w:r>
      <w:r w:rsidR="00332DA8">
        <w:rPr>
          <w:rFonts w:ascii="Arial" w:hAnsi="Arial" w:cs="Arial"/>
          <w:color w:val="000000" w:themeColor="text1"/>
          <w:sz w:val="20"/>
          <w:szCs w:val="20"/>
        </w:rPr>
        <w:t xml:space="preserve"> souhaitent une suspension voire une interdiction définitive de cette chasse</w:t>
      </w:r>
      <w:r>
        <w:rPr>
          <w:rFonts w:ascii="Arial" w:hAnsi="Arial" w:cs="Arial"/>
          <w:color w:val="000000" w:themeColor="text1"/>
          <w:sz w:val="20"/>
          <w:szCs w:val="20"/>
        </w:rPr>
        <w:t xml:space="preserve"> compte tenu de </w:t>
      </w:r>
      <w:r w:rsidRPr="008E0A2E">
        <w:rPr>
          <w:rFonts w:ascii="Arial" w:hAnsi="Arial" w:cs="Arial"/>
          <w:color w:val="000000" w:themeColor="text1"/>
          <w:sz w:val="20"/>
          <w:szCs w:val="20"/>
        </w:rPr>
        <w:t xml:space="preserve">son statut </w:t>
      </w:r>
      <w:r w:rsidR="008E0A2E" w:rsidRPr="008E0A2E">
        <w:rPr>
          <w:rFonts w:ascii="Arial" w:hAnsi="Arial" w:cs="Arial"/>
          <w:color w:val="000000" w:themeColor="text1"/>
          <w:sz w:val="20"/>
          <w:szCs w:val="20"/>
        </w:rPr>
        <w:t xml:space="preserve">au niveau international </w:t>
      </w:r>
      <w:r w:rsidRPr="008E0A2E">
        <w:rPr>
          <w:rFonts w:ascii="Arial" w:hAnsi="Arial" w:cs="Arial"/>
          <w:color w:val="000000" w:themeColor="text1"/>
          <w:sz w:val="20"/>
          <w:szCs w:val="20"/>
        </w:rPr>
        <w:t>sur la liste rouge UICN pass</w:t>
      </w:r>
      <w:r w:rsidR="008E0A2E" w:rsidRPr="008E0A2E">
        <w:rPr>
          <w:rFonts w:ascii="Arial" w:hAnsi="Arial" w:cs="Arial"/>
          <w:color w:val="000000" w:themeColor="text1"/>
          <w:sz w:val="20"/>
          <w:szCs w:val="20"/>
        </w:rPr>
        <w:t>é</w:t>
      </w:r>
      <w:r w:rsidRPr="008E0A2E">
        <w:rPr>
          <w:rFonts w:ascii="Arial" w:hAnsi="Arial" w:cs="Arial"/>
          <w:color w:val="000000" w:themeColor="text1"/>
          <w:sz w:val="20"/>
          <w:szCs w:val="20"/>
        </w:rPr>
        <w:t xml:space="preserve"> de préoccupation mineure à vulnérable en 2015</w:t>
      </w:r>
      <w:r w:rsidR="008E0A2E" w:rsidRPr="008E0A2E">
        <w:rPr>
          <w:rFonts w:ascii="Arial" w:hAnsi="Arial" w:cs="Arial"/>
          <w:color w:val="000000" w:themeColor="text1"/>
          <w:sz w:val="20"/>
          <w:szCs w:val="20"/>
        </w:rPr>
        <w:t xml:space="preserve">. </w:t>
      </w:r>
      <w:r w:rsidRPr="008E0A2E">
        <w:rPr>
          <w:rFonts w:ascii="Arial" w:hAnsi="Arial" w:cs="Arial"/>
          <w:color w:val="000000" w:themeColor="text1"/>
          <w:sz w:val="20"/>
          <w:szCs w:val="20"/>
        </w:rPr>
        <w:t>A l’échelle de l’Europe, l’espèce est classée comme vulnérable et les effectifs sont en déclin.</w:t>
      </w:r>
      <w:r w:rsidR="00332DA8">
        <w:rPr>
          <w:rFonts w:ascii="Arial" w:hAnsi="Arial" w:cs="Arial"/>
          <w:color w:val="000000" w:themeColor="text1"/>
          <w:sz w:val="20"/>
          <w:szCs w:val="20"/>
        </w:rPr>
        <w:t xml:space="preserve"> </w:t>
      </w:r>
    </w:p>
    <w:p w14:paraId="0503B8BD" w14:textId="77777777" w:rsidR="0054011F" w:rsidRPr="00332DA8" w:rsidRDefault="0054011F" w:rsidP="0054011F">
      <w:pPr>
        <w:pStyle w:val="western"/>
        <w:jc w:val="both"/>
        <w:rPr>
          <w:rFonts w:ascii="Arial" w:hAnsi="Arial" w:cs="Arial"/>
          <w:color w:val="000000" w:themeColor="text1"/>
          <w:sz w:val="20"/>
          <w:szCs w:val="20"/>
        </w:rPr>
      </w:pPr>
      <w:r>
        <w:rPr>
          <w:rFonts w:ascii="Arial" w:hAnsi="Arial" w:cs="Arial"/>
          <w:color w:val="000000" w:themeColor="text1"/>
          <w:sz w:val="20"/>
          <w:szCs w:val="20"/>
        </w:rPr>
        <w:lastRenderedPageBreak/>
        <w:t>S’ils considèrent que la durée d’un an est un début, beaucoup réclament une pé</w:t>
      </w:r>
      <w:r w:rsidR="00332DA8">
        <w:rPr>
          <w:rFonts w:ascii="Arial" w:hAnsi="Arial" w:cs="Arial"/>
          <w:color w:val="000000" w:themeColor="text1"/>
          <w:sz w:val="20"/>
          <w:szCs w:val="20"/>
        </w:rPr>
        <w:t xml:space="preserve">riode plus longue, en général 3 ou 5 </w:t>
      </w:r>
      <w:r>
        <w:rPr>
          <w:rFonts w:ascii="Arial" w:hAnsi="Arial" w:cs="Arial"/>
          <w:color w:val="000000" w:themeColor="text1"/>
          <w:sz w:val="20"/>
          <w:szCs w:val="20"/>
        </w:rPr>
        <w:t>ans (</w:t>
      </w:r>
      <w:r w:rsidR="00332DA8">
        <w:rPr>
          <w:rFonts w:ascii="Arial" w:hAnsi="Arial" w:cs="Arial"/>
          <w:color w:val="000000" w:themeColor="text1"/>
          <w:sz w:val="20"/>
          <w:szCs w:val="20"/>
        </w:rPr>
        <w:t xml:space="preserve">136 </w:t>
      </w:r>
      <w:r>
        <w:rPr>
          <w:rFonts w:ascii="Arial" w:hAnsi="Arial" w:cs="Arial"/>
          <w:color w:val="000000" w:themeColor="text1"/>
          <w:sz w:val="20"/>
          <w:szCs w:val="20"/>
        </w:rPr>
        <w:t>avis)</w:t>
      </w:r>
      <w:r>
        <w:rPr>
          <w:rFonts w:ascii="Arial" w:hAnsi="Arial" w:cs="Arial"/>
          <w:sz w:val="20"/>
          <w:szCs w:val="20"/>
        </w:rPr>
        <w:t xml:space="preserve">. </w:t>
      </w:r>
    </w:p>
    <w:p w14:paraId="7AD2D045" w14:textId="77777777" w:rsidR="00565667" w:rsidRPr="00EA17C8" w:rsidRDefault="0054011F" w:rsidP="0054011F">
      <w:pPr>
        <w:pStyle w:val="western"/>
        <w:jc w:val="both"/>
        <w:rPr>
          <w:rFonts w:ascii="Arial" w:hAnsi="Arial" w:cs="Arial"/>
          <w:sz w:val="20"/>
          <w:szCs w:val="20"/>
        </w:rPr>
      </w:pPr>
      <w:r>
        <w:rPr>
          <w:rFonts w:ascii="Arial" w:hAnsi="Arial" w:cs="Arial"/>
          <w:sz w:val="20"/>
          <w:szCs w:val="20"/>
        </w:rPr>
        <w:t xml:space="preserve">De fait, les participants considèrent que la France a une responsabilité dans la conservation de cette espèce et qu’autoriser la chasse de la Tourterelle des bois constituerait un manquement grave à nos obligations internationales. </w:t>
      </w:r>
    </w:p>
    <w:p w14:paraId="048CEE51" w14:textId="591ADFD6" w:rsidR="0054011F" w:rsidRPr="008D6295" w:rsidRDefault="0054011F" w:rsidP="0054011F">
      <w:pPr>
        <w:jc w:val="both"/>
        <w:rPr>
          <w:rFonts w:ascii="Calibri" w:eastAsia="Times New Roman" w:hAnsi="Calibri" w:cs="Calibri"/>
          <w:i/>
          <w:iCs/>
          <w:sz w:val="20"/>
          <w:szCs w:val="20"/>
          <w:lang w:eastAsia="fr-FR"/>
        </w:rPr>
      </w:pPr>
      <w:r w:rsidRPr="004578AA">
        <w:rPr>
          <w:rFonts w:ascii="Arial" w:hAnsi="Arial" w:cs="Arial"/>
          <w:sz w:val="20"/>
          <w:szCs w:val="20"/>
        </w:rPr>
        <w:t>Plusieurs participants questionnent l’opp</w:t>
      </w:r>
      <w:r>
        <w:rPr>
          <w:rFonts w:ascii="Arial" w:hAnsi="Arial" w:cs="Arial"/>
          <w:sz w:val="20"/>
          <w:szCs w:val="20"/>
        </w:rPr>
        <w:t>ort</w:t>
      </w:r>
      <w:r w:rsidRPr="004578AA">
        <w:rPr>
          <w:rFonts w:ascii="Arial" w:hAnsi="Arial" w:cs="Arial"/>
          <w:sz w:val="20"/>
          <w:szCs w:val="20"/>
        </w:rPr>
        <w:t xml:space="preserve">unité même de chasser une espèce dont le statut de conservation est défavorable. Si plusieurs contributeurs reconnaissent également que la chasse n’est pas la seule responsable du déclin des populations de </w:t>
      </w:r>
      <w:r>
        <w:rPr>
          <w:rFonts w:ascii="Arial" w:hAnsi="Arial" w:cs="Arial"/>
          <w:sz w:val="20"/>
          <w:szCs w:val="20"/>
        </w:rPr>
        <w:t>Tourterelle des bois</w:t>
      </w:r>
      <w:r w:rsidRPr="004578AA">
        <w:rPr>
          <w:rFonts w:ascii="Arial" w:hAnsi="Arial" w:cs="Arial"/>
          <w:sz w:val="20"/>
          <w:szCs w:val="20"/>
        </w:rPr>
        <w:t xml:space="preserve"> et qu’il est également nécessaire de lutter contre les autres pressions exercée</w:t>
      </w:r>
      <w:r w:rsidR="00354C14">
        <w:rPr>
          <w:rFonts w:ascii="Arial" w:hAnsi="Arial" w:cs="Arial"/>
          <w:sz w:val="20"/>
          <w:szCs w:val="20"/>
        </w:rPr>
        <w:t>s sur cette espèce (agriculture, pesticides,</w:t>
      </w:r>
      <w:r w:rsidRPr="004578AA">
        <w:rPr>
          <w:rFonts w:ascii="Arial" w:hAnsi="Arial" w:cs="Arial"/>
          <w:sz w:val="20"/>
          <w:szCs w:val="20"/>
        </w:rPr>
        <w:t xml:space="preserve"> artificialisation des milieux), ils considèrent cependant que l</w:t>
      </w:r>
      <w:r w:rsidR="00364ACF">
        <w:rPr>
          <w:rFonts w:ascii="Arial" w:hAnsi="Arial" w:cs="Arial"/>
          <w:sz w:val="20"/>
          <w:szCs w:val="20"/>
        </w:rPr>
        <w:t>e loisir</w:t>
      </w:r>
      <w:r w:rsidRPr="004578AA">
        <w:rPr>
          <w:rFonts w:ascii="Arial" w:hAnsi="Arial" w:cs="Arial"/>
          <w:sz w:val="20"/>
          <w:szCs w:val="20"/>
        </w:rPr>
        <w:t xml:space="preserve"> chasse </w:t>
      </w:r>
      <w:r w:rsidR="00364ACF">
        <w:rPr>
          <w:rFonts w:ascii="Arial" w:hAnsi="Arial" w:cs="Arial"/>
          <w:sz w:val="20"/>
          <w:szCs w:val="20"/>
        </w:rPr>
        <w:t xml:space="preserve">sur cette espèce </w:t>
      </w:r>
      <w:r w:rsidRPr="004578AA">
        <w:rPr>
          <w:rFonts w:ascii="Arial" w:hAnsi="Arial" w:cs="Arial"/>
          <w:sz w:val="20"/>
          <w:szCs w:val="20"/>
        </w:rPr>
        <w:t xml:space="preserve">est une pression supplémentaire superflue. </w:t>
      </w:r>
    </w:p>
    <w:p w14:paraId="2D9F47A8" w14:textId="77777777" w:rsidR="0054011F" w:rsidRPr="00997CA1" w:rsidRDefault="0054011F" w:rsidP="0054011F">
      <w:pPr>
        <w:pStyle w:val="western"/>
        <w:jc w:val="both"/>
        <w:rPr>
          <w:rFonts w:ascii="Arial" w:hAnsi="Arial" w:cs="Arial"/>
          <w:b/>
          <w:sz w:val="20"/>
        </w:rPr>
      </w:pPr>
      <w:r w:rsidRPr="00997CA1">
        <w:rPr>
          <w:rFonts w:ascii="Arial" w:hAnsi="Arial" w:cs="Arial"/>
          <w:b/>
          <w:sz w:val="20"/>
        </w:rPr>
        <w:t xml:space="preserve">Le projet d’arrêté fait donc l’objet, au terme de la consultation publique, d’un avis </w:t>
      </w:r>
      <w:r>
        <w:rPr>
          <w:rFonts w:ascii="Arial" w:hAnsi="Arial" w:cs="Arial"/>
          <w:b/>
          <w:sz w:val="20"/>
        </w:rPr>
        <w:t>dé</w:t>
      </w:r>
      <w:r w:rsidRPr="00997CA1">
        <w:rPr>
          <w:rFonts w:ascii="Arial" w:hAnsi="Arial" w:cs="Arial"/>
          <w:b/>
          <w:sz w:val="20"/>
        </w:rPr>
        <w:t xml:space="preserve">favorable. </w:t>
      </w:r>
    </w:p>
    <w:p w14:paraId="528CD4A4" w14:textId="77777777" w:rsidR="008A2A0F" w:rsidRDefault="008A2A0F"/>
    <w:sectPr w:rsidR="008A2A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63A5" w14:textId="77777777" w:rsidR="00336CFC" w:rsidRDefault="00364ACF">
      <w:pPr>
        <w:spacing w:after="0" w:line="240" w:lineRule="auto"/>
      </w:pPr>
      <w:r>
        <w:separator/>
      </w:r>
    </w:p>
  </w:endnote>
  <w:endnote w:type="continuationSeparator" w:id="0">
    <w:p w14:paraId="249332CC" w14:textId="77777777" w:rsidR="00336CFC" w:rsidRDefault="0036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924422"/>
      <w:docPartObj>
        <w:docPartGallery w:val="Page Numbers (Bottom of Page)"/>
        <w:docPartUnique/>
      </w:docPartObj>
    </w:sdtPr>
    <w:sdtEndPr/>
    <w:sdtContent>
      <w:p w14:paraId="19A6875F" w14:textId="77777777" w:rsidR="00210F9E" w:rsidRDefault="006D066A">
        <w:pPr>
          <w:pStyle w:val="Pieddepage"/>
          <w:jc w:val="center"/>
        </w:pPr>
        <w:r>
          <w:fldChar w:fldCharType="begin"/>
        </w:r>
        <w:r>
          <w:instrText>PAGE   \* MERGEFORMAT</w:instrText>
        </w:r>
        <w:r>
          <w:fldChar w:fldCharType="separate"/>
        </w:r>
        <w:r>
          <w:rPr>
            <w:noProof/>
          </w:rPr>
          <w:t>1</w:t>
        </w:r>
        <w:r>
          <w:fldChar w:fldCharType="end"/>
        </w:r>
      </w:p>
    </w:sdtContent>
  </w:sdt>
  <w:p w14:paraId="24A40388" w14:textId="77777777" w:rsidR="00210F9E" w:rsidRDefault="00346A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84E5" w14:textId="77777777" w:rsidR="00336CFC" w:rsidRDefault="00364ACF">
      <w:pPr>
        <w:spacing w:after="0" w:line="240" w:lineRule="auto"/>
      </w:pPr>
      <w:r>
        <w:separator/>
      </w:r>
    </w:p>
  </w:footnote>
  <w:footnote w:type="continuationSeparator" w:id="0">
    <w:p w14:paraId="5FB8249B" w14:textId="77777777" w:rsidR="00336CFC" w:rsidRDefault="00364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B4372"/>
    <w:multiLevelType w:val="hybridMultilevel"/>
    <w:tmpl w:val="4B8247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BB95011"/>
    <w:multiLevelType w:val="hybridMultilevel"/>
    <w:tmpl w:val="A83A4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567D5C"/>
    <w:multiLevelType w:val="multilevel"/>
    <w:tmpl w:val="284A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211792"/>
    <w:multiLevelType w:val="hybridMultilevel"/>
    <w:tmpl w:val="D4C2905A"/>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2014079">
    <w:abstractNumId w:val="2"/>
  </w:num>
  <w:num w:numId="2" w16cid:durableId="989165811">
    <w:abstractNumId w:val="3"/>
  </w:num>
  <w:num w:numId="3" w16cid:durableId="286474740">
    <w:abstractNumId w:val="1"/>
  </w:num>
  <w:num w:numId="4" w16cid:durableId="8107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1F"/>
    <w:rsid w:val="001C1032"/>
    <w:rsid w:val="00273971"/>
    <w:rsid w:val="003108FB"/>
    <w:rsid w:val="00332DA8"/>
    <w:rsid w:val="00336CFC"/>
    <w:rsid w:val="00346A4E"/>
    <w:rsid w:val="00354C14"/>
    <w:rsid w:val="00364ACF"/>
    <w:rsid w:val="003F02CB"/>
    <w:rsid w:val="00407754"/>
    <w:rsid w:val="004969F3"/>
    <w:rsid w:val="0054011F"/>
    <w:rsid w:val="005617C8"/>
    <w:rsid w:val="00565667"/>
    <w:rsid w:val="005866F0"/>
    <w:rsid w:val="005D3C1F"/>
    <w:rsid w:val="00660400"/>
    <w:rsid w:val="006D066A"/>
    <w:rsid w:val="008A2A0F"/>
    <w:rsid w:val="008A4AF8"/>
    <w:rsid w:val="008E0A2E"/>
    <w:rsid w:val="00B53FCD"/>
    <w:rsid w:val="00C43E76"/>
    <w:rsid w:val="00D200FF"/>
    <w:rsid w:val="00E253FE"/>
    <w:rsid w:val="00EF1D2E"/>
    <w:rsid w:val="00F466BE"/>
    <w:rsid w:val="00FB72E3"/>
    <w:rsid w:val="00FE5F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EA78"/>
  <w15:chartTrackingRefBased/>
  <w15:docId w15:val="{A2D76352-577A-4455-AF7C-07E951F9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1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54011F"/>
    <w:pPr>
      <w:spacing w:before="100" w:beforeAutospacing="1" w:after="100" w:afterAutospacing="1" w:line="240" w:lineRule="auto"/>
      <w:jc w:val="center"/>
    </w:pPr>
    <w:rPr>
      <w:rFonts w:ascii="Times New Roman" w:eastAsia="Times New Roman" w:hAnsi="Times New Roman" w:cs="Times New Roman"/>
      <w:color w:val="000000"/>
      <w:sz w:val="16"/>
      <w:szCs w:val="16"/>
      <w:lang w:eastAsia="fr-FR"/>
    </w:rPr>
  </w:style>
  <w:style w:type="character" w:styleId="Lienhypertexte">
    <w:name w:val="Hyperlink"/>
    <w:basedOn w:val="Policepardfaut"/>
    <w:uiPriority w:val="99"/>
    <w:unhideWhenUsed/>
    <w:rsid w:val="0054011F"/>
    <w:rPr>
      <w:color w:val="0000FF"/>
      <w:u w:val="single"/>
    </w:rPr>
  </w:style>
  <w:style w:type="paragraph" w:styleId="Sansinterligne">
    <w:name w:val="No Spacing"/>
    <w:uiPriority w:val="1"/>
    <w:qFormat/>
    <w:rsid w:val="0054011F"/>
    <w:pPr>
      <w:spacing w:after="0" w:line="240" w:lineRule="auto"/>
    </w:pPr>
  </w:style>
  <w:style w:type="paragraph" w:styleId="Pieddepage">
    <w:name w:val="footer"/>
    <w:basedOn w:val="Normal"/>
    <w:link w:val="PieddepageCar"/>
    <w:uiPriority w:val="99"/>
    <w:unhideWhenUsed/>
    <w:rsid w:val="005401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011F"/>
  </w:style>
  <w:style w:type="character" w:styleId="Lienhypertextesuivivisit">
    <w:name w:val="FollowedHyperlink"/>
    <w:basedOn w:val="Policepardfaut"/>
    <w:uiPriority w:val="99"/>
    <w:semiHidden/>
    <w:unhideWhenUsed/>
    <w:rsid w:val="00FB72E3"/>
    <w:rPr>
      <w:color w:val="954F72" w:themeColor="followedHyperlink"/>
      <w:u w:val="single"/>
    </w:rPr>
  </w:style>
  <w:style w:type="table" w:styleId="Grilledutableau">
    <w:name w:val="Table Grid"/>
    <w:basedOn w:val="TableauNormal"/>
    <w:uiPriority w:val="39"/>
    <w:rsid w:val="00F4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tions-publiques.developpement-durable.gouv.fr/projet-d-arrete-suspendant-la-chasse-de-la-a2671.html" TargetMode="External"/><Relationship Id="rId3" Type="http://schemas.openxmlformats.org/officeDocument/2006/relationships/settings" Target="settings.xml"/><Relationship Id="rId7" Type="http://schemas.openxmlformats.org/officeDocument/2006/relationships/hyperlink" Target="http://www.consultations-publiques.developpement-durabl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1090</Words>
  <Characters>5995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METTER-ROTHAN Héloïse</dc:creator>
  <cp:keywords/>
  <dc:description/>
  <cp:lastModifiedBy>Benoît B</cp:lastModifiedBy>
  <cp:revision>6</cp:revision>
  <dcterms:created xsi:type="dcterms:W3CDTF">2022-07-28T07:27:00Z</dcterms:created>
  <dcterms:modified xsi:type="dcterms:W3CDTF">2022-07-29T12:20:00Z</dcterms:modified>
</cp:coreProperties>
</file>