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3744BF" w:rsidRPr="00EC1E76" w14:paraId="4D75E1FA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726FFE26" w14:textId="77777777" w:rsidR="003744BF" w:rsidRPr="00EC1E76" w:rsidRDefault="000D293B">
            <w:pPr>
              <w:pStyle w:val="SNREPUBLIQUE"/>
            </w:pPr>
            <w:r w:rsidRPr="00EC1E76">
              <w:t>RÉPUBLIQUE FRANÇAISE</w:t>
            </w:r>
          </w:p>
        </w:tc>
      </w:tr>
      <w:tr w:rsidR="003744BF" w:rsidRPr="00EC1E76" w14:paraId="6C41900C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3E6B1C7F" w14:textId="77777777" w:rsidR="003744BF" w:rsidRPr="00EC1E76" w:rsidRDefault="003744BF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2E310476" w14:textId="77777777" w:rsidR="003744BF" w:rsidRPr="00EC1E76" w:rsidRDefault="003744BF">
            <w:pPr>
              <w:snapToGrid w:val="0"/>
              <w:rPr>
                <w:rFonts w:cs="Tahoma"/>
              </w:rPr>
            </w:pPr>
          </w:p>
        </w:tc>
        <w:tc>
          <w:tcPr>
            <w:tcW w:w="1487" w:type="dxa"/>
            <w:shd w:val="clear" w:color="auto" w:fill="auto"/>
          </w:tcPr>
          <w:p w14:paraId="2984F1EB" w14:textId="77777777" w:rsidR="003744BF" w:rsidRPr="00EC1E76" w:rsidRDefault="003744BF">
            <w:pPr>
              <w:snapToGrid w:val="0"/>
            </w:pPr>
          </w:p>
        </w:tc>
      </w:tr>
      <w:tr w:rsidR="003744BF" w:rsidRPr="00EC1E76" w14:paraId="75757602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2A4007BC" w14:textId="2155D134" w:rsidR="003744BF" w:rsidRPr="00EC1E76" w:rsidRDefault="000D293B" w:rsidP="00FA4398">
            <w:pPr>
              <w:pStyle w:val="SNTimbre"/>
            </w:pPr>
            <w:r w:rsidRPr="00EC1E76">
              <w:t xml:space="preserve">Ministère de la </w:t>
            </w:r>
            <w:r w:rsidR="00303E67">
              <w:t>t</w:t>
            </w:r>
            <w:r w:rsidRPr="00EC1E76">
              <w:t>ransition écologique</w:t>
            </w:r>
            <w:r w:rsidR="00466742">
              <w:t xml:space="preserve"> et de la cohésion des territoires</w:t>
            </w:r>
          </w:p>
        </w:tc>
      </w:tr>
      <w:tr w:rsidR="003744BF" w:rsidRPr="00EC1E76" w14:paraId="712455B1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363D2C34" w14:textId="77777777" w:rsidR="003744BF" w:rsidRPr="00EC1E76" w:rsidRDefault="003744BF">
            <w:pPr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63D59BEF" w14:textId="77777777" w:rsidR="003744BF" w:rsidRPr="00EC1E76" w:rsidRDefault="003744BF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14CBFFE3" w14:textId="77777777" w:rsidR="003744BF" w:rsidRPr="00EC1E76" w:rsidRDefault="003744BF">
            <w:pPr>
              <w:snapToGrid w:val="0"/>
            </w:pPr>
          </w:p>
        </w:tc>
      </w:tr>
      <w:tr w:rsidR="003744BF" w:rsidRPr="00EC1E76" w14:paraId="3E3EA09F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19F86A47" w14:textId="77777777" w:rsidR="003744BF" w:rsidRPr="00EC1E76" w:rsidRDefault="003744BF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6A11ECBF" w14:textId="77777777" w:rsidR="003744BF" w:rsidRPr="00EC1E76" w:rsidRDefault="003744BF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4CB45C1D" w14:textId="77777777" w:rsidR="003744BF" w:rsidRPr="00EC1E76" w:rsidRDefault="003744BF">
            <w:pPr>
              <w:snapToGrid w:val="0"/>
            </w:pPr>
          </w:p>
        </w:tc>
      </w:tr>
    </w:tbl>
    <w:p w14:paraId="03A4D6AC" w14:textId="18A206A3" w:rsidR="003744BF" w:rsidRPr="00EC1E76" w:rsidRDefault="000D293B">
      <w:pPr>
        <w:pStyle w:val="SNNature"/>
      </w:pPr>
      <w:r w:rsidRPr="00EC1E76">
        <w:t>Décret n°                          du</w:t>
      </w:r>
      <w:r w:rsidR="00C6414B">
        <w:t xml:space="preserve"> </w:t>
      </w:r>
    </w:p>
    <w:p w14:paraId="65CC2EF7" w14:textId="209D9960" w:rsidR="003744BF" w:rsidRPr="00EC1E76" w:rsidRDefault="007A231A">
      <w:pPr>
        <w:pStyle w:val="SNtitre"/>
      </w:pPr>
      <w:r>
        <w:t xml:space="preserve">modifiant </w:t>
      </w:r>
      <w:r w:rsidR="00E753B4">
        <w:t xml:space="preserve">le décret </w:t>
      </w:r>
      <w:r>
        <w:t xml:space="preserve">n° 2022-750 du 29 avril 2022 </w:t>
      </w:r>
      <w:r w:rsidR="00737FBC" w:rsidRPr="00EC1E76">
        <w:t>établissant la liste des communes</w:t>
      </w:r>
      <w:r w:rsidR="000D293B" w:rsidRPr="00EC1E76">
        <w:t xml:space="preserve"> </w:t>
      </w:r>
      <w:r w:rsidR="00737FBC" w:rsidRPr="00EC1E76">
        <w:t>dont l</w:t>
      </w:r>
      <w:r w:rsidR="00741230">
        <w:t>’</w:t>
      </w:r>
      <w:r w:rsidR="00737FBC" w:rsidRPr="00EC1E76">
        <w:t>action en matière d</w:t>
      </w:r>
      <w:r w:rsidR="00741230">
        <w:t>’</w:t>
      </w:r>
      <w:r w:rsidR="00737FBC" w:rsidRPr="00EC1E76">
        <w:t>urbanisme et la politique d</w:t>
      </w:r>
      <w:r w:rsidR="00741230">
        <w:t>’</w:t>
      </w:r>
      <w:r w:rsidR="00737FBC" w:rsidRPr="00EC1E76">
        <w:t>aménagement doivent être adaptées aux phénomènes hydrosédimentaires entraînant l</w:t>
      </w:r>
      <w:r w:rsidR="00741230">
        <w:t>’</w:t>
      </w:r>
      <w:r w:rsidR="00737FBC" w:rsidRPr="00EC1E76">
        <w:t>érosion du littoral</w:t>
      </w:r>
    </w:p>
    <w:p w14:paraId="6532B98E" w14:textId="2F09AD9B" w:rsidR="003744BF" w:rsidRPr="00EC1E76" w:rsidRDefault="00501B2B" w:rsidP="004627B3">
      <w:pPr>
        <w:pStyle w:val="SNNORCentr"/>
        <w:spacing w:before="240"/>
      </w:pPr>
      <w:r>
        <w:t xml:space="preserve">NOR : </w:t>
      </w:r>
      <w:r w:rsidR="00FA4398" w:rsidRPr="00FA4398">
        <w:t>TREL2408207D</w:t>
      </w:r>
    </w:p>
    <w:p w14:paraId="66057824" w14:textId="2E1FDA00" w:rsidR="00F76ABD" w:rsidRPr="00EC1E76" w:rsidRDefault="000D293B" w:rsidP="004627B3">
      <w:pPr>
        <w:pStyle w:val="SNAutorit"/>
        <w:spacing w:before="240"/>
        <w:jc w:val="both"/>
        <w:rPr>
          <w:b w:val="0"/>
          <w:i/>
        </w:rPr>
      </w:pPr>
      <w:r w:rsidRPr="00303E67">
        <w:rPr>
          <w:i/>
        </w:rPr>
        <w:t>Publics concernés :</w:t>
      </w:r>
      <w:r w:rsidRPr="00EC1E76">
        <w:rPr>
          <w:b w:val="0"/>
          <w:i/>
        </w:rPr>
        <w:t xml:space="preserve"> </w:t>
      </w:r>
      <w:r w:rsidR="00F76ABD" w:rsidRPr="00EC1E76">
        <w:rPr>
          <w:b w:val="0"/>
          <w:i/>
        </w:rPr>
        <w:t>collectivités territoriales et leur</w:t>
      </w:r>
      <w:r w:rsidR="00303E67">
        <w:rPr>
          <w:b w:val="0"/>
          <w:i/>
        </w:rPr>
        <w:t>s</w:t>
      </w:r>
      <w:r w:rsidR="00F76ABD" w:rsidRPr="00EC1E76">
        <w:rPr>
          <w:b w:val="0"/>
          <w:i/>
        </w:rPr>
        <w:t xml:space="preserve"> groupements compétents en matière de documents d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>urbanisme et d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>aménagement.</w:t>
      </w:r>
    </w:p>
    <w:p w14:paraId="7ADEEB12" w14:textId="30FEC07C" w:rsidR="00F76ABD" w:rsidRPr="00EC1E76" w:rsidRDefault="000D293B" w:rsidP="000D293B">
      <w:pPr>
        <w:pStyle w:val="SNAutorit"/>
        <w:spacing w:before="120"/>
        <w:jc w:val="both"/>
        <w:rPr>
          <w:b w:val="0"/>
          <w:i/>
        </w:rPr>
      </w:pPr>
      <w:r w:rsidRPr="00303E67">
        <w:rPr>
          <w:i/>
        </w:rPr>
        <w:t>Objet :</w:t>
      </w:r>
      <w:r w:rsidRPr="00EC1E76">
        <w:rPr>
          <w:b w:val="0"/>
          <w:i/>
        </w:rPr>
        <w:t xml:space="preserve"> </w:t>
      </w:r>
      <w:r w:rsidR="00303E67">
        <w:rPr>
          <w:b w:val="0"/>
          <w:i/>
        </w:rPr>
        <w:t>d</w:t>
      </w:r>
      <w:r w:rsidR="00F76ABD" w:rsidRPr="00EC1E76">
        <w:rPr>
          <w:b w:val="0"/>
          <w:i/>
        </w:rPr>
        <w:t>ésignation</w:t>
      </w:r>
      <w:r w:rsidR="00316E5F">
        <w:rPr>
          <w:b w:val="0"/>
          <w:i/>
        </w:rPr>
        <w:t>, en application de l</w:t>
      </w:r>
      <w:r w:rsidR="00741230">
        <w:rPr>
          <w:b w:val="0"/>
          <w:i/>
        </w:rPr>
        <w:t>’</w:t>
      </w:r>
      <w:r w:rsidR="00316E5F">
        <w:rPr>
          <w:b w:val="0"/>
          <w:i/>
        </w:rPr>
        <w:t>article L. 321-15 du code de l</w:t>
      </w:r>
      <w:r w:rsidR="00741230">
        <w:rPr>
          <w:b w:val="0"/>
          <w:i/>
        </w:rPr>
        <w:t>’</w:t>
      </w:r>
      <w:r w:rsidR="00316E5F">
        <w:rPr>
          <w:b w:val="0"/>
          <w:i/>
        </w:rPr>
        <w:t>environnement,</w:t>
      </w:r>
      <w:r w:rsidR="00F76ABD" w:rsidRPr="00EC1E76">
        <w:rPr>
          <w:b w:val="0"/>
          <w:i/>
        </w:rPr>
        <w:t xml:space="preserve"> des communes dont l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>action en matière d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>urbanisme et la politique d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>aménagement doivent être adaptées aux phénomènes hydrosédimentaires entraînant l</w:t>
      </w:r>
      <w:r w:rsidR="00741230">
        <w:rPr>
          <w:b w:val="0"/>
          <w:i/>
        </w:rPr>
        <w:t>’</w:t>
      </w:r>
      <w:r w:rsidR="00F76ABD" w:rsidRPr="00EC1E76">
        <w:rPr>
          <w:b w:val="0"/>
          <w:i/>
        </w:rPr>
        <w:t xml:space="preserve">érosion du littoral. </w:t>
      </w:r>
    </w:p>
    <w:p w14:paraId="54ED0441" w14:textId="77777777" w:rsidR="003744BF" w:rsidRPr="00EC1E76" w:rsidRDefault="00F76ABD" w:rsidP="000D293B">
      <w:pPr>
        <w:pStyle w:val="SNAutorit"/>
        <w:spacing w:before="120"/>
        <w:jc w:val="both"/>
      </w:pPr>
      <w:r w:rsidRPr="00EC1E76">
        <w:rPr>
          <w:b w:val="0"/>
          <w:i/>
        </w:rPr>
        <w:t xml:space="preserve"> </w:t>
      </w:r>
      <w:r w:rsidR="000D293B" w:rsidRPr="00303E67">
        <w:rPr>
          <w:i/>
        </w:rPr>
        <w:t>Entrée en vigueur :</w:t>
      </w:r>
      <w:r w:rsidR="000D293B" w:rsidRPr="00EC1E76">
        <w:rPr>
          <w:b w:val="0"/>
          <w:i/>
        </w:rPr>
        <w:t xml:space="preserve"> le texte entre en vigueur le lendemain de sa publication.</w:t>
      </w:r>
    </w:p>
    <w:p w14:paraId="23C90F0D" w14:textId="5911B936" w:rsidR="00F76ABD" w:rsidRPr="00231EDC" w:rsidRDefault="000D293B" w:rsidP="000D293B">
      <w:pPr>
        <w:pStyle w:val="SNAutorit"/>
        <w:spacing w:before="120"/>
        <w:jc w:val="both"/>
        <w:rPr>
          <w:b w:val="0"/>
          <w:i/>
        </w:rPr>
      </w:pPr>
      <w:r w:rsidRPr="00231EDC">
        <w:rPr>
          <w:i/>
        </w:rPr>
        <w:t>Notice :</w:t>
      </w:r>
      <w:r w:rsidRPr="00231EDC">
        <w:rPr>
          <w:b w:val="0"/>
          <w:i/>
        </w:rPr>
        <w:t xml:space="preserve"> </w:t>
      </w:r>
      <w:r w:rsidR="00303E67" w:rsidRPr="00231EDC">
        <w:rPr>
          <w:b w:val="0"/>
          <w:i/>
        </w:rPr>
        <w:t>l</w:t>
      </w:r>
      <w:r w:rsidR="00F76ABD" w:rsidRPr="00231EDC">
        <w:rPr>
          <w:b w:val="0"/>
          <w:i/>
        </w:rPr>
        <w:t xml:space="preserve">e décret </w:t>
      </w:r>
      <w:r w:rsidR="006F5E4C" w:rsidRPr="00231EDC">
        <w:rPr>
          <w:b w:val="0"/>
          <w:i/>
        </w:rPr>
        <w:t xml:space="preserve">révise la </w:t>
      </w:r>
      <w:r w:rsidR="00F76ABD" w:rsidRPr="00231EDC">
        <w:rPr>
          <w:b w:val="0"/>
          <w:i/>
        </w:rPr>
        <w:t>liste de communes</w:t>
      </w:r>
      <w:r w:rsidR="006F5E4C" w:rsidRPr="00231EDC">
        <w:rPr>
          <w:b w:val="0"/>
          <w:i/>
        </w:rPr>
        <w:t xml:space="preserve"> établie par le </w:t>
      </w:r>
      <w:r w:rsidR="00E753B4">
        <w:rPr>
          <w:b w:val="0"/>
          <w:i/>
        </w:rPr>
        <w:t xml:space="preserve">décret </w:t>
      </w:r>
      <w:r w:rsidR="00A86054" w:rsidRPr="00A86054">
        <w:rPr>
          <w:b w:val="0"/>
          <w:i/>
        </w:rPr>
        <w:t>n° 2022-750 du 29 avril 2022</w:t>
      </w:r>
      <w:r w:rsidR="00A86054">
        <w:rPr>
          <w:b w:val="0"/>
          <w:i/>
        </w:rPr>
        <w:t xml:space="preserve"> modifié, pris</w:t>
      </w:r>
      <w:r w:rsidR="00F76ABD" w:rsidRPr="00231EDC">
        <w:rPr>
          <w:b w:val="0"/>
          <w:i/>
        </w:rPr>
        <w:t xml:space="preserve"> en application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article L. 321-15 du code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environnement.</w:t>
      </w:r>
    </w:p>
    <w:p w14:paraId="73532C9A" w14:textId="040DAE27" w:rsidR="003744BF" w:rsidRPr="00EC1E76" w:rsidRDefault="009505C6" w:rsidP="000D293B">
      <w:pPr>
        <w:pStyle w:val="SNAutorit"/>
        <w:spacing w:before="120"/>
        <w:jc w:val="both"/>
      </w:pPr>
      <w:r>
        <w:rPr>
          <w:b w:val="0"/>
          <w:i/>
        </w:rPr>
        <w:t>L</w:t>
      </w:r>
      <w:r w:rsidR="00F76ABD" w:rsidRPr="00231EDC">
        <w:rPr>
          <w:b w:val="0"/>
          <w:i/>
        </w:rPr>
        <w:t>es commun</w:t>
      </w:r>
      <w:r w:rsidR="000D293B" w:rsidRPr="00231EDC">
        <w:rPr>
          <w:b w:val="0"/>
          <w:i/>
        </w:rPr>
        <w:t>es</w:t>
      </w:r>
      <w:r>
        <w:rPr>
          <w:b w:val="0"/>
          <w:i/>
        </w:rPr>
        <w:t xml:space="preserve"> peuvent apprécier leur vulnérabilité e</w:t>
      </w:r>
      <w:r w:rsidR="00F76ABD" w:rsidRPr="00231EDC">
        <w:rPr>
          <w:b w:val="0"/>
          <w:i/>
        </w:rPr>
        <w:t>n fonction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état des connaissances scientifiques résultant notamment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indicateur national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érosion littorale mentionné à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article L. 321‑13 du code de l</w:t>
      </w:r>
      <w:r w:rsidR="00741230" w:rsidRPr="00231EDC">
        <w:rPr>
          <w:b w:val="0"/>
          <w:i/>
        </w:rPr>
        <w:t>’</w:t>
      </w:r>
      <w:r w:rsidR="00F76ABD" w:rsidRPr="00231EDC">
        <w:rPr>
          <w:b w:val="0"/>
          <w:i/>
        </w:rPr>
        <w:t>environnement</w:t>
      </w:r>
      <w:r w:rsidR="008A5EB4">
        <w:rPr>
          <w:b w:val="0"/>
          <w:i/>
        </w:rPr>
        <w:t xml:space="preserve">, des observatoires du recul </w:t>
      </w:r>
      <w:r w:rsidR="00E753B4">
        <w:rPr>
          <w:b w:val="0"/>
          <w:i/>
        </w:rPr>
        <w:t>d</w:t>
      </w:r>
      <w:r w:rsidR="008A5EB4">
        <w:rPr>
          <w:b w:val="0"/>
          <w:i/>
        </w:rPr>
        <w:t>u trait de côte</w:t>
      </w:r>
      <w:r w:rsidR="00F76ABD" w:rsidRPr="00231EDC">
        <w:rPr>
          <w:b w:val="0"/>
          <w:i/>
        </w:rPr>
        <w:t xml:space="preserve"> et de la connaissance des biens et activités exposés à ce phénomène.</w:t>
      </w:r>
      <w:r w:rsidR="00231EDC">
        <w:rPr>
          <w:b w:val="0"/>
          <w:i/>
        </w:rPr>
        <w:t xml:space="preserve"> Le tableau annexé au décret comporte des communes </w:t>
      </w:r>
      <w:r w:rsidR="00137898">
        <w:rPr>
          <w:b w:val="0"/>
          <w:i/>
        </w:rPr>
        <w:t xml:space="preserve">volontaires </w:t>
      </w:r>
      <w:r w:rsidR="00231EDC">
        <w:rPr>
          <w:b w:val="0"/>
          <w:i/>
        </w:rPr>
        <w:t xml:space="preserve">qui ont délibéré favorablement pour leur inscription dans la liste. </w:t>
      </w:r>
    </w:p>
    <w:p w14:paraId="531A1073" w14:textId="74476CB6" w:rsidR="00316E5F" w:rsidRPr="004627B3" w:rsidRDefault="000D293B" w:rsidP="000D293B">
      <w:pPr>
        <w:pStyle w:val="SNAutorit"/>
        <w:spacing w:before="120"/>
        <w:jc w:val="both"/>
        <w:rPr>
          <w:b w:val="0"/>
          <w:i/>
        </w:rPr>
      </w:pPr>
      <w:r w:rsidRPr="00303E67">
        <w:rPr>
          <w:i/>
        </w:rPr>
        <w:t>Références :</w:t>
      </w:r>
      <w:r w:rsidR="00303E67">
        <w:rPr>
          <w:b w:val="0"/>
          <w:i/>
        </w:rPr>
        <w:t xml:space="preserve"> </w:t>
      </w:r>
      <w:r w:rsidR="00316E5F">
        <w:rPr>
          <w:b w:val="0"/>
          <w:i/>
        </w:rPr>
        <w:t xml:space="preserve">Le texte peut être consulté </w:t>
      </w:r>
      <w:r w:rsidR="00316E5F" w:rsidRPr="00316E5F">
        <w:rPr>
          <w:b w:val="0"/>
          <w:i/>
        </w:rPr>
        <w:t>sur le site Légifrance (</w:t>
      </w:r>
      <w:hyperlink r:id="rId6" w:history="1">
        <w:r w:rsidR="00316E5F" w:rsidRPr="00F55A44">
          <w:rPr>
            <w:rStyle w:val="Lienhypertexte"/>
            <w:b w:val="0"/>
            <w:i/>
          </w:rPr>
          <w:t>https://www.legifrance.gouv.fr</w:t>
        </w:r>
      </w:hyperlink>
      <w:r w:rsidR="00316E5F" w:rsidRPr="00316E5F">
        <w:rPr>
          <w:b w:val="0"/>
          <w:i/>
        </w:rPr>
        <w:t>).</w:t>
      </w:r>
    </w:p>
    <w:p w14:paraId="01BD95FD" w14:textId="77777777" w:rsidR="003744BF" w:rsidRPr="00EC1E76" w:rsidRDefault="000D293B" w:rsidP="000D293B">
      <w:pPr>
        <w:pStyle w:val="SNAutorit"/>
        <w:jc w:val="both"/>
      </w:pPr>
      <w:r w:rsidRPr="00EC1E76">
        <w:t>Le Premier ministre,</w:t>
      </w:r>
    </w:p>
    <w:p w14:paraId="612FB4CB" w14:textId="39624B3D" w:rsidR="003744BF" w:rsidRPr="00EC1E76" w:rsidRDefault="000D293B">
      <w:pPr>
        <w:pStyle w:val="SNRapport"/>
      </w:pPr>
      <w:r w:rsidRPr="00EC1E76">
        <w:t xml:space="preserve">Sur le rapport </w:t>
      </w:r>
      <w:r w:rsidR="00231EDC">
        <w:t>du</w:t>
      </w:r>
      <w:r w:rsidRPr="00EC1E76">
        <w:t xml:space="preserve"> ministre de la transition écologique</w:t>
      </w:r>
      <w:r w:rsidR="00231EDC">
        <w:t xml:space="preserve"> et de la cohésion des territoires</w:t>
      </w:r>
      <w:r w:rsidRPr="00EC1E76">
        <w:t>,</w:t>
      </w:r>
    </w:p>
    <w:p w14:paraId="1F275BCB" w14:textId="6A3740F4" w:rsidR="00231EDC" w:rsidRDefault="000D293B" w:rsidP="00231EDC">
      <w:pPr>
        <w:pStyle w:val="SNVisa"/>
      </w:pPr>
      <w:r w:rsidRPr="00EC1E76">
        <w:t>Vu le code de l</w:t>
      </w:r>
      <w:r w:rsidR="00741230">
        <w:t>’</w:t>
      </w:r>
      <w:r w:rsidRPr="00EC1E76">
        <w:t>environnement</w:t>
      </w:r>
      <w:r w:rsidR="00E451D6">
        <w:t>,</w:t>
      </w:r>
      <w:r w:rsidRPr="00EC1E76">
        <w:t xml:space="preserve"> notamment ses articles L.</w:t>
      </w:r>
      <w:r w:rsidR="00E451D6">
        <w:t xml:space="preserve"> </w:t>
      </w:r>
      <w:r w:rsidRPr="00EC1E76">
        <w:t>321-13 A à L.</w:t>
      </w:r>
      <w:r w:rsidR="00E451D6">
        <w:t xml:space="preserve"> </w:t>
      </w:r>
      <w:r w:rsidRPr="00EC1E76">
        <w:t>321-17</w:t>
      </w:r>
      <w:r w:rsidR="00303E67">
        <w:t xml:space="preserve"> </w:t>
      </w:r>
      <w:r w:rsidRPr="00EC1E76">
        <w:t>;</w:t>
      </w:r>
    </w:p>
    <w:p w14:paraId="64C3C7DA" w14:textId="3D834FCF" w:rsidR="00231EDC" w:rsidRDefault="00231EDC" w:rsidP="00231EDC">
      <w:pPr>
        <w:pStyle w:val="SNVisa"/>
        <w:jc w:val="both"/>
      </w:pPr>
      <w:r>
        <w:t>Vu l</w:t>
      </w:r>
      <w:r w:rsidRPr="00231EDC">
        <w:t>a loi n° 2013-921 du 17 octobre 2013 portant création d'un Conseil national d'évaluation des normes applicables aux collectivités territoriales et à leurs établissements publics</w:t>
      </w:r>
      <w:r w:rsidR="00070F69">
        <w:t xml:space="preserve"> </w:t>
      </w:r>
      <w:r>
        <w:t>;</w:t>
      </w:r>
    </w:p>
    <w:p w14:paraId="42E1810B" w14:textId="147056CD" w:rsidR="001068EA" w:rsidRDefault="00071AA7" w:rsidP="00231EDC">
      <w:pPr>
        <w:pStyle w:val="SNVisa"/>
        <w:jc w:val="both"/>
      </w:pPr>
      <w:r w:rsidRPr="007E4BB2">
        <w:t>Vu le décret n°</w:t>
      </w:r>
      <w:r w:rsidR="00303E67">
        <w:t xml:space="preserve"> </w:t>
      </w:r>
      <w:r w:rsidRPr="007E4BB2">
        <w:t>2011-637 du 9 juin 2011 modifié relatif aux attributions, à la composition et au fonctionnement du Conseil national de la mer et des littoraux</w:t>
      </w:r>
      <w:r w:rsidR="007E4BB2">
        <w:t> ;</w:t>
      </w:r>
    </w:p>
    <w:p w14:paraId="134D36BE" w14:textId="1B3E0E50" w:rsidR="008E441E" w:rsidRDefault="00231EDC" w:rsidP="00070F69">
      <w:pPr>
        <w:pStyle w:val="SNVisa"/>
        <w:jc w:val="both"/>
      </w:pPr>
      <w:r>
        <w:lastRenderedPageBreak/>
        <w:t xml:space="preserve">Vu </w:t>
      </w:r>
      <w:r w:rsidRPr="00231EDC">
        <w:t xml:space="preserve">le </w:t>
      </w:r>
      <w:r w:rsidR="00E753B4">
        <w:t xml:space="preserve">décret </w:t>
      </w:r>
      <w:r w:rsidRPr="00231EDC">
        <w:t xml:space="preserve">n° 2022-750 du 29 avril 2022 </w:t>
      </w:r>
      <w:r w:rsidR="00E2451F">
        <w:t xml:space="preserve">modifié </w:t>
      </w:r>
      <w:r w:rsidRPr="00231EDC">
        <w:t>établissant la liste des communes dont l’action en matière d’urbanisme et la politique d’aménagement doivent être adaptées aux phénomènes hydrosédimentaires entraînant l’érosion du littoral</w:t>
      </w:r>
      <w:r>
        <w:t> ;</w:t>
      </w:r>
    </w:p>
    <w:p w14:paraId="48206883" w14:textId="1547C314" w:rsidR="00164531" w:rsidRDefault="000158CD" w:rsidP="00164531">
      <w:pPr>
        <w:pStyle w:val="SNVisa"/>
        <w:jc w:val="both"/>
      </w:pPr>
      <w:r>
        <w:t xml:space="preserve">Vu </w:t>
      </w:r>
      <w:r w:rsidR="00164531">
        <w:t>la délibération de la communauté d'agglomérations Lannion-Trégor Communauté en date du 14 mars 2023 ;</w:t>
      </w:r>
    </w:p>
    <w:p w14:paraId="0418F98F" w14:textId="1E563E09" w:rsidR="00164531" w:rsidRDefault="00164531" w:rsidP="00164531">
      <w:pPr>
        <w:pStyle w:val="SNVisa"/>
        <w:jc w:val="both"/>
      </w:pPr>
      <w:r>
        <w:t xml:space="preserve">Vu la délibération de la communauté d'agglomérations Dinan Agglomération en date du </w:t>
      </w:r>
      <w:r w:rsidRPr="007706AB">
        <w:rPr>
          <w:highlight w:val="lightGray"/>
        </w:rPr>
        <w:t>(à préciser)</w:t>
      </w:r>
      <w:r>
        <w:t xml:space="preserve"> ;</w:t>
      </w:r>
    </w:p>
    <w:p w14:paraId="126725B3" w14:textId="7D138A7D" w:rsidR="000158CD" w:rsidRDefault="00164531" w:rsidP="00A223F6">
      <w:pPr>
        <w:pStyle w:val="SNVisa"/>
        <w:jc w:val="both"/>
      </w:pPr>
      <w:r>
        <w:t xml:space="preserve">Vu </w:t>
      </w:r>
      <w:r w:rsidR="000158CD">
        <w:t xml:space="preserve">la délibération de la communauté de communes Douarnenez Communauté en date du </w:t>
      </w:r>
      <w:r w:rsidR="006A5CBB">
        <w:t>15 février 2024</w:t>
      </w:r>
      <w:r w:rsidR="000158CD">
        <w:t xml:space="preserve"> ;</w:t>
      </w:r>
    </w:p>
    <w:p w14:paraId="1A1E08AA" w14:textId="0162A102" w:rsidR="000158CD" w:rsidRDefault="000158CD" w:rsidP="00A223F6">
      <w:pPr>
        <w:pStyle w:val="SNVisa"/>
        <w:jc w:val="both"/>
      </w:pPr>
      <w:r>
        <w:t>Vu la délibération de la communauté de communes Communauté Lesneven Côte des Légendes en date du 19 juin 2023 ;</w:t>
      </w:r>
    </w:p>
    <w:p w14:paraId="3FC76D78" w14:textId="65781DAA" w:rsidR="00086A0D" w:rsidRDefault="00086A0D" w:rsidP="00A223F6">
      <w:pPr>
        <w:pStyle w:val="SNVisa"/>
        <w:jc w:val="both"/>
      </w:pPr>
      <w:r w:rsidRPr="00086A0D">
        <w:t xml:space="preserve">Vu la délibération de la communauté d'agglomérations Quimperlé Communauté en date du </w:t>
      </w:r>
      <w:r w:rsidRPr="007706AB">
        <w:rPr>
          <w:highlight w:val="lightGray"/>
        </w:rPr>
        <w:t>(à préciser)</w:t>
      </w:r>
      <w:r w:rsidRPr="00086A0D">
        <w:t xml:space="preserve"> ;</w:t>
      </w:r>
    </w:p>
    <w:p w14:paraId="0D3F23EC" w14:textId="77777777" w:rsidR="000158CD" w:rsidRDefault="000158CD" w:rsidP="00A223F6">
      <w:pPr>
        <w:pStyle w:val="SNVisa"/>
        <w:jc w:val="both"/>
      </w:pPr>
      <w:r>
        <w:t>Vu la délibération de la communauté de communes Haut-Léon Communauté en date du 24 juin 2023 ;</w:t>
      </w:r>
    </w:p>
    <w:p w14:paraId="19AAD442" w14:textId="67A58577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du Pays de Saint-Malo Agglomération en date du 29 juin 2023 ;</w:t>
      </w:r>
    </w:p>
    <w:p w14:paraId="499DAF88" w14:textId="494E6536" w:rsidR="000158CD" w:rsidRDefault="000158CD" w:rsidP="00A223F6">
      <w:pPr>
        <w:pStyle w:val="SNVisa"/>
        <w:jc w:val="both"/>
      </w:pPr>
      <w:r>
        <w:t xml:space="preserve">Vu la délibération de la communauté de communes Arc Sud Bretagne en date du </w:t>
      </w:r>
      <w:r w:rsidR="008E5DD2">
        <w:t>12 mars 2024</w:t>
      </w:r>
      <w:r>
        <w:t xml:space="preserve"> ;</w:t>
      </w:r>
    </w:p>
    <w:p w14:paraId="4163E027" w14:textId="539775BA" w:rsidR="000158CD" w:rsidRDefault="000158CD" w:rsidP="00A223F6">
      <w:pPr>
        <w:pStyle w:val="SNVisa"/>
        <w:jc w:val="both"/>
      </w:pPr>
      <w:r>
        <w:t>Vu la délibération de la communauté d'aggloméra</w:t>
      </w:r>
      <w:r w:rsidR="00E35536">
        <w:t>tion</w:t>
      </w:r>
      <w:r>
        <w:t xml:space="preserve"> Golfe du Morbihan - Vannes Agglomération en date du 30 mars 2023 ;</w:t>
      </w:r>
    </w:p>
    <w:p w14:paraId="77857FD6" w14:textId="3604E26B" w:rsidR="000158CD" w:rsidRDefault="000158CD" w:rsidP="00A223F6">
      <w:pPr>
        <w:pStyle w:val="SNVisa"/>
        <w:jc w:val="both"/>
      </w:pPr>
      <w:r>
        <w:t>Vu la délibération de la communauté de communes de l'Oriente en date du 7 juillet 2023 ;</w:t>
      </w:r>
    </w:p>
    <w:p w14:paraId="746F039A" w14:textId="426A62A9" w:rsidR="00E35536" w:rsidRDefault="00E35536" w:rsidP="00A223F6">
      <w:pPr>
        <w:pStyle w:val="SNVisa"/>
        <w:jc w:val="both"/>
      </w:pPr>
      <w:r w:rsidRPr="00E35536">
        <w:t>Vu la délibération d</w:t>
      </w:r>
      <w:r>
        <w:t>e la communauté d'agglomération</w:t>
      </w:r>
      <w:r w:rsidRPr="00E35536">
        <w:t xml:space="preserve"> de Bastia en date du 22 mai 2023 ;</w:t>
      </w:r>
    </w:p>
    <w:p w14:paraId="51344A79" w14:textId="77777777" w:rsidR="000158CD" w:rsidRDefault="000158CD" w:rsidP="00A223F6">
      <w:pPr>
        <w:pStyle w:val="SNVisa"/>
        <w:jc w:val="both"/>
      </w:pPr>
      <w:r>
        <w:t>Vu la délibération de la communauté de communes de Marana-Golo en date du 24 juillet 2023 ;</w:t>
      </w:r>
    </w:p>
    <w:p w14:paraId="34FEA43D" w14:textId="77777777" w:rsidR="006A5CBB" w:rsidRDefault="006A5CBB" w:rsidP="00A223F6">
      <w:pPr>
        <w:pStyle w:val="SNVisa"/>
        <w:jc w:val="both"/>
      </w:pPr>
      <w:r w:rsidRPr="006A5CBB">
        <w:t>Vu la délibération de la communauté de communes de la Terre des Deux Caps en date du 15 novembre 2023 ;</w:t>
      </w:r>
    </w:p>
    <w:p w14:paraId="222503DC" w14:textId="3B4A85E0" w:rsidR="000158CD" w:rsidRDefault="000158CD" w:rsidP="00A223F6">
      <w:pPr>
        <w:pStyle w:val="SNVisa"/>
        <w:jc w:val="both"/>
      </w:pPr>
      <w:r>
        <w:t>Vu la délibération de la communauté de communes des Villes Sœurs en date du 5 décembre 2023 ;</w:t>
      </w:r>
    </w:p>
    <w:p w14:paraId="0111D881" w14:textId="4DB0266A" w:rsidR="000158CD" w:rsidRDefault="000158CD" w:rsidP="00A223F6">
      <w:pPr>
        <w:pStyle w:val="SNVisa"/>
        <w:jc w:val="both"/>
      </w:pPr>
      <w:r>
        <w:t>Vu la délibération de la communauté de communes Isigny-Omaha Intercom en date du</w:t>
      </w:r>
      <w:r w:rsidR="00B94C2D">
        <w:t xml:space="preserve"> 7 mars 2024</w:t>
      </w:r>
      <w:r>
        <w:t xml:space="preserve"> ;</w:t>
      </w:r>
    </w:p>
    <w:p w14:paraId="59DC7802" w14:textId="72888330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du Cotentin en date du </w:t>
      </w:r>
      <w:r w:rsidRPr="007706AB">
        <w:rPr>
          <w:highlight w:val="lightGray"/>
        </w:rPr>
        <w:t>(à préciser)</w:t>
      </w:r>
      <w:r>
        <w:t xml:space="preserve"> ;</w:t>
      </w:r>
    </w:p>
    <w:p w14:paraId="41CE9DD7" w14:textId="61A76458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Rochefort Océan en date du 28 septembre 2023 ;</w:t>
      </w:r>
    </w:p>
    <w:p w14:paraId="2E8A2955" w14:textId="2FE7CC79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Rochefort Océan en date du 16 novembre 2023 ;</w:t>
      </w:r>
    </w:p>
    <w:p w14:paraId="05606EC2" w14:textId="3C6738C5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Royan Atlantique en date du 30 juin 2023 ;</w:t>
      </w:r>
    </w:p>
    <w:p w14:paraId="22D5E681" w14:textId="62AEE9C1" w:rsidR="00362576" w:rsidRDefault="00362576" w:rsidP="00E002A2">
      <w:pPr>
        <w:pStyle w:val="SNVisa"/>
        <w:jc w:val="both"/>
      </w:pPr>
      <w:r w:rsidRPr="00362576">
        <w:t xml:space="preserve">Vu la délibération de la communauté d'agglomérations Sète Agglopôle Méditerranée en date </w:t>
      </w:r>
      <w:r>
        <w:t xml:space="preserve">du </w:t>
      </w:r>
      <w:r w:rsidRPr="007706AB">
        <w:rPr>
          <w:highlight w:val="lightGray"/>
        </w:rPr>
        <w:t>(à préciser)</w:t>
      </w:r>
      <w:r w:rsidRPr="00362576">
        <w:t xml:space="preserve"> ; </w:t>
      </w:r>
    </w:p>
    <w:p w14:paraId="24A1DA06" w14:textId="77777777" w:rsidR="00E240BF" w:rsidRDefault="00E240BF" w:rsidP="00E240BF">
      <w:pPr>
        <w:pStyle w:val="SNVisa"/>
        <w:jc w:val="both"/>
      </w:pPr>
      <w:r>
        <w:t>Vu la délibération de la communauté de communes Sud Vendée Littoral en date du 21 décembre 2023 ;</w:t>
      </w:r>
    </w:p>
    <w:p w14:paraId="6B4A8374" w14:textId="47574F74" w:rsidR="00E240BF" w:rsidRDefault="00E240BF" w:rsidP="00E240BF">
      <w:pPr>
        <w:pStyle w:val="SNVisa"/>
        <w:jc w:val="both"/>
      </w:pPr>
      <w:r>
        <w:lastRenderedPageBreak/>
        <w:t>Vu la délibération de la communauté de communes Vendée Grand Littoral en date du 20 septembre 2023 ;</w:t>
      </w:r>
    </w:p>
    <w:p w14:paraId="5F85C9E3" w14:textId="5345F50D" w:rsidR="000158CD" w:rsidRDefault="000158CD" w:rsidP="00A223F6">
      <w:pPr>
        <w:pStyle w:val="SNVisa"/>
        <w:jc w:val="both"/>
      </w:pPr>
      <w:r>
        <w:t>Vu la délibération de la commu</w:t>
      </w:r>
      <w:r w:rsidR="00E35536">
        <w:t>nauté d'agglomération</w:t>
      </w:r>
      <w:r>
        <w:t xml:space="preserve"> d'Arles-Crau-Camargue-Montagnette en date du 15 novembre 2023 ;</w:t>
      </w:r>
    </w:p>
    <w:p w14:paraId="3DD6E2C4" w14:textId="70939B08" w:rsidR="0063170F" w:rsidRDefault="000840A6" w:rsidP="00A223F6">
      <w:pPr>
        <w:pStyle w:val="SNVisa"/>
        <w:jc w:val="both"/>
      </w:pPr>
      <w:r>
        <w:t xml:space="preserve">Vu l’arrêté </w:t>
      </w:r>
      <w:r w:rsidR="0063170F" w:rsidRPr="0063170F">
        <w:t>de la métropole d'Aix-Marseille-Provence en date du</w:t>
      </w:r>
      <w:r>
        <w:t xml:space="preserve"> 22 mars 2024</w:t>
      </w:r>
      <w:bookmarkStart w:id="0" w:name="_GoBack"/>
      <w:bookmarkEnd w:id="0"/>
      <w:r w:rsidR="0063170F" w:rsidRPr="0063170F">
        <w:t xml:space="preserve"> ;</w:t>
      </w:r>
    </w:p>
    <w:p w14:paraId="2A9EF942" w14:textId="1229BEF0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Sud Sainte Baume en date du 25 septembre 2023 ;</w:t>
      </w:r>
    </w:p>
    <w:p w14:paraId="2FCD331E" w14:textId="77777777" w:rsidR="000158CD" w:rsidRDefault="000158CD" w:rsidP="00A223F6">
      <w:pPr>
        <w:pStyle w:val="SNVisa"/>
        <w:jc w:val="both"/>
      </w:pPr>
      <w:r>
        <w:t>Vu la délibération de la communauté de communes Méditerranée Porte des Maures en date du 26 juin 2023 ;</w:t>
      </w:r>
    </w:p>
    <w:p w14:paraId="6E2ECD14" w14:textId="77777777" w:rsidR="000158CD" w:rsidRDefault="000158CD" w:rsidP="00A223F6">
      <w:pPr>
        <w:pStyle w:val="SNVisa"/>
        <w:jc w:val="both"/>
      </w:pPr>
      <w:r>
        <w:t>Vu la délibération de la communauté de communes du Golfe de Saint-Tropez en date du 21 juin 2023 ;</w:t>
      </w:r>
    </w:p>
    <w:p w14:paraId="37C4D692" w14:textId="4BCC3473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Grand Sud Caraïbe en date du 1 août 2023 ;</w:t>
      </w:r>
    </w:p>
    <w:p w14:paraId="15686FF7" w14:textId="003359B1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du Nord Basse-Terre en date du 18 octobre 2023 ;</w:t>
      </w:r>
    </w:p>
    <w:p w14:paraId="629C10CC" w14:textId="77777777" w:rsidR="000158CD" w:rsidRDefault="000158CD" w:rsidP="00A223F6">
      <w:pPr>
        <w:pStyle w:val="SNVisa"/>
        <w:jc w:val="both"/>
      </w:pPr>
      <w:r>
        <w:t>Vu la délibération de la communauté de communes de Marie-Galante en date du 7 août 2023 ;</w:t>
      </w:r>
    </w:p>
    <w:p w14:paraId="183D598C" w14:textId="435934CB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du Pays Nord Martinique en date du 14 septembre 2023 ;</w:t>
      </w:r>
    </w:p>
    <w:p w14:paraId="0A3DFF71" w14:textId="6EE8ECC4" w:rsidR="000158CD" w:rsidRDefault="000158CD" w:rsidP="00C5240E">
      <w:pPr>
        <w:pStyle w:val="SNVisa"/>
        <w:jc w:val="both"/>
      </w:pPr>
      <w:r>
        <w:t>Vu la délibération de la communaut</w:t>
      </w:r>
      <w:r w:rsidR="00E35536">
        <w:t>é d'agglomération</w:t>
      </w:r>
      <w:r>
        <w:t xml:space="preserve"> de l'Espace Sud de la Martiniq</w:t>
      </w:r>
      <w:r w:rsidR="00C5240E">
        <w:t>ue en date du 20 juillet 2023 ;</w:t>
      </w:r>
    </w:p>
    <w:p w14:paraId="077D53D7" w14:textId="5EE6E27F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Territoire de la Côte Ouest (TCO) en date du </w:t>
      </w:r>
      <w:r w:rsidRPr="007706AB">
        <w:rPr>
          <w:highlight w:val="lightGray"/>
        </w:rPr>
        <w:t>(à préciser)</w:t>
      </w:r>
      <w:r>
        <w:t xml:space="preserve"> ;</w:t>
      </w:r>
    </w:p>
    <w:p w14:paraId="6E062503" w14:textId="4B4DC974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Intercommunale du Nord de la Réunion (CINOR) en date du 5 septembre 2023 ;</w:t>
      </w:r>
    </w:p>
    <w:p w14:paraId="7CC6CFFC" w14:textId="00FB7663" w:rsidR="000158CD" w:rsidRDefault="000158CD" w:rsidP="00A223F6">
      <w:pPr>
        <w:pStyle w:val="SNVisa"/>
        <w:jc w:val="both"/>
      </w:pPr>
      <w:r>
        <w:t>Vu la délibération d</w:t>
      </w:r>
      <w:r w:rsidR="00E35536">
        <w:t>e la communauté d'agglomération</w:t>
      </w:r>
      <w:r>
        <w:t xml:space="preserve"> du Grand Nord de Mayotte en date du </w:t>
      </w:r>
      <w:r w:rsidR="00AF58F2">
        <w:t>28 février 2024</w:t>
      </w:r>
      <w:r>
        <w:t xml:space="preserve"> ;</w:t>
      </w:r>
    </w:p>
    <w:p w14:paraId="29A26E4B" w14:textId="679E9188" w:rsidR="003262A8" w:rsidRDefault="003262A8" w:rsidP="00A223F6">
      <w:pPr>
        <w:pStyle w:val="SNVisa"/>
        <w:jc w:val="both"/>
      </w:pPr>
      <w:r w:rsidRPr="003262A8">
        <w:t xml:space="preserve">Vu la délibération de la communauté de communes de Petite-Terre en date du </w:t>
      </w:r>
      <w:r w:rsidRPr="007706AB">
        <w:rPr>
          <w:highlight w:val="lightGray"/>
        </w:rPr>
        <w:t>(à préciser)</w:t>
      </w:r>
      <w:r w:rsidRPr="003262A8">
        <w:t xml:space="preserve"> ;</w:t>
      </w:r>
    </w:p>
    <w:p w14:paraId="5A772B3E" w14:textId="77777777" w:rsidR="00164531" w:rsidRDefault="00164531" w:rsidP="00164531">
      <w:pPr>
        <w:pStyle w:val="SNVisa"/>
        <w:jc w:val="both"/>
      </w:pPr>
      <w:r>
        <w:t>Vu la délibération de la commune de Perros-Guirec en date du 15 février 2024 ;</w:t>
      </w:r>
    </w:p>
    <w:p w14:paraId="28C2DEB7" w14:textId="77777777" w:rsidR="00164531" w:rsidRDefault="00164531" w:rsidP="00164531">
      <w:pPr>
        <w:pStyle w:val="SNVisa"/>
        <w:jc w:val="both"/>
      </w:pPr>
      <w:r>
        <w:t>Vu la délibération de la commune de Plestin-les-Grèves en date du 22 février 2024 ;</w:t>
      </w:r>
    </w:p>
    <w:p w14:paraId="60110E6D" w14:textId="38EAF1EA" w:rsidR="00164531" w:rsidRDefault="00164531" w:rsidP="00164531">
      <w:pPr>
        <w:pStyle w:val="SNVisa"/>
        <w:jc w:val="both"/>
      </w:pPr>
      <w:r>
        <w:t>Vu la délibération de la commune de Pleudihen-sur-Rance en date du 7 mars 2024 ;</w:t>
      </w:r>
    </w:p>
    <w:p w14:paraId="284F74ED" w14:textId="11FB216C" w:rsidR="00086A0D" w:rsidRDefault="00086A0D" w:rsidP="00164531">
      <w:pPr>
        <w:pStyle w:val="SNVisa"/>
        <w:jc w:val="both"/>
      </w:pPr>
      <w:r w:rsidRPr="00086A0D">
        <w:t xml:space="preserve">Vu la délibération de la </w:t>
      </w:r>
      <w:r w:rsidR="001E2B81">
        <w:t>commune de Plounéour-Brignogan-p</w:t>
      </w:r>
      <w:r w:rsidRPr="00086A0D">
        <w:t>lages en date du 14 mars 2024 ;</w:t>
      </w:r>
    </w:p>
    <w:p w14:paraId="30B33061" w14:textId="6EC393FC" w:rsidR="00A223F6" w:rsidRDefault="00A223F6" w:rsidP="00164531">
      <w:pPr>
        <w:pStyle w:val="SNVisa"/>
        <w:jc w:val="both"/>
      </w:pPr>
      <w:r>
        <w:t>Vu la délibération de la commune de Douarnenez en date du 30 mars 2023 ;</w:t>
      </w:r>
    </w:p>
    <w:p w14:paraId="6553C79C" w14:textId="6B81C533" w:rsidR="00A223F6" w:rsidRDefault="00A223F6" w:rsidP="00A223F6">
      <w:pPr>
        <w:pStyle w:val="SNVisa"/>
        <w:jc w:val="both"/>
      </w:pPr>
      <w:r>
        <w:t>Vu la délibération de la commune de Goulven en date du 18 septembre 2023 ;</w:t>
      </w:r>
    </w:p>
    <w:p w14:paraId="6C7732F4" w14:textId="4764CEE9" w:rsidR="00086A0D" w:rsidRDefault="00086A0D" w:rsidP="00A223F6">
      <w:pPr>
        <w:pStyle w:val="SNVisa"/>
        <w:jc w:val="both"/>
      </w:pPr>
      <w:r w:rsidRPr="00086A0D">
        <w:t>Vu la délibération de la commune de Moëlan-sur-Mer en date du 21 février 2024 ;</w:t>
      </w:r>
    </w:p>
    <w:p w14:paraId="5A1DABB9" w14:textId="61733E31" w:rsidR="00A223F6" w:rsidRDefault="00A223F6" w:rsidP="00A223F6">
      <w:pPr>
        <w:pStyle w:val="SNVisa"/>
        <w:jc w:val="both"/>
      </w:pPr>
      <w:r>
        <w:t>Vu la délibération de la commune de Plouénan en date du 1</w:t>
      </w:r>
      <w:r w:rsidR="000F66FE" w:rsidRPr="000F66FE">
        <w:rPr>
          <w:vertAlign w:val="superscript"/>
        </w:rPr>
        <w:t>er</w:t>
      </w:r>
      <w:r>
        <w:t xml:space="preserve"> août 2023 ;</w:t>
      </w:r>
    </w:p>
    <w:p w14:paraId="3F51C24E" w14:textId="77777777" w:rsidR="00A223F6" w:rsidRDefault="00A223F6" w:rsidP="00A223F6">
      <w:pPr>
        <w:pStyle w:val="SNVisa"/>
        <w:jc w:val="both"/>
      </w:pPr>
      <w:r>
        <w:t>Vu la délibération de la commune de Plouescat en date du 27 septembre 2023 ;</w:t>
      </w:r>
    </w:p>
    <w:p w14:paraId="3E980BF8" w14:textId="77777777" w:rsidR="00A223F6" w:rsidRDefault="00A223F6" w:rsidP="00A223F6">
      <w:pPr>
        <w:pStyle w:val="SNVisa"/>
        <w:jc w:val="both"/>
      </w:pPr>
      <w:r>
        <w:t>Vu la délibération de la commune de Plougoulm en date du 27 juillet 2023 ;</w:t>
      </w:r>
    </w:p>
    <w:p w14:paraId="6A0FF691" w14:textId="77777777" w:rsidR="00A223F6" w:rsidRDefault="00A223F6" w:rsidP="00A223F6">
      <w:pPr>
        <w:pStyle w:val="SNVisa"/>
        <w:jc w:val="both"/>
      </w:pPr>
      <w:r>
        <w:t>Vu la délibération de la commune de Plouider en date du 19 septembre 2023 ;</w:t>
      </w:r>
    </w:p>
    <w:p w14:paraId="017311D7" w14:textId="77777777" w:rsidR="00A223F6" w:rsidRDefault="00A223F6" w:rsidP="00A223F6">
      <w:pPr>
        <w:pStyle w:val="SNVisa"/>
        <w:jc w:val="both"/>
      </w:pPr>
      <w:r>
        <w:lastRenderedPageBreak/>
        <w:t>Vu la délibération de la commune de Roscoff en date du 27 juillet 2023 ;</w:t>
      </w:r>
    </w:p>
    <w:p w14:paraId="36800D91" w14:textId="77777777" w:rsidR="00A223F6" w:rsidRDefault="00A223F6" w:rsidP="00A223F6">
      <w:pPr>
        <w:pStyle w:val="SNVisa"/>
        <w:jc w:val="both"/>
      </w:pPr>
      <w:r>
        <w:t>Vu la délibération de la commune de Saint-Pol-de-Léon en date du 27 septembre 2023 ;</w:t>
      </w:r>
    </w:p>
    <w:p w14:paraId="699550D0" w14:textId="77777777" w:rsidR="00A223F6" w:rsidRDefault="00A223F6" w:rsidP="00A223F6">
      <w:pPr>
        <w:pStyle w:val="SNVisa"/>
        <w:jc w:val="both"/>
      </w:pPr>
      <w:r>
        <w:t>Vu la délibération de la commune de Tréflez en date du 15 décembre 2023 ;</w:t>
      </w:r>
    </w:p>
    <w:p w14:paraId="204A1867" w14:textId="77777777" w:rsidR="00A223F6" w:rsidRDefault="00A223F6" w:rsidP="00A223F6">
      <w:pPr>
        <w:pStyle w:val="SNVisa"/>
        <w:jc w:val="both"/>
      </w:pPr>
      <w:r>
        <w:t>Vu la délibération de la commune de Cancale en date du 25 septembre 2023 ;</w:t>
      </w:r>
    </w:p>
    <w:p w14:paraId="5596DCEA" w14:textId="77777777" w:rsidR="00A223F6" w:rsidRDefault="00A223F6" w:rsidP="00A223F6">
      <w:pPr>
        <w:pStyle w:val="SNVisa"/>
        <w:jc w:val="both"/>
      </w:pPr>
      <w:r>
        <w:t>Vu la délibération de la commune de Billiers en date du 25 janvier 2024 ;</w:t>
      </w:r>
    </w:p>
    <w:p w14:paraId="17A5F160" w14:textId="5D6C479B" w:rsidR="00A223F6" w:rsidRDefault="00A223F6" w:rsidP="00A223F6">
      <w:pPr>
        <w:pStyle w:val="SNVisa"/>
        <w:jc w:val="both"/>
      </w:pPr>
      <w:r>
        <w:t xml:space="preserve">Vu la délibération de la commune </w:t>
      </w:r>
      <w:r w:rsidRPr="00E26EFB">
        <w:t>d</w:t>
      </w:r>
      <w:r w:rsidR="00A93FE6" w:rsidRPr="00E26EFB">
        <w:t>u</w:t>
      </w:r>
      <w:r w:rsidRPr="00E26EFB">
        <w:t xml:space="preserve"> Hézo</w:t>
      </w:r>
      <w:r>
        <w:t xml:space="preserve"> en date du 9 juin 2023 ;</w:t>
      </w:r>
    </w:p>
    <w:p w14:paraId="5429A6B9" w14:textId="216B8AFA" w:rsidR="00A223F6" w:rsidRDefault="00A223F6" w:rsidP="00A223F6">
      <w:pPr>
        <w:pStyle w:val="SNVisa"/>
        <w:jc w:val="both"/>
      </w:pPr>
      <w:r>
        <w:t xml:space="preserve">Vu la délibération de la commune de </w:t>
      </w:r>
      <w:r w:rsidR="00E35536">
        <w:t>l’</w:t>
      </w:r>
      <w:r>
        <w:t>Île-d'Arz en date du 9 juin 2023 ;</w:t>
      </w:r>
    </w:p>
    <w:p w14:paraId="5CEDDF8C" w14:textId="77777777" w:rsidR="00A223F6" w:rsidRDefault="00A223F6" w:rsidP="00A223F6">
      <w:pPr>
        <w:pStyle w:val="SNVisa"/>
        <w:jc w:val="both"/>
      </w:pPr>
      <w:r>
        <w:t>Vu la délibération de la commune de Saint-Armel en date du 3 juillet 2023 ;</w:t>
      </w:r>
    </w:p>
    <w:p w14:paraId="2CA5DD9F" w14:textId="77777777" w:rsidR="00A223F6" w:rsidRDefault="00A223F6" w:rsidP="00A223F6">
      <w:pPr>
        <w:pStyle w:val="SNVisa"/>
        <w:jc w:val="both"/>
      </w:pPr>
      <w:r>
        <w:t>Vu la délibération de la commune de Surzur en date du 11 juillet 2023 ;</w:t>
      </w:r>
    </w:p>
    <w:p w14:paraId="7233D57B" w14:textId="3A135601" w:rsidR="00A223F6" w:rsidRDefault="00A223F6" w:rsidP="00A223F6">
      <w:pPr>
        <w:pStyle w:val="SNVisa"/>
        <w:jc w:val="both"/>
      </w:pPr>
      <w:r>
        <w:t>V</w:t>
      </w:r>
      <w:r w:rsidR="00E26EFB">
        <w:t>u la délibération de la commune</w:t>
      </w:r>
      <w:r w:rsidR="001E2B81">
        <w:t xml:space="preserve"> </w:t>
      </w:r>
      <w:r w:rsidR="00B23B13">
        <w:t>du</w:t>
      </w:r>
      <w:r w:rsidR="001E2B81">
        <w:t xml:space="preserve"> </w:t>
      </w:r>
      <w:r w:rsidRPr="00E26EFB">
        <w:t>Tour-du-Parc</w:t>
      </w:r>
      <w:r>
        <w:t xml:space="preserve"> en date du 31 mars 2022 ;</w:t>
      </w:r>
    </w:p>
    <w:p w14:paraId="4991BCC7" w14:textId="0855BEB7" w:rsidR="00A223F6" w:rsidRDefault="00A223F6" w:rsidP="00A223F6">
      <w:pPr>
        <w:pStyle w:val="SNVisa"/>
        <w:jc w:val="both"/>
      </w:pPr>
      <w:r>
        <w:t xml:space="preserve">Vu </w:t>
      </w:r>
      <w:r w:rsidR="00E35536">
        <w:t>la délibération de la commune d’</w:t>
      </w:r>
      <w:r>
        <w:t>Aléria en date du 17 février 2023 ;</w:t>
      </w:r>
    </w:p>
    <w:p w14:paraId="5F03B61E" w14:textId="6DA03457" w:rsidR="00E35536" w:rsidRDefault="00E35536" w:rsidP="00A223F6">
      <w:pPr>
        <w:pStyle w:val="SNVisa"/>
        <w:jc w:val="both"/>
      </w:pPr>
      <w:r w:rsidRPr="00E35536">
        <w:t>Vu la délib</w:t>
      </w:r>
      <w:r>
        <w:t>ération de la commune de Bastia</w:t>
      </w:r>
      <w:r w:rsidRPr="00E35536">
        <w:t xml:space="preserve"> en date du 22 février 2024 ;</w:t>
      </w:r>
    </w:p>
    <w:p w14:paraId="77040A1D" w14:textId="3AFBC3D8" w:rsidR="00A223F6" w:rsidRDefault="00A223F6" w:rsidP="00A223F6">
      <w:pPr>
        <w:pStyle w:val="SNVisa"/>
        <w:jc w:val="both"/>
      </w:pPr>
      <w:r>
        <w:t>Vu la délibération de la commune de Biguglia en date du 22 mai 2023 ;</w:t>
      </w:r>
    </w:p>
    <w:p w14:paraId="679512C1" w14:textId="0CBE960F" w:rsidR="001F55B3" w:rsidRDefault="001F55B3" w:rsidP="00A223F6">
      <w:pPr>
        <w:pStyle w:val="SNVisa"/>
        <w:jc w:val="both"/>
      </w:pPr>
      <w:r w:rsidRPr="001F55B3">
        <w:t>Vu la délibération de la commune de Borgo en date du 13 février 2024 ;</w:t>
      </w:r>
    </w:p>
    <w:p w14:paraId="7104E2FC" w14:textId="068F7C51" w:rsidR="00A223F6" w:rsidRDefault="00A223F6" w:rsidP="00A223F6">
      <w:pPr>
        <w:pStyle w:val="SNVisa"/>
        <w:jc w:val="both"/>
      </w:pPr>
      <w:r>
        <w:t>Vu la délibération de la commune de Lucciana en date du 15 novembre 2022 ;</w:t>
      </w:r>
    </w:p>
    <w:p w14:paraId="49A0F21D" w14:textId="770FCE80" w:rsidR="001F55B3" w:rsidRDefault="001F55B3" w:rsidP="00A223F6">
      <w:pPr>
        <w:pStyle w:val="SNVisa"/>
        <w:jc w:val="both"/>
      </w:pPr>
      <w:r w:rsidRPr="001F55B3">
        <w:t>Vu la délibération de la commune de Tallone en date du 2 mars 2024 ;</w:t>
      </w:r>
    </w:p>
    <w:p w14:paraId="53F327F5" w14:textId="2892AF62" w:rsidR="00690F40" w:rsidRDefault="00690F40" w:rsidP="00A223F6">
      <w:pPr>
        <w:pStyle w:val="SNVisa"/>
        <w:jc w:val="both"/>
      </w:pPr>
      <w:r w:rsidRPr="00690F40">
        <w:t>Vu la dé</w:t>
      </w:r>
      <w:r w:rsidR="00E35536">
        <w:t>libération de la commune d’</w:t>
      </w:r>
      <w:r w:rsidRPr="00690F40">
        <w:t>Audinghen en date du 6 novembre 2023 ;</w:t>
      </w:r>
    </w:p>
    <w:p w14:paraId="6384BF7A" w14:textId="2537850D" w:rsidR="00A223F6" w:rsidRDefault="00A223F6" w:rsidP="00A223F6">
      <w:pPr>
        <w:pStyle w:val="SNVisa"/>
        <w:jc w:val="both"/>
      </w:pPr>
      <w:r>
        <w:t xml:space="preserve">Vu la délibération de la commune de Tardinghen en date du </w:t>
      </w:r>
      <w:r w:rsidR="00690F40">
        <w:t>19 septembre 2023</w:t>
      </w:r>
      <w:r>
        <w:t xml:space="preserve"> ;</w:t>
      </w:r>
    </w:p>
    <w:p w14:paraId="76B294BE" w14:textId="77777777" w:rsidR="00A223F6" w:rsidRDefault="00A223F6" w:rsidP="00A223F6">
      <w:pPr>
        <w:pStyle w:val="SNVisa"/>
        <w:jc w:val="both"/>
      </w:pPr>
      <w:r>
        <w:t>Vu la délibération de la commune de Mers-les-Bains en date du 30 juin 2023 ;</w:t>
      </w:r>
    </w:p>
    <w:p w14:paraId="3C012CAB" w14:textId="73A9EB56" w:rsidR="00A223F6" w:rsidRDefault="00A223F6" w:rsidP="00A223F6">
      <w:pPr>
        <w:pStyle w:val="SNVisa"/>
        <w:jc w:val="both"/>
      </w:pPr>
      <w:r>
        <w:t>Vu la délibération de la commune de Colleville-sur-Mer en date du</w:t>
      </w:r>
      <w:r w:rsidR="00B94C2D">
        <w:t xml:space="preserve"> 20 février</w:t>
      </w:r>
      <w:r>
        <w:t xml:space="preserve"> </w:t>
      </w:r>
      <w:r w:rsidR="00B94C2D">
        <w:t xml:space="preserve">2024 </w:t>
      </w:r>
      <w:r>
        <w:t>;</w:t>
      </w:r>
    </w:p>
    <w:p w14:paraId="7A83C750" w14:textId="0C8248D3" w:rsidR="00A223F6" w:rsidRDefault="00A223F6" w:rsidP="00A223F6">
      <w:pPr>
        <w:pStyle w:val="SNVisa"/>
        <w:jc w:val="both"/>
      </w:pPr>
      <w:r>
        <w:t xml:space="preserve">Vu la délibération de la commune de Saint-Laurent-sur-Mer en date du </w:t>
      </w:r>
      <w:r w:rsidR="00B94C2D">
        <w:t>26 février</w:t>
      </w:r>
      <w:r>
        <w:t xml:space="preserve"> </w:t>
      </w:r>
      <w:r w:rsidR="00B94C2D">
        <w:t xml:space="preserve">2024 </w:t>
      </w:r>
      <w:r>
        <w:t>;</w:t>
      </w:r>
    </w:p>
    <w:p w14:paraId="2C8254B4" w14:textId="38B253AF" w:rsidR="00A223F6" w:rsidRDefault="00A223F6" w:rsidP="00A223F6">
      <w:pPr>
        <w:pStyle w:val="SNVisa"/>
        <w:jc w:val="both"/>
      </w:pPr>
      <w:r>
        <w:t xml:space="preserve">Vu la délibération de la commune de Vierville-sur-Mer en date du </w:t>
      </w:r>
      <w:r w:rsidR="00B94C2D">
        <w:t>29 février 2024</w:t>
      </w:r>
      <w:r>
        <w:t xml:space="preserve"> ;</w:t>
      </w:r>
    </w:p>
    <w:p w14:paraId="712E9EDA" w14:textId="7CA088EB" w:rsidR="008F54D8" w:rsidRDefault="008F54D8" w:rsidP="008F54D8">
      <w:pPr>
        <w:pStyle w:val="SNVisa"/>
        <w:jc w:val="both"/>
      </w:pPr>
      <w:r>
        <w:t xml:space="preserve">Vu la délibération de la commune </w:t>
      </w:r>
      <w:r w:rsidR="00B23B13">
        <w:t>des</w:t>
      </w:r>
      <w:r>
        <w:t xml:space="preserve"> Moitiers-d'Allonne en date du 2 octobre 2023 ;</w:t>
      </w:r>
    </w:p>
    <w:p w14:paraId="27E2CF08" w14:textId="2491038A" w:rsidR="008F54D8" w:rsidRDefault="008F54D8" w:rsidP="008F54D8">
      <w:pPr>
        <w:pStyle w:val="SNVisa"/>
        <w:jc w:val="both"/>
      </w:pPr>
      <w:r>
        <w:t>Vu la délibération de la commune de Montfarville en date du 16 octobre 2023 ;</w:t>
      </w:r>
    </w:p>
    <w:p w14:paraId="1EF854FC" w14:textId="067E0E89" w:rsidR="00A223F6" w:rsidRDefault="00A223F6" w:rsidP="00A223F6">
      <w:pPr>
        <w:pStyle w:val="SNVisa"/>
        <w:jc w:val="both"/>
      </w:pPr>
      <w:r>
        <w:t xml:space="preserve">Vu la délibération de la commune </w:t>
      </w:r>
      <w:r w:rsidRPr="00E26EFB">
        <w:t>Les Pieux</w:t>
      </w:r>
      <w:r>
        <w:t xml:space="preserve"> en date du 9 juin 2023 ;</w:t>
      </w:r>
    </w:p>
    <w:p w14:paraId="37E107FC" w14:textId="0953CC30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B23B13">
        <w:t>du</w:t>
      </w:r>
      <w:r w:rsidRPr="00E26EFB">
        <w:t xml:space="preserve"> Rozel</w:t>
      </w:r>
      <w:r>
        <w:t xml:space="preserve"> en date du 9 juin 2023 ;</w:t>
      </w:r>
    </w:p>
    <w:p w14:paraId="4EFC307A" w14:textId="77777777" w:rsidR="00A223F6" w:rsidRDefault="00A223F6" w:rsidP="00A223F6">
      <w:pPr>
        <w:pStyle w:val="SNVisa"/>
        <w:jc w:val="both"/>
      </w:pPr>
      <w:r>
        <w:t>Vu la délibération de la commune de Moëze en date du 15 mars 2023 ;</w:t>
      </w:r>
    </w:p>
    <w:p w14:paraId="3BDCA1AC" w14:textId="77777777" w:rsidR="00A223F6" w:rsidRDefault="00A223F6" w:rsidP="00A223F6">
      <w:pPr>
        <w:pStyle w:val="SNVisa"/>
        <w:jc w:val="both"/>
      </w:pPr>
      <w:r>
        <w:t>Vu la délibération de la commune de Saint-Froult en date du 5 avril 2023 ;</w:t>
      </w:r>
    </w:p>
    <w:p w14:paraId="1A3305CC" w14:textId="047547E2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B23B13">
        <w:t xml:space="preserve">de </w:t>
      </w:r>
      <w:r>
        <w:t>La Tremblade en date du 5 avril 2023 ;</w:t>
      </w:r>
    </w:p>
    <w:p w14:paraId="509413B9" w14:textId="74ADE148" w:rsidR="00362576" w:rsidRDefault="00362576" w:rsidP="00A223F6">
      <w:pPr>
        <w:pStyle w:val="SNVisa"/>
        <w:jc w:val="both"/>
      </w:pPr>
      <w:r>
        <w:t xml:space="preserve">Vu la délibération de la commune de Marseillan en date du 25 juillet 2023 ; </w:t>
      </w:r>
    </w:p>
    <w:p w14:paraId="549FEEB4" w14:textId="0F955D44" w:rsidR="00E240BF" w:rsidRDefault="00E240BF" w:rsidP="00E240BF">
      <w:pPr>
        <w:pStyle w:val="SNVisa"/>
        <w:jc w:val="both"/>
      </w:pPr>
      <w:r>
        <w:t>Vu la délibératio</w:t>
      </w:r>
      <w:r w:rsidR="001E2B81">
        <w:t>n de la commune de L'Aiguillon-l</w:t>
      </w:r>
      <w:r>
        <w:t>a-Presqu'île en date du 31 octobre 2023 ;</w:t>
      </w:r>
    </w:p>
    <w:p w14:paraId="16955333" w14:textId="77777777" w:rsidR="00E240BF" w:rsidRDefault="00E240BF" w:rsidP="00E240BF">
      <w:pPr>
        <w:pStyle w:val="SNVisa"/>
        <w:jc w:val="both"/>
      </w:pPr>
      <w:r>
        <w:t>Vu la délibération de la commune de Jard-sur-Mer en date du 27 juillet 2023 ;</w:t>
      </w:r>
    </w:p>
    <w:p w14:paraId="79A57CE7" w14:textId="77777777" w:rsidR="00E240BF" w:rsidRDefault="00E240BF" w:rsidP="00E240BF">
      <w:pPr>
        <w:pStyle w:val="SNVisa"/>
        <w:jc w:val="both"/>
      </w:pPr>
      <w:r>
        <w:t>Vu la délibération de la commune de Longeville-sur-Mer en date du 24 juillet 2023 ;</w:t>
      </w:r>
    </w:p>
    <w:p w14:paraId="4DA8826A" w14:textId="5F2178AF" w:rsidR="00E240BF" w:rsidRDefault="00E240BF" w:rsidP="00E240BF">
      <w:pPr>
        <w:pStyle w:val="SNVisa"/>
        <w:jc w:val="both"/>
      </w:pPr>
      <w:r>
        <w:t>Vu la délibération de la commune de Talmont-Saint-Hilaire en date du 3 juillet 2023 ;</w:t>
      </w:r>
    </w:p>
    <w:p w14:paraId="3272336F" w14:textId="1277D376" w:rsidR="00A223F6" w:rsidRDefault="00A223F6" w:rsidP="00A223F6">
      <w:pPr>
        <w:pStyle w:val="SNVisa"/>
        <w:jc w:val="both"/>
      </w:pPr>
      <w:r>
        <w:t xml:space="preserve">Vu </w:t>
      </w:r>
      <w:r w:rsidR="00E35536">
        <w:t>la délibération de la commune d’</w:t>
      </w:r>
      <w:r>
        <w:t>Arles en date du 19 mai 2022 ;</w:t>
      </w:r>
    </w:p>
    <w:p w14:paraId="19F8114A" w14:textId="5FD3969D" w:rsidR="0063170F" w:rsidRDefault="0063170F" w:rsidP="00A223F6">
      <w:pPr>
        <w:pStyle w:val="SNVisa"/>
        <w:jc w:val="both"/>
      </w:pPr>
      <w:r w:rsidRPr="0063170F">
        <w:t xml:space="preserve">Vu la délibération de la commune de Port-de-Bouc en date du </w:t>
      </w:r>
      <w:r>
        <w:t>9 février 2023</w:t>
      </w:r>
      <w:r w:rsidRPr="0063170F">
        <w:t xml:space="preserve"> ;</w:t>
      </w:r>
    </w:p>
    <w:p w14:paraId="622BF85F" w14:textId="77777777" w:rsidR="00A223F6" w:rsidRDefault="00A223F6" w:rsidP="00A223F6">
      <w:pPr>
        <w:pStyle w:val="SNVisa"/>
        <w:jc w:val="both"/>
      </w:pPr>
      <w:r>
        <w:lastRenderedPageBreak/>
        <w:t>Vu la délibération de la commune de Bandol en date du 22 décembre 2021 ;</w:t>
      </w:r>
    </w:p>
    <w:p w14:paraId="4BE4468D" w14:textId="77777777" w:rsidR="00A223F6" w:rsidRDefault="00A223F6" w:rsidP="00A223F6">
      <w:pPr>
        <w:pStyle w:val="SNVisa"/>
        <w:jc w:val="both"/>
      </w:pPr>
      <w:r>
        <w:t>Vu la délibération de la commune de Bormes-les-Mimosas en date du 15 décembre 2021 ;</w:t>
      </w:r>
    </w:p>
    <w:p w14:paraId="0F737A99" w14:textId="77777777" w:rsidR="00A223F6" w:rsidRDefault="00A223F6" w:rsidP="00A223F6">
      <w:pPr>
        <w:pStyle w:val="SNVisa"/>
        <w:jc w:val="both"/>
      </w:pPr>
      <w:r>
        <w:t>Vu la délibération de la commune de Cavalaire-sur-Mer en date du 20 décembre 2021 ;</w:t>
      </w:r>
    </w:p>
    <w:p w14:paraId="5C32FE38" w14:textId="77777777" w:rsidR="00A223F6" w:rsidRDefault="00A223F6" w:rsidP="00A223F6">
      <w:pPr>
        <w:pStyle w:val="SNVisa"/>
        <w:jc w:val="both"/>
      </w:pPr>
      <w:r>
        <w:t>Vu la délibération de la commune de Cogolin en date du 18 janvier 2022 ;</w:t>
      </w:r>
    </w:p>
    <w:p w14:paraId="2B4FA4DA" w14:textId="1814B107" w:rsidR="00A223F6" w:rsidRDefault="00A223F6" w:rsidP="00A223F6">
      <w:pPr>
        <w:pStyle w:val="SNVisa"/>
        <w:jc w:val="both"/>
      </w:pPr>
      <w:r>
        <w:t>Vu la délibération de la commune</w:t>
      </w:r>
      <w:r w:rsidR="006F1429">
        <w:t xml:space="preserve"> de</w:t>
      </w:r>
      <w:r>
        <w:t xml:space="preserve"> La Croix-Valmer en date du 16 décembre 2021 ;</w:t>
      </w:r>
    </w:p>
    <w:p w14:paraId="65D7611A" w14:textId="77777777" w:rsidR="00A223F6" w:rsidRDefault="00A223F6" w:rsidP="00A223F6">
      <w:pPr>
        <w:pStyle w:val="SNVisa"/>
        <w:jc w:val="both"/>
      </w:pPr>
      <w:r>
        <w:t>Vu la délibération de la commune de Gassin en date du 16 décembre 2021 ;</w:t>
      </w:r>
    </w:p>
    <w:p w14:paraId="12B520ED" w14:textId="77777777" w:rsidR="00A223F6" w:rsidRDefault="00A223F6" w:rsidP="00A223F6">
      <w:pPr>
        <w:pStyle w:val="SNVisa"/>
        <w:jc w:val="both"/>
      </w:pPr>
      <w:r>
        <w:t>Vu la délibération de la commune de Grimaud en date du 22 juin 2023 ;</w:t>
      </w:r>
    </w:p>
    <w:p w14:paraId="7027CBB9" w14:textId="4D91DF77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>du</w:t>
      </w:r>
      <w:r w:rsidRPr="00E26EFB">
        <w:t xml:space="preserve"> Lavandou</w:t>
      </w:r>
      <w:r>
        <w:t xml:space="preserve"> en date du 16 décembre 2021 ;</w:t>
      </w:r>
    </w:p>
    <w:p w14:paraId="41BF642E" w14:textId="1D330552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 xml:space="preserve">de </w:t>
      </w:r>
      <w:r>
        <w:t>La Londe-les-Maures en date du 6 janvier 2022 ;</w:t>
      </w:r>
    </w:p>
    <w:p w14:paraId="667308CF" w14:textId="77777777" w:rsidR="00A223F6" w:rsidRDefault="00A223F6" w:rsidP="00A223F6">
      <w:pPr>
        <w:pStyle w:val="SNVisa"/>
        <w:jc w:val="both"/>
      </w:pPr>
      <w:r>
        <w:t>Vu la délibération de la commune de Ramatuelle en date du 6 janvier 2022 ;</w:t>
      </w:r>
    </w:p>
    <w:p w14:paraId="535170CB" w14:textId="77777777" w:rsidR="00A223F6" w:rsidRDefault="00A223F6" w:rsidP="00A223F6">
      <w:pPr>
        <w:pStyle w:val="SNVisa"/>
        <w:jc w:val="both"/>
      </w:pPr>
      <w:r>
        <w:t>Vu la délibération de la commune de Saint-Cyr-sur-Mer en date du 14 décembre 2021 ;</w:t>
      </w:r>
    </w:p>
    <w:p w14:paraId="766105FE" w14:textId="77777777" w:rsidR="00A223F6" w:rsidRDefault="00A223F6" w:rsidP="00A223F6">
      <w:pPr>
        <w:pStyle w:val="SNVisa"/>
        <w:jc w:val="both"/>
      </w:pPr>
      <w:r>
        <w:t>Vu la délibération de la commune de Sainte-Maxime en date du 21 décembre 2021 ;</w:t>
      </w:r>
    </w:p>
    <w:p w14:paraId="5C6BB3C7" w14:textId="77777777" w:rsidR="00A223F6" w:rsidRDefault="00A223F6" w:rsidP="00A223F6">
      <w:pPr>
        <w:pStyle w:val="SNVisa"/>
        <w:jc w:val="both"/>
      </w:pPr>
      <w:r>
        <w:t>Vu la délibération de la commune de Saint-Tropez en date du 10 janvier 2022 ;</w:t>
      </w:r>
    </w:p>
    <w:p w14:paraId="2ADCB3CF" w14:textId="77777777" w:rsidR="00A223F6" w:rsidRDefault="00A223F6" w:rsidP="00A223F6">
      <w:pPr>
        <w:pStyle w:val="SNVisa"/>
        <w:jc w:val="both"/>
      </w:pPr>
      <w:r>
        <w:t>Vu la délibération de la commune de Sanary-sur-Mer en date du 28 juin 2023 ;</w:t>
      </w:r>
    </w:p>
    <w:p w14:paraId="21A77DE2" w14:textId="6C25ACD0" w:rsidR="00A223F6" w:rsidRDefault="00A223F6" w:rsidP="00A223F6">
      <w:pPr>
        <w:pStyle w:val="SNVisa"/>
        <w:jc w:val="both"/>
      </w:pPr>
      <w:r>
        <w:t>Vu la délibération de la commune de Rayol-Canadel-sur-Mer en date du 17 décembre 2021 ;</w:t>
      </w:r>
    </w:p>
    <w:p w14:paraId="31951999" w14:textId="77777777" w:rsidR="00A223F6" w:rsidRDefault="00A223F6" w:rsidP="00A223F6">
      <w:pPr>
        <w:pStyle w:val="SNVisa"/>
        <w:jc w:val="both"/>
      </w:pPr>
      <w:r>
        <w:t>Vu la délibération de la commune de Basse-Terre en date du 30 mars 2023 ;</w:t>
      </w:r>
    </w:p>
    <w:p w14:paraId="4003DBE6" w14:textId="77777777" w:rsidR="00A223F6" w:rsidRDefault="00A223F6" w:rsidP="00A223F6">
      <w:pPr>
        <w:pStyle w:val="SNVisa"/>
        <w:jc w:val="both"/>
      </w:pPr>
      <w:r>
        <w:t>Vu la délibération de la commune de Goyave en date du 28 mars 2023 ;</w:t>
      </w:r>
    </w:p>
    <w:p w14:paraId="6F17CDCF" w14:textId="77777777" w:rsidR="00A223F6" w:rsidRDefault="00A223F6" w:rsidP="00A223F6">
      <w:pPr>
        <w:pStyle w:val="SNVisa"/>
        <w:jc w:val="both"/>
      </w:pPr>
      <w:r>
        <w:t>Vu la délibération de la commune de Saint-Louis en date du 17 mars 2023 ;</w:t>
      </w:r>
    </w:p>
    <w:p w14:paraId="7F3F746F" w14:textId="0AEF501F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>du</w:t>
      </w:r>
      <w:r w:rsidRPr="00E26EFB">
        <w:t xml:space="preserve"> Carbet</w:t>
      </w:r>
      <w:r>
        <w:t xml:space="preserve"> en date du 15 décembre 2022 ;</w:t>
      </w:r>
    </w:p>
    <w:p w14:paraId="4062B871" w14:textId="0C55728D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>du</w:t>
      </w:r>
      <w:r w:rsidRPr="00E26EFB">
        <w:t xml:space="preserve"> Diamant</w:t>
      </w:r>
      <w:r>
        <w:t xml:space="preserve"> en date du 31 mars 2022 ;</w:t>
      </w:r>
    </w:p>
    <w:p w14:paraId="264A931B" w14:textId="30771A58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>de</w:t>
      </w:r>
      <w:r>
        <w:t xml:space="preserve"> Marigot en date du 3 mars 2022 ;</w:t>
      </w:r>
    </w:p>
    <w:p w14:paraId="15FA344C" w14:textId="77777777" w:rsidR="00A223F6" w:rsidRDefault="00A223F6" w:rsidP="00A223F6">
      <w:pPr>
        <w:pStyle w:val="SNVisa"/>
        <w:jc w:val="both"/>
      </w:pPr>
      <w:r>
        <w:t>Vu la délibération de la commune de Bellefontaine en date du 14 avril 2022 ;</w:t>
      </w:r>
    </w:p>
    <w:p w14:paraId="3AB51802" w14:textId="443E7B29" w:rsidR="00A223F6" w:rsidRDefault="00A223F6" w:rsidP="00A223F6">
      <w:pPr>
        <w:pStyle w:val="SNVisa"/>
        <w:jc w:val="both"/>
      </w:pPr>
      <w:r>
        <w:t xml:space="preserve">Vu la délibération de la commune </w:t>
      </w:r>
      <w:r w:rsidR="006F1429">
        <w:t>du</w:t>
      </w:r>
      <w:r>
        <w:t xml:space="preserve"> Port en date du 9 juin 2023 ;</w:t>
      </w:r>
    </w:p>
    <w:p w14:paraId="5066DABE" w14:textId="77777777" w:rsidR="00A223F6" w:rsidRDefault="00A223F6" w:rsidP="00A223F6">
      <w:pPr>
        <w:pStyle w:val="SNVisa"/>
        <w:jc w:val="both"/>
      </w:pPr>
      <w:r>
        <w:t>Vu la délibération de la commune de Sainte-Marie en date du 14 avril 2023 ;</w:t>
      </w:r>
    </w:p>
    <w:p w14:paraId="14E298F2" w14:textId="039B227A" w:rsidR="00A223F6" w:rsidRDefault="00A223F6" w:rsidP="00A223F6">
      <w:pPr>
        <w:pStyle w:val="SNVisa"/>
        <w:jc w:val="both"/>
      </w:pPr>
      <w:r>
        <w:t>Vu l</w:t>
      </w:r>
      <w:r w:rsidR="00E35536">
        <w:t>a délibération de la commune d’</w:t>
      </w:r>
      <w:r>
        <w:t xml:space="preserve">Acoua en date du </w:t>
      </w:r>
      <w:r w:rsidR="00AF58F2">
        <w:t>25 février 2024</w:t>
      </w:r>
      <w:r>
        <w:t xml:space="preserve"> ;</w:t>
      </w:r>
    </w:p>
    <w:p w14:paraId="5412414C" w14:textId="77777777" w:rsidR="00A223F6" w:rsidRDefault="00A223F6" w:rsidP="00A223F6">
      <w:pPr>
        <w:pStyle w:val="SNVisa"/>
        <w:jc w:val="both"/>
      </w:pPr>
      <w:r>
        <w:t>Vu la délibération de la commune de Bandraboua en date du 26 novembre 2023 ;</w:t>
      </w:r>
    </w:p>
    <w:p w14:paraId="5B5FE217" w14:textId="77777777" w:rsidR="00A223F6" w:rsidRDefault="00A223F6" w:rsidP="00A223F6">
      <w:pPr>
        <w:pStyle w:val="SNVisa"/>
        <w:jc w:val="both"/>
      </w:pPr>
      <w:r>
        <w:t>Vu la délibération de la commune de Koungou en date du 15 décembre 2023 ;</w:t>
      </w:r>
    </w:p>
    <w:p w14:paraId="62893865" w14:textId="1C4A92D8" w:rsidR="00A223F6" w:rsidRDefault="00A223F6" w:rsidP="00A223F6">
      <w:pPr>
        <w:pStyle w:val="SNVisa"/>
        <w:jc w:val="both"/>
      </w:pPr>
      <w:r>
        <w:t>Vu la délibération de la commune de Mtsamboro en date du 3 novembre 2023 ;</w:t>
      </w:r>
    </w:p>
    <w:p w14:paraId="73F01C3E" w14:textId="3A4CACBB" w:rsidR="003262A8" w:rsidRDefault="003262A8" w:rsidP="00A223F6">
      <w:pPr>
        <w:pStyle w:val="SNVisa"/>
        <w:jc w:val="both"/>
      </w:pPr>
      <w:r w:rsidRPr="003262A8">
        <w:t xml:space="preserve">Vu la délibération de la commune de Pamandzi en date du </w:t>
      </w:r>
      <w:r w:rsidR="00C44914">
        <w:t>8 mars 2024</w:t>
      </w:r>
      <w:r w:rsidRPr="003262A8">
        <w:t xml:space="preserve"> ;</w:t>
      </w:r>
    </w:p>
    <w:p w14:paraId="178D104E" w14:textId="1216D9D0" w:rsidR="00D5060C" w:rsidRPr="007E4BB2" w:rsidRDefault="00D5060C" w:rsidP="00A223F6">
      <w:pPr>
        <w:pStyle w:val="SNVisa"/>
        <w:jc w:val="both"/>
      </w:pPr>
      <w:r w:rsidRPr="007E4BB2">
        <w:t>Vu l</w:t>
      </w:r>
      <w:r w:rsidR="00741230">
        <w:t>’</w:t>
      </w:r>
      <w:r w:rsidRPr="007E4BB2">
        <w:t>avis du Conseil national d</w:t>
      </w:r>
      <w:r w:rsidR="00741230">
        <w:t>’</w:t>
      </w:r>
      <w:r w:rsidRPr="007E4BB2">
        <w:t>éval</w:t>
      </w:r>
      <w:r w:rsidR="00714308" w:rsidRPr="007E4BB2">
        <w:t xml:space="preserve">uation des normes en date </w:t>
      </w:r>
      <w:r w:rsidR="00714308" w:rsidRPr="007706AB">
        <w:rPr>
          <w:highlight w:val="lightGray"/>
        </w:rPr>
        <w:t>du</w:t>
      </w:r>
      <w:r w:rsidR="00E753B4" w:rsidRPr="007706AB">
        <w:rPr>
          <w:highlight w:val="lightGray"/>
        </w:rPr>
        <w:t xml:space="preserve"> xxxx</w:t>
      </w:r>
      <w:r w:rsidR="00E753B4">
        <w:t xml:space="preserve"> ; </w:t>
      </w:r>
    </w:p>
    <w:p w14:paraId="61CDDFB9" w14:textId="769F70E8" w:rsidR="00737FBC" w:rsidRDefault="00737FBC" w:rsidP="00A223F6">
      <w:pPr>
        <w:pStyle w:val="SNVisa"/>
        <w:jc w:val="both"/>
      </w:pPr>
      <w:r w:rsidRPr="007E4BB2">
        <w:t>Vu l</w:t>
      </w:r>
      <w:r w:rsidR="00741230">
        <w:t>’</w:t>
      </w:r>
      <w:r w:rsidRPr="007E4BB2">
        <w:t>avis du Conseil nati</w:t>
      </w:r>
      <w:r w:rsidR="00E3631D" w:rsidRPr="007E4BB2">
        <w:t>onal de la me</w:t>
      </w:r>
      <w:r w:rsidR="00714308" w:rsidRPr="007E4BB2">
        <w:t xml:space="preserve">r et des littoraux en date </w:t>
      </w:r>
      <w:r w:rsidR="00714308" w:rsidRPr="007706AB">
        <w:rPr>
          <w:highlight w:val="lightGray"/>
        </w:rPr>
        <w:t>du</w:t>
      </w:r>
      <w:r w:rsidR="00E753B4" w:rsidRPr="007706AB">
        <w:rPr>
          <w:highlight w:val="lightGray"/>
        </w:rPr>
        <w:t xml:space="preserve"> xxxx</w:t>
      </w:r>
      <w:r w:rsidR="00E753B4" w:rsidRPr="00E753B4">
        <w:t> ;</w:t>
      </w:r>
      <w:r w:rsidR="00E753B4">
        <w:t xml:space="preserve"> </w:t>
      </w:r>
    </w:p>
    <w:p w14:paraId="4CE12B0E" w14:textId="70C6B4E6" w:rsidR="00E753B4" w:rsidRPr="007E4BB2" w:rsidRDefault="00E753B4" w:rsidP="00A223F6">
      <w:pPr>
        <w:pStyle w:val="SNVisa"/>
        <w:jc w:val="both"/>
      </w:pPr>
      <w:r w:rsidRPr="007E4BB2">
        <w:t>Vu l</w:t>
      </w:r>
      <w:r>
        <w:t>’</w:t>
      </w:r>
      <w:r w:rsidRPr="007E4BB2">
        <w:t>avis du Conseil national</w:t>
      </w:r>
      <w:r>
        <w:t xml:space="preserve"> du trait de côte en date </w:t>
      </w:r>
      <w:r w:rsidRPr="007706AB">
        <w:rPr>
          <w:highlight w:val="lightGray"/>
        </w:rPr>
        <w:t>du xxxx</w:t>
      </w:r>
      <w:r>
        <w:t xml:space="preserve"> ;</w:t>
      </w:r>
    </w:p>
    <w:p w14:paraId="65FC4EC2" w14:textId="4BC92423" w:rsidR="00D5060C" w:rsidRPr="00EC1E76" w:rsidRDefault="00D5060C" w:rsidP="00A223F6">
      <w:pPr>
        <w:pStyle w:val="SNVisa"/>
        <w:jc w:val="both"/>
      </w:pPr>
      <w:r w:rsidRPr="007E4BB2">
        <w:t>Vu les observations formulées lors de la consultati</w:t>
      </w:r>
      <w:r w:rsidR="00714308" w:rsidRPr="007E4BB2">
        <w:t xml:space="preserve">on du public </w:t>
      </w:r>
      <w:r w:rsidR="00E753B4">
        <w:t xml:space="preserve">réalisée </w:t>
      </w:r>
      <w:r w:rsidR="00E753B4" w:rsidRPr="007706AB">
        <w:rPr>
          <w:highlight w:val="lightGray"/>
        </w:rPr>
        <w:t>du xxxx au xxxx</w:t>
      </w:r>
      <w:r w:rsidR="00E753B4">
        <w:t xml:space="preserve"> </w:t>
      </w:r>
      <w:r w:rsidRPr="007E4BB2">
        <w:t>en application de l</w:t>
      </w:r>
      <w:r w:rsidR="00741230">
        <w:t>’</w:t>
      </w:r>
      <w:r w:rsidRPr="007E4BB2">
        <w:t>article L. 123-1</w:t>
      </w:r>
      <w:r w:rsidR="00303E67">
        <w:t>9-1 du code de l</w:t>
      </w:r>
      <w:r w:rsidR="00741230">
        <w:t>’</w:t>
      </w:r>
      <w:r w:rsidR="00303E67">
        <w:t>environnement,</w:t>
      </w:r>
    </w:p>
    <w:p w14:paraId="320CA508" w14:textId="77777777" w:rsidR="003744BF" w:rsidRPr="00EC1E76" w:rsidRDefault="000D293B">
      <w:pPr>
        <w:pStyle w:val="SNActe"/>
      </w:pPr>
      <w:r w:rsidRPr="00EC1E76">
        <w:t>Décrète :</w:t>
      </w:r>
    </w:p>
    <w:p w14:paraId="093FF37B" w14:textId="77777777" w:rsidR="003F7FEB" w:rsidRPr="00EC1E76" w:rsidRDefault="000D293B" w:rsidP="003F7FEB">
      <w:pPr>
        <w:pStyle w:val="SNArticle"/>
      </w:pPr>
      <w:r w:rsidRPr="00EC1E76">
        <w:lastRenderedPageBreak/>
        <w:t>Article 1</w:t>
      </w:r>
      <w:r w:rsidRPr="00EC1E76">
        <w:rPr>
          <w:vertAlign w:val="superscript"/>
        </w:rPr>
        <w:t>er</w:t>
      </w:r>
    </w:p>
    <w:p w14:paraId="7FE60BD2" w14:textId="462E0C70" w:rsidR="004627B3" w:rsidRDefault="007A231A" w:rsidP="00844724">
      <w:pPr>
        <w:pStyle w:val="SNtitre"/>
        <w:jc w:val="both"/>
      </w:pPr>
      <w:r>
        <w:rPr>
          <w:b w:val="0"/>
        </w:rPr>
        <w:t>L</w:t>
      </w:r>
      <w:r w:rsidR="00844724">
        <w:rPr>
          <w:b w:val="0"/>
        </w:rPr>
        <w:t xml:space="preserve">e tableau figurant en </w:t>
      </w:r>
      <w:r>
        <w:rPr>
          <w:b w:val="0"/>
        </w:rPr>
        <w:t xml:space="preserve">annexe du </w:t>
      </w:r>
      <w:r w:rsidR="00E753B4">
        <w:rPr>
          <w:b w:val="0"/>
        </w:rPr>
        <w:t xml:space="preserve">décret </w:t>
      </w:r>
      <w:r w:rsidRPr="007A231A">
        <w:rPr>
          <w:b w:val="0"/>
        </w:rPr>
        <w:t xml:space="preserve">n° 2022-750 du 29 avril 2022 </w:t>
      </w:r>
      <w:r w:rsidR="00E2451F">
        <w:rPr>
          <w:b w:val="0"/>
        </w:rPr>
        <w:t xml:space="preserve">modifié </w:t>
      </w:r>
      <w:r w:rsidRPr="007A231A">
        <w:rPr>
          <w:b w:val="0"/>
        </w:rPr>
        <w:t>établissant la liste des communes dont l</w:t>
      </w:r>
      <w:r w:rsidR="00741230">
        <w:rPr>
          <w:b w:val="0"/>
        </w:rPr>
        <w:t>’</w:t>
      </w:r>
      <w:r w:rsidRPr="007A231A">
        <w:rPr>
          <w:b w:val="0"/>
        </w:rPr>
        <w:t>action en matière d</w:t>
      </w:r>
      <w:r w:rsidR="00741230">
        <w:rPr>
          <w:b w:val="0"/>
        </w:rPr>
        <w:t>’</w:t>
      </w:r>
      <w:r w:rsidRPr="007A231A">
        <w:rPr>
          <w:b w:val="0"/>
        </w:rPr>
        <w:t>urbanisme et la politique d</w:t>
      </w:r>
      <w:r w:rsidR="00741230">
        <w:rPr>
          <w:b w:val="0"/>
        </w:rPr>
        <w:t>’</w:t>
      </w:r>
      <w:r w:rsidRPr="007A231A">
        <w:rPr>
          <w:b w:val="0"/>
        </w:rPr>
        <w:t>aménagement doivent être adaptées aux phénomènes hydrosédimentaires entraînant l</w:t>
      </w:r>
      <w:r w:rsidR="00741230">
        <w:rPr>
          <w:b w:val="0"/>
        </w:rPr>
        <w:t>’</w:t>
      </w:r>
      <w:r w:rsidRPr="007A231A">
        <w:rPr>
          <w:b w:val="0"/>
        </w:rPr>
        <w:t>érosion du littoral</w:t>
      </w:r>
      <w:r>
        <w:rPr>
          <w:b w:val="0"/>
        </w:rPr>
        <w:t xml:space="preserve"> est remplacé par</w:t>
      </w:r>
      <w:r w:rsidR="00303E67">
        <w:rPr>
          <w:b w:val="0"/>
        </w:rPr>
        <w:t xml:space="preserve"> l</w:t>
      </w:r>
      <w:r w:rsidR="00844724">
        <w:rPr>
          <w:b w:val="0"/>
        </w:rPr>
        <w:t xml:space="preserve">e tableau </w:t>
      </w:r>
      <w:r w:rsidR="00303E67">
        <w:rPr>
          <w:b w:val="0"/>
        </w:rPr>
        <w:t>annex</w:t>
      </w:r>
      <w:r w:rsidR="00844724">
        <w:rPr>
          <w:b w:val="0"/>
        </w:rPr>
        <w:t>é</w:t>
      </w:r>
      <w:r w:rsidR="003F7FEB" w:rsidRPr="00EC1E76">
        <w:rPr>
          <w:b w:val="0"/>
        </w:rPr>
        <w:t xml:space="preserve"> </w:t>
      </w:r>
      <w:r w:rsidR="00070F69">
        <w:rPr>
          <w:b w:val="0"/>
        </w:rPr>
        <w:t xml:space="preserve">au </w:t>
      </w:r>
      <w:r w:rsidR="003F7FEB" w:rsidRPr="00EC1E76">
        <w:rPr>
          <w:b w:val="0"/>
        </w:rPr>
        <w:t>présent décret.</w:t>
      </w:r>
    </w:p>
    <w:p w14:paraId="5BCBB2E6" w14:textId="76679C59" w:rsidR="003744BF" w:rsidRPr="00EC1E76" w:rsidRDefault="000D293B">
      <w:pPr>
        <w:pStyle w:val="SNArticle"/>
      </w:pPr>
      <w:r w:rsidRPr="00EC1E76">
        <w:t>Article 2</w:t>
      </w:r>
    </w:p>
    <w:p w14:paraId="309B19D1" w14:textId="10237347" w:rsidR="003744BF" w:rsidRDefault="00D10990">
      <w:pPr>
        <w:pStyle w:val="Corpsdetexte"/>
      </w:pPr>
      <w:r>
        <w:t>Le</w:t>
      </w:r>
      <w:r w:rsidR="00E753B4" w:rsidRPr="00E753B4">
        <w:t xml:space="preserve"> ministre de la transition écologique et de la cohésion des territoires, le ministre de l’intérieur et des outre-mer, la ministre déléguée chargée des collectivités territoriales et de la ruralité et le secrétaire d’Etat chargé de la mer et de la biodiversité</w:t>
      </w:r>
      <w:r w:rsidR="00E753B4">
        <w:t xml:space="preserve"> sont</w:t>
      </w:r>
      <w:r w:rsidR="00C345F7">
        <w:t xml:space="preserve"> chargés, chacun</w:t>
      </w:r>
      <w:r w:rsidR="003F7FEB" w:rsidRPr="00EC1E76">
        <w:t xml:space="preserve"> en ce qui le concerne, </w:t>
      </w:r>
      <w:r w:rsidR="000D293B" w:rsidRPr="00EC1E76">
        <w:t>de l</w:t>
      </w:r>
      <w:r w:rsidR="00741230">
        <w:t>’</w:t>
      </w:r>
      <w:r w:rsidR="000D293B" w:rsidRPr="00EC1E76">
        <w:t xml:space="preserve">exécution du présent décret, qui sera publié au </w:t>
      </w:r>
      <w:r w:rsidR="000D293B" w:rsidRPr="00EC1E76">
        <w:rPr>
          <w:i/>
        </w:rPr>
        <w:t>Journal officiel</w:t>
      </w:r>
      <w:r w:rsidR="000D293B" w:rsidRPr="00EC1E76">
        <w:t xml:space="preserve"> de la République française.</w:t>
      </w:r>
    </w:p>
    <w:p w14:paraId="250C9095" w14:textId="0449016C" w:rsidR="00303E67" w:rsidRDefault="00303E67" w:rsidP="00E96F3A">
      <w:pPr>
        <w:pStyle w:val="western"/>
        <w:spacing w:after="0"/>
      </w:pPr>
      <w:r w:rsidRPr="00EC1E76">
        <w:t>Fait le</w:t>
      </w:r>
      <w:r w:rsidR="00C6414B">
        <w:t xml:space="preserve"> </w:t>
      </w:r>
      <w:r w:rsidR="00E753B4" w:rsidRPr="007706AB">
        <w:rPr>
          <w:highlight w:val="lightGray"/>
        </w:rPr>
        <w:t xml:space="preserve">xxxx </w:t>
      </w:r>
      <w:r w:rsidR="00E96F3A" w:rsidRPr="007706AB">
        <w:rPr>
          <w:highlight w:val="lightGray"/>
        </w:rPr>
        <w:t>2</w:t>
      </w:r>
      <w:r w:rsidR="00E753B4" w:rsidRPr="007706AB">
        <w:rPr>
          <w:highlight w:val="lightGray"/>
        </w:rPr>
        <w:t>024</w:t>
      </w:r>
      <w:r w:rsidR="00C6414B">
        <w:t>.</w:t>
      </w:r>
    </w:p>
    <w:p w14:paraId="71D4B2EB" w14:textId="520DF0DD" w:rsidR="00303E67" w:rsidRDefault="00303E67" w:rsidP="00303E67">
      <w:pPr>
        <w:pStyle w:val="western"/>
        <w:spacing w:after="0"/>
      </w:pPr>
    </w:p>
    <w:p w14:paraId="07E0C315" w14:textId="09E039A7" w:rsidR="00303E67" w:rsidRPr="00EC1E76" w:rsidRDefault="00D10990" w:rsidP="00303E67">
      <w:pPr>
        <w:pStyle w:val="western"/>
        <w:spacing w:after="0"/>
      </w:pPr>
      <w:r>
        <w:t>Gabriel ATTAL</w:t>
      </w:r>
    </w:p>
    <w:p w14:paraId="77510443" w14:textId="5F88421B" w:rsidR="00303E67" w:rsidRPr="00EC1E76" w:rsidRDefault="00303E67" w:rsidP="004627B3">
      <w:pPr>
        <w:pStyle w:val="NormalWeb"/>
        <w:spacing w:before="0" w:beforeAutospacing="0" w:after="0"/>
        <w:ind w:left="1404" w:hanging="1404"/>
      </w:pPr>
      <w:r w:rsidRPr="00EC1E76">
        <w:t>Par l</w:t>
      </w:r>
      <w:r w:rsidR="00D10990">
        <w:t>e Premier</w:t>
      </w:r>
      <w:r w:rsidRPr="00EC1E76">
        <w:t xml:space="preserve"> ministre :</w:t>
      </w:r>
    </w:p>
    <w:p w14:paraId="57057DD5" w14:textId="24FAABF7" w:rsidR="00303E67" w:rsidRPr="00EC1E76" w:rsidRDefault="00303E67" w:rsidP="00303E67">
      <w:pPr>
        <w:pStyle w:val="NormalWeb"/>
        <w:spacing w:before="0" w:beforeAutospacing="0" w:after="0"/>
        <w:ind w:left="720" w:right="44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FAE24F" w14:textId="77777777" w:rsidR="00FA4398" w:rsidRDefault="007A231A" w:rsidP="00FA4398">
      <w:pPr>
        <w:pStyle w:val="NormalWeb"/>
        <w:spacing w:before="119" w:beforeAutospacing="0" w:after="0"/>
        <w:ind w:left="4961"/>
        <w:jc w:val="left"/>
      </w:pPr>
      <w:r>
        <w:t xml:space="preserve">Le </w:t>
      </w:r>
      <w:r w:rsidR="00303E67">
        <w:t>ministre de la transition écologique</w:t>
      </w:r>
      <w:r>
        <w:t xml:space="preserve"> et de la cohésion des territoires</w:t>
      </w:r>
    </w:p>
    <w:p w14:paraId="07A98E46" w14:textId="2AC8E3F1" w:rsidR="00303E67" w:rsidRDefault="007A231A" w:rsidP="00FA4398">
      <w:pPr>
        <w:pStyle w:val="NormalWeb"/>
        <w:spacing w:before="119" w:beforeAutospacing="0" w:after="0"/>
        <w:ind w:left="4961"/>
        <w:jc w:val="left"/>
      </w:pPr>
      <w:r>
        <w:t>Christophe BÉCHU</w:t>
      </w:r>
    </w:p>
    <w:p w14:paraId="5E0B2C4F" w14:textId="77777777" w:rsidR="00303E67" w:rsidRDefault="00303E67" w:rsidP="00303E67">
      <w:pPr>
        <w:pStyle w:val="NormalWeb"/>
        <w:spacing w:before="119"/>
        <w:ind w:left="5041"/>
        <w:jc w:val="left"/>
      </w:pPr>
    </w:p>
    <w:p w14:paraId="79B3FD83" w14:textId="15307641" w:rsidR="00303E67" w:rsidRDefault="00303E67" w:rsidP="00FA4398">
      <w:pPr>
        <w:pStyle w:val="NormalWeb"/>
      </w:pPr>
      <w:r>
        <w:t>Le ministre</w:t>
      </w:r>
      <w:r w:rsidR="007A231A">
        <w:t xml:space="preserve"> de l</w:t>
      </w:r>
      <w:r w:rsidR="00741230">
        <w:t>’</w:t>
      </w:r>
      <w:r w:rsidR="007A231A">
        <w:t>intérieur et</w:t>
      </w:r>
      <w:r w:rsidR="005C4B72">
        <w:t xml:space="preserve"> des outre-mer,</w:t>
      </w:r>
    </w:p>
    <w:p w14:paraId="457CDA5C" w14:textId="48271738" w:rsidR="00303E67" w:rsidRDefault="007A231A" w:rsidP="004627B3">
      <w:pPr>
        <w:pStyle w:val="NormalWeb"/>
        <w:spacing w:before="119" w:beforeAutospacing="0" w:after="0"/>
        <w:jc w:val="left"/>
      </w:pPr>
      <w:r>
        <w:t>Gérald DARMANIN</w:t>
      </w:r>
    </w:p>
    <w:p w14:paraId="31E2937D" w14:textId="3EEDCB93" w:rsidR="00303E67" w:rsidRDefault="007A231A" w:rsidP="00E96F3A">
      <w:pPr>
        <w:pStyle w:val="NormalWeb"/>
        <w:spacing w:before="0" w:beforeAutospacing="0" w:after="0"/>
        <w:ind w:left="5041"/>
      </w:pPr>
      <w:r>
        <w:t>La m</w:t>
      </w:r>
      <w:r w:rsidRPr="007A231A">
        <w:t>inistre déléguée auprès du ministre de l</w:t>
      </w:r>
      <w:r w:rsidR="00741230">
        <w:t>’</w:t>
      </w:r>
      <w:r w:rsidRPr="007A231A">
        <w:t>intérieur et des outre-mer et du ministre de la transition écologique et de la cohésion des territoires, chargée des collectivités territoriales</w:t>
      </w:r>
    </w:p>
    <w:p w14:paraId="5C40E8D7" w14:textId="1BF004A3" w:rsidR="00303E67" w:rsidRDefault="007A231A" w:rsidP="00303E67">
      <w:pPr>
        <w:pStyle w:val="NormalWeb"/>
        <w:spacing w:before="119" w:beforeAutospacing="0" w:after="0"/>
        <w:ind w:left="5041"/>
      </w:pPr>
      <w:r>
        <w:t>Dominique FAURE</w:t>
      </w:r>
    </w:p>
    <w:p w14:paraId="59469164" w14:textId="08362648" w:rsidR="00303E67" w:rsidRDefault="00303E67" w:rsidP="00CE0A30">
      <w:pPr>
        <w:pStyle w:val="NormalWeb"/>
        <w:spacing w:before="119" w:beforeAutospacing="0" w:after="0"/>
      </w:pPr>
    </w:p>
    <w:p w14:paraId="2B8C8B95" w14:textId="57F082B6" w:rsidR="00303E67" w:rsidRDefault="00303E67" w:rsidP="00E96F3A">
      <w:pPr>
        <w:pStyle w:val="NormalWeb"/>
        <w:spacing w:before="119" w:beforeAutospacing="0" w:after="0"/>
        <w:ind w:right="4818"/>
        <w:jc w:val="left"/>
      </w:pPr>
      <w:r>
        <w:t>L</w:t>
      </w:r>
      <w:r w:rsidR="007A231A">
        <w:t>e</w:t>
      </w:r>
      <w:r w:rsidR="007A231A" w:rsidRPr="007A231A">
        <w:t xml:space="preserve"> </w:t>
      </w:r>
      <w:r w:rsidR="007A231A">
        <w:t>s</w:t>
      </w:r>
      <w:r w:rsidR="007A231A" w:rsidRPr="007A231A">
        <w:t>ecrétaire d</w:t>
      </w:r>
      <w:r w:rsidR="00741230">
        <w:t>’</w:t>
      </w:r>
      <w:r w:rsidR="007A231A" w:rsidRPr="007A231A">
        <w:t xml:space="preserve">État auprès </w:t>
      </w:r>
      <w:r w:rsidR="00D10990">
        <w:t>du ministre de la transition écologique et de la cohésion des territoires</w:t>
      </w:r>
      <w:r w:rsidR="007A231A" w:rsidRPr="007A231A">
        <w:t xml:space="preserve">, chargé de la </w:t>
      </w:r>
      <w:r w:rsidR="007A231A">
        <w:t>m</w:t>
      </w:r>
      <w:r w:rsidR="007A231A" w:rsidRPr="007A231A">
        <w:t>er</w:t>
      </w:r>
      <w:r w:rsidR="00D10990">
        <w:t xml:space="preserve"> et de la biodiversité</w:t>
      </w:r>
      <w:r w:rsidR="00E96F3A">
        <w:t>,</w:t>
      </w:r>
    </w:p>
    <w:p w14:paraId="29B0A683" w14:textId="0C973F59" w:rsidR="00E96F3A" w:rsidRDefault="007A231A" w:rsidP="005C4B72">
      <w:pPr>
        <w:pStyle w:val="NormalWeb"/>
        <w:spacing w:before="119" w:beforeAutospacing="0" w:after="0"/>
        <w:jc w:val="left"/>
      </w:pPr>
      <w:r>
        <w:t>Hervé BERVILLE</w:t>
      </w:r>
    </w:p>
    <w:p w14:paraId="2165E637" w14:textId="77777777" w:rsidR="00E96F3A" w:rsidRDefault="00E96F3A">
      <w:pPr>
        <w:suppressAutoHyphens w:val="0"/>
        <w:rPr>
          <w:color w:val="000000"/>
          <w:lang w:eastAsia="fr-FR"/>
        </w:rPr>
      </w:pPr>
      <w:r>
        <w:br w:type="page"/>
      </w:r>
    </w:p>
    <w:p w14:paraId="0BBFC5D5" w14:textId="698733F6" w:rsidR="00FF78C6" w:rsidRPr="00EC1E76" w:rsidRDefault="00303E67" w:rsidP="001B5438">
      <w:pPr>
        <w:pStyle w:val="SNtitre"/>
        <w:jc w:val="both"/>
      </w:pPr>
      <w:r>
        <w:rPr>
          <w:bCs/>
        </w:rPr>
        <w:lastRenderedPageBreak/>
        <w:t>Annexe</w:t>
      </w:r>
      <w:r w:rsidR="004627B3">
        <w:rPr>
          <w:bCs/>
        </w:rPr>
        <w:t xml:space="preserve"> </w:t>
      </w:r>
    </w:p>
    <w:tbl>
      <w:tblPr>
        <w:tblStyle w:val="Grilledutableau1"/>
        <w:tblW w:w="9348" w:type="dxa"/>
        <w:tblInd w:w="3" w:type="dxa"/>
        <w:tblLook w:val="04A0" w:firstRow="1" w:lastRow="0" w:firstColumn="1" w:lastColumn="0" w:noHBand="0" w:noVBand="1"/>
      </w:tblPr>
      <w:tblGrid>
        <w:gridCol w:w="2710"/>
        <w:gridCol w:w="2102"/>
        <w:gridCol w:w="1559"/>
        <w:gridCol w:w="2977"/>
      </w:tblGrid>
      <w:tr w:rsidR="00D10990" w:rsidRPr="00D10990" w14:paraId="14277032" w14:textId="77777777" w:rsidTr="00D10990">
        <w:tc>
          <w:tcPr>
            <w:tcW w:w="0" w:type="auto"/>
            <w:shd w:val="clear" w:color="auto" w:fill="auto"/>
            <w:hideMark/>
          </w:tcPr>
          <w:p w14:paraId="5F062DDE" w14:textId="77777777" w:rsidR="00D10990" w:rsidRPr="00D10990" w:rsidRDefault="00D10990" w:rsidP="00D10990">
            <w:pPr>
              <w:suppressAutoHyphens w:val="0"/>
              <w:spacing w:before="120" w:after="120"/>
              <w:jc w:val="center"/>
              <w:rPr>
                <w:b/>
                <w:bCs/>
                <w:sz w:val="22"/>
                <w:lang w:eastAsia="fr-FR"/>
              </w:rPr>
            </w:pPr>
            <w:r w:rsidRPr="00D10990">
              <w:rPr>
                <w:b/>
                <w:bCs/>
                <w:sz w:val="22"/>
                <w:lang w:eastAsia="fr-FR"/>
              </w:rPr>
              <w:t xml:space="preserve">Région </w:t>
            </w:r>
          </w:p>
        </w:tc>
        <w:tc>
          <w:tcPr>
            <w:tcW w:w="2102" w:type="dxa"/>
            <w:shd w:val="clear" w:color="auto" w:fill="auto"/>
            <w:hideMark/>
          </w:tcPr>
          <w:p w14:paraId="0B1A8BDF" w14:textId="77777777" w:rsidR="00D10990" w:rsidRPr="00D10990" w:rsidRDefault="00D10990" w:rsidP="00D10990">
            <w:pPr>
              <w:suppressAutoHyphens w:val="0"/>
              <w:spacing w:before="120" w:after="120"/>
              <w:jc w:val="center"/>
              <w:rPr>
                <w:b/>
                <w:bCs/>
                <w:sz w:val="22"/>
                <w:lang w:eastAsia="fr-FR"/>
              </w:rPr>
            </w:pPr>
            <w:r w:rsidRPr="00D10990">
              <w:rPr>
                <w:b/>
                <w:bCs/>
                <w:sz w:val="22"/>
                <w:lang w:eastAsia="fr-FR"/>
              </w:rPr>
              <w:t xml:space="preserve">Département </w:t>
            </w:r>
          </w:p>
        </w:tc>
        <w:tc>
          <w:tcPr>
            <w:tcW w:w="1559" w:type="dxa"/>
            <w:shd w:val="clear" w:color="auto" w:fill="auto"/>
            <w:hideMark/>
          </w:tcPr>
          <w:p w14:paraId="1474A4E9" w14:textId="77777777" w:rsidR="00D10990" w:rsidRPr="00D10990" w:rsidRDefault="00D10990" w:rsidP="00D10990">
            <w:pPr>
              <w:suppressAutoHyphens w:val="0"/>
              <w:spacing w:before="120" w:after="120"/>
              <w:jc w:val="center"/>
              <w:rPr>
                <w:b/>
                <w:bCs/>
                <w:sz w:val="22"/>
                <w:lang w:eastAsia="fr-FR"/>
              </w:rPr>
            </w:pPr>
            <w:commentRangeStart w:id="1"/>
            <w:r w:rsidRPr="00D10990">
              <w:rPr>
                <w:b/>
                <w:bCs/>
                <w:sz w:val="22"/>
                <w:lang w:eastAsia="fr-FR"/>
              </w:rPr>
              <w:t>Code INSEE</w:t>
            </w:r>
          </w:p>
        </w:tc>
        <w:tc>
          <w:tcPr>
            <w:tcW w:w="2977" w:type="dxa"/>
            <w:shd w:val="clear" w:color="auto" w:fill="auto"/>
            <w:hideMark/>
          </w:tcPr>
          <w:p w14:paraId="59E72947" w14:textId="77777777" w:rsidR="00D10990" w:rsidRPr="00D10990" w:rsidRDefault="00D10990" w:rsidP="00D10990">
            <w:pPr>
              <w:suppressAutoHyphens w:val="0"/>
              <w:spacing w:before="120" w:after="120"/>
              <w:jc w:val="center"/>
              <w:rPr>
                <w:b/>
                <w:bCs/>
                <w:sz w:val="22"/>
                <w:lang w:eastAsia="fr-FR"/>
              </w:rPr>
            </w:pPr>
            <w:r w:rsidRPr="00D10990">
              <w:rPr>
                <w:b/>
                <w:bCs/>
                <w:sz w:val="22"/>
                <w:lang w:eastAsia="fr-FR"/>
              </w:rPr>
              <w:t xml:space="preserve">Commune </w:t>
            </w:r>
            <w:commentRangeEnd w:id="1"/>
            <w:r>
              <w:rPr>
                <w:rStyle w:val="Marquedecommentaire"/>
                <w:rFonts w:ascii="Liberation Serif;Times New Roma" w:eastAsia="SimSun" w:hAnsi="Liberation Serif;Times New Roma"/>
                <w:kern w:val="2"/>
                <w:lang w:eastAsia="zh-CN" w:bidi="hi-IN"/>
              </w:rPr>
              <w:commentReference w:id="1"/>
            </w:r>
          </w:p>
        </w:tc>
      </w:tr>
      <w:tr w:rsidR="00D10990" w:rsidRPr="00D10990" w14:paraId="4EAD6AEB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4807FB1E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Bretagne </w:t>
            </w:r>
          </w:p>
        </w:tc>
        <w:tc>
          <w:tcPr>
            <w:tcW w:w="2102" w:type="dxa"/>
            <w:shd w:val="clear" w:color="auto" w:fill="auto"/>
            <w:hideMark/>
          </w:tcPr>
          <w:p w14:paraId="75397647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Côtes-d'Armor </w:t>
            </w:r>
          </w:p>
        </w:tc>
        <w:tc>
          <w:tcPr>
            <w:tcW w:w="1559" w:type="dxa"/>
            <w:shd w:val="clear" w:color="auto" w:fill="auto"/>
            <w:hideMark/>
          </w:tcPr>
          <w:p w14:paraId="26A16437" w14:textId="77777777" w:rsidR="00164531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22016 </w:t>
            </w:r>
            <w:r w:rsidRPr="00D10990">
              <w:rPr>
                <w:sz w:val="22"/>
                <w:lang w:eastAsia="fr-FR"/>
              </w:rPr>
              <w:br/>
              <w:t xml:space="preserve">22054 </w:t>
            </w:r>
            <w:r w:rsidRPr="00D10990">
              <w:rPr>
                <w:sz w:val="22"/>
                <w:lang w:eastAsia="fr-FR"/>
              </w:rPr>
              <w:br/>
              <w:t xml:space="preserve">22055 </w:t>
            </w:r>
            <w:r w:rsidRPr="00D10990">
              <w:rPr>
                <w:sz w:val="22"/>
                <w:lang w:eastAsia="fr-FR"/>
              </w:rPr>
              <w:br/>
              <w:t xml:space="preserve">22085 </w:t>
            </w:r>
            <w:r w:rsidRPr="00D10990">
              <w:rPr>
                <w:sz w:val="22"/>
                <w:lang w:eastAsia="fr-FR"/>
              </w:rPr>
              <w:br/>
              <w:t xml:space="preserve">22094 </w:t>
            </w:r>
            <w:r w:rsidRPr="00D10990">
              <w:rPr>
                <w:sz w:val="22"/>
                <w:lang w:eastAsia="fr-FR"/>
              </w:rPr>
              <w:br/>
              <w:t xml:space="preserve">22106 </w:t>
            </w:r>
            <w:r w:rsidRPr="00D10990">
              <w:rPr>
                <w:sz w:val="22"/>
                <w:lang w:eastAsia="fr-FR"/>
              </w:rPr>
              <w:br/>
              <w:t xml:space="preserve">22113 </w:t>
            </w:r>
            <w:r w:rsidRPr="00D10990">
              <w:rPr>
                <w:sz w:val="22"/>
                <w:lang w:eastAsia="fr-FR"/>
              </w:rPr>
              <w:br/>
              <w:t xml:space="preserve">22134 </w:t>
            </w:r>
            <w:r w:rsidRPr="00D10990">
              <w:rPr>
                <w:sz w:val="22"/>
                <w:lang w:eastAsia="fr-FR"/>
              </w:rPr>
              <w:br/>
              <w:t>22166</w:t>
            </w:r>
          </w:p>
          <w:p w14:paraId="3BD5A475" w14:textId="77777777" w:rsidR="00164531" w:rsidRDefault="00164531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22168</w:t>
            </w:r>
            <w:r w:rsidR="00D10990" w:rsidRPr="00D10990">
              <w:rPr>
                <w:sz w:val="22"/>
                <w:lang w:eastAsia="fr-FR"/>
              </w:rPr>
              <w:br/>
              <w:t xml:space="preserve">22187 </w:t>
            </w:r>
          </w:p>
          <w:p w14:paraId="396183C0" w14:textId="77777777" w:rsidR="00164531" w:rsidRDefault="00164531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22194</w:t>
            </w:r>
            <w:r w:rsidR="00D10990" w:rsidRPr="00D10990">
              <w:rPr>
                <w:sz w:val="22"/>
                <w:lang w:eastAsia="fr-FR"/>
              </w:rPr>
              <w:br/>
              <w:t xml:space="preserve">22195 </w:t>
            </w:r>
          </w:p>
          <w:p w14:paraId="387B6D77" w14:textId="4753FC35" w:rsidR="00D10990" w:rsidRPr="00D10990" w:rsidRDefault="00164531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22197</w:t>
            </w:r>
            <w:r w:rsidR="00D10990" w:rsidRPr="00D10990">
              <w:rPr>
                <w:sz w:val="22"/>
                <w:lang w:eastAsia="fr-FR"/>
              </w:rPr>
              <w:br/>
              <w:t xml:space="preserve">22198 </w:t>
            </w:r>
            <w:r w:rsidR="00D10990" w:rsidRPr="00D10990">
              <w:rPr>
                <w:sz w:val="22"/>
                <w:lang w:eastAsia="fr-FR"/>
              </w:rPr>
              <w:br/>
              <w:t xml:space="preserve">22218 </w:t>
            </w:r>
            <w:r w:rsidR="00D10990" w:rsidRPr="00D10990">
              <w:rPr>
                <w:sz w:val="22"/>
                <w:lang w:eastAsia="fr-FR"/>
              </w:rPr>
              <w:br/>
              <w:t xml:space="preserve">22221 </w:t>
            </w:r>
            <w:r w:rsidR="00D10990" w:rsidRPr="00D10990">
              <w:rPr>
                <w:sz w:val="22"/>
                <w:lang w:eastAsia="fr-FR"/>
              </w:rPr>
              <w:br/>
              <w:t xml:space="preserve">22222 </w:t>
            </w:r>
            <w:r w:rsidR="00D10990" w:rsidRPr="00D10990">
              <w:rPr>
                <w:sz w:val="22"/>
                <w:lang w:eastAsia="fr-FR"/>
              </w:rPr>
              <w:br/>
              <w:t xml:space="preserve">22224 </w:t>
            </w:r>
            <w:r w:rsidR="00D10990" w:rsidRPr="00D10990">
              <w:rPr>
                <w:sz w:val="22"/>
                <w:lang w:eastAsia="fr-FR"/>
              </w:rPr>
              <w:br/>
              <w:t xml:space="preserve">22226 </w:t>
            </w:r>
            <w:r w:rsidR="00D10990" w:rsidRPr="00D10990">
              <w:rPr>
                <w:sz w:val="22"/>
                <w:lang w:eastAsia="fr-FR"/>
              </w:rPr>
              <w:br/>
              <w:t xml:space="preserve">22278 </w:t>
            </w:r>
            <w:r w:rsidR="00D10990" w:rsidRPr="00D10990">
              <w:rPr>
                <w:sz w:val="22"/>
                <w:lang w:eastAsia="fr-FR"/>
              </w:rPr>
              <w:br/>
              <w:t xml:space="preserve">22325 </w:t>
            </w:r>
            <w:r w:rsidR="00D10990" w:rsidRPr="00D10990">
              <w:rPr>
                <w:sz w:val="22"/>
                <w:lang w:eastAsia="fr-FR"/>
              </w:rPr>
              <w:br/>
              <w:t xml:space="preserve">22343 </w:t>
            </w:r>
            <w:r w:rsidR="00D10990" w:rsidRPr="00D10990">
              <w:rPr>
                <w:sz w:val="22"/>
                <w:lang w:eastAsia="fr-FR"/>
              </w:rPr>
              <w:br/>
              <w:t xml:space="preserve">22349 </w:t>
            </w:r>
            <w:r w:rsidR="00D10990" w:rsidRPr="00D10990">
              <w:rPr>
                <w:sz w:val="22"/>
                <w:lang w:eastAsia="fr-FR"/>
              </w:rPr>
              <w:br/>
              <w:t xml:space="preserve">22350 </w:t>
            </w:r>
            <w:r w:rsidR="00D10990" w:rsidRPr="00D10990">
              <w:rPr>
                <w:sz w:val="22"/>
                <w:lang w:eastAsia="fr-FR"/>
              </w:rPr>
              <w:br/>
              <w:t xml:space="preserve">22353 </w:t>
            </w:r>
            <w:r w:rsidR="00D10990" w:rsidRPr="00D10990">
              <w:rPr>
                <w:sz w:val="22"/>
                <w:lang w:eastAsia="fr-FR"/>
              </w:rPr>
              <w:br/>
              <w:t xml:space="preserve">22363 </w:t>
            </w:r>
            <w:r w:rsidR="00D10990" w:rsidRPr="00D10990">
              <w:rPr>
                <w:sz w:val="22"/>
                <w:lang w:eastAsia="fr-FR"/>
              </w:rPr>
              <w:br/>
              <w:t xml:space="preserve">22379 </w:t>
            </w:r>
            <w:r w:rsidR="00D10990" w:rsidRPr="00D10990">
              <w:rPr>
                <w:sz w:val="22"/>
                <w:lang w:eastAsia="fr-FR"/>
              </w:rPr>
              <w:br/>
              <w:t>22389</w:t>
            </w:r>
          </w:p>
        </w:tc>
        <w:tc>
          <w:tcPr>
            <w:tcW w:w="2977" w:type="dxa"/>
            <w:shd w:val="clear" w:color="auto" w:fill="auto"/>
            <w:hideMark/>
          </w:tcPr>
          <w:p w14:paraId="2A63AD9E" w14:textId="77777777" w:rsidR="00164531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Île-de-Bréhat </w:t>
            </w:r>
            <w:r w:rsidRPr="00D10990">
              <w:rPr>
                <w:sz w:val="22"/>
                <w:lang w:eastAsia="fr-FR"/>
              </w:rPr>
              <w:br/>
              <w:t xml:space="preserve">Erquy </w:t>
            </w:r>
            <w:r w:rsidRPr="00D10990">
              <w:rPr>
                <w:sz w:val="22"/>
                <w:lang w:eastAsia="fr-FR"/>
              </w:rPr>
              <w:br/>
              <w:t xml:space="preserve">Binic-Étables-sur-Mer </w:t>
            </w:r>
            <w:r w:rsidRPr="00D10990">
              <w:rPr>
                <w:sz w:val="22"/>
                <w:lang w:eastAsia="fr-FR"/>
              </w:rPr>
              <w:br/>
              <w:t xml:space="preserve">Kerbors </w:t>
            </w:r>
            <w:r w:rsidRPr="00D10990">
              <w:rPr>
                <w:sz w:val="22"/>
                <w:lang w:eastAsia="fr-FR"/>
              </w:rPr>
              <w:br/>
              <w:t xml:space="preserve">Lancieux </w:t>
            </w:r>
            <w:r w:rsidRPr="00D10990">
              <w:rPr>
                <w:sz w:val="22"/>
                <w:lang w:eastAsia="fr-FR"/>
              </w:rPr>
              <w:br/>
              <w:t xml:space="preserve">Langueux </w:t>
            </w:r>
            <w:r w:rsidRPr="00D10990">
              <w:rPr>
                <w:sz w:val="22"/>
                <w:lang w:eastAsia="fr-FR"/>
              </w:rPr>
              <w:br/>
              <w:t xml:space="preserve">Lannion </w:t>
            </w:r>
            <w:r w:rsidRPr="00D10990">
              <w:rPr>
                <w:sz w:val="22"/>
                <w:lang w:eastAsia="fr-FR"/>
              </w:rPr>
              <w:br/>
              <w:t xml:space="preserve">Louannec </w:t>
            </w:r>
            <w:r w:rsidRPr="00D10990">
              <w:rPr>
                <w:sz w:val="22"/>
                <w:lang w:eastAsia="fr-FR"/>
              </w:rPr>
              <w:br/>
              <w:t xml:space="preserve">Penvénan </w:t>
            </w:r>
          </w:p>
          <w:p w14:paraId="07BDE870" w14:textId="77777777" w:rsidR="00164531" w:rsidRDefault="00164531" w:rsidP="00D10990">
            <w:pPr>
              <w:suppressAutoHyphens w:val="0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Perros-Guirec</w:t>
            </w:r>
            <w:r w:rsidR="00D10990" w:rsidRPr="00D10990">
              <w:rPr>
                <w:sz w:val="22"/>
                <w:lang w:eastAsia="fr-FR"/>
              </w:rPr>
              <w:br/>
              <w:t xml:space="preserve">Plérin </w:t>
            </w:r>
          </w:p>
          <w:p w14:paraId="6FAFEA30" w14:textId="77777777" w:rsidR="00164531" w:rsidRDefault="00164531" w:rsidP="00D10990">
            <w:pPr>
              <w:suppressAutoHyphens w:val="0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Plestin-les-Grèves</w:t>
            </w:r>
            <w:r w:rsidR="00D10990" w:rsidRPr="00D10990">
              <w:rPr>
                <w:sz w:val="22"/>
                <w:lang w:eastAsia="fr-FR"/>
              </w:rPr>
              <w:br/>
              <w:t xml:space="preserve">Pleubian </w:t>
            </w:r>
          </w:p>
          <w:p w14:paraId="722348D1" w14:textId="0A027439" w:rsidR="00D10990" w:rsidRPr="00D10990" w:rsidRDefault="00164531" w:rsidP="00D10990">
            <w:pPr>
              <w:suppressAutoHyphens w:val="0"/>
              <w:rPr>
                <w:sz w:val="22"/>
                <w:lang w:eastAsia="fr-FR"/>
              </w:rPr>
            </w:pPr>
            <w:r w:rsidRPr="00164531">
              <w:rPr>
                <w:sz w:val="22"/>
                <w:highlight w:val="yellow"/>
                <w:lang w:eastAsia="fr-FR"/>
              </w:rPr>
              <w:t>Pleudihen-sur-Rance</w:t>
            </w:r>
            <w:r w:rsidR="00D10990" w:rsidRPr="00D10990">
              <w:rPr>
                <w:sz w:val="22"/>
                <w:lang w:eastAsia="fr-FR"/>
              </w:rPr>
              <w:br/>
              <w:t xml:space="preserve">Pleumeur-Bodou </w:t>
            </w:r>
            <w:r w:rsidR="00D10990" w:rsidRPr="00D10990">
              <w:rPr>
                <w:sz w:val="22"/>
                <w:lang w:eastAsia="fr-FR"/>
              </w:rPr>
              <w:br/>
              <w:t xml:space="preserve">Plougrescant </w:t>
            </w:r>
            <w:r w:rsidR="00D10990" w:rsidRPr="00D10990">
              <w:rPr>
                <w:sz w:val="22"/>
                <w:lang w:eastAsia="fr-FR"/>
              </w:rPr>
              <w:br/>
              <w:t xml:space="preserve">Plouguiel </w:t>
            </w:r>
            <w:r w:rsidR="00D10990" w:rsidRPr="00D10990">
              <w:rPr>
                <w:sz w:val="22"/>
                <w:lang w:eastAsia="fr-FR"/>
              </w:rPr>
              <w:br/>
              <w:t xml:space="preserve">Plouha </w:t>
            </w:r>
            <w:r w:rsidR="00D10990" w:rsidRPr="00D10990">
              <w:rPr>
                <w:sz w:val="22"/>
                <w:lang w:eastAsia="fr-FR"/>
              </w:rPr>
              <w:br/>
              <w:t xml:space="preserve">Ploulec'h </w:t>
            </w:r>
            <w:r w:rsidR="00D10990" w:rsidRPr="00D10990">
              <w:rPr>
                <w:sz w:val="22"/>
                <w:lang w:eastAsia="fr-FR"/>
              </w:rPr>
              <w:br/>
              <w:t xml:space="preserve">Ploumilliau </w:t>
            </w:r>
            <w:r w:rsidR="00D10990" w:rsidRPr="00D10990">
              <w:rPr>
                <w:sz w:val="22"/>
                <w:lang w:eastAsia="fr-FR"/>
              </w:rPr>
              <w:br/>
              <w:t xml:space="preserve">Saint-Brieuc </w:t>
            </w:r>
            <w:r w:rsidR="00D10990" w:rsidRPr="00D10990">
              <w:rPr>
                <w:sz w:val="22"/>
                <w:lang w:eastAsia="fr-FR"/>
              </w:rPr>
              <w:br/>
              <w:t xml:space="preserve">Saint-Quay-Portrieux </w:t>
            </w:r>
            <w:r w:rsidR="00D10990" w:rsidRPr="00D10990">
              <w:rPr>
                <w:sz w:val="22"/>
                <w:lang w:eastAsia="fr-FR"/>
              </w:rPr>
              <w:br/>
              <w:t xml:space="preserve">Trébeurden </w:t>
            </w:r>
            <w:r w:rsidR="00D10990" w:rsidRPr="00D10990">
              <w:rPr>
                <w:sz w:val="22"/>
                <w:lang w:eastAsia="fr-FR"/>
              </w:rPr>
              <w:br/>
              <w:t xml:space="preserve">Trédrez-Locquémeau </w:t>
            </w:r>
            <w:r w:rsidR="00D10990" w:rsidRPr="00D10990">
              <w:rPr>
                <w:sz w:val="22"/>
                <w:lang w:eastAsia="fr-FR"/>
              </w:rPr>
              <w:br/>
              <w:t xml:space="preserve">Tréduder </w:t>
            </w:r>
            <w:r w:rsidR="00D10990" w:rsidRPr="00D10990">
              <w:rPr>
                <w:sz w:val="22"/>
                <w:lang w:eastAsia="fr-FR"/>
              </w:rPr>
              <w:br/>
              <w:t xml:space="preserve">Trégastel </w:t>
            </w:r>
            <w:r w:rsidR="00D10990" w:rsidRPr="00D10990">
              <w:rPr>
                <w:sz w:val="22"/>
                <w:lang w:eastAsia="fr-FR"/>
              </w:rPr>
              <w:br/>
              <w:t xml:space="preserve">Trélévern </w:t>
            </w:r>
            <w:r w:rsidR="00D10990" w:rsidRPr="00D10990">
              <w:rPr>
                <w:sz w:val="22"/>
                <w:lang w:eastAsia="fr-FR"/>
              </w:rPr>
              <w:br/>
              <w:t xml:space="preserve">Trévou-Tréguignec </w:t>
            </w:r>
            <w:r w:rsidR="00D10990" w:rsidRPr="00D10990">
              <w:rPr>
                <w:sz w:val="22"/>
                <w:lang w:eastAsia="fr-FR"/>
              </w:rPr>
              <w:br/>
              <w:t xml:space="preserve">Yffiniac </w:t>
            </w:r>
          </w:p>
        </w:tc>
      </w:tr>
      <w:tr w:rsidR="00D10990" w:rsidRPr="00D10990" w14:paraId="6F8C90EE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6DEB8FE9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00FCD5F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Finistère </w:t>
            </w:r>
          </w:p>
        </w:tc>
        <w:tc>
          <w:tcPr>
            <w:tcW w:w="1559" w:type="dxa"/>
            <w:shd w:val="clear" w:color="auto" w:fill="auto"/>
            <w:hideMark/>
          </w:tcPr>
          <w:p w14:paraId="2A606957" w14:textId="77777777" w:rsidR="00E75436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29017 </w:t>
            </w:r>
          </w:p>
          <w:p w14:paraId="7EA9CD3B" w14:textId="687BF47B" w:rsidR="00D10990" w:rsidRPr="00D10990" w:rsidRDefault="00E75436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E75436">
              <w:rPr>
                <w:sz w:val="22"/>
                <w:highlight w:val="yellow"/>
                <w:lang w:eastAsia="fr-FR"/>
              </w:rPr>
              <w:t>29021</w:t>
            </w:r>
            <w:r w:rsidR="00D10990" w:rsidRPr="00D10990">
              <w:rPr>
                <w:sz w:val="22"/>
                <w:lang w:eastAsia="fr-FR"/>
              </w:rPr>
              <w:br/>
              <w:t xml:space="preserve">29022 </w:t>
            </w:r>
            <w:r w:rsidR="00D10990" w:rsidRPr="00D10990">
              <w:rPr>
                <w:sz w:val="22"/>
                <w:lang w:eastAsia="fr-FR"/>
              </w:rPr>
              <w:br/>
              <w:t xml:space="preserve">29023 </w:t>
            </w:r>
            <w:r w:rsidR="00D10990" w:rsidRPr="00D10990">
              <w:rPr>
                <w:sz w:val="22"/>
                <w:lang w:eastAsia="fr-FR"/>
              </w:rPr>
              <w:br/>
              <w:t xml:space="preserve">29037 </w:t>
            </w:r>
            <w:r w:rsidR="00D10990" w:rsidRPr="00D10990">
              <w:rPr>
                <w:sz w:val="22"/>
                <w:lang w:eastAsia="fr-FR"/>
              </w:rPr>
              <w:br/>
              <w:t xml:space="preserve">29039 </w:t>
            </w:r>
            <w:r w:rsidR="00D10990" w:rsidRPr="00D10990">
              <w:rPr>
                <w:sz w:val="22"/>
                <w:lang w:eastAsia="fr-FR"/>
              </w:rPr>
              <w:br/>
              <w:t xml:space="preserve">29040 </w:t>
            </w:r>
          </w:p>
          <w:p w14:paraId="5333427A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29046</w:t>
            </w:r>
          </w:p>
          <w:p w14:paraId="66E5CF04" w14:textId="77777777" w:rsidR="00E75436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29064</w:t>
            </w:r>
            <w:r w:rsidRPr="00D10990">
              <w:rPr>
                <w:sz w:val="22"/>
                <w:lang w:eastAsia="fr-FR"/>
              </w:rPr>
              <w:br/>
              <w:t xml:space="preserve">29072 </w:t>
            </w:r>
            <w:r w:rsidRPr="00D10990">
              <w:rPr>
                <w:sz w:val="22"/>
                <w:lang w:eastAsia="fr-FR"/>
              </w:rPr>
              <w:br/>
              <w:t xml:space="preserve">29073 </w:t>
            </w:r>
            <w:r w:rsidRPr="00D10990">
              <w:rPr>
                <w:sz w:val="22"/>
                <w:lang w:eastAsia="fr-FR"/>
              </w:rPr>
              <w:br/>
              <w:t xml:space="preserve">29077 </w:t>
            </w:r>
            <w:r w:rsidRPr="00D10990">
              <w:rPr>
                <w:sz w:val="22"/>
                <w:lang w:eastAsia="fr-FR"/>
              </w:rPr>
              <w:br/>
              <w:t xml:space="preserve">29079 </w:t>
            </w:r>
            <w:r w:rsidRPr="00D10990">
              <w:rPr>
                <w:sz w:val="22"/>
                <w:lang w:eastAsia="fr-FR"/>
              </w:rPr>
              <w:br/>
              <w:t xml:space="preserve">29084 </w:t>
            </w:r>
            <w:r w:rsidRPr="00D10990">
              <w:rPr>
                <w:sz w:val="22"/>
                <w:lang w:eastAsia="fr-FR"/>
              </w:rPr>
              <w:br/>
              <w:t xml:space="preserve">29085 </w:t>
            </w:r>
            <w:r w:rsidRPr="00D10990">
              <w:rPr>
                <w:sz w:val="22"/>
                <w:lang w:eastAsia="fr-FR"/>
              </w:rPr>
              <w:br/>
              <w:t xml:space="preserve">29091 </w:t>
            </w:r>
            <w:r w:rsidRPr="00D10990">
              <w:rPr>
                <w:sz w:val="22"/>
                <w:lang w:eastAsia="fr-FR"/>
              </w:rPr>
              <w:br/>
              <w:t xml:space="preserve">29098 </w:t>
            </w:r>
            <w:r w:rsidRPr="00D10990">
              <w:rPr>
                <w:sz w:val="22"/>
                <w:lang w:eastAsia="fr-FR"/>
              </w:rPr>
              <w:br/>
              <w:t xml:space="preserve">29099 </w:t>
            </w:r>
            <w:r w:rsidRPr="00D10990">
              <w:rPr>
                <w:sz w:val="22"/>
                <w:lang w:eastAsia="fr-FR"/>
              </w:rPr>
              <w:br/>
              <w:t xml:space="preserve">29101 </w:t>
            </w:r>
            <w:r w:rsidRPr="00D10990">
              <w:rPr>
                <w:sz w:val="22"/>
                <w:lang w:eastAsia="fr-FR"/>
              </w:rPr>
              <w:br/>
              <w:t xml:space="preserve">29109 </w:t>
            </w:r>
            <w:r w:rsidRPr="00D10990">
              <w:rPr>
                <w:sz w:val="22"/>
                <w:lang w:eastAsia="fr-FR"/>
              </w:rPr>
              <w:br/>
              <w:t xml:space="preserve">29112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29117 </w:t>
            </w:r>
            <w:r w:rsidRPr="00D10990">
              <w:rPr>
                <w:sz w:val="22"/>
                <w:lang w:eastAsia="fr-FR"/>
              </w:rPr>
              <w:br/>
              <w:t xml:space="preserve">29130 </w:t>
            </w:r>
            <w:r w:rsidRPr="00D10990">
              <w:rPr>
                <w:sz w:val="22"/>
                <w:lang w:eastAsia="fr-FR"/>
              </w:rPr>
              <w:br/>
              <w:t xml:space="preserve">29132 </w:t>
            </w:r>
            <w:r w:rsidRPr="00D10990">
              <w:rPr>
                <w:sz w:val="22"/>
                <w:lang w:eastAsia="fr-FR"/>
              </w:rPr>
              <w:br/>
              <w:t xml:space="preserve">29133 </w:t>
            </w:r>
            <w:r w:rsidRPr="00D10990">
              <w:rPr>
                <w:sz w:val="22"/>
                <w:lang w:eastAsia="fr-FR"/>
              </w:rPr>
              <w:br/>
              <w:t xml:space="preserve">29135 </w:t>
            </w:r>
          </w:p>
          <w:p w14:paraId="708A12DE" w14:textId="0096DFE5" w:rsidR="00D10990" w:rsidRPr="00D10990" w:rsidRDefault="00E75436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E75436">
              <w:rPr>
                <w:sz w:val="22"/>
                <w:highlight w:val="yellow"/>
                <w:lang w:eastAsia="fr-FR"/>
              </w:rPr>
              <w:t>29150</w:t>
            </w:r>
            <w:r w:rsidR="00D10990" w:rsidRPr="00D10990">
              <w:rPr>
                <w:sz w:val="22"/>
                <w:lang w:eastAsia="fr-FR"/>
              </w:rPr>
              <w:br/>
              <w:t xml:space="preserve">29151 </w:t>
            </w:r>
            <w:r w:rsidR="00D10990" w:rsidRPr="00D10990">
              <w:rPr>
                <w:sz w:val="22"/>
                <w:lang w:eastAsia="fr-FR"/>
              </w:rPr>
              <w:br/>
              <w:t xml:space="preserve">29153 </w:t>
            </w:r>
            <w:r w:rsidR="00D10990" w:rsidRPr="00D10990">
              <w:rPr>
                <w:sz w:val="22"/>
                <w:lang w:eastAsia="fr-FR"/>
              </w:rPr>
              <w:br/>
              <w:t xml:space="preserve">29158 </w:t>
            </w:r>
            <w:r w:rsidR="00D10990" w:rsidRPr="00D10990">
              <w:rPr>
                <w:sz w:val="22"/>
                <w:lang w:eastAsia="fr-FR"/>
              </w:rPr>
              <w:br/>
              <w:t xml:space="preserve">29165 </w:t>
            </w:r>
            <w:r w:rsidR="00D10990" w:rsidRPr="00D10990">
              <w:rPr>
                <w:sz w:val="22"/>
                <w:lang w:eastAsia="fr-FR"/>
              </w:rPr>
              <w:br/>
              <w:t xml:space="preserve">29171 </w:t>
            </w:r>
            <w:r w:rsidR="00D10990" w:rsidRPr="00D10990">
              <w:rPr>
                <w:sz w:val="22"/>
                <w:lang w:eastAsia="fr-FR"/>
              </w:rPr>
              <w:br/>
              <w:t xml:space="preserve">29177 </w:t>
            </w:r>
            <w:r w:rsidR="00D10990" w:rsidRPr="00D10990">
              <w:rPr>
                <w:sz w:val="22"/>
                <w:lang w:eastAsia="fr-FR"/>
              </w:rPr>
              <w:br/>
              <w:t xml:space="preserve">29178 </w:t>
            </w:r>
          </w:p>
          <w:p w14:paraId="7C02B299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29184</w:t>
            </w:r>
          </w:p>
          <w:p w14:paraId="0E8AA3C7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29185</w:t>
            </w:r>
            <w:r w:rsidRPr="00D10990">
              <w:rPr>
                <w:sz w:val="22"/>
                <w:lang w:eastAsia="fr-FR"/>
              </w:rPr>
              <w:br/>
              <w:t xml:space="preserve">29186 </w:t>
            </w:r>
            <w:r w:rsidRPr="00D10990">
              <w:rPr>
                <w:sz w:val="22"/>
                <w:lang w:eastAsia="fr-FR"/>
              </w:rPr>
              <w:br/>
              <w:t xml:space="preserve">29188 </w:t>
            </w:r>
            <w:r w:rsidRPr="00D10990">
              <w:rPr>
                <w:sz w:val="22"/>
                <w:lang w:eastAsia="fr-FR"/>
              </w:rPr>
              <w:br/>
              <w:t>29190</w:t>
            </w:r>
          </w:p>
          <w:p w14:paraId="77B9B712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29192</w:t>
            </w:r>
            <w:r w:rsidRPr="00D10990">
              <w:rPr>
                <w:sz w:val="22"/>
                <w:lang w:eastAsia="fr-FR"/>
              </w:rPr>
              <w:br/>
              <w:t xml:space="preserve">29195 </w:t>
            </w:r>
            <w:r w:rsidRPr="00D10990">
              <w:rPr>
                <w:sz w:val="22"/>
                <w:lang w:eastAsia="fr-FR"/>
              </w:rPr>
              <w:br/>
              <w:t xml:space="preserve">29196 </w:t>
            </w:r>
          </w:p>
          <w:p w14:paraId="2AB12D12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29198</w:t>
            </w:r>
            <w:r w:rsidRPr="00D10990">
              <w:rPr>
                <w:sz w:val="22"/>
                <w:lang w:eastAsia="fr-FR"/>
              </w:rPr>
              <w:br/>
              <w:t xml:space="preserve">29201 </w:t>
            </w:r>
            <w:r w:rsidRPr="00D10990">
              <w:rPr>
                <w:sz w:val="22"/>
                <w:lang w:eastAsia="fr-FR"/>
              </w:rPr>
              <w:br/>
              <w:t xml:space="preserve">29214 </w:t>
            </w:r>
            <w:r w:rsidRPr="00D10990">
              <w:rPr>
                <w:sz w:val="22"/>
                <w:lang w:eastAsia="fr-FR"/>
              </w:rPr>
              <w:br/>
              <w:t xml:space="preserve">29215 </w:t>
            </w:r>
            <w:r w:rsidRPr="00D10990">
              <w:rPr>
                <w:sz w:val="22"/>
                <w:lang w:eastAsia="fr-FR"/>
              </w:rPr>
              <w:br/>
              <w:t xml:space="preserve">29217 </w:t>
            </w:r>
            <w:r w:rsidRPr="00D10990">
              <w:rPr>
                <w:sz w:val="22"/>
                <w:lang w:eastAsia="fr-FR"/>
              </w:rPr>
              <w:br/>
              <w:t xml:space="preserve">29220 </w:t>
            </w:r>
            <w:r w:rsidRPr="00D10990">
              <w:rPr>
                <w:sz w:val="22"/>
                <w:lang w:eastAsia="fr-FR"/>
              </w:rPr>
              <w:br/>
              <w:t xml:space="preserve">29221 </w:t>
            </w:r>
            <w:r w:rsidRPr="00D10990">
              <w:rPr>
                <w:sz w:val="22"/>
                <w:lang w:eastAsia="fr-FR"/>
              </w:rPr>
              <w:br/>
              <w:t>29225</w:t>
            </w:r>
          </w:p>
          <w:p w14:paraId="6A1AC502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29239</w:t>
            </w:r>
            <w:r w:rsidRPr="00D10990">
              <w:rPr>
                <w:sz w:val="22"/>
                <w:lang w:eastAsia="fr-FR"/>
              </w:rPr>
              <w:t xml:space="preserve"> </w:t>
            </w:r>
            <w:r w:rsidRPr="00D10990">
              <w:rPr>
                <w:sz w:val="22"/>
                <w:lang w:eastAsia="fr-FR"/>
              </w:rPr>
              <w:br/>
              <w:t xml:space="preserve">29251 </w:t>
            </w:r>
            <w:r w:rsidRPr="00D10990">
              <w:rPr>
                <w:sz w:val="22"/>
                <w:lang w:eastAsia="fr-FR"/>
              </w:rPr>
              <w:br/>
              <w:t xml:space="preserve">29252 </w:t>
            </w:r>
            <w:r w:rsidRPr="00D10990">
              <w:rPr>
                <w:sz w:val="22"/>
                <w:lang w:eastAsia="fr-FR"/>
              </w:rPr>
              <w:br/>
              <w:t xml:space="preserve">29254 </w:t>
            </w:r>
            <w:r w:rsidRPr="00D10990">
              <w:rPr>
                <w:sz w:val="22"/>
                <w:lang w:eastAsia="fr-FR"/>
              </w:rPr>
              <w:br/>
              <w:t xml:space="preserve">29257 </w:t>
            </w:r>
          </w:p>
          <w:p w14:paraId="2004C3C8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29259</w:t>
            </w:r>
            <w:r w:rsidRPr="00D10990">
              <w:rPr>
                <w:sz w:val="22"/>
                <w:lang w:eastAsia="fr-FR"/>
              </w:rPr>
              <w:br/>
              <w:t xml:space="preserve">29279 </w:t>
            </w:r>
            <w:r w:rsidRPr="00D10990">
              <w:rPr>
                <w:sz w:val="22"/>
                <w:lang w:eastAsia="fr-FR"/>
              </w:rPr>
              <w:br/>
              <w:t xml:space="preserve">29282 </w:t>
            </w:r>
            <w:r w:rsidRPr="00D10990">
              <w:rPr>
                <w:sz w:val="22"/>
                <w:lang w:eastAsia="fr-FR"/>
              </w:rPr>
              <w:br/>
              <w:t xml:space="preserve">29284 </w:t>
            </w:r>
          </w:p>
          <w:p w14:paraId="71D79244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29287</w:t>
            </w:r>
            <w:r w:rsidRPr="00D10990">
              <w:rPr>
                <w:sz w:val="22"/>
                <w:lang w:eastAsia="fr-FR"/>
              </w:rPr>
              <w:br/>
              <w:t xml:space="preserve">29290 </w:t>
            </w:r>
            <w:r w:rsidRPr="00D10990">
              <w:rPr>
                <w:sz w:val="22"/>
                <w:lang w:eastAsia="fr-FR"/>
              </w:rPr>
              <w:br/>
              <w:t xml:space="preserve">29292 </w:t>
            </w:r>
            <w:r w:rsidRPr="00D10990">
              <w:rPr>
                <w:sz w:val="22"/>
                <w:lang w:eastAsia="fr-FR"/>
              </w:rPr>
              <w:br/>
              <w:t>29293</w:t>
            </w:r>
          </w:p>
        </w:tc>
        <w:tc>
          <w:tcPr>
            <w:tcW w:w="2977" w:type="dxa"/>
            <w:shd w:val="clear" w:color="auto" w:fill="auto"/>
            <w:hideMark/>
          </w:tcPr>
          <w:p w14:paraId="10476A73" w14:textId="77777777" w:rsidR="00E75436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lastRenderedPageBreak/>
              <w:t xml:space="preserve">Brélès </w:t>
            </w:r>
          </w:p>
          <w:p w14:paraId="761326E6" w14:textId="255343AA" w:rsidR="00D10990" w:rsidRPr="00D10990" w:rsidRDefault="001E2B81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>Plounéour-Brignogan-p</w:t>
            </w:r>
            <w:r w:rsidR="00E75436" w:rsidRPr="00E75436">
              <w:rPr>
                <w:sz w:val="22"/>
                <w:highlight w:val="yellow"/>
                <w:lang w:eastAsia="fr-FR"/>
              </w:rPr>
              <w:t>lages</w:t>
            </w:r>
            <w:r w:rsidR="00D10990" w:rsidRPr="00D10990">
              <w:rPr>
                <w:sz w:val="22"/>
                <w:lang w:eastAsia="fr-FR"/>
              </w:rPr>
              <w:br/>
              <w:t xml:space="preserve">Camaret-sur-Mer </w:t>
            </w:r>
            <w:r w:rsidR="00D10990" w:rsidRPr="00D10990">
              <w:rPr>
                <w:sz w:val="22"/>
                <w:lang w:eastAsia="fr-FR"/>
              </w:rPr>
              <w:br/>
              <w:t xml:space="preserve">Carantec </w:t>
            </w:r>
            <w:r w:rsidR="00D10990" w:rsidRPr="00D10990">
              <w:rPr>
                <w:sz w:val="22"/>
                <w:lang w:eastAsia="fr-FR"/>
              </w:rPr>
              <w:br/>
              <w:t xml:space="preserve">Combrit </w:t>
            </w:r>
            <w:r w:rsidR="00D10990" w:rsidRPr="00D10990">
              <w:rPr>
                <w:sz w:val="22"/>
                <w:lang w:eastAsia="fr-FR"/>
              </w:rPr>
              <w:br/>
              <w:t xml:space="preserve">Concarneau </w:t>
            </w:r>
            <w:r w:rsidR="00D10990" w:rsidRPr="00D10990">
              <w:rPr>
                <w:sz w:val="22"/>
                <w:lang w:eastAsia="fr-FR"/>
              </w:rPr>
              <w:br/>
              <w:t xml:space="preserve">Le Conquet </w:t>
            </w:r>
          </w:p>
          <w:p w14:paraId="57C82A7B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Douarnenez</w:t>
            </w:r>
          </w:p>
          <w:p w14:paraId="58B8DE95" w14:textId="77777777" w:rsidR="00E75436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Goulven</w:t>
            </w:r>
            <w:r w:rsidRPr="00D10990">
              <w:rPr>
                <w:sz w:val="22"/>
                <w:lang w:eastAsia="fr-FR"/>
              </w:rPr>
              <w:br/>
              <w:t xml:space="preserve">Guilvinec </w:t>
            </w:r>
            <w:r w:rsidRPr="00D10990">
              <w:rPr>
                <w:sz w:val="22"/>
                <w:lang w:eastAsia="fr-FR"/>
              </w:rPr>
              <w:br/>
              <w:t xml:space="preserve">Guimaëc </w:t>
            </w:r>
            <w:r w:rsidRPr="00D10990">
              <w:rPr>
                <w:sz w:val="22"/>
                <w:lang w:eastAsia="fr-FR"/>
              </w:rPr>
              <w:br/>
              <w:t xml:space="preserve">Guissény </w:t>
            </w:r>
            <w:r w:rsidRPr="00D10990">
              <w:rPr>
                <w:sz w:val="22"/>
                <w:lang w:eastAsia="fr-FR"/>
              </w:rPr>
              <w:br/>
              <w:t xml:space="preserve">Henvic </w:t>
            </w:r>
            <w:r w:rsidRPr="00D10990">
              <w:rPr>
                <w:sz w:val="22"/>
                <w:lang w:eastAsia="fr-FR"/>
              </w:rPr>
              <w:br/>
              <w:t xml:space="preserve">Île-Molène </w:t>
            </w:r>
            <w:r w:rsidRPr="00D10990">
              <w:rPr>
                <w:sz w:val="22"/>
                <w:lang w:eastAsia="fr-FR"/>
              </w:rPr>
              <w:br/>
              <w:t xml:space="preserve">Île-Tudy </w:t>
            </w:r>
            <w:r w:rsidRPr="00D10990">
              <w:rPr>
                <w:sz w:val="22"/>
                <w:lang w:eastAsia="fr-FR"/>
              </w:rPr>
              <w:br/>
              <w:t xml:space="preserve">Kerlouan </w:t>
            </w:r>
            <w:r w:rsidRPr="00D10990">
              <w:rPr>
                <w:sz w:val="22"/>
                <w:lang w:eastAsia="fr-FR"/>
              </w:rPr>
              <w:br/>
              <w:t xml:space="preserve">Lampaul-Plouarzel </w:t>
            </w:r>
            <w:r w:rsidRPr="00D10990">
              <w:rPr>
                <w:sz w:val="22"/>
                <w:lang w:eastAsia="fr-FR"/>
              </w:rPr>
              <w:br/>
              <w:t xml:space="preserve">Lampaul-Ploudalmézeau </w:t>
            </w:r>
            <w:r w:rsidRPr="00D10990">
              <w:rPr>
                <w:sz w:val="22"/>
                <w:lang w:eastAsia="fr-FR"/>
              </w:rPr>
              <w:br/>
              <w:t xml:space="preserve">Landéda </w:t>
            </w:r>
            <w:r w:rsidRPr="00D10990">
              <w:rPr>
                <w:sz w:val="22"/>
                <w:lang w:eastAsia="fr-FR"/>
              </w:rPr>
              <w:br/>
              <w:t xml:space="preserve">Landunvez </w:t>
            </w:r>
            <w:r w:rsidRPr="00D10990">
              <w:rPr>
                <w:sz w:val="22"/>
                <w:lang w:eastAsia="fr-FR"/>
              </w:rPr>
              <w:br/>
              <w:t xml:space="preserve">Lanildut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Lannilis </w:t>
            </w:r>
            <w:r w:rsidRPr="00D10990">
              <w:rPr>
                <w:sz w:val="22"/>
                <w:lang w:eastAsia="fr-FR"/>
              </w:rPr>
              <w:br/>
              <w:t xml:space="preserve">Locmaria-Plouzané </w:t>
            </w:r>
            <w:r w:rsidRPr="00D10990">
              <w:rPr>
                <w:sz w:val="22"/>
                <w:lang w:eastAsia="fr-FR"/>
              </w:rPr>
              <w:br/>
              <w:t xml:space="preserve">Locquénolé </w:t>
            </w:r>
            <w:r w:rsidRPr="00D10990">
              <w:rPr>
                <w:sz w:val="22"/>
                <w:lang w:eastAsia="fr-FR"/>
              </w:rPr>
              <w:br/>
              <w:t xml:space="preserve">Locquirec </w:t>
            </w:r>
            <w:r w:rsidRPr="00D10990">
              <w:rPr>
                <w:sz w:val="22"/>
                <w:lang w:eastAsia="fr-FR"/>
              </w:rPr>
              <w:br/>
              <w:t xml:space="preserve">Loctudy </w:t>
            </w:r>
          </w:p>
          <w:p w14:paraId="3512A44D" w14:textId="6CE09AFF" w:rsidR="00D10990" w:rsidRPr="00D10990" w:rsidRDefault="00E75436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E75436">
              <w:rPr>
                <w:sz w:val="22"/>
                <w:highlight w:val="yellow"/>
                <w:lang w:eastAsia="fr-FR"/>
              </w:rPr>
              <w:t>Moëlan-sur-Mer</w:t>
            </w:r>
            <w:r w:rsidR="00D10990" w:rsidRPr="00D10990">
              <w:rPr>
                <w:sz w:val="22"/>
                <w:lang w:eastAsia="fr-FR"/>
              </w:rPr>
              <w:br/>
              <w:t xml:space="preserve">Morlaix </w:t>
            </w:r>
            <w:r w:rsidR="00D10990" w:rsidRPr="00D10990">
              <w:rPr>
                <w:sz w:val="22"/>
                <w:lang w:eastAsia="fr-FR"/>
              </w:rPr>
              <w:br/>
              <w:t xml:space="preserve">Névez </w:t>
            </w:r>
            <w:r w:rsidR="00D10990" w:rsidRPr="00D10990">
              <w:rPr>
                <w:sz w:val="22"/>
                <w:lang w:eastAsia="fr-FR"/>
              </w:rPr>
              <w:br/>
              <w:t xml:space="preserve">Penmarch </w:t>
            </w:r>
            <w:r w:rsidR="00D10990" w:rsidRPr="00D10990">
              <w:rPr>
                <w:sz w:val="22"/>
                <w:lang w:eastAsia="fr-FR"/>
              </w:rPr>
              <w:br/>
              <w:t xml:space="preserve">Plobannalec-Lesconil </w:t>
            </w:r>
            <w:r w:rsidR="00D10990" w:rsidRPr="00D10990">
              <w:rPr>
                <w:sz w:val="22"/>
                <w:lang w:eastAsia="fr-FR"/>
              </w:rPr>
              <w:br/>
              <w:t xml:space="preserve">Plomeur </w:t>
            </w:r>
            <w:r w:rsidR="00D10990" w:rsidRPr="00D10990">
              <w:rPr>
                <w:sz w:val="22"/>
                <w:lang w:eastAsia="fr-FR"/>
              </w:rPr>
              <w:br/>
              <w:t xml:space="preserve">Plouarzel </w:t>
            </w:r>
            <w:r w:rsidR="00D10990" w:rsidRPr="00D10990">
              <w:rPr>
                <w:sz w:val="22"/>
                <w:lang w:eastAsia="fr-FR"/>
              </w:rPr>
              <w:br/>
              <w:t xml:space="preserve">Ploudalmézeau </w:t>
            </w:r>
          </w:p>
          <w:p w14:paraId="2735DBDE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Plouénan</w:t>
            </w:r>
          </w:p>
          <w:p w14:paraId="58408879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Plouescat</w:t>
            </w:r>
            <w:r w:rsidRPr="00D10990">
              <w:rPr>
                <w:sz w:val="22"/>
                <w:lang w:eastAsia="fr-FR"/>
              </w:rPr>
              <w:br/>
              <w:t xml:space="preserve">Plouezoc'h </w:t>
            </w:r>
            <w:r w:rsidRPr="00D10990">
              <w:rPr>
                <w:sz w:val="22"/>
                <w:lang w:eastAsia="fr-FR"/>
              </w:rPr>
              <w:br/>
              <w:t xml:space="preserve">Plougasnou </w:t>
            </w:r>
            <w:r w:rsidRPr="00D10990">
              <w:rPr>
                <w:sz w:val="22"/>
                <w:lang w:eastAsia="fr-FR"/>
              </w:rPr>
              <w:br/>
              <w:t xml:space="preserve">Plougonvelin </w:t>
            </w:r>
          </w:p>
          <w:p w14:paraId="3EC065F8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Plougoulm</w:t>
            </w:r>
            <w:r w:rsidRPr="00D10990">
              <w:rPr>
                <w:sz w:val="22"/>
                <w:lang w:eastAsia="fr-FR"/>
              </w:rPr>
              <w:br/>
              <w:t xml:space="preserve">Plouguerneau </w:t>
            </w:r>
            <w:r w:rsidRPr="00D10990">
              <w:rPr>
                <w:sz w:val="22"/>
                <w:lang w:eastAsia="fr-FR"/>
              </w:rPr>
              <w:br/>
              <w:t xml:space="preserve">Plouguin </w:t>
            </w:r>
          </w:p>
          <w:p w14:paraId="7614B707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Plouider</w:t>
            </w:r>
            <w:r w:rsidRPr="00D10990">
              <w:rPr>
                <w:sz w:val="22"/>
                <w:lang w:eastAsia="fr-FR"/>
              </w:rPr>
              <w:br/>
              <w:t xml:space="preserve">Ploumoguer </w:t>
            </w:r>
            <w:r w:rsidRPr="00D10990">
              <w:rPr>
                <w:sz w:val="22"/>
                <w:lang w:eastAsia="fr-FR"/>
              </w:rPr>
              <w:br/>
              <w:t xml:space="preserve">Plovan </w:t>
            </w:r>
            <w:r w:rsidRPr="00D10990">
              <w:rPr>
                <w:sz w:val="22"/>
                <w:lang w:eastAsia="fr-FR"/>
              </w:rPr>
              <w:br/>
              <w:t xml:space="preserve">Plozévet </w:t>
            </w:r>
            <w:r w:rsidRPr="00D10990">
              <w:rPr>
                <w:sz w:val="22"/>
                <w:lang w:eastAsia="fr-FR"/>
              </w:rPr>
              <w:br/>
              <w:t xml:space="preserve">Pont-Aven </w:t>
            </w:r>
            <w:r w:rsidRPr="00D10990">
              <w:rPr>
                <w:sz w:val="22"/>
                <w:lang w:eastAsia="fr-FR"/>
              </w:rPr>
              <w:br/>
              <w:t xml:space="preserve">Pont-l'Abbé </w:t>
            </w:r>
            <w:r w:rsidRPr="00D10990">
              <w:rPr>
                <w:sz w:val="22"/>
                <w:lang w:eastAsia="fr-FR"/>
              </w:rPr>
              <w:br/>
              <w:t xml:space="preserve">Porspoder </w:t>
            </w:r>
            <w:r w:rsidRPr="00D10990">
              <w:rPr>
                <w:sz w:val="22"/>
                <w:lang w:eastAsia="fr-FR"/>
              </w:rPr>
              <w:br/>
              <w:t xml:space="preserve">Pouldreuzic </w:t>
            </w:r>
          </w:p>
          <w:p w14:paraId="13BE82E1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Roscoff</w:t>
            </w:r>
            <w:r w:rsidRPr="00D10990">
              <w:rPr>
                <w:sz w:val="22"/>
                <w:lang w:eastAsia="fr-FR"/>
              </w:rPr>
              <w:br/>
              <w:t xml:space="preserve">Saint-Jean-du-Doigt </w:t>
            </w:r>
            <w:r w:rsidRPr="00D10990">
              <w:rPr>
                <w:sz w:val="22"/>
                <w:lang w:eastAsia="fr-FR"/>
              </w:rPr>
              <w:br/>
              <w:t xml:space="preserve">Saint-Jean-Trolimon </w:t>
            </w:r>
            <w:r w:rsidRPr="00D10990">
              <w:rPr>
                <w:sz w:val="22"/>
                <w:lang w:eastAsia="fr-FR"/>
              </w:rPr>
              <w:br/>
              <w:t xml:space="preserve">Saint-Martin-des-Champs </w:t>
            </w:r>
            <w:r w:rsidRPr="00D10990">
              <w:rPr>
                <w:sz w:val="22"/>
                <w:lang w:eastAsia="fr-FR"/>
              </w:rPr>
              <w:br/>
              <w:t xml:space="preserve">Saint-Pabu </w:t>
            </w:r>
          </w:p>
          <w:p w14:paraId="0EAFA49E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Saint-Pol-de-Léon</w:t>
            </w:r>
            <w:r w:rsidRPr="00D10990">
              <w:rPr>
                <w:sz w:val="22"/>
                <w:lang w:eastAsia="fr-FR"/>
              </w:rPr>
              <w:br/>
              <w:t xml:space="preserve">Taulé </w:t>
            </w:r>
            <w:r w:rsidRPr="00D10990">
              <w:rPr>
                <w:sz w:val="22"/>
                <w:lang w:eastAsia="fr-FR"/>
              </w:rPr>
              <w:br/>
              <w:t xml:space="preserve">Trébabu </w:t>
            </w:r>
            <w:r w:rsidRPr="00D10990">
              <w:rPr>
                <w:sz w:val="22"/>
                <w:lang w:eastAsia="fr-FR"/>
              </w:rPr>
              <w:br/>
              <w:t xml:space="preserve">Treffiagat </w:t>
            </w:r>
          </w:p>
          <w:p w14:paraId="034B01B1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Tréflez</w:t>
            </w:r>
            <w:r w:rsidRPr="00D10990">
              <w:rPr>
                <w:sz w:val="22"/>
                <w:lang w:eastAsia="fr-FR"/>
              </w:rPr>
              <w:br/>
              <w:t xml:space="preserve">Tréglonou </w:t>
            </w:r>
            <w:r w:rsidRPr="00D10990">
              <w:rPr>
                <w:sz w:val="22"/>
                <w:lang w:eastAsia="fr-FR"/>
              </w:rPr>
              <w:br/>
              <w:t xml:space="preserve">Tréguennec </w:t>
            </w:r>
            <w:r w:rsidRPr="00D10990">
              <w:rPr>
                <w:sz w:val="22"/>
                <w:lang w:eastAsia="fr-FR"/>
              </w:rPr>
              <w:br/>
              <w:t xml:space="preserve">Trégunc </w:t>
            </w:r>
          </w:p>
        </w:tc>
      </w:tr>
      <w:tr w:rsidR="00D10990" w:rsidRPr="00D10990" w14:paraId="59F5555F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7EA0EC0D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7E8CADB9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Ille-et-Vilaine </w:t>
            </w:r>
          </w:p>
        </w:tc>
        <w:tc>
          <w:tcPr>
            <w:tcW w:w="1559" w:type="dxa"/>
            <w:shd w:val="clear" w:color="auto" w:fill="auto"/>
            <w:hideMark/>
          </w:tcPr>
          <w:p w14:paraId="75F18DE9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35049</w:t>
            </w:r>
          </w:p>
          <w:p w14:paraId="4EDE1FA6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35093 </w:t>
            </w:r>
            <w:r w:rsidRPr="00D10990">
              <w:rPr>
                <w:sz w:val="22"/>
                <w:lang w:eastAsia="fr-FR"/>
              </w:rPr>
              <w:br/>
              <w:t xml:space="preserve">35181 </w:t>
            </w:r>
            <w:r w:rsidRPr="00D10990">
              <w:rPr>
                <w:sz w:val="22"/>
                <w:lang w:eastAsia="fr-FR"/>
              </w:rPr>
              <w:br/>
              <w:t xml:space="preserve">35241 </w:t>
            </w:r>
            <w:r w:rsidRPr="00D10990">
              <w:rPr>
                <w:sz w:val="22"/>
                <w:lang w:eastAsia="fr-FR"/>
              </w:rPr>
              <w:br/>
              <w:t xml:space="preserve">35247 </w:t>
            </w:r>
            <w:r w:rsidRPr="00D10990">
              <w:rPr>
                <w:sz w:val="22"/>
                <w:lang w:eastAsia="fr-FR"/>
              </w:rPr>
              <w:br/>
              <w:t xml:space="preserve">35256 </w:t>
            </w:r>
            <w:r w:rsidRPr="00D10990">
              <w:rPr>
                <w:sz w:val="22"/>
                <w:lang w:eastAsia="fr-FR"/>
              </w:rPr>
              <w:br/>
              <w:t xml:space="preserve">35284 </w:t>
            </w:r>
            <w:r w:rsidRPr="00D10990">
              <w:rPr>
                <w:sz w:val="22"/>
                <w:lang w:eastAsia="fr-FR"/>
              </w:rPr>
              <w:br/>
              <w:t xml:space="preserve">35287 </w:t>
            </w:r>
            <w:r w:rsidRPr="00D10990">
              <w:rPr>
                <w:sz w:val="22"/>
                <w:lang w:eastAsia="fr-FR"/>
              </w:rPr>
              <w:br/>
              <w:t xml:space="preserve">35288 </w:t>
            </w:r>
            <w:r w:rsidRPr="00D10990">
              <w:rPr>
                <w:sz w:val="22"/>
                <w:lang w:eastAsia="fr-FR"/>
              </w:rPr>
              <w:br/>
              <w:t xml:space="preserve">35314 </w:t>
            </w:r>
            <w:r w:rsidRPr="00D10990">
              <w:rPr>
                <w:sz w:val="22"/>
                <w:lang w:eastAsia="fr-FR"/>
              </w:rPr>
              <w:br/>
              <w:t>35358</w:t>
            </w:r>
          </w:p>
        </w:tc>
        <w:tc>
          <w:tcPr>
            <w:tcW w:w="2977" w:type="dxa"/>
            <w:shd w:val="clear" w:color="auto" w:fill="auto"/>
            <w:hideMark/>
          </w:tcPr>
          <w:p w14:paraId="3A7114D2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Cancale</w:t>
            </w:r>
          </w:p>
          <w:p w14:paraId="1F389D40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Dinard </w:t>
            </w:r>
            <w:r w:rsidRPr="00D10990">
              <w:rPr>
                <w:sz w:val="22"/>
                <w:lang w:eastAsia="fr-FR"/>
              </w:rPr>
              <w:br/>
              <w:t xml:space="preserve">Le Minihic-sur-Rance </w:t>
            </w:r>
            <w:r w:rsidRPr="00D10990">
              <w:rPr>
                <w:sz w:val="22"/>
                <w:lang w:eastAsia="fr-FR"/>
              </w:rPr>
              <w:br/>
              <w:t xml:space="preserve">La Richardais </w:t>
            </w:r>
            <w:r w:rsidRPr="00D10990">
              <w:rPr>
                <w:sz w:val="22"/>
                <w:lang w:eastAsia="fr-FR"/>
              </w:rPr>
              <w:br/>
              <w:t xml:space="preserve">Roz-sur-Couesnon </w:t>
            </w:r>
            <w:r w:rsidRPr="00D10990">
              <w:rPr>
                <w:sz w:val="22"/>
                <w:lang w:eastAsia="fr-FR"/>
              </w:rPr>
              <w:br/>
              <w:t xml:space="preserve">Saint-Briac-sur-Mer </w:t>
            </w:r>
            <w:r w:rsidRPr="00D10990">
              <w:rPr>
                <w:sz w:val="22"/>
                <w:lang w:eastAsia="fr-FR"/>
              </w:rPr>
              <w:br/>
              <w:t xml:space="preserve">Saint-Jouan-des-Guérets </w:t>
            </w:r>
            <w:r w:rsidRPr="00D10990">
              <w:rPr>
                <w:sz w:val="22"/>
                <w:lang w:eastAsia="fr-FR"/>
              </w:rPr>
              <w:br/>
              <w:t xml:space="preserve">Saint-Lunaire </w:t>
            </w:r>
            <w:r w:rsidRPr="00D10990">
              <w:rPr>
                <w:sz w:val="22"/>
                <w:lang w:eastAsia="fr-FR"/>
              </w:rPr>
              <w:br/>
              <w:t xml:space="preserve">Saint-Malo </w:t>
            </w:r>
            <w:r w:rsidRPr="00D10990">
              <w:rPr>
                <w:sz w:val="22"/>
                <w:lang w:eastAsia="fr-FR"/>
              </w:rPr>
              <w:br/>
              <w:t xml:space="preserve">Saint-Suliac </w:t>
            </w:r>
            <w:r w:rsidRPr="00D10990">
              <w:rPr>
                <w:sz w:val="22"/>
                <w:lang w:eastAsia="fr-FR"/>
              </w:rPr>
              <w:br/>
              <w:t xml:space="preserve">La-Ville-ès-Nonais </w:t>
            </w:r>
          </w:p>
        </w:tc>
      </w:tr>
      <w:tr w:rsidR="00D10990" w:rsidRPr="00D10990" w14:paraId="7CE76A31" w14:textId="77777777" w:rsidTr="00690F40">
        <w:tc>
          <w:tcPr>
            <w:tcW w:w="0" w:type="auto"/>
            <w:vMerge/>
            <w:shd w:val="clear" w:color="auto" w:fill="auto"/>
            <w:hideMark/>
          </w:tcPr>
          <w:p w14:paraId="33D91566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2A16B582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Morbihan </w:t>
            </w:r>
          </w:p>
        </w:tc>
        <w:tc>
          <w:tcPr>
            <w:tcW w:w="1559" w:type="dxa"/>
            <w:shd w:val="clear" w:color="auto" w:fill="auto"/>
          </w:tcPr>
          <w:p w14:paraId="7153A7A4" w14:textId="77777777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56005</w:t>
            </w:r>
          </w:p>
          <w:p w14:paraId="3153224F" w14:textId="4EC39102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56018</w:t>
            </w:r>
          </w:p>
          <w:p w14:paraId="5D58018C" w14:textId="0087E647" w:rsidR="00690F40" w:rsidRPr="00690F40" w:rsidRDefault="0037416B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>5608</w:t>
            </w:r>
            <w:r w:rsidRPr="0037416B">
              <w:rPr>
                <w:sz w:val="22"/>
                <w:highlight w:val="yellow"/>
                <w:lang w:eastAsia="fr-FR"/>
              </w:rPr>
              <w:t>4</w:t>
            </w:r>
          </w:p>
          <w:p w14:paraId="14403154" w14:textId="77777777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56088</w:t>
            </w:r>
          </w:p>
          <w:p w14:paraId="7DB11258" w14:textId="4D6BD939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56152</w:t>
            </w:r>
          </w:p>
          <w:p w14:paraId="0D19A7F8" w14:textId="3D7944A3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56186</w:t>
            </w:r>
          </w:p>
          <w:p w14:paraId="2C4D7B15" w14:textId="77777777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56205</w:t>
            </w:r>
          </w:p>
          <w:p w14:paraId="3377B1FE" w14:textId="704AEE63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56234</w:t>
            </w:r>
          </w:p>
          <w:p w14:paraId="11F41D31" w14:textId="77777777" w:rsidR="00690F40" w:rsidRPr="00690F4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56240</w:t>
            </w:r>
          </w:p>
          <w:p w14:paraId="5D1091F4" w14:textId="77777777" w:rsidR="00690F40" w:rsidRPr="00690F40" w:rsidRDefault="00690F40" w:rsidP="00690F4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56248</w:t>
            </w:r>
          </w:p>
          <w:p w14:paraId="280038F5" w14:textId="5FBC1D79" w:rsidR="00D10990" w:rsidRPr="00D10990" w:rsidRDefault="00690F40" w:rsidP="00690F4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56252</w:t>
            </w:r>
          </w:p>
        </w:tc>
        <w:tc>
          <w:tcPr>
            <w:tcW w:w="2977" w:type="dxa"/>
            <w:shd w:val="clear" w:color="auto" w:fill="auto"/>
          </w:tcPr>
          <w:p w14:paraId="6279D795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 xml:space="preserve">Arzon </w:t>
            </w:r>
          </w:p>
          <w:p w14:paraId="775052EE" w14:textId="77777777" w:rsidR="00690F40" w:rsidRPr="00690F40" w:rsidRDefault="00690F40" w:rsidP="00690F4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Billiers</w:t>
            </w:r>
          </w:p>
          <w:p w14:paraId="5F8A7290" w14:textId="4E249527" w:rsidR="00690F40" w:rsidRPr="00690F40" w:rsidRDefault="001E2B81" w:rsidP="00690F4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 xml:space="preserve">Le </w:t>
            </w:r>
            <w:r w:rsidR="00690F40" w:rsidRPr="00690F40">
              <w:rPr>
                <w:sz w:val="22"/>
                <w:highlight w:val="yellow"/>
                <w:lang w:eastAsia="fr-FR"/>
              </w:rPr>
              <w:t>Hézo</w:t>
            </w:r>
          </w:p>
          <w:p w14:paraId="5D59F320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Île-d’Arz</w:t>
            </w:r>
          </w:p>
          <w:p w14:paraId="5ED0F348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 xml:space="preserve">Le Palais </w:t>
            </w:r>
          </w:p>
          <w:p w14:paraId="1111F723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>Quiberon</w:t>
            </w:r>
          </w:p>
          <w:p w14:paraId="7942B55B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Saint-Armel</w:t>
            </w:r>
          </w:p>
          <w:p w14:paraId="0F345461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 xml:space="preserve">Saint-Pierre-Quiberon </w:t>
            </w:r>
          </w:p>
          <w:p w14:paraId="6595CB80" w14:textId="77777777" w:rsidR="00690F40" w:rsidRPr="00690F40" w:rsidRDefault="00690F40" w:rsidP="00690F40">
            <w:pPr>
              <w:suppressAutoHyphens w:val="0"/>
              <w:rPr>
                <w:sz w:val="22"/>
                <w:lang w:eastAsia="fr-FR"/>
              </w:rPr>
            </w:pPr>
            <w:r w:rsidRPr="00690F40">
              <w:rPr>
                <w:sz w:val="22"/>
                <w:lang w:eastAsia="fr-FR"/>
              </w:rPr>
              <w:t xml:space="preserve">Sarzeau </w:t>
            </w:r>
          </w:p>
          <w:p w14:paraId="3EACEB88" w14:textId="77777777" w:rsidR="00690F40" w:rsidRPr="00690F40" w:rsidRDefault="00690F40" w:rsidP="00690F4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690F40">
              <w:rPr>
                <w:sz w:val="22"/>
                <w:highlight w:val="yellow"/>
                <w:lang w:eastAsia="fr-FR"/>
              </w:rPr>
              <w:t>Surzur</w:t>
            </w:r>
          </w:p>
          <w:p w14:paraId="16C41F09" w14:textId="5F7F3CBA" w:rsidR="00D10990" w:rsidRPr="00D10990" w:rsidRDefault="001E2B81" w:rsidP="00690F40">
            <w:pPr>
              <w:suppressAutoHyphens w:val="0"/>
              <w:rPr>
                <w:sz w:val="22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 xml:space="preserve">Le </w:t>
            </w:r>
            <w:r w:rsidR="00690F40" w:rsidRPr="00690F40">
              <w:rPr>
                <w:sz w:val="22"/>
                <w:highlight w:val="yellow"/>
                <w:lang w:eastAsia="fr-FR"/>
              </w:rPr>
              <w:t>Tour-du-Parc</w:t>
            </w:r>
          </w:p>
        </w:tc>
      </w:tr>
      <w:tr w:rsidR="00D10990" w:rsidRPr="00D10990" w14:paraId="69375EBF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54E1D668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Corse </w:t>
            </w:r>
          </w:p>
        </w:tc>
        <w:tc>
          <w:tcPr>
            <w:tcW w:w="2102" w:type="dxa"/>
            <w:shd w:val="clear" w:color="auto" w:fill="auto"/>
            <w:hideMark/>
          </w:tcPr>
          <w:p w14:paraId="76EB3051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Corse-du-Sud </w:t>
            </w:r>
          </w:p>
        </w:tc>
        <w:tc>
          <w:tcPr>
            <w:tcW w:w="1559" w:type="dxa"/>
            <w:shd w:val="clear" w:color="auto" w:fill="auto"/>
            <w:hideMark/>
          </w:tcPr>
          <w:p w14:paraId="37A979C7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BB1A5ED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</w:p>
        </w:tc>
      </w:tr>
      <w:tr w:rsidR="00D10990" w:rsidRPr="00D10990" w14:paraId="364E63DE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0C3AA3BA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40A7BDF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Haute-Corse </w:t>
            </w:r>
          </w:p>
        </w:tc>
        <w:tc>
          <w:tcPr>
            <w:tcW w:w="1559" w:type="dxa"/>
            <w:shd w:val="clear" w:color="auto" w:fill="auto"/>
            <w:hideMark/>
          </w:tcPr>
          <w:p w14:paraId="7E3034D9" w14:textId="471371A1" w:rsid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2B009</w:t>
            </w:r>
          </w:p>
          <w:p w14:paraId="4FFB0587" w14:textId="7BF35482" w:rsidR="00E35536" w:rsidRPr="00D10990" w:rsidRDefault="00E35536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E35536">
              <w:rPr>
                <w:sz w:val="22"/>
                <w:highlight w:val="yellow"/>
                <w:lang w:eastAsia="fr-FR"/>
              </w:rPr>
              <w:t>2B033</w:t>
            </w:r>
          </w:p>
          <w:p w14:paraId="1A6873E7" w14:textId="75DA16E6" w:rsid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2B037</w:t>
            </w:r>
          </w:p>
          <w:p w14:paraId="4AAD7AA1" w14:textId="10BE4B10" w:rsidR="001F55B3" w:rsidRPr="00D10990" w:rsidRDefault="001F55B3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1F55B3">
              <w:rPr>
                <w:sz w:val="22"/>
                <w:highlight w:val="yellow"/>
                <w:lang w:eastAsia="fr-FR"/>
              </w:rPr>
              <w:t>2B042</w:t>
            </w:r>
          </w:p>
          <w:p w14:paraId="34331D31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2B077 </w:t>
            </w:r>
            <w:r w:rsidRPr="00D10990">
              <w:rPr>
                <w:sz w:val="22"/>
                <w:lang w:eastAsia="fr-FR"/>
              </w:rPr>
              <w:br/>
              <w:t xml:space="preserve">2B087 </w:t>
            </w:r>
          </w:p>
          <w:p w14:paraId="03AC293A" w14:textId="77777777" w:rsidR="001F55B3" w:rsidRDefault="00D10990" w:rsidP="001F55B3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2B148</w:t>
            </w:r>
            <w:r w:rsidRPr="00D10990">
              <w:rPr>
                <w:sz w:val="22"/>
                <w:lang w:eastAsia="fr-FR"/>
              </w:rPr>
              <w:br/>
              <w:t xml:space="preserve">2B307 </w:t>
            </w:r>
            <w:r w:rsidRPr="00D10990">
              <w:rPr>
                <w:sz w:val="22"/>
                <w:lang w:eastAsia="fr-FR"/>
              </w:rPr>
              <w:br/>
              <w:t xml:space="preserve">2B311 </w:t>
            </w:r>
          </w:p>
          <w:p w14:paraId="27F3A417" w14:textId="682B1BEB" w:rsidR="00D10990" w:rsidRPr="00D10990" w:rsidRDefault="001F55B3" w:rsidP="001F55B3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1F55B3">
              <w:rPr>
                <w:sz w:val="22"/>
                <w:highlight w:val="yellow"/>
                <w:lang w:eastAsia="fr-FR"/>
              </w:rPr>
              <w:t>2B320</w:t>
            </w:r>
            <w:r w:rsidR="00D10990" w:rsidRPr="00D10990">
              <w:rPr>
                <w:sz w:val="22"/>
                <w:lang w:eastAsia="fr-FR"/>
              </w:rPr>
              <w:br/>
              <w:t>2B335</w:t>
            </w:r>
          </w:p>
        </w:tc>
        <w:tc>
          <w:tcPr>
            <w:tcW w:w="2977" w:type="dxa"/>
            <w:shd w:val="clear" w:color="auto" w:fill="auto"/>
            <w:hideMark/>
          </w:tcPr>
          <w:p w14:paraId="48EABE2D" w14:textId="6C0FF64A" w:rsid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Aléria</w:t>
            </w:r>
          </w:p>
          <w:p w14:paraId="3B686474" w14:textId="1B51360D" w:rsidR="00E35536" w:rsidRPr="00D10990" w:rsidRDefault="00E35536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E35536">
              <w:rPr>
                <w:sz w:val="22"/>
                <w:highlight w:val="yellow"/>
                <w:lang w:eastAsia="fr-FR"/>
              </w:rPr>
              <w:t>Bastia</w:t>
            </w:r>
          </w:p>
          <w:p w14:paraId="708EAA8C" w14:textId="7C463CBD" w:rsid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Biguglia</w:t>
            </w:r>
          </w:p>
          <w:p w14:paraId="2D951F17" w14:textId="09D0099B" w:rsidR="001F55B3" w:rsidRPr="00D10990" w:rsidRDefault="001F55B3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1F55B3">
              <w:rPr>
                <w:sz w:val="22"/>
                <w:highlight w:val="yellow"/>
                <w:lang w:eastAsia="fr-FR"/>
              </w:rPr>
              <w:t>Borgo</w:t>
            </w:r>
          </w:p>
          <w:p w14:paraId="2C31B3C6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Castellare-di-Casinca </w:t>
            </w:r>
            <w:r w:rsidRPr="00D10990">
              <w:rPr>
                <w:sz w:val="22"/>
                <w:lang w:eastAsia="fr-FR"/>
              </w:rPr>
              <w:br/>
              <w:t xml:space="preserve">Cervione </w:t>
            </w:r>
          </w:p>
          <w:p w14:paraId="191CB897" w14:textId="77777777" w:rsidR="001F55B3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Lucciana</w:t>
            </w:r>
            <w:r w:rsidRPr="00D10990">
              <w:rPr>
                <w:sz w:val="22"/>
                <w:lang w:eastAsia="fr-FR"/>
              </w:rPr>
              <w:br/>
              <w:t xml:space="preserve">Santa-Lucia-di-Moriani </w:t>
            </w:r>
            <w:r w:rsidRPr="00D10990">
              <w:rPr>
                <w:sz w:val="22"/>
                <w:lang w:eastAsia="fr-FR"/>
              </w:rPr>
              <w:br/>
              <w:t xml:space="preserve">Santa-Maria-Poggio </w:t>
            </w:r>
          </w:p>
          <w:p w14:paraId="09CA7099" w14:textId="74C4BFB7" w:rsidR="00D10990" w:rsidRPr="00D10990" w:rsidRDefault="001F55B3" w:rsidP="00D10990">
            <w:pPr>
              <w:suppressAutoHyphens w:val="0"/>
              <w:rPr>
                <w:sz w:val="22"/>
                <w:lang w:eastAsia="fr-FR"/>
              </w:rPr>
            </w:pPr>
            <w:r w:rsidRPr="001F55B3">
              <w:rPr>
                <w:sz w:val="22"/>
                <w:highlight w:val="yellow"/>
                <w:lang w:eastAsia="fr-FR"/>
              </w:rPr>
              <w:t>Tallone</w:t>
            </w:r>
            <w:r w:rsidR="00D10990" w:rsidRPr="00D10990">
              <w:rPr>
                <w:sz w:val="22"/>
                <w:lang w:eastAsia="fr-FR"/>
              </w:rPr>
              <w:br/>
              <w:t xml:space="preserve">Valle-di-Campoloro </w:t>
            </w:r>
          </w:p>
        </w:tc>
      </w:tr>
      <w:tr w:rsidR="00D10990" w:rsidRPr="00D10990" w14:paraId="0AD99D69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7859FDA8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Hauts-de-France </w:t>
            </w:r>
          </w:p>
        </w:tc>
        <w:tc>
          <w:tcPr>
            <w:tcW w:w="2102" w:type="dxa"/>
            <w:shd w:val="clear" w:color="auto" w:fill="auto"/>
            <w:hideMark/>
          </w:tcPr>
          <w:p w14:paraId="2F651735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Nord </w:t>
            </w:r>
          </w:p>
        </w:tc>
        <w:tc>
          <w:tcPr>
            <w:tcW w:w="1559" w:type="dxa"/>
            <w:shd w:val="clear" w:color="auto" w:fill="auto"/>
            <w:hideMark/>
          </w:tcPr>
          <w:p w14:paraId="54382BC9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9F4AE91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</w:p>
        </w:tc>
      </w:tr>
      <w:tr w:rsidR="00D10990" w:rsidRPr="00D10990" w14:paraId="42F419E8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5978897A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003F0057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Pas-de-Calais </w:t>
            </w:r>
          </w:p>
        </w:tc>
        <w:tc>
          <w:tcPr>
            <w:tcW w:w="1559" w:type="dxa"/>
            <w:shd w:val="clear" w:color="auto" w:fill="auto"/>
            <w:hideMark/>
          </w:tcPr>
          <w:p w14:paraId="24F96A3D" w14:textId="453A1D5D" w:rsidR="00690F40" w:rsidRDefault="00690F4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>62054</w:t>
            </w:r>
          </w:p>
          <w:p w14:paraId="0BFCB61E" w14:textId="166B1460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62806</w:t>
            </w:r>
          </w:p>
        </w:tc>
        <w:tc>
          <w:tcPr>
            <w:tcW w:w="2977" w:type="dxa"/>
            <w:shd w:val="clear" w:color="auto" w:fill="auto"/>
            <w:hideMark/>
          </w:tcPr>
          <w:p w14:paraId="72C6A05B" w14:textId="4E14FA0B" w:rsidR="00690F40" w:rsidRDefault="00690F4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>Audinghen</w:t>
            </w:r>
          </w:p>
          <w:p w14:paraId="78E34C54" w14:textId="0F6D64F4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Tardinghen</w:t>
            </w:r>
          </w:p>
        </w:tc>
      </w:tr>
      <w:tr w:rsidR="00D10990" w:rsidRPr="00D10990" w14:paraId="7A8D05AE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2992BD76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7D7B2C15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Somme </w:t>
            </w:r>
          </w:p>
        </w:tc>
        <w:tc>
          <w:tcPr>
            <w:tcW w:w="1559" w:type="dxa"/>
            <w:shd w:val="clear" w:color="auto" w:fill="auto"/>
            <w:hideMark/>
          </w:tcPr>
          <w:p w14:paraId="7957281F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80039 </w:t>
            </w:r>
          </w:p>
          <w:p w14:paraId="1FAB2F44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80533</w:t>
            </w:r>
            <w:r w:rsidRPr="00D10990">
              <w:rPr>
                <w:sz w:val="22"/>
                <w:lang w:eastAsia="fr-FR"/>
              </w:rPr>
              <w:br/>
              <w:t>80713</w:t>
            </w:r>
          </w:p>
        </w:tc>
        <w:tc>
          <w:tcPr>
            <w:tcW w:w="2977" w:type="dxa"/>
            <w:shd w:val="clear" w:color="auto" w:fill="auto"/>
            <w:hideMark/>
          </w:tcPr>
          <w:p w14:paraId="0540FCE1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Ault </w:t>
            </w:r>
          </w:p>
          <w:p w14:paraId="2931E78E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Mers-les-Bains</w:t>
            </w:r>
            <w:r w:rsidRPr="00D10990">
              <w:rPr>
                <w:sz w:val="22"/>
                <w:lang w:eastAsia="fr-FR"/>
              </w:rPr>
              <w:br/>
              <w:t xml:space="preserve">Saint-Quentin-en-Tourmont </w:t>
            </w:r>
          </w:p>
        </w:tc>
      </w:tr>
      <w:tr w:rsidR="00D10990" w:rsidRPr="00D10990" w14:paraId="53F9B36F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0F1FCEEA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Normandie </w:t>
            </w:r>
          </w:p>
        </w:tc>
        <w:tc>
          <w:tcPr>
            <w:tcW w:w="2102" w:type="dxa"/>
            <w:shd w:val="clear" w:color="auto" w:fill="auto"/>
            <w:hideMark/>
          </w:tcPr>
          <w:p w14:paraId="52518D4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Calvados </w:t>
            </w:r>
          </w:p>
        </w:tc>
        <w:tc>
          <w:tcPr>
            <w:tcW w:w="1559" w:type="dxa"/>
            <w:shd w:val="clear" w:color="auto" w:fill="auto"/>
            <w:hideMark/>
          </w:tcPr>
          <w:p w14:paraId="1DA66F7C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14022 </w:t>
            </w:r>
            <w:r w:rsidRPr="00D10990">
              <w:rPr>
                <w:sz w:val="22"/>
                <w:lang w:eastAsia="fr-FR"/>
              </w:rPr>
              <w:br/>
              <w:t xml:space="preserve">14066 </w:t>
            </w:r>
          </w:p>
          <w:p w14:paraId="1232FC57" w14:textId="6B29E5E9" w:rsidR="00D10990" w:rsidRPr="00D10990" w:rsidRDefault="00D10990" w:rsidP="00174C3A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14165</w:t>
            </w:r>
            <w:r w:rsidRPr="00D10990">
              <w:rPr>
                <w:sz w:val="22"/>
                <w:lang w:eastAsia="fr-FR"/>
              </w:rPr>
              <w:br/>
              <w:t xml:space="preserve">14191 </w:t>
            </w:r>
            <w:r w:rsidRPr="00D10990">
              <w:rPr>
                <w:sz w:val="22"/>
                <w:lang w:eastAsia="fr-FR"/>
              </w:rPr>
              <w:br/>
              <w:t>14565</w:t>
            </w:r>
          </w:p>
          <w:p w14:paraId="490740FD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14605</w:t>
            </w:r>
          </w:p>
          <w:p w14:paraId="36550A45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14745</w:t>
            </w:r>
          </w:p>
        </w:tc>
        <w:tc>
          <w:tcPr>
            <w:tcW w:w="2977" w:type="dxa"/>
            <w:shd w:val="clear" w:color="auto" w:fill="auto"/>
            <w:hideMark/>
          </w:tcPr>
          <w:p w14:paraId="7777C32B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Asnelles </w:t>
            </w:r>
            <w:r w:rsidRPr="00D10990">
              <w:rPr>
                <w:sz w:val="22"/>
                <w:lang w:eastAsia="fr-FR"/>
              </w:rPr>
              <w:br/>
              <w:t xml:space="preserve">Bernières-sur-Mer </w:t>
            </w:r>
          </w:p>
          <w:p w14:paraId="06F38FFF" w14:textId="39C55A11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Colleville-sur-Mer</w:t>
            </w:r>
            <w:r w:rsidRPr="00D10990">
              <w:rPr>
                <w:sz w:val="22"/>
                <w:lang w:eastAsia="fr-FR"/>
              </w:rPr>
              <w:br/>
              <w:t>Courseulles-sur-Mer</w:t>
            </w:r>
            <w:r w:rsidR="00174C3A" w:rsidRPr="00D10990">
              <w:rPr>
                <w:sz w:val="22"/>
                <w:lang w:eastAsia="fr-FR"/>
              </w:rPr>
              <w:t xml:space="preserve"> </w:t>
            </w:r>
            <w:r w:rsidRPr="00D10990">
              <w:rPr>
                <w:sz w:val="22"/>
                <w:lang w:eastAsia="fr-FR"/>
              </w:rPr>
              <w:br/>
              <w:t xml:space="preserve">Saint-Côme-de-Fresné </w:t>
            </w:r>
          </w:p>
          <w:p w14:paraId="48E7CF8D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Saint-Laurent-sur-Mer</w:t>
            </w:r>
          </w:p>
          <w:p w14:paraId="00122A9F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Vierville-sur-Mer</w:t>
            </w:r>
          </w:p>
        </w:tc>
      </w:tr>
      <w:tr w:rsidR="00D10990" w:rsidRPr="00D10990" w14:paraId="413C511F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2D658078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29FE4639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Manche </w:t>
            </w:r>
          </w:p>
        </w:tc>
        <w:tc>
          <w:tcPr>
            <w:tcW w:w="1559" w:type="dxa"/>
            <w:shd w:val="clear" w:color="auto" w:fill="auto"/>
            <w:hideMark/>
          </w:tcPr>
          <w:p w14:paraId="149D2223" w14:textId="77777777" w:rsidR="004A34A9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50003 </w:t>
            </w:r>
            <w:r w:rsidRPr="00D10990">
              <w:rPr>
                <w:sz w:val="22"/>
                <w:lang w:eastAsia="fr-FR"/>
              </w:rPr>
              <w:br/>
              <w:t xml:space="preserve">50030 </w:t>
            </w:r>
            <w:r w:rsidRPr="00D10990">
              <w:rPr>
                <w:sz w:val="22"/>
                <w:lang w:eastAsia="fr-FR"/>
              </w:rPr>
              <w:br/>
              <w:t xml:space="preserve">50031 </w:t>
            </w:r>
            <w:r w:rsidRPr="00D10990">
              <w:rPr>
                <w:sz w:val="22"/>
                <w:lang w:eastAsia="fr-FR"/>
              </w:rPr>
              <w:br/>
              <w:t xml:space="preserve">50041 </w:t>
            </w:r>
            <w:r w:rsidRPr="00D10990">
              <w:rPr>
                <w:sz w:val="22"/>
                <w:lang w:eastAsia="fr-FR"/>
              </w:rPr>
              <w:br/>
              <w:t xml:space="preserve">50058 </w:t>
            </w:r>
            <w:r w:rsidRPr="00D10990">
              <w:rPr>
                <w:sz w:val="22"/>
                <w:lang w:eastAsia="fr-FR"/>
              </w:rPr>
              <w:br/>
              <w:t xml:space="preserve">50066 </w:t>
            </w:r>
            <w:r w:rsidRPr="00D10990">
              <w:rPr>
                <w:sz w:val="22"/>
                <w:lang w:eastAsia="fr-FR"/>
              </w:rPr>
              <w:br/>
              <w:t xml:space="preserve">50076 </w:t>
            </w:r>
            <w:r w:rsidRPr="00D10990">
              <w:rPr>
                <w:sz w:val="22"/>
                <w:lang w:eastAsia="fr-FR"/>
              </w:rPr>
              <w:br/>
              <w:t xml:space="preserve">50077 </w:t>
            </w:r>
            <w:r w:rsidRPr="00D10990">
              <w:rPr>
                <w:sz w:val="22"/>
                <w:lang w:eastAsia="fr-FR"/>
              </w:rPr>
              <w:br/>
              <w:t xml:space="preserve">50081 </w:t>
            </w:r>
            <w:r w:rsidRPr="00D10990">
              <w:rPr>
                <w:sz w:val="22"/>
                <w:lang w:eastAsia="fr-FR"/>
              </w:rPr>
              <w:br/>
              <w:t xml:space="preserve">50085 </w:t>
            </w:r>
            <w:r w:rsidRPr="00D10990">
              <w:rPr>
                <w:sz w:val="22"/>
                <w:lang w:eastAsia="fr-FR"/>
              </w:rPr>
              <w:br/>
              <w:t xml:space="preserve">50102 </w:t>
            </w:r>
            <w:r w:rsidRPr="00D10990">
              <w:rPr>
                <w:sz w:val="22"/>
                <w:lang w:eastAsia="fr-FR"/>
              </w:rPr>
              <w:br/>
              <w:t xml:space="preserve">50108 </w:t>
            </w:r>
            <w:r w:rsidRPr="00D10990">
              <w:rPr>
                <w:sz w:val="22"/>
                <w:lang w:eastAsia="fr-FR"/>
              </w:rPr>
              <w:br/>
              <w:t xml:space="preserve">50117 </w:t>
            </w:r>
            <w:r w:rsidRPr="00D10990">
              <w:rPr>
                <w:sz w:val="22"/>
                <w:lang w:eastAsia="fr-FR"/>
              </w:rPr>
              <w:br/>
              <w:t xml:space="preserve">50129 </w:t>
            </w:r>
            <w:r w:rsidRPr="00D10990">
              <w:rPr>
                <w:sz w:val="22"/>
                <w:lang w:eastAsia="fr-FR"/>
              </w:rPr>
              <w:br/>
              <w:t xml:space="preserve">50142 </w:t>
            </w:r>
            <w:r w:rsidRPr="00D10990">
              <w:rPr>
                <w:sz w:val="22"/>
                <w:lang w:eastAsia="fr-FR"/>
              </w:rPr>
              <w:br/>
              <w:t xml:space="preserve">50143 </w:t>
            </w:r>
            <w:r w:rsidRPr="00D10990">
              <w:rPr>
                <w:sz w:val="22"/>
                <w:lang w:eastAsia="fr-FR"/>
              </w:rPr>
              <w:br/>
              <w:t xml:space="preserve">50162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50165 </w:t>
            </w:r>
            <w:r w:rsidRPr="00D10990">
              <w:rPr>
                <w:sz w:val="22"/>
                <w:lang w:eastAsia="fr-FR"/>
              </w:rPr>
              <w:br/>
              <w:t xml:space="preserve">50167 </w:t>
            </w:r>
            <w:r w:rsidRPr="00D10990">
              <w:rPr>
                <w:sz w:val="22"/>
                <w:lang w:eastAsia="fr-FR"/>
              </w:rPr>
              <w:br/>
              <w:t xml:space="preserve">50178 </w:t>
            </w:r>
            <w:r w:rsidRPr="00D10990">
              <w:rPr>
                <w:sz w:val="22"/>
                <w:lang w:eastAsia="fr-FR"/>
              </w:rPr>
              <w:br/>
              <w:t xml:space="preserve">50190 </w:t>
            </w:r>
            <w:r w:rsidRPr="00D10990">
              <w:rPr>
                <w:sz w:val="22"/>
                <w:lang w:eastAsia="fr-FR"/>
              </w:rPr>
              <w:br/>
              <w:t xml:space="preserve">50196 </w:t>
            </w:r>
            <w:r w:rsidRPr="00D10990">
              <w:rPr>
                <w:sz w:val="22"/>
                <w:lang w:eastAsia="fr-FR"/>
              </w:rPr>
              <w:br/>
              <w:t xml:space="preserve">50199 </w:t>
            </w:r>
            <w:r w:rsidRPr="00D10990">
              <w:rPr>
                <w:sz w:val="22"/>
                <w:lang w:eastAsia="fr-FR"/>
              </w:rPr>
              <w:br/>
              <w:t xml:space="preserve">50215 </w:t>
            </w:r>
            <w:r w:rsidRPr="00D10990">
              <w:rPr>
                <w:sz w:val="22"/>
                <w:lang w:eastAsia="fr-FR"/>
              </w:rPr>
              <w:br/>
              <w:t xml:space="preserve">50218 </w:t>
            </w:r>
            <w:r w:rsidRPr="00D10990">
              <w:rPr>
                <w:sz w:val="22"/>
                <w:lang w:eastAsia="fr-FR"/>
              </w:rPr>
              <w:br/>
              <w:t xml:space="preserve">50238 </w:t>
            </w:r>
            <w:r w:rsidRPr="00D10990">
              <w:rPr>
                <w:sz w:val="22"/>
                <w:lang w:eastAsia="fr-FR"/>
              </w:rPr>
              <w:br/>
              <w:t xml:space="preserve">50268 </w:t>
            </w:r>
            <w:r w:rsidRPr="00D10990">
              <w:rPr>
                <w:sz w:val="22"/>
                <w:lang w:eastAsia="fr-FR"/>
              </w:rPr>
              <w:br/>
              <w:t xml:space="preserve">50272 </w:t>
            </w:r>
            <w:r w:rsidRPr="00D10990">
              <w:rPr>
                <w:sz w:val="22"/>
                <w:lang w:eastAsia="fr-FR"/>
              </w:rPr>
              <w:br/>
              <w:t xml:space="preserve">50296 </w:t>
            </w:r>
          </w:p>
          <w:p w14:paraId="2B7E10EE" w14:textId="77777777" w:rsidR="004A34A9" w:rsidRDefault="004A34A9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4A34A9">
              <w:rPr>
                <w:sz w:val="22"/>
                <w:highlight w:val="yellow"/>
                <w:lang w:eastAsia="fr-FR"/>
              </w:rPr>
              <w:t>50332</w:t>
            </w:r>
          </w:p>
          <w:p w14:paraId="1AD8CF40" w14:textId="0DB013CE" w:rsidR="00D10990" w:rsidRPr="00D10990" w:rsidRDefault="004A34A9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4A34A9">
              <w:rPr>
                <w:sz w:val="22"/>
                <w:highlight w:val="yellow"/>
                <w:lang w:eastAsia="fr-FR"/>
              </w:rPr>
              <w:t>50342</w:t>
            </w:r>
            <w:r w:rsidR="00D10990" w:rsidRPr="00D10990">
              <w:rPr>
                <w:sz w:val="22"/>
                <w:lang w:eastAsia="fr-FR"/>
              </w:rPr>
              <w:br/>
              <w:t>50349</w:t>
            </w:r>
          </w:p>
          <w:p w14:paraId="0A939C3A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50402</w:t>
            </w:r>
            <w:r w:rsidRPr="00D10990">
              <w:rPr>
                <w:sz w:val="22"/>
                <w:lang w:eastAsia="fr-FR"/>
              </w:rPr>
              <w:t xml:space="preserve"> </w:t>
            </w:r>
            <w:r w:rsidRPr="00D10990">
              <w:rPr>
                <w:sz w:val="22"/>
                <w:lang w:eastAsia="fr-FR"/>
              </w:rPr>
              <w:br/>
              <w:t xml:space="preserve">50412 </w:t>
            </w:r>
            <w:r w:rsidRPr="00D10990">
              <w:rPr>
                <w:sz w:val="22"/>
                <w:lang w:eastAsia="fr-FR"/>
              </w:rPr>
              <w:br/>
              <w:t xml:space="preserve">50433 </w:t>
            </w:r>
          </w:p>
          <w:p w14:paraId="5BDD059B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50442</w:t>
            </w:r>
            <w:r w:rsidRPr="00D10990">
              <w:rPr>
                <w:sz w:val="22"/>
                <w:lang w:eastAsia="fr-FR"/>
              </w:rPr>
              <w:br/>
              <w:t xml:space="preserve">50471 </w:t>
            </w:r>
            <w:r w:rsidRPr="00D10990">
              <w:rPr>
                <w:sz w:val="22"/>
                <w:lang w:eastAsia="fr-FR"/>
              </w:rPr>
              <w:br/>
              <w:t xml:space="preserve">50490 </w:t>
            </w:r>
            <w:r w:rsidRPr="00D10990">
              <w:rPr>
                <w:sz w:val="22"/>
                <w:lang w:eastAsia="fr-FR"/>
              </w:rPr>
              <w:br/>
              <w:t xml:space="preserve">50496 </w:t>
            </w:r>
            <w:r w:rsidRPr="00D10990">
              <w:rPr>
                <w:sz w:val="22"/>
                <w:lang w:eastAsia="fr-FR"/>
              </w:rPr>
              <w:br/>
              <w:t xml:space="preserve">50507 </w:t>
            </w:r>
            <w:r w:rsidRPr="00D10990">
              <w:rPr>
                <w:sz w:val="22"/>
                <w:lang w:eastAsia="fr-FR"/>
              </w:rPr>
              <w:br/>
              <w:t xml:space="preserve">50532 </w:t>
            </w:r>
            <w:r w:rsidRPr="00D10990">
              <w:rPr>
                <w:sz w:val="22"/>
                <w:lang w:eastAsia="fr-FR"/>
              </w:rPr>
              <w:br/>
              <w:t xml:space="preserve">50576 </w:t>
            </w:r>
            <w:r w:rsidRPr="00D10990">
              <w:rPr>
                <w:sz w:val="22"/>
                <w:lang w:eastAsia="fr-FR"/>
              </w:rPr>
              <w:br/>
              <w:t xml:space="preserve">50585 </w:t>
            </w:r>
            <w:r w:rsidRPr="00D10990">
              <w:rPr>
                <w:sz w:val="22"/>
                <w:lang w:eastAsia="fr-FR"/>
              </w:rPr>
              <w:br/>
              <w:t>50604</w:t>
            </w:r>
          </w:p>
        </w:tc>
        <w:tc>
          <w:tcPr>
            <w:tcW w:w="2977" w:type="dxa"/>
            <w:shd w:val="clear" w:color="auto" w:fill="auto"/>
            <w:hideMark/>
          </w:tcPr>
          <w:p w14:paraId="2E34B4FA" w14:textId="77777777" w:rsidR="004A34A9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lastRenderedPageBreak/>
              <w:t xml:space="preserve">Agon-Coutainville </w:t>
            </w:r>
            <w:r w:rsidRPr="00D10990">
              <w:rPr>
                <w:sz w:val="22"/>
                <w:lang w:eastAsia="fr-FR"/>
              </w:rPr>
              <w:br/>
              <w:t xml:space="preserve">Barfleur </w:t>
            </w:r>
            <w:r w:rsidRPr="00D10990">
              <w:rPr>
                <w:sz w:val="22"/>
                <w:lang w:eastAsia="fr-FR"/>
              </w:rPr>
              <w:br/>
              <w:t xml:space="preserve">Barneville-Carteret </w:t>
            </w:r>
            <w:r w:rsidRPr="00D10990">
              <w:rPr>
                <w:sz w:val="22"/>
                <w:lang w:eastAsia="fr-FR"/>
              </w:rPr>
              <w:br/>
              <w:t xml:space="preserve">La Hague </w:t>
            </w:r>
            <w:r w:rsidRPr="00D10990">
              <w:rPr>
                <w:sz w:val="22"/>
                <w:lang w:eastAsia="fr-FR"/>
              </w:rPr>
              <w:br/>
              <w:t xml:space="preserve">Blainville-sur-Mer </w:t>
            </w:r>
            <w:r w:rsidRPr="00D10990">
              <w:rPr>
                <w:sz w:val="22"/>
                <w:lang w:eastAsia="fr-FR"/>
              </w:rPr>
              <w:br/>
              <w:t xml:space="preserve">Jullouville </w:t>
            </w:r>
            <w:r w:rsidRPr="00D10990">
              <w:rPr>
                <w:sz w:val="22"/>
                <w:lang w:eastAsia="fr-FR"/>
              </w:rPr>
              <w:br/>
              <w:t xml:space="preserve">Bréhal </w:t>
            </w:r>
            <w:r w:rsidRPr="00D10990">
              <w:rPr>
                <w:sz w:val="22"/>
                <w:lang w:eastAsia="fr-FR"/>
              </w:rPr>
              <w:br/>
              <w:t xml:space="preserve">Bretteville </w:t>
            </w:r>
            <w:r w:rsidRPr="00D10990">
              <w:rPr>
                <w:sz w:val="22"/>
                <w:lang w:eastAsia="fr-FR"/>
              </w:rPr>
              <w:br/>
              <w:t xml:space="preserve">Bréville-sur-Mer </w:t>
            </w:r>
            <w:r w:rsidRPr="00D10990">
              <w:rPr>
                <w:sz w:val="22"/>
                <w:lang w:eastAsia="fr-FR"/>
              </w:rPr>
              <w:br/>
              <w:t xml:space="preserve">Bricqueville-sur-Mer </w:t>
            </w:r>
            <w:r w:rsidRPr="00D10990">
              <w:rPr>
                <w:sz w:val="22"/>
                <w:lang w:eastAsia="fr-FR"/>
              </w:rPr>
              <w:br/>
              <w:t xml:space="preserve">Carolles </w:t>
            </w:r>
            <w:r w:rsidRPr="00D10990">
              <w:rPr>
                <w:sz w:val="22"/>
                <w:lang w:eastAsia="fr-FR"/>
              </w:rPr>
              <w:br/>
              <w:t xml:space="preserve">Céaux </w:t>
            </w:r>
            <w:r w:rsidRPr="00D10990">
              <w:rPr>
                <w:sz w:val="22"/>
                <w:lang w:eastAsia="fr-FR"/>
              </w:rPr>
              <w:br/>
              <w:t xml:space="preserve">Champeaux </w:t>
            </w:r>
            <w:r w:rsidRPr="00D10990">
              <w:rPr>
                <w:sz w:val="22"/>
                <w:lang w:eastAsia="fr-FR"/>
              </w:rPr>
              <w:br/>
              <w:t xml:space="preserve">Cherbourg-en-Cotentin </w:t>
            </w:r>
            <w:r w:rsidRPr="00D10990">
              <w:rPr>
                <w:sz w:val="22"/>
                <w:lang w:eastAsia="fr-FR"/>
              </w:rPr>
              <w:br/>
              <w:t xml:space="preserve">Vicq-sur-Mer </w:t>
            </w:r>
            <w:r w:rsidRPr="00D10990">
              <w:rPr>
                <w:sz w:val="22"/>
                <w:lang w:eastAsia="fr-FR"/>
              </w:rPr>
              <w:br/>
              <w:t xml:space="preserve">Coudeville-sur-Mer </w:t>
            </w:r>
            <w:r w:rsidRPr="00D10990">
              <w:rPr>
                <w:sz w:val="22"/>
                <w:lang w:eastAsia="fr-FR"/>
              </w:rPr>
              <w:br/>
              <w:t xml:space="preserve">Digosville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Donville-les-Bains </w:t>
            </w:r>
            <w:r w:rsidRPr="00D10990">
              <w:rPr>
                <w:sz w:val="22"/>
                <w:lang w:eastAsia="fr-FR"/>
              </w:rPr>
              <w:br/>
              <w:t xml:space="preserve">Dragey-Ronthon </w:t>
            </w:r>
            <w:r w:rsidRPr="00D10990">
              <w:rPr>
                <w:sz w:val="22"/>
                <w:lang w:eastAsia="fr-FR"/>
              </w:rPr>
              <w:br/>
              <w:t xml:space="preserve">Fermanville </w:t>
            </w:r>
            <w:r w:rsidRPr="00D10990">
              <w:rPr>
                <w:sz w:val="22"/>
                <w:lang w:eastAsia="fr-FR"/>
              </w:rPr>
              <w:br/>
              <w:t xml:space="preserve">Fontenay-sur-Mer </w:t>
            </w:r>
            <w:r w:rsidRPr="00D10990">
              <w:rPr>
                <w:sz w:val="22"/>
                <w:lang w:eastAsia="fr-FR"/>
              </w:rPr>
              <w:br/>
              <w:t xml:space="preserve">Gatteville-le-Phare </w:t>
            </w:r>
            <w:r w:rsidRPr="00D10990">
              <w:rPr>
                <w:sz w:val="22"/>
                <w:lang w:eastAsia="fr-FR"/>
              </w:rPr>
              <w:br/>
              <w:t xml:space="preserve">Genêts </w:t>
            </w:r>
            <w:r w:rsidRPr="00D10990">
              <w:rPr>
                <w:sz w:val="22"/>
                <w:lang w:eastAsia="fr-FR"/>
              </w:rPr>
              <w:br/>
              <w:t xml:space="preserve">Gouville-sur-Mer </w:t>
            </w:r>
            <w:r w:rsidRPr="00D10990">
              <w:rPr>
                <w:sz w:val="22"/>
                <w:lang w:eastAsia="fr-FR"/>
              </w:rPr>
              <w:br/>
              <w:t xml:space="preserve">Granville </w:t>
            </w:r>
            <w:r w:rsidRPr="00D10990">
              <w:rPr>
                <w:sz w:val="22"/>
                <w:lang w:eastAsia="fr-FR"/>
              </w:rPr>
              <w:br/>
              <w:t xml:space="preserve">Héauville </w:t>
            </w:r>
            <w:r w:rsidRPr="00D10990">
              <w:rPr>
                <w:sz w:val="22"/>
                <w:lang w:eastAsia="fr-FR"/>
              </w:rPr>
              <w:br/>
              <w:t xml:space="preserve">Lestre </w:t>
            </w:r>
            <w:r w:rsidRPr="00D10990">
              <w:rPr>
                <w:sz w:val="22"/>
                <w:lang w:eastAsia="fr-FR"/>
              </w:rPr>
              <w:br/>
              <w:t xml:space="preserve">Tourneville-sur-Mer </w:t>
            </w:r>
            <w:r w:rsidRPr="00D10990">
              <w:rPr>
                <w:sz w:val="22"/>
                <w:lang w:eastAsia="fr-FR"/>
              </w:rPr>
              <w:br/>
              <w:t xml:space="preserve">Maupertus-sur-Mer </w:t>
            </w:r>
          </w:p>
          <w:p w14:paraId="53550B19" w14:textId="496A7DE7" w:rsidR="004A34A9" w:rsidRDefault="001E2B81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 xml:space="preserve">Les </w:t>
            </w:r>
            <w:r w:rsidR="004A34A9" w:rsidRPr="004A34A9">
              <w:rPr>
                <w:sz w:val="22"/>
                <w:highlight w:val="yellow"/>
                <w:lang w:eastAsia="fr-FR"/>
              </w:rPr>
              <w:t>Moitiers-d’Allonne</w:t>
            </w:r>
          </w:p>
          <w:p w14:paraId="492CEF6A" w14:textId="26BCF77B" w:rsidR="00D10990" w:rsidRPr="00D10990" w:rsidRDefault="004A34A9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4A34A9">
              <w:rPr>
                <w:sz w:val="22"/>
                <w:highlight w:val="yellow"/>
                <w:lang w:eastAsia="fr-FR"/>
              </w:rPr>
              <w:t>Montfarville</w:t>
            </w:r>
            <w:r w:rsidR="00D10990" w:rsidRPr="00D10990">
              <w:rPr>
                <w:sz w:val="22"/>
                <w:lang w:eastAsia="fr-FR"/>
              </w:rPr>
              <w:br/>
              <w:t xml:space="preserve">Montmartin-sur-Mer </w:t>
            </w:r>
          </w:p>
          <w:p w14:paraId="5BE982C2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Les Pieux</w:t>
            </w:r>
            <w:r w:rsidRPr="00D10990">
              <w:rPr>
                <w:sz w:val="22"/>
                <w:lang w:eastAsia="fr-FR"/>
              </w:rPr>
              <w:br/>
              <w:t xml:space="preserve">Port-Bail-sur-Mer </w:t>
            </w:r>
            <w:r w:rsidRPr="00D10990">
              <w:rPr>
                <w:sz w:val="22"/>
                <w:lang w:eastAsia="fr-FR"/>
              </w:rPr>
              <w:br/>
              <w:t xml:space="preserve">Réville </w:t>
            </w:r>
          </w:p>
          <w:p w14:paraId="284A30BB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 Rozel</w:t>
            </w:r>
            <w:r w:rsidRPr="00D10990">
              <w:rPr>
                <w:sz w:val="22"/>
                <w:lang w:eastAsia="fr-FR"/>
              </w:rPr>
              <w:br/>
              <w:t xml:space="preserve">Saint-Georges-de-la-Rivière </w:t>
            </w:r>
            <w:r w:rsidRPr="00D10990">
              <w:rPr>
                <w:sz w:val="22"/>
                <w:lang w:eastAsia="fr-FR"/>
              </w:rPr>
              <w:br/>
              <w:t xml:space="preserve">Saint-Jean-de-la-Rivière </w:t>
            </w:r>
            <w:r w:rsidRPr="00D10990">
              <w:rPr>
                <w:sz w:val="22"/>
                <w:lang w:eastAsia="fr-FR"/>
              </w:rPr>
              <w:br/>
              <w:t xml:space="preserve">Saint-Jean-le-Thomas </w:t>
            </w:r>
            <w:r w:rsidRPr="00D10990">
              <w:rPr>
                <w:sz w:val="22"/>
                <w:lang w:eastAsia="fr-FR"/>
              </w:rPr>
              <w:br/>
              <w:t xml:space="preserve">Saint-Marcouf </w:t>
            </w:r>
            <w:r w:rsidRPr="00D10990">
              <w:rPr>
                <w:sz w:val="22"/>
                <w:lang w:eastAsia="fr-FR"/>
              </w:rPr>
              <w:br/>
              <w:t xml:space="preserve">Saint-Pair-sur-Mer </w:t>
            </w:r>
            <w:r w:rsidRPr="00D10990">
              <w:rPr>
                <w:sz w:val="22"/>
                <w:lang w:eastAsia="fr-FR"/>
              </w:rPr>
              <w:br/>
              <w:t xml:space="preserve">Siouville-Hague </w:t>
            </w:r>
            <w:r w:rsidRPr="00D10990">
              <w:rPr>
                <w:sz w:val="22"/>
                <w:lang w:eastAsia="fr-FR"/>
              </w:rPr>
              <w:br/>
              <w:t xml:space="preserve">Surtainville </w:t>
            </w:r>
            <w:r w:rsidRPr="00D10990">
              <w:rPr>
                <w:sz w:val="22"/>
                <w:lang w:eastAsia="fr-FR"/>
              </w:rPr>
              <w:br/>
              <w:t xml:space="preserve">Tréauville </w:t>
            </w:r>
          </w:p>
        </w:tc>
      </w:tr>
      <w:tr w:rsidR="00D10990" w:rsidRPr="00D10990" w14:paraId="228BEBB4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4200EE46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38C1CF5E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Seine-Maritime </w:t>
            </w:r>
          </w:p>
        </w:tc>
        <w:tc>
          <w:tcPr>
            <w:tcW w:w="1559" w:type="dxa"/>
            <w:shd w:val="clear" w:color="auto" w:fill="auto"/>
            <w:hideMark/>
          </w:tcPr>
          <w:p w14:paraId="7E3D1E1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76192 </w:t>
            </w:r>
            <w:r w:rsidRPr="00D10990">
              <w:rPr>
                <w:sz w:val="22"/>
                <w:lang w:eastAsia="fr-FR"/>
              </w:rPr>
              <w:br/>
              <w:t xml:space="preserve">76217 </w:t>
            </w:r>
            <w:r w:rsidRPr="00D10990">
              <w:rPr>
                <w:sz w:val="22"/>
                <w:lang w:eastAsia="fr-FR"/>
              </w:rPr>
              <w:br/>
              <w:t xml:space="preserve">76515 </w:t>
            </w:r>
            <w:r w:rsidRPr="00D10990">
              <w:rPr>
                <w:sz w:val="22"/>
                <w:lang w:eastAsia="fr-FR"/>
              </w:rPr>
              <w:br/>
              <w:t>76605</w:t>
            </w:r>
          </w:p>
        </w:tc>
        <w:tc>
          <w:tcPr>
            <w:tcW w:w="2977" w:type="dxa"/>
            <w:shd w:val="clear" w:color="auto" w:fill="auto"/>
            <w:hideMark/>
          </w:tcPr>
          <w:p w14:paraId="09B93DFE" w14:textId="5A73E942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Cri</w:t>
            </w:r>
            <w:r w:rsidR="001E2B81">
              <w:rPr>
                <w:sz w:val="22"/>
                <w:lang w:eastAsia="fr-FR"/>
              </w:rPr>
              <w:t xml:space="preserve">el-sur-Mer </w:t>
            </w:r>
            <w:r w:rsidR="001E2B81">
              <w:rPr>
                <w:sz w:val="22"/>
                <w:lang w:eastAsia="fr-FR"/>
              </w:rPr>
              <w:br/>
              <w:t xml:space="preserve">Dieppe </w:t>
            </w:r>
            <w:r w:rsidR="001E2B81">
              <w:rPr>
                <w:sz w:val="22"/>
                <w:lang w:eastAsia="fr-FR"/>
              </w:rPr>
              <w:br/>
              <w:t>Quiberville-sur-Mer</w:t>
            </w:r>
            <w:r w:rsidRPr="00D10990">
              <w:rPr>
                <w:sz w:val="22"/>
                <w:lang w:eastAsia="fr-FR"/>
              </w:rPr>
              <w:br/>
              <w:t xml:space="preserve">Sainte-Marguerite-sur-Mer </w:t>
            </w:r>
          </w:p>
        </w:tc>
      </w:tr>
      <w:tr w:rsidR="00D10990" w:rsidRPr="00D10990" w14:paraId="43393E75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6CDE153B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Nouvelle-Aquitaine </w:t>
            </w:r>
          </w:p>
        </w:tc>
        <w:tc>
          <w:tcPr>
            <w:tcW w:w="2102" w:type="dxa"/>
            <w:shd w:val="clear" w:color="auto" w:fill="auto"/>
            <w:hideMark/>
          </w:tcPr>
          <w:p w14:paraId="1EE16528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Charente-Maritime </w:t>
            </w:r>
          </w:p>
        </w:tc>
        <w:tc>
          <w:tcPr>
            <w:tcW w:w="1559" w:type="dxa"/>
            <w:shd w:val="clear" w:color="auto" w:fill="auto"/>
            <w:hideMark/>
          </w:tcPr>
          <w:p w14:paraId="47F27896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17004 </w:t>
            </w:r>
            <w:r w:rsidRPr="00D10990">
              <w:rPr>
                <w:sz w:val="22"/>
                <w:lang w:eastAsia="fr-FR"/>
              </w:rPr>
              <w:br/>
              <w:t xml:space="preserve">17010 </w:t>
            </w:r>
            <w:r w:rsidRPr="00D10990">
              <w:rPr>
                <w:sz w:val="22"/>
                <w:lang w:eastAsia="fr-FR"/>
              </w:rPr>
              <w:br/>
              <w:t xml:space="preserve">17015 </w:t>
            </w:r>
            <w:r w:rsidRPr="00D10990">
              <w:rPr>
                <w:sz w:val="22"/>
                <w:lang w:eastAsia="fr-FR"/>
              </w:rPr>
              <w:br/>
              <w:t xml:space="preserve">17028 </w:t>
            </w:r>
            <w:r w:rsidRPr="00D10990">
              <w:rPr>
                <w:sz w:val="22"/>
                <w:lang w:eastAsia="fr-FR"/>
              </w:rPr>
              <w:br/>
              <w:t xml:space="preserve">17093 </w:t>
            </w:r>
            <w:r w:rsidRPr="00D10990">
              <w:rPr>
                <w:sz w:val="22"/>
                <w:lang w:eastAsia="fr-FR"/>
              </w:rPr>
              <w:br/>
              <w:t xml:space="preserve">17094 </w:t>
            </w:r>
            <w:r w:rsidRPr="00D10990">
              <w:rPr>
                <w:sz w:val="22"/>
                <w:lang w:eastAsia="fr-FR"/>
              </w:rPr>
              <w:br/>
              <w:t xml:space="preserve">17153 </w:t>
            </w:r>
            <w:r w:rsidRPr="00D10990">
              <w:rPr>
                <w:sz w:val="22"/>
                <w:lang w:eastAsia="fr-FR"/>
              </w:rPr>
              <w:br/>
              <w:t xml:space="preserve">17168 </w:t>
            </w:r>
            <w:r w:rsidRPr="00D10990">
              <w:rPr>
                <w:sz w:val="22"/>
                <w:lang w:eastAsia="fr-FR"/>
              </w:rPr>
              <w:br/>
              <w:t xml:space="preserve">17190 </w:t>
            </w:r>
            <w:r w:rsidRPr="00D10990">
              <w:rPr>
                <w:sz w:val="22"/>
                <w:lang w:eastAsia="fr-FR"/>
              </w:rPr>
              <w:br/>
              <w:t xml:space="preserve">17225 </w:t>
            </w:r>
            <w:r w:rsidRPr="00D10990">
              <w:rPr>
                <w:sz w:val="22"/>
                <w:lang w:eastAsia="fr-FR"/>
              </w:rPr>
              <w:br/>
              <w:t xml:space="preserve">17230 </w:t>
            </w:r>
          </w:p>
          <w:p w14:paraId="3C08F027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17237</w:t>
            </w:r>
            <w:r w:rsidRPr="00D10990">
              <w:rPr>
                <w:sz w:val="22"/>
                <w:lang w:eastAsia="fr-FR"/>
              </w:rPr>
              <w:br/>
              <w:t xml:space="preserve">17264 </w:t>
            </w:r>
            <w:r w:rsidRPr="00D10990">
              <w:rPr>
                <w:sz w:val="22"/>
                <w:lang w:eastAsia="fr-FR"/>
              </w:rPr>
              <w:br/>
              <w:t xml:space="preserve">17300 </w:t>
            </w:r>
            <w:r w:rsidRPr="00D10990">
              <w:rPr>
                <w:sz w:val="22"/>
                <w:lang w:eastAsia="fr-FR"/>
              </w:rPr>
              <w:br/>
              <w:t xml:space="preserve">17323 </w:t>
            </w:r>
          </w:p>
          <w:p w14:paraId="3DF1E3F5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17329</w:t>
            </w:r>
            <w:r w:rsidRPr="00D10990">
              <w:rPr>
                <w:sz w:val="22"/>
                <w:lang w:eastAsia="fr-FR"/>
              </w:rPr>
              <w:br/>
              <w:t xml:space="preserve">17337 </w:t>
            </w:r>
            <w:r w:rsidRPr="00D10990">
              <w:rPr>
                <w:sz w:val="22"/>
                <w:lang w:eastAsia="fr-FR"/>
              </w:rPr>
              <w:br/>
              <w:t xml:space="preserve">17380 </w:t>
            </w:r>
            <w:r w:rsidRPr="00D10990">
              <w:rPr>
                <w:sz w:val="22"/>
                <w:lang w:eastAsia="fr-FR"/>
              </w:rPr>
              <w:br/>
              <w:t xml:space="preserve">17411 </w:t>
            </w:r>
            <w:r w:rsidRPr="00D10990">
              <w:rPr>
                <w:sz w:val="22"/>
                <w:lang w:eastAsia="fr-FR"/>
              </w:rPr>
              <w:br/>
              <w:t xml:space="preserve">17437 </w:t>
            </w:r>
          </w:p>
          <w:p w14:paraId="03C2F50A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17452</w:t>
            </w:r>
            <w:r w:rsidRPr="00D10990">
              <w:rPr>
                <w:sz w:val="22"/>
                <w:lang w:eastAsia="fr-FR"/>
              </w:rPr>
              <w:br/>
              <w:t xml:space="preserve">17461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17483 </w:t>
            </w:r>
            <w:r w:rsidRPr="00D10990">
              <w:rPr>
                <w:sz w:val="22"/>
                <w:lang w:eastAsia="fr-FR"/>
              </w:rPr>
              <w:br/>
              <w:t xml:space="preserve">17484 </w:t>
            </w:r>
            <w:r w:rsidRPr="00D10990">
              <w:rPr>
                <w:sz w:val="22"/>
                <w:lang w:eastAsia="fr-FR"/>
              </w:rPr>
              <w:br/>
              <w:t xml:space="preserve">17485 </w:t>
            </w:r>
            <w:r w:rsidRPr="00D10990">
              <w:rPr>
                <w:sz w:val="22"/>
                <w:lang w:eastAsia="fr-FR"/>
              </w:rPr>
              <w:br/>
              <w:t>17486</w:t>
            </w:r>
          </w:p>
        </w:tc>
        <w:tc>
          <w:tcPr>
            <w:tcW w:w="2977" w:type="dxa"/>
            <w:shd w:val="clear" w:color="auto" w:fill="auto"/>
            <w:hideMark/>
          </w:tcPr>
          <w:p w14:paraId="693F3B99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lastRenderedPageBreak/>
              <w:t xml:space="preserve">Île-d'Aix </w:t>
            </w:r>
            <w:r w:rsidRPr="00D10990">
              <w:rPr>
                <w:sz w:val="22"/>
                <w:lang w:eastAsia="fr-FR"/>
              </w:rPr>
              <w:br/>
              <w:t xml:space="preserve">Angoulins </w:t>
            </w:r>
            <w:r w:rsidRPr="00D10990">
              <w:rPr>
                <w:sz w:val="22"/>
                <w:lang w:eastAsia="fr-FR"/>
              </w:rPr>
              <w:br/>
              <w:t xml:space="preserve">Arces </w:t>
            </w:r>
            <w:r w:rsidRPr="00D10990">
              <w:rPr>
                <w:sz w:val="22"/>
                <w:lang w:eastAsia="fr-FR"/>
              </w:rPr>
              <w:br/>
              <w:t xml:space="preserve">Aytré </w:t>
            </w:r>
            <w:r w:rsidRPr="00D10990">
              <w:rPr>
                <w:sz w:val="22"/>
                <w:lang w:eastAsia="fr-FR"/>
              </w:rPr>
              <w:br/>
              <w:t xml:space="preserve">Le Château-d'Oléron </w:t>
            </w:r>
            <w:r w:rsidRPr="00D10990">
              <w:rPr>
                <w:sz w:val="22"/>
                <w:lang w:eastAsia="fr-FR"/>
              </w:rPr>
              <w:br/>
              <w:t xml:space="preserve">Châtelaillon-Plage </w:t>
            </w:r>
            <w:r w:rsidRPr="00D10990">
              <w:rPr>
                <w:sz w:val="22"/>
                <w:lang w:eastAsia="fr-FR"/>
              </w:rPr>
              <w:br/>
              <w:t xml:space="preserve">Esnandes </w:t>
            </w:r>
            <w:r w:rsidRPr="00D10990">
              <w:rPr>
                <w:sz w:val="22"/>
                <w:lang w:eastAsia="fr-FR"/>
              </w:rPr>
              <w:br/>
              <w:t xml:space="preserve">Fouras </w:t>
            </w:r>
            <w:r w:rsidRPr="00D10990">
              <w:rPr>
                <w:sz w:val="22"/>
                <w:lang w:eastAsia="fr-FR"/>
              </w:rPr>
              <w:br/>
              <w:t xml:space="preserve">L'Houmeau </w:t>
            </w:r>
            <w:r w:rsidRPr="00D10990">
              <w:rPr>
                <w:sz w:val="22"/>
                <w:lang w:eastAsia="fr-FR"/>
              </w:rPr>
              <w:br/>
              <w:t xml:space="preserve">Les Mathes </w:t>
            </w:r>
            <w:r w:rsidRPr="00D10990">
              <w:rPr>
                <w:sz w:val="22"/>
                <w:lang w:eastAsia="fr-FR"/>
              </w:rPr>
              <w:br/>
              <w:t xml:space="preserve">Meschers-sur-Gironde </w:t>
            </w:r>
          </w:p>
          <w:p w14:paraId="39DE5AE9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Moëze</w:t>
            </w:r>
            <w:r w:rsidRPr="00D10990">
              <w:rPr>
                <w:sz w:val="22"/>
                <w:lang w:eastAsia="fr-FR"/>
              </w:rPr>
              <w:br/>
              <w:t xml:space="preserve">Nieul-sur-Mer </w:t>
            </w:r>
            <w:r w:rsidRPr="00D10990">
              <w:rPr>
                <w:sz w:val="22"/>
                <w:lang w:eastAsia="fr-FR"/>
              </w:rPr>
              <w:br/>
              <w:t xml:space="preserve">La Rochelle </w:t>
            </w:r>
            <w:r w:rsidRPr="00D10990">
              <w:rPr>
                <w:sz w:val="22"/>
                <w:lang w:eastAsia="fr-FR"/>
              </w:rPr>
              <w:br/>
              <w:t>Saint-Denis-d'Oléron</w:t>
            </w:r>
          </w:p>
          <w:p w14:paraId="22527FED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Saint-Froult</w:t>
            </w:r>
            <w:r w:rsidRPr="00D10990">
              <w:rPr>
                <w:sz w:val="22"/>
                <w:lang w:eastAsia="fr-FR"/>
              </w:rPr>
              <w:br/>
              <w:t xml:space="preserve">Saint-Georges-d'Oléron </w:t>
            </w:r>
            <w:r w:rsidRPr="00D10990">
              <w:rPr>
                <w:sz w:val="22"/>
                <w:lang w:eastAsia="fr-FR"/>
              </w:rPr>
              <w:br/>
              <w:t xml:space="preserve">Saint-Palais-sur-Mer </w:t>
            </w:r>
            <w:r w:rsidRPr="00D10990">
              <w:rPr>
                <w:sz w:val="22"/>
                <w:lang w:eastAsia="fr-FR"/>
              </w:rPr>
              <w:br/>
              <w:t xml:space="preserve">Saint-Trojan-les-Bains </w:t>
            </w:r>
            <w:r w:rsidRPr="00D10990">
              <w:rPr>
                <w:sz w:val="22"/>
                <w:lang w:eastAsia="fr-FR"/>
              </w:rPr>
              <w:br/>
              <w:t xml:space="preserve">Talmont-sur-Gironde </w:t>
            </w:r>
          </w:p>
          <w:p w14:paraId="5202746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La Tremblade</w:t>
            </w:r>
            <w:r w:rsidRPr="00D10990">
              <w:rPr>
                <w:sz w:val="22"/>
                <w:lang w:eastAsia="fr-FR"/>
              </w:rPr>
              <w:br/>
              <w:t xml:space="preserve">Vaux-sur-Mer </w:t>
            </w:r>
            <w:r w:rsidRPr="00D10990">
              <w:rPr>
                <w:sz w:val="22"/>
                <w:lang w:eastAsia="fr-FR"/>
              </w:rPr>
              <w:br/>
            </w:r>
            <w:r w:rsidRPr="00D10990">
              <w:rPr>
                <w:sz w:val="22"/>
                <w:lang w:eastAsia="fr-FR"/>
              </w:rPr>
              <w:lastRenderedPageBreak/>
              <w:t xml:space="preserve">Yves </w:t>
            </w:r>
            <w:r w:rsidRPr="00D10990">
              <w:rPr>
                <w:sz w:val="22"/>
                <w:lang w:eastAsia="fr-FR"/>
              </w:rPr>
              <w:br/>
              <w:t xml:space="preserve">Port-des-Barques </w:t>
            </w:r>
            <w:r w:rsidRPr="00D10990">
              <w:rPr>
                <w:sz w:val="22"/>
                <w:lang w:eastAsia="fr-FR"/>
              </w:rPr>
              <w:br/>
              <w:t xml:space="preserve">Le Grand-Village-Plage </w:t>
            </w:r>
            <w:r w:rsidRPr="00D10990">
              <w:rPr>
                <w:sz w:val="22"/>
                <w:lang w:eastAsia="fr-FR"/>
              </w:rPr>
              <w:br/>
              <w:t xml:space="preserve">La Brée-les-Bains </w:t>
            </w:r>
          </w:p>
        </w:tc>
      </w:tr>
      <w:tr w:rsidR="00D10990" w:rsidRPr="00D10990" w14:paraId="28FB45E4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061DE593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43FCEE6D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Gironde </w:t>
            </w:r>
          </w:p>
        </w:tc>
        <w:tc>
          <w:tcPr>
            <w:tcW w:w="1559" w:type="dxa"/>
            <w:shd w:val="clear" w:color="auto" w:fill="auto"/>
            <w:hideMark/>
          </w:tcPr>
          <w:p w14:paraId="5953A403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33009 </w:t>
            </w:r>
            <w:r w:rsidRPr="00D10990">
              <w:rPr>
                <w:sz w:val="22"/>
                <w:lang w:eastAsia="fr-FR"/>
              </w:rPr>
              <w:br/>
              <w:t xml:space="preserve">33097 </w:t>
            </w:r>
            <w:r w:rsidRPr="00D10990">
              <w:rPr>
                <w:sz w:val="22"/>
                <w:lang w:eastAsia="fr-FR"/>
              </w:rPr>
              <w:br/>
              <w:t xml:space="preserve">33214 </w:t>
            </w:r>
            <w:r w:rsidRPr="00D10990">
              <w:rPr>
                <w:sz w:val="22"/>
                <w:lang w:eastAsia="fr-FR"/>
              </w:rPr>
              <w:br/>
              <w:t xml:space="preserve">33236 </w:t>
            </w:r>
            <w:r w:rsidRPr="00D10990">
              <w:rPr>
                <w:sz w:val="22"/>
                <w:lang w:eastAsia="fr-FR"/>
              </w:rPr>
              <w:br/>
              <w:t xml:space="preserve">33514 </w:t>
            </w:r>
            <w:r w:rsidRPr="00D10990">
              <w:rPr>
                <w:sz w:val="22"/>
                <w:lang w:eastAsia="fr-FR"/>
              </w:rPr>
              <w:br/>
              <w:t xml:space="preserve">33529 </w:t>
            </w:r>
            <w:r w:rsidRPr="00D10990">
              <w:rPr>
                <w:sz w:val="22"/>
                <w:lang w:eastAsia="fr-FR"/>
              </w:rPr>
              <w:br/>
              <w:t xml:space="preserve">33540 </w:t>
            </w:r>
            <w:r w:rsidRPr="00D10990">
              <w:rPr>
                <w:sz w:val="22"/>
                <w:lang w:eastAsia="fr-FR"/>
              </w:rPr>
              <w:br/>
              <w:t>33544</w:t>
            </w:r>
          </w:p>
        </w:tc>
        <w:tc>
          <w:tcPr>
            <w:tcW w:w="2977" w:type="dxa"/>
            <w:shd w:val="clear" w:color="auto" w:fill="auto"/>
            <w:hideMark/>
          </w:tcPr>
          <w:p w14:paraId="78C7EDD0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Arcachon </w:t>
            </w:r>
            <w:r w:rsidRPr="00D10990">
              <w:rPr>
                <w:sz w:val="22"/>
                <w:lang w:eastAsia="fr-FR"/>
              </w:rPr>
              <w:br/>
              <w:t xml:space="preserve">Carcans </w:t>
            </w:r>
            <w:r w:rsidRPr="00D10990">
              <w:rPr>
                <w:sz w:val="22"/>
                <w:lang w:eastAsia="fr-FR"/>
              </w:rPr>
              <w:br/>
              <w:t xml:space="preserve">Lacanau </w:t>
            </w:r>
            <w:r w:rsidRPr="00D10990">
              <w:rPr>
                <w:sz w:val="22"/>
                <w:lang w:eastAsia="fr-FR"/>
              </w:rPr>
              <w:br/>
              <w:t xml:space="preserve">Lège-Cap-Ferret </w:t>
            </w:r>
            <w:r w:rsidRPr="00D10990">
              <w:rPr>
                <w:sz w:val="22"/>
                <w:lang w:eastAsia="fr-FR"/>
              </w:rPr>
              <w:br/>
              <w:t xml:space="preserve">Soulac-sur-Mer </w:t>
            </w:r>
            <w:r w:rsidRPr="00D10990">
              <w:rPr>
                <w:sz w:val="22"/>
                <w:lang w:eastAsia="fr-FR"/>
              </w:rPr>
              <w:br/>
              <w:t xml:space="preserve">La Teste-de-Buch </w:t>
            </w:r>
            <w:r w:rsidRPr="00D10990">
              <w:rPr>
                <w:sz w:val="22"/>
                <w:lang w:eastAsia="fr-FR"/>
              </w:rPr>
              <w:br/>
              <w:t xml:space="preserve">Vendays-Montalivet </w:t>
            </w:r>
            <w:r w:rsidRPr="00D10990">
              <w:rPr>
                <w:sz w:val="22"/>
                <w:lang w:eastAsia="fr-FR"/>
              </w:rPr>
              <w:br/>
              <w:t xml:space="preserve">Le Verdon-sur-Mer </w:t>
            </w:r>
          </w:p>
        </w:tc>
      </w:tr>
      <w:tr w:rsidR="00D10990" w:rsidRPr="00D10990" w14:paraId="20F228CB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4AB50316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1D4432DE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Landes </w:t>
            </w:r>
          </w:p>
        </w:tc>
        <w:tc>
          <w:tcPr>
            <w:tcW w:w="1559" w:type="dxa"/>
            <w:shd w:val="clear" w:color="auto" w:fill="auto"/>
            <w:hideMark/>
          </w:tcPr>
          <w:p w14:paraId="5C603A40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40046 </w:t>
            </w:r>
            <w:r w:rsidRPr="00D10990">
              <w:rPr>
                <w:sz w:val="22"/>
                <w:lang w:eastAsia="fr-FR"/>
              </w:rPr>
              <w:br/>
              <w:t xml:space="preserve">40065 </w:t>
            </w:r>
            <w:r w:rsidRPr="00D10990">
              <w:rPr>
                <w:sz w:val="22"/>
                <w:lang w:eastAsia="fr-FR"/>
              </w:rPr>
              <w:br/>
              <w:t xml:space="preserve">40184 </w:t>
            </w:r>
            <w:r w:rsidRPr="00D10990">
              <w:rPr>
                <w:sz w:val="22"/>
                <w:lang w:eastAsia="fr-FR"/>
              </w:rPr>
              <w:br/>
              <w:t xml:space="preserve">40209 </w:t>
            </w:r>
            <w:r w:rsidRPr="00D10990">
              <w:rPr>
                <w:sz w:val="22"/>
                <w:lang w:eastAsia="fr-FR"/>
              </w:rPr>
              <w:br/>
              <w:t xml:space="preserve">40296 </w:t>
            </w:r>
            <w:r w:rsidRPr="00D10990">
              <w:rPr>
                <w:sz w:val="22"/>
                <w:lang w:eastAsia="fr-FR"/>
              </w:rPr>
              <w:br/>
              <w:t>40304</w:t>
            </w:r>
          </w:p>
        </w:tc>
        <w:tc>
          <w:tcPr>
            <w:tcW w:w="2977" w:type="dxa"/>
            <w:shd w:val="clear" w:color="auto" w:fill="auto"/>
            <w:hideMark/>
          </w:tcPr>
          <w:p w14:paraId="72A78DA7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Biscarrosse </w:t>
            </w:r>
            <w:r w:rsidRPr="00D10990">
              <w:rPr>
                <w:sz w:val="22"/>
                <w:lang w:eastAsia="fr-FR"/>
              </w:rPr>
              <w:br/>
              <w:t xml:space="preserve">Capbreton </w:t>
            </w:r>
            <w:r w:rsidRPr="00D10990">
              <w:rPr>
                <w:sz w:val="22"/>
                <w:lang w:eastAsia="fr-FR"/>
              </w:rPr>
              <w:br/>
              <w:t xml:space="preserve">Mimizan </w:t>
            </w:r>
            <w:r w:rsidRPr="00D10990">
              <w:rPr>
                <w:sz w:val="22"/>
                <w:lang w:eastAsia="fr-FR"/>
              </w:rPr>
              <w:br/>
              <w:t xml:space="preserve">Ondres </w:t>
            </w:r>
            <w:r w:rsidRPr="00D10990">
              <w:rPr>
                <w:sz w:val="22"/>
                <w:lang w:eastAsia="fr-FR"/>
              </w:rPr>
              <w:br/>
              <w:t xml:space="preserve">Seignosse </w:t>
            </w:r>
            <w:r w:rsidRPr="00D10990">
              <w:rPr>
                <w:sz w:val="22"/>
                <w:lang w:eastAsia="fr-FR"/>
              </w:rPr>
              <w:br/>
              <w:t xml:space="preserve">Soorts-Hossegor </w:t>
            </w:r>
          </w:p>
        </w:tc>
      </w:tr>
      <w:tr w:rsidR="00D10990" w:rsidRPr="00D10990" w14:paraId="38B332A4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0513C798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62DCCF82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Pyrénées-Atlantiques </w:t>
            </w:r>
          </w:p>
        </w:tc>
        <w:tc>
          <w:tcPr>
            <w:tcW w:w="1559" w:type="dxa"/>
            <w:shd w:val="clear" w:color="auto" w:fill="auto"/>
            <w:hideMark/>
          </w:tcPr>
          <w:p w14:paraId="4C119E65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64024 </w:t>
            </w:r>
            <w:r w:rsidRPr="00D10990">
              <w:rPr>
                <w:sz w:val="22"/>
                <w:lang w:eastAsia="fr-FR"/>
              </w:rPr>
              <w:br/>
              <w:t xml:space="preserve">64122 </w:t>
            </w:r>
            <w:r w:rsidRPr="00D10990">
              <w:rPr>
                <w:sz w:val="22"/>
                <w:lang w:eastAsia="fr-FR"/>
              </w:rPr>
              <w:br/>
              <w:t xml:space="preserve">64125 </w:t>
            </w:r>
            <w:r w:rsidRPr="00D10990">
              <w:rPr>
                <w:sz w:val="22"/>
                <w:lang w:eastAsia="fr-FR"/>
              </w:rPr>
              <w:br/>
              <w:t xml:space="preserve">64189 </w:t>
            </w:r>
            <w:r w:rsidRPr="00D10990">
              <w:rPr>
                <w:sz w:val="22"/>
                <w:lang w:eastAsia="fr-FR"/>
              </w:rPr>
              <w:br/>
              <w:t xml:space="preserve">64249 </w:t>
            </w:r>
            <w:r w:rsidRPr="00D10990">
              <w:rPr>
                <w:sz w:val="22"/>
                <w:lang w:eastAsia="fr-FR"/>
              </w:rPr>
              <w:br/>
              <w:t>64483</w:t>
            </w:r>
          </w:p>
        </w:tc>
        <w:tc>
          <w:tcPr>
            <w:tcW w:w="2977" w:type="dxa"/>
            <w:shd w:val="clear" w:color="auto" w:fill="auto"/>
            <w:hideMark/>
          </w:tcPr>
          <w:p w14:paraId="5AF65F4F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Anglet </w:t>
            </w:r>
            <w:r w:rsidRPr="00D10990">
              <w:rPr>
                <w:sz w:val="22"/>
                <w:lang w:eastAsia="fr-FR"/>
              </w:rPr>
              <w:br/>
              <w:t xml:space="preserve">Biarritz </w:t>
            </w:r>
            <w:r w:rsidRPr="00D10990">
              <w:rPr>
                <w:sz w:val="22"/>
                <w:lang w:eastAsia="fr-FR"/>
              </w:rPr>
              <w:br/>
              <w:t xml:space="preserve">Bidart </w:t>
            </w:r>
            <w:r w:rsidRPr="00D10990">
              <w:rPr>
                <w:sz w:val="22"/>
                <w:lang w:eastAsia="fr-FR"/>
              </w:rPr>
              <w:br/>
              <w:t xml:space="preserve">Ciboure </w:t>
            </w:r>
            <w:r w:rsidRPr="00D10990">
              <w:rPr>
                <w:sz w:val="22"/>
                <w:lang w:eastAsia="fr-FR"/>
              </w:rPr>
              <w:br/>
              <w:t xml:space="preserve">Guéthary </w:t>
            </w:r>
            <w:r w:rsidRPr="00D10990">
              <w:rPr>
                <w:sz w:val="22"/>
                <w:lang w:eastAsia="fr-FR"/>
              </w:rPr>
              <w:br/>
              <w:t xml:space="preserve">Saint-Jean-de-Luz </w:t>
            </w:r>
          </w:p>
        </w:tc>
      </w:tr>
      <w:tr w:rsidR="00D10990" w:rsidRPr="00D10990" w14:paraId="221CE0E3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4DAA885B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Occitanie </w:t>
            </w:r>
          </w:p>
        </w:tc>
        <w:tc>
          <w:tcPr>
            <w:tcW w:w="2102" w:type="dxa"/>
            <w:shd w:val="clear" w:color="auto" w:fill="auto"/>
            <w:hideMark/>
          </w:tcPr>
          <w:p w14:paraId="223DEF8A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Aude </w:t>
            </w:r>
          </w:p>
        </w:tc>
        <w:tc>
          <w:tcPr>
            <w:tcW w:w="1559" w:type="dxa"/>
            <w:shd w:val="clear" w:color="auto" w:fill="auto"/>
            <w:hideMark/>
          </w:tcPr>
          <w:p w14:paraId="3D1B4AD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11145</w:t>
            </w:r>
          </w:p>
        </w:tc>
        <w:tc>
          <w:tcPr>
            <w:tcW w:w="2977" w:type="dxa"/>
            <w:shd w:val="clear" w:color="auto" w:fill="auto"/>
            <w:hideMark/>
          </w:tcPr>
          <w:p w14:paraId="5B13CFEF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Fleury </w:t>
            </w:r>
          </w:p>
        </w:tc>
      </w:tr>
      <w:tr w:rsidR="00D10990" w:rsidRPr="00D10990" w14:paraId="2197405E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48EC2EDE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27CEE2A7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Gard </w:t>
            </w:r>
          </w:p>
        </w:tc>
        <w:tc>
          <w:tcPr>
            <w:tcW w:w="1559" w:type="dxa"/>
            <w:shd w:val="clear" w:color="auto" w:fill="auto"/>
            <w:hideMark/>
          </w:tcPr>
          <w:p w14:paraId="46D9D8A4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E58D95B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</w:p>
        </w:tc>
      </w:tr>
      <w:tr w:rsidR="00D10990" w:rsidRPr="00D10990" w14:paraId="797286E6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428D147D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3957DE0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Hérault </w:t>
            </w:r>
          </w:p>
        </w:tc>
        <w:tc>
          <w:tcPr>
            <w:tcW w:w="1559" w:type="dxa"/>
            <w:shd w:val="clear" w:color="auto" w:fill="auto"/>
            <w:hideMark/>
          </w:tcPr>
          <w:p w14:paraId="7AEE35A4" w14:textId="641CC5EE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34108 </w:t>
            </w:r>
            <w:r w:rsidRPr="00D10990">
              <w:rPr>
                <w:sz w:val="22"/>
                <w:lang w:eastAsia="fr-FR"/>
              </w:rPr>
              <w:br/>
            </w:r>
            <w:r w:rsidRPr="00E26EFB">
              <w:rPr>
                <w:sz w:val="22"/>
                <w:highlight w:val="red"/>
                <w:lang w:eastAsia="fr-FR"/>
              </w:rPr>
              <w:t>34150</w:t>
            </w:r>
            <w:r w:rsidRPr="00D10990">
              <w:rPr>
                <w:sz w:val="22"/>
                <w:lang w:eastAsia="fr-FR"/>
              </w:rPr>
              <w:t xml:space="preserve"> </w:t>
            </w:r>
            <w:r w:rsidRPr="00D10990">
              <w:rPr>
                <w:sz w:val="22"/>
                <w:lang w:eastAsia="fr-FR"/>
              </w:rPr>
              <w:br/>
              <w:t xml:space="preserve">34154 </w:t>
            </w:r>
            <w:r w:rsidRPr="00D10990">
              <w:rPr>
                <w:sz w:val="22"/>
                <w:lang w:eastAsia="fr-FR"/>
              </w:rPr>
              <w:br/>
              <w:t xml:space="preserve">34301 </w:t>
            </w:r>
            <w:r w:rsidRPr="00D10990">
              <w:rPr>
                <w:sz w:val="22"/>
                <w:lang w:eastAsia="fr-FR"/>
              </w:rPr>
              <w:br/>
              <w:t xml:space="preserve">34332 </w:t>
            </w:r>
            <w:r w:rsidRPr="00D10990">
              <w:rPr>
                <w:sz w:val="22"/>
                <w:lang w:eastAsia="fr-FR"/>
              </w:rPr>
              <w:br/>
              <w:t>34337</w:t>
            </w:r>
          </w:p>
        </w:tc>
        <w:tc>
          <w:tcPr>
            <w:tcW w:w="2977" w:type="dxa"/>
            <w:shd w:val="clear" w:color="auto" w:fill="auto"/>
            <w:hideMark/>
          </w:tcPr>
          <w:p w14:paraId="1F8CD921" w14:textId="7A1DCBB5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Frontignan </w:t>
            </w:r>
            <w:r w:rsidRPr="00D10990">
              <w:rPr>
                <w:sz w:val="22"/>
                <w:lang w:eastAsia="fr-FR"/>
              </w:rPr>
              <w:br/>
            </w:r>
            <w:r w:rsidRPr="00E26EFB">
              <w:rPr>
                <w:sz w:val="22"/>
                <w:highlight w:val="red"/>
                <w:lang w:eastAsia="fr-FR"/>
              </w:rPr>
              <w:t>Marseillan</w:t>
            </w:r>
            <w:r w:rsidRPr="00D10990">
              <w:rPr>
                <w:sz w:val="22"/>
                <w:lang w:eastAsia="fr-FR"/>
              </w:rPr>
              <w:t xml:space="preserve"> </w:t>
            </w:r>
            <w:r w:rsidRPr="00D10990">
              <w:rPr>
                <w:sz w:val="22"/>
                <w:lang w:eastAsia="fr-FR"/>
              </w:rPr>
              <w:br/>
              <w:t xml:space="preserve">Mauguio </w:t>
            </w:r>
            <w:r w:rsidRPr="00D10990">
              <w:rPr>
                <w:sz w:val="22"/>
                <w:lang w:eastAsia="fr-FR"/>
              </w:rPr>
              <w:br/>
              <w:t xml:space="preserve">Sète </w:t>
            </w:r>
            <w:r w:rsidRPr="00D10990">
              <w:rPr>
                <w:sz w:val="22"/>
                <w:lang w:eastAsia="fr-FR"/>
              </w:rPr>
              <w:br/>
              <w:t xml:space="preserve">Vias </w:t>
            </w:r>
            <w:r w:rsidRPr="00D10990">
              <w:rPr>
                <w:sz w:val="22"/>
                <w:lang w:eastAsia="fr-FR"/>
              </w:rPr>
              <w:br/>
              <w:t xml:space="preserve">Villeneuve-lès-Maguelone </w:t>
            </w:r>
          </w:p>
        </w:tc>
      </w:tr>
      <w:tr w:rsidR="00D10990" w:rsidRPr="00D10990" w14:paraId="44781BA4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39AE236F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68923928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Pyrénées-Orientales </w:t>
            </w:r>
          </w:p>
        </w:tc>
        <w:tc>
          <w:tcPr>
            <w:tcW w:w="1559" w:type="dxa"/>
            <w:shd w:val="clear" w:color="auto" w:fill="auto"/>
            <w:hideMark/>
          </w:tcPr>
          <w:p w14:paraId="4CA79995" w14:textId="5487CCBA" w:rsidR="004A34A9" w:rsidRPr="00D10990" w:rsidRDefault="00D10990" w:rsidP="006D3D9C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66053</w:t>
            </w:r>
          </w:p>
        </w:tc>
        <w:tc>
          <w:tcPr>
            <w:tcW w:w="2977" w:type="dxa"/>
            <w:shd w:val="clear" w:color="auto" w:fill="auto"/>
            <w:hideMark/>
          </w:tcPr>
          <w:p w14:paraId="54BBD21A" w14:textId="5CBABF39" w:rsidR="004A34A9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Collioure </w:t>
            </w:r>
          </w:p>
        </w:tc>
      </w:tr>
      <w:tr w:rsidR="00D10990" w:rsidRPr="00D10990" w14:paraId="09CA31AB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4EC94782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Pays de la Loire </w:t>
            </w:r>
          </w:p>
        </w:tc>
        <w:tc>
          <w:tcPr>
            <w:tcW w:w="2102" w:type="dxa"/>
            <w:shd w:val="clear" w:color="auto" w:fill="auto"/>
            <w:hideMark/>
          </w:tcPr>
          <w:p w14:paraId="1AC91368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Loire-Atlantique </w:t>
            </w:r>
          </w:p>
        </w:tc>
        <w:tc>
          <w:tcPr>
            <w:tcW w:w="1559" w:type="dxa"/>
            <w:shd w:val="clear" w:color="auto" w:fill="auto"/>
            <w:hideMark/>
          </w:tcPr>
          <w:p w14:paraId="2EFA33B4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44006 </w:t>
            </w:r>
            <w:r w:rsidRPr="00D10990">
              <w:rPr>
                <w:sz w:val="22"/>
                <w:lang w:eastAsia="fr-FR"/>
              </w:rPr>
              <w:br/>
              <w:t xml:space="preserve">44012 </w:t>
            </w:r>
            <w:r w:rsidRPr="00D10990">
              <w:rPr>
                <w:sz w:val="22"/>
                <w:lang w:eastAsia="fr-FR"/>
              </w:rPr>
              <w:br/>
              <w:t xml:space="preserve">44055 </w:t>
            </w:r>
            <w:r w:rsidRPr="00D10990">
              <w:rPr>
                <w:sz w:val="22"/>
                <w:lang w:eastAsia="fr-FR"/>
              </w:rPr>
              <w:br/>
              <w:t xml:space="preserve">44132 </w:t>
            </w:r>
            <w:r w:rsidRPr="00D10990">
              <w:rPr>
                <w:sz w:val="22"/>
                <w:lang w:eastAsia="fr-FR"/>
              </w:rPr>
              <w:br/>
              <w:t xml:space="preserve">44154 </w:t>
            </w:r>
            <w:r w:rsidRPr="00D10990">
              <w:rPr>
                <w:sz w:val="22"/>
                <w:lang w:eastAsia="fr-FR"/>
              </w:rPr>
              <w:br/>
              <w:t>44184</w:t>
            </w:r>
          </w:p>
        </w:tc>
        <w:tc>
          <w:tcPr>
            <w:tcW w:w="2977" w:type="dxa"/>
            <w:shd w:val="clear" w:color="auto" w:fill="auto"/>
            <w:hideMark/>
          </w:tcPr>
          <w:p w14:paraId="4F9E5FB3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Assérac </w:t>
            </w:r>
            <w:r w:rsidRPr="00D10990">
              <w:rPr>
                <w:sz w:val="22"/>
                <w:lang w:eastAsia="fr-FR"/>
              </w:rPr>
              <w:br/>
              <w:t xml:space="preserve">La Bernerie-en-Retz </w:t>
            </w:r>
            <w:r w:rsidRPr="00D10990">
              <w:rPr>
                <w:sz w:val="22"/>
                <w:lang w:eastAsia="fr-FR"/>
              </w:rPr>
              <w:br/>
              <w:t xml:space="preserve">La Baule-Escoublac </w:t>
            </w:r>
            <w:r w:rsidRPr="00D10990">
              <w:rPr>
                <w:sz w:val="22"/>
                <w:lang w:eastAsia="fr-FR"/>
              </w:rPr>
              <w:br/>
              <w:t xml:space="preserve">Pornichet </w:t>
            </w:r>
            <w:r w:rsidRPr="00D10990">
              <w:rPr>
                <w:sz w:val="22"/>
                <w:lang w:eastAsia="fr-FR"/>
              </w:rPr>
              <w:br/>
              <w:t xml:space="preserve">Saint-Brevin-les-Pins </w:t>
            </w:r>
            <w:r w:rsidRPr="00D10990">
              <w:rPr>
                <w:sz w:val="22"/>
                <w:lang w:eastAsia="fr-FR"/>
              </w:rPr>
              <w:br/>
              <w:t xml:space="preserve">Saint-Nazaire </w:t>
            </w:r>
          </w:p>
        </w:tc>
      </w:tr>
      <w:tr w:rsidR="00D10990" w:rsidRPr="00D10990" w14:paraId="192B9349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2CE02638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2E26F58E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Vendée </w:t>
            </w:r>
          </w:p>
        </w:tc>
        <w:tc>
          <w:tcPr>
            <w:tcW w:w="1559" w:type="dxa"/>
            <w:shd w:val="clear" w:color="auto" w:fill="auto"/>
            <w:hideMark/>
          </w:tcPr>
          <w:p w14:paraId="3C43AD6B" w14:textId="1FA81251" w:rsidR="003B4031" w:rsidRPr="003B4031" w:rsidRDefault="003B4031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85001</w:t>
            </w:r>
          </w:p>
          <w:p w14:paraId="0DD365A0" w14:textId="3DD53E43" w:rsidR="003B4031" w:rsidRPr="003B4031" w:rsidRDefault="003B4031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85114</w:t>
            </w:r>
          </w:p>
          <w:p w14:paraId="08347CF6" w14:textId="0E8D63F2" w:rsidR="003B4031" w:rsidRDefault="003B4031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85127</w:t>
            </w:r>
          </w:p>
          <w:p w14:paraId="3988BC88" w14:textId="77777777" w:rsidR="003B4031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85278 </w:t>
            </w:r>
          </w:p>
          <w:p w14:paraId="27A71FCE" w14:textId="71CCB756" w:rsidR="00D10990" w:rsidRPr="00D10990" w:rsidRDefault="003B4031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85288</w:t>
            </w:r>
            <w:r w:rsidR="00D10990" w:rsidRPr="00D10990">
              <w:rPr>
                <w:sz w:val="22"/>
                <w:lang w:eastAsia="fr-FR"/>
              </w:rPr>
              <w:br/>
              <w:t>85294</w:t>
            </w:r>
          </w:p>
        </w:tc>
        <w:tc>
          <w:tcPr>
            <w:tcW w:w="2977" w:type="dxa"/>
            <w:shd w:val="clear" w:color="auto" w:fill="auto"/>
            <w:hideMark/>
          </w:tcPr>
          <w:p w14:paraId="1ACB92BF" w14:textId="2A1A1544" w:rsidR="003B4031" w:rsidRPr="003B4031" w:rsidRDefault="001E2B81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>L’Aiguillon-l</w:t>
            </w:r>
            <w:r w:rsidR="003B4031" w:rsidRPr="003B4031">
              <w:rPr>
                <w:sz w:val="22"/>
                <w:highlight w:val="yellow"/>
                <w:lang w:eastAsia="fr-FR"/>
              </w:rPr>
              <w:t>a-Presqu’île</w:t>
            </w:r>
          </w:p>
          <w:p w14:paraId="65D4615D" w14:textId="15D90093" w:rsidR="003B4031" w:rsidRPr="003B4031" w:rsidRDefault="003B4031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Jard-sur-Mer</w:t>
            </w:r>
          </w:p>
          <w:p w14:paraId="40F7BEB3" w14:textId="1754A558" w:rsidR="003B4031" w:rsidRDefault="003B4031" w:rsidP="00D10990">
            <w:pPr>
              <w:suppressAutoHyphens w:val="0"/>
              <w:rPr>
                <w:sz w:val="22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Longeville-sur-Mer</w:t>
            </w:r>
          </w:p>
          <w:p w14:paraId="44243AD3" w14:textId="77777777" w:rsidR="003B4031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Saint-Vincent-sur-Jard </w:t>
            </w:r>
          </w:p>
          <w:p w14:paraId="517BE5CC" w14:textId="776CFF0E" w:rsidR="00D10990" w:rsidRPr="00D10990" w:rsidRDefault="003B4031" w:rsidP="00D10990">
            <w:pPr>
              <w:suppressAutoHyphens w:val="0"/>
              <w:rPr>
                <w:sz w:val="22"/>
                <w:lang w:eastAsia="fr-FR"/>
              </w:rPr>
            </w:pPr>
            <w:r w:rsidRPr="003B4031">
              <w:rPr>
                <w:sz w:val="22"/>
                <w:highlight w:val="yellow"/>
                <w:lang w:eastAsia="fr-FR"/>
              </w:rPr>
              <w:t>Talmont-Saint-Hilaire</w:t>
            </w:r>
            <w:r w:rsidR="00D10990" w:rsidRPr="00D10990">
              <w:rPr>
                <w:sz w:val="22"/>
                <w:lang w:eastAsia="fr-FR"/>
              </w:rPr>
              <w:br/>
              <w:t xml:space="preserve">La Tranche-sur-Mer </w:t>
            </w:r>
          </w:p>
        </w:tc>
      </w:tr>
      <w:tr w:rsidR="00D10990" w:rsidRPr="00D10990" w14:paraId="16A0FF31" w14:textId="77777777" w:rsidTr="00D10990">
        <w:tc>
          <w:tcPr>
            <w:tcW w:w="0" w:type="auto"/>
            <w:vMerge w:val="restart"/>
            <w:shd w:val="clear" w:color="auto" w:fill="auto"/>
            <w:hideMark/>
          </w:tcPr>
          <w:p w14:paraId="37BE18A2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Provence-Alpes-Côte d'Azur </w:t>
            </w:r>
          </w:p>
        </w:tc>
        <w:tc>
          <w:tcPr>
            <w:tcW w:w="2102" w:type="dxa"/>
            <w:shd w:val="clear" w:color="auto" w:fill="auto"/>
            <w:hideMark/>
          </w:tcPr>
          <w:p w14:paraId="12C3D2C6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Alpes-Maritimes </w:t>
            </w:r>
          </w:p>
        </w:tc>
        <w:tc>
          <w:tcPr>
            <w:tcW w:w="1559" w:type="dxa"/>
            <w:shd w:val="clear" w:color="auto" w:fill="auto"/>
            <w:hideMark/>
          </w:tcPr>
          <w:p w14:paraId="7D79BA30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06004 </w:t>
            </w:r>
            <w:r w:rsidRPr="00D10990">
              <w:rPr>
                <w:sz w:val="22"/>
                <w:lang w:eastAsia="fr-FR"/>
              </w:rPr>
              <w:br/>
              <w:t>06059</w:t>
            </w:r>
          </w:p>
        </w:tc>
        <w:tc>
          <w:tcPr>
            <w:tcW w:w="2977" w:type="dxa"/>
            <w:shd w:val="clear" w:color="auto" w:fill="auto"/>
            <w:hideMark/>
          </w:tcPr>
          <w:p w14:paraId="41E8AF7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Antibes </w:t>
            </w:r>
            <w:r w:rsidRPr="00D10990">
              <w:rPr>
                <w:sz w:val="22"/>
                <w:lang w:eastAsia="fr-FR"/>
              </w:rPr>
              <w:br/>
              <w:t xml:space="preserve">Èze </w:t>
            </w:r>
          </w:p>
        </w:tc>
      </w:tr>
      <w:tr w:rsidR="00D10990" w:rsidRPr="00D10990" w14:paraId="230610CC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396AB7CB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4E19BB0A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Bouches-du-Rhône </w:t>
            </w:r>
          </w:p>
        </w:tc>
        <w:tc>
          <w:tcPr>
            <w:tcW w:w="1559" w:type="dxa"/>
            <w:shd w:val="clear" w:color="auto" w:fill="auto"/>
            <w:hideMark/>
          </w:tcPr>
          <w:p w14:paraId="4C2955BC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13004</w:t>
            </w:r>
          </w:p>
          <w:p w14:paraId="6769B6D0" w14:textId="77777777" w:rsidR="0063170F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13022 </w:t>
            </w:r>
            <w:r w:rsidRPr="00D10990">
              <w:rPr>
                <w:sz w:val="22"/>
                <w:lang w:eastAsia="fr-FR"/>
              </w:rPr>
              <w:br/>
              <w:t xml:space="preserve">13028 </w:t>
            </w:r>
            <w:r w:rsidRPr="00D10990">
              <w:rPr>
                <w:sz w:val="22"/>
                <w:lang w:eastAsia="fr-FR"/>
              </w:rPr>
              <w:br/>
              <w:t>13055</w:t>
            </w:r>
          </w:p>
          <w:p w14:paraId="68CAE4BC" w14:textId="3A01D17A" w:rsidR="00D10990" w:rsidRPr="00D10990" w:rsidRDefault="0063170F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63170F">
              <w:rPr>
                <w:sz w:val="22"/>
                <w:highlight w:val="yellow"/>
                <w:lang w:eastAsia="fr-FR"/>
              </w:rPr>
              <w:t>13077</w:t>
            </w:r>
            <w:r w:rsidR="00D10990" w:rsidRPr="00D10990">
              <w:rPr>
                <w:sz w:val="22"/>
                <w:lang w:eastAsia="fr-FR"/>
              </w:rPr>
              <w:t xml:space="preserve"> </w:t>
            </w:r>
            <w:r w:rsidR="00D10990" w:rsidRPr="00D10990">
              <w:rPr>
                <w:sz w:val="22"/>
                <w:lang w:eastAsia="fr-FR"/>
              </w:rPr>
              <w:br/>
              <w:t>13104</w:t>
            </w:r>
          </w:p>
        </w:tc>
        <w:tc>
          <w:tcPr>
            <w:tcW w:w="2977" w:type="dxa"/>
            <w:shd w:val="clear" w:color="auto" w:fill="auto"/>
            <w:hideMark/>
          </w:tcPr>
          <w:p w14:paraId="4AB5FF86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Arles</w:t>
            </w:r>
          </w:p>
          <w:p w14:paraId="0C2181FB" w14:textId="77777777" w:rsidR="0063170F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Cassis </w:t>
            </w:r>
            <w:r w:rsidRPr="00D10990">
              <w:rPr>
                <w:sz w:val="22"/>
                <w:lang w:eastAsia="fr-FR"/>
              </w:rPr>
              <w:br/>
              <w:t xml:space="preserve">La Ciotat </w:t>
            </w:r>
            <w:r w:rsidRPr="00D10990">
              <w:rPr>
                <w:sz w:val="22"/>
                <w:lang w:eastAsia="fr-FR"/>
              </w:rPr>
              <w:br/>
              <w:t xml:space="preserve">Marseille </w:t>
            </w:r>
          </w:p>
          <w:p w14:paraId="4318A1DA" w14:textId="1746473B" w:rsidR="00D10990" w:rsidRPr="00D10990" w:rsidRDefault="0063170F" w:rsidP="00D10990">
            <w:pPr>
              <w:suppressAutoHyphens w:val="0"/>
              <w:rPr>
                <w:sz w:val="22"/>
                <w:lang w:eastAsia="fr-FR"/>
              </w:rPr>
            </w:pPr>
            <w:r w:rsidRPr="0063170F">
              <w:rPr>
                <w:sz w:val="22"/>
                <w:highlight w:val="yellow"/>
                <w:lang w:eastAsia="fr-FR"/>
              </w:rPr>
              <w:t>Port-de-Bouc</w:t>
            </w:r>
            <w:r w:rsidR="00D10990" w:rsidRPr="00D10990">
              <w:rPr>
                <w:sz w:val="22"/>
                <w:lang w:eastAsia="fr-FR"/>
              </w:rPr>
              <w:br/>
              <w:t xml:space="preserve">Sausset-les-Pins </w:t>
            </w:r>
          </w:p>
        </w:tc>
      </w:tr>
      <w:tr w:rsidR="00D10990" w:rsidRPr="00D10990" w14:paraId="493B2D6C" w14:textId="77777777" w:rsidTr="00D10990">
        <w:tc>
          <w:tcPr>
            <w:tcW w:w="0" w:type="auto"/>
            <w:vMerge/>
            <w:shd w:val="clear" w:color="auto" w:fill="auto"/>
            <w:hideMark/>
          </w:tcPr>
          <w:p w14:paraId="3ABF2B77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14:paraId="52F34766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Var </w:t>
            </w:r>
          </w:p>
        </w:tc>
        <w:tc>
          <w:tcPr>
            <w:tcW w:w="1559" w:type="dxa"/>
            <w:shd w:val="clear" w:color="auto" w:fill="auto"/>
            <w:hideMark/>
          </w:tcPr>
          <w:p w14:paraId="5A0705B8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83009</w:t>
            </w:r>
          </w:p>
          <w:p w14:paraId="5A7352B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83019</w:t>
            </w:r>
          </w:p>
          <w:p w14:paraId="1539EFE9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83036</w:t>
            </w:r>
          </w:p>
          <w:p w14:paraId="6AB5698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83042</w:t>
            </w:r>
          </w:p>
          <w:p w14:paraId="4C9F30FF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83048</w:t>
            </w:r>
          </w:p>
          <w:p w14:paraId="0F8A04BB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83065</w:t>
            </w:r>
          </w:p>
          <w:p w14:paraId="3CE429B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83068</w:t>
            </w:r>
          </w:p>
          <w:p w14:paraId="6D5F74AC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83070</w:t>
            </w:r>
          </w:p>
          <w:p w14:paraId="020BCCB8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83071</w:t>
            </w:r>
          </w:p>
          <w:p w14:paraId="19B9676B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83101</w:t>
            </w:r>
          </w:p>
          <w:p w14:paraId="25DB80D4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83112</w:t>
            </w:r>
          </w:p>
          <w:p w14:paraId="70E9FD49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83115</w:t>
            </w:r>
          </w:p>
          <w:p w14:paraId="279A26F5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83119</w:t>
            </w:r>
          </w:p>
          <w:p w14:paraId="5FD552C7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83123</w:t>
            </w:r>
          </w:p>
          <w:p w14:paraId="3C40E412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83152</w:t>
            </w:r>
          </w:p>
        </w:tc>
        <w:tc>
          <w:tcPr>
            <w:tcW w:w="2977" w:type="dxa"/>
            <w:shd w:val="clear" w:color="auto" w:fill="auto"/>
            <w:hideMark/>
          </w:tcPr>
          <w:p w14:paraId="207A652D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Bandol</w:t>
            </w:r>
          </w:p>
          <w:p w14:paraId="128832A3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Bormes-les-Mimosas</w:t>
            </w:r>
          </w:p>
          <w:p w14:paraId="0E0B4F0A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Cavalaire-sur-Mer</w:t>
            </w:r>
          </w:p>
          <w:p w14:paraId="62E3F278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Cogolin</w:t>
            </w:r>
          </w:p>
          <w:p w14:paraId="5DD9DC81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La Croix-Valmer</w:t>
            </w:r>
          </w:p>
          <w:p w14:paraId="69AA4B9A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Gassin</w:t>
            </w:r>
          </w:p>
          <w:p w14:paraId="45233F71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Grimaud</w:t>
            </w:r>
          </w:p>
          <w:p w14:paraId="2FF71A77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 Lavandou</w:t>
            </w:r>
          </w:p>
          <w:p w14:paraId="35BF262A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La Londe-les-Maures</w:t>
            </w:r>
          </w:p>
          <w:p w14:paraId="0127F86C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Ramatuelle</w:t>
            </w:r>
          </w:p>
          <w:p w14:paraId="2EDA3EBE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Saint-Cyr-sur-Mer</w:t>
            </w:r>
          </w:p>
          <w:p w14:paraId="05A5CD07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Sainte-Maxime</w:t>
            </w:r>
          </w:p>
          <w:p w14:paraId="4494A0AB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Saint-Tropez</w:t>
            </w:r>
          </w:p>
          <w:p w14:paraId="14E49FE2" w14:textId="77777777" w:rsidR="00D10990" w:rsidRPr="00D10990" w:rsidRDefault="00D10990" w:rsidP="00D10990">
            <w:pPr>
              <w:suppressAutoHyphens w:val="0"/>
              <w:rPr>
                <w:sz w:val="22"/>
                <w:highlight w:val="yellow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Sanary-sur-Mer</w:t>
            </w:r>
          </w:p>
          <w:p w14:paraId="3740BA63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Rayol-Canadel-sur-Mer</w:t>
            </w:r>
          </w:p>
        </w:tc>
      </w:tr>
      <w:tr w:rsidR="00D10990" w:rsidRPr="00D10990" w14:paraId="08FF3FA1" w14:textId="77777777" w:rsidTr="00D10990">
        <w:tc>
          <w:tcPr>
            <w:tcW w:w="0" w:type="auto"/>
            <w:shd w:val="clear" w:color="auto" w:fill="auto"/>
            <w:hideMark/>
          </w:tcPr>
          <w:p w14:paraId="7E4A70AE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lastRenderedPageBreak/>
              <w:t xml:space="preserve">Guadeloupe </w:t>
            </w:r>
          </w:p>
        </w:tc>
        <w:tc>
          <w:tcPr>
            <w:tcW w:w="2102" w:type="dxa"/>
            <w:shd w:val="clear" w:color="auto" w:fill="auto"/>
            <w:hideMark/>
          </w:tcPr>
          <w:p w14:paraId="08D1CB5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Guadeloupe </w:t>
            </w:r>
          </w:p>
        </w:tc>
        <w:tc>
          <w:tcPr>
            <w:tcW w:w="1559" w:type="dxa"/>
            <w:shd w:val="clear" w:color="auto" w:fill="auto"/>
            <w:hideMark/>
          </w:tcPr>
          <w:p w14:paraId="73733D8B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97104 </w:t>
            </w:r>
          </w:p>
          <w:p w14:paraId="270CF562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97105</w:t>
            </w:r>
            <w:r w:rsidRPr="00D10990">
              <w:rPr>
                <w:sz w:val="22"/>
                <w:lang w:eastAsia="fr-FR"/>
              </w:rPr>
              <w:br/>
              <w:t xml:space="preserve">97106 </w:t>
            </w:r>
            <w:r w:rsidRPr="00D10990">
              <w:rPr>
                <w:sz w:val="22"/>
                <w:lang w:eastAsia="fr-FR"/>
              </w:rPr>
              <w:br/>
              <w:t xml:space="preserve">97111 </w:t>
            </w:r>
          </w:p>
          <w:p w14:paraId="372E7C0E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97114</w:t>
            </w:r>
            <w:r w:rsidRPr="00D10990">
              <w:rPr>
                <w:sz w:val="22"/>
                <w:lang w:eastAsia="fr-FR"/>
              </w:rPr>
              <w:br/>
              <w:t xml:space="preserve">97117 </w:t>
            </w:r>
            <w:r w:rsidRPr="00D10990">
              <w:rPr>
                <w:sz w:val="22"/>
                <w:lang w:eastAsia="fr-FR"/>
              </w:rPr>
              <w:br/>
              <w:t xml:space="preserve">97121 </w:t>
            </w:r>
            <w:r w:rsidRPr="00D10990">
              <w:rPr>
                <w:sz w:val="22"/>
                <w:lang w:eastAsia="fr-FR"/>
              </w:rPr>
              <w:br/>
              <w:t xml:space="preserve">97122 </w:t>
            </w:r>
            <w:r w:rsidRPr="00D10990">
              <w:rPr>
                <w:sz w:val="22"/>
                <w:lang w:eastAsia="fr-FR"/>
              </w:rPr>
              <w:br/>
              <w:t xml:space="preserve">97125 </w:t>
            </w:r>
          </w:p>
          <w:p w14:paraId="0D59FB8E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97126</w:t>
            </w:r>
            <w:r w:rsidRPr="00D10990">
              <w:rPr>
                <w:sz w:val="22"/>
                <w:lang w:eastAsia="fr-FR"/>
              </w:rPr>
              <w:br/>
              <w:t xml:space="preserve">97128 </w:t>
            </w:r>
            <w:r w:rsidRPr="00D10990">
              <w:rPr>
                <w:sz w:val="22"/>
                <w:lang w:eastAsia="fr-FR"/>
              </w:rPr>
              <w:br/>
              <w:t>97131</w:t>
            </w:r>
          </w:p>
        </w:tc>
        <w:tc>
          <w:tcPr>
            <w:tcW w:w="2977" w:type="dxa"/>
            <w:shd w:val="clear" w:color="auto" w:fill="auto"/>
            <w:hideMark/>
          </w:tcPr>
          <w:p w14:paraId="50144197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Baillif </w:t>
            </w:r>
          </w:p>
          <w:p w14:paraId="342510E1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Basse-Terre</w:t>
            </w:r>
            <w:r w:rsidRPr="00D10990">
              <w:rPr>
                <w:sz w:val="22"/>
                <w:lang w:eastAsia="fr-FR"/>
              </w:rPr>
              <w:br/>
              <w:t xml:space="preserve">Bouillante </w:t>
            </w:r>
            <w:r w:rsidRPr="00D10990">
              <w:rPr>
                <w:sz w:val="22"/>
                <w:lang w:eastAsia="fr-FR"/>
              </w:rPr>
              <w:br/>
              <w:t xml:space="preserve">Deshaies </w:t>
            </w:r>
          </w:p>
          <w:p w14:paraId="0D05451C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Goyave</w:t>
            </w:r>
            <w:r w:rsidRPr="00D10990">
              <w:rPr>
                <w:sz w:val="22"/>
                <w:lang w:eastAsia="fr-FR"/>
              </w:rPr>
              <w:br/>
              <w:t xml:space="preserve">Le Moule </w:t>
            </w:r>
            <w:r w:rsidRPr="00D10990">
              <w:rPr>
                <w:sz w:val="22"/>
                <w:lang w:eastAsia="fr-FR"/>
              </w:rPr>
              <w:br/>
              <w:t xml:space="preserve">Pointe-Noire </w:t>
            </w:r>
            <w:r w:rsidRPr="00D10990">
              <w:rPr>
                <w:sz w:val="22"/>
                <w:lang w:eastAsia="fr-FR"/>
              </w:rPr>
              <w:br/>
              <w:t xml:space="preserve">Port-Louis </w:t>
            </w:r>
            <w:r w:rsidRPr="00D10990">
              <w:rPr>
                <w:sz w:val="22"/>
                <w:lang w:eastAsia="fr-FR"/>
              </w:rPr>
              <w:br/>
              <w:t xml:space="preserve">Saint-François </w:t>
            </w:r>
          </w:p>
          <w:p w14:paraId="1E38ED95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Saint-Louis</w:t>
            </w:r>
            <w:r w:rsidRPr="00D10990">
              <w:rPr>
                <w:sz w:val="22"/>
                <w:lang w:eastAsia="fr-FR"/>
              </w:rPr>
              <w:br/>
              <w:t xml:space="preserve">Sainte-Anne </w:t>
            </w:r>
            <w:r w:rsidRPr="00D10990">
              <w:rPr>
                <w:sz w:val="22"/>
                <w:lang w:eastAsia="fr-FR"/>
              </w:rPr>
              <w:br/>
              <w:t xml:space="preserve">Terre-de-Haut </w:t>
            </w:r>
          </w:p>
        </w:tc>
      </w:tr>
      <w:tr w:rsidR="00D10990" w:rsidRPr="00D10990" w14:paraId="45391A76" w14:textId="77777777" w:rsidTr="00D10990">
        <w:tc>
          <w:tcPr>
            <w:tcW w:w="0" w:type="auto"/>
            <w:shd w:val="clear" w:color="auto" w:fill="auto"/>
            <w:hideMark/>
          </w:tcPr>
          <w:p w14:paraId="4338B671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Martinique </w:t>
            </w:r>
          </w:p>
        </w:tc>
        <w:tc>
          <w:tcPr>
            <w:tcW w:w="2102" w:type="dxa"/>
            <w:shd w:val="clear" w:color="auto" w:fill="auto"/>
            <w:hideMark/>
          </w:tcPr>
          <w:p w14:paraId="71BBD44E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Martinique </w:t>
            </w:r>
          </w:p>
        </w:tc>
        <w:tc>
          <w:tcPr>
            <w:tcW w:w="1559" w:type="dxa"/>
            <w:shd w:val="clear" w:color="auto" w:fill="auto"/>
            <w:hideMark/>
          </w:tcPr>
          <w:p w14:paraId="4DCCAA93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97203 </w:t>
            </w:r>
          </w:p>
          <w:p w14:paraId="3FB89528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97204</w:t>
            </w:r>
            <w:r w:rsidRPr="00D10990">
              <w:rPr>
                <w:sz w:val="22"/>
                <w:lang w:eastAsia="fr-FR"/>
              </w:rPr>
              <w:br/>
              <w:t xml:space="preserve">97205 </w:t>
            </w:r>
          </w:p>
          <w:p w14:paraId="273EEB83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97206</w:t>
            </w:r>
            <w:r w:rsidRPr="00D10990">
              <w:rPr>
                <w:sz w:val="22"/>
                <w:lang w:eastAsia="fr-FR"/>
              </w:rPr>
              <w:br/>
              <w:t xml:space="preserve">97211 </w:t>
            </w:r>
            <w:r w:rsidRPr="00D10990">
              <w:rPr>
                <w:sz w:val="22"/>
                <w:lang w:eastAsia="fr-FR"/>
              </w:rPr>
              <w:br/>
              <w:t xml:space="preserve">97214 </w:t>
            </w:r>
            <w:r w:rsidRPr="00D10990">
              <w:rPr>
                <w:sz w:val="22"/>
                <w:lang w:eastAsia="fr-FR"/>
              </w:rPr>
              <w:br/>
              <w:t xml:space="preserve">97215 </w:t>
            </w:r>
          </w:p>
          <w:p w14:paraId="33DDBB1C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97216</w:t>
            </w:r>
            <w:r w:rsidRPr="00D10990">
              <w:rPr>
                <w:sz w:val="22"/>
                <w:lang w:eastAsia="fr-FR"/>
              </w:rPr>
              <w:br/>
              <w:t xml:space="preserve">97219 </w:t>
            </w:r>
            <w:r w:rsidRPr="00D10990">
              <w:rPr>
                <w:sz w:val="22"/>
                <w:lang w:eastAsia="fr-FR"/>
              </w:rPr>
              <w:br/>
              <w:t xml:space="preserve">97222 </w:t>
            </w:r>
            <w:r w:rsidRPr="00D10990">
              <w:rPr>
                <w:sz w:val="22"/>
                <w:lang w:eastAsia="fr-FR"/>
              </w:rPr>
              <w:br/>
              <w:t xml:space="preserve">97225 </w:t>
            </w:r>
            <w:r w:rsidRPr="00D10990">
              <w:rPr>
                <w:sz w:val="22"/>
                <w:lang w:eastAsia="fr-FR"/>
              </w:rPr>
              <w:br/>
              <w:t xml:space="preserve">97227 </w:t>
            </w:r>
            <w:r w:rsidRPr="00D10990">
              <w:rPr>
                <w:sz w:val="22"/>
                <w:lang w:eastAsia="fr-FR"/>
              </w:rPr>
              <w:br/>
              <w:t xml:space="preserve">97228 </w:t>
            </w:r>
            <w:r w:rsidRPr="00D10990">
              <w:rPr>
                <w:sz w:val="22"/>
                <w:lang w:eastAsia="fr-FR"/>
              </w:rPr>
              <w:br/>
              <w:t xml:space="preserve">97229 </w:t>
            </w:r>
            <w:r w:rsidRPr="00D10990">
              <w:rPr>
                <w:sz w:val="22"/>
                <w:lang w:eastAsia="fr-FR"/>
              </w:rPr>
              <w:br/>
              <w:t>97230</w:t>
            </w:r>
            <w:r w:rsidRPr="00D10990">
              <w:rPr>
                <w:sz w:val="22"/>
                <w:lang w:eastAsia="fr-FR"/>
              </w:rPr>
              <w:br/>
              <w:t>97231</w:t>
            </w:r>
          </w:p>
          <w:p w14:paraId="5C5FF5B1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97234</w:t>
            </w:r>
          </w:p>
        </w:tc>
        <w:tc>
          <w:tcPr>
            <w:tcW w:w="2977" w:type="dxa"/>
            <w:shd w:val="clear" w:color="auto" w:fill="auto"/>
            <w:hideMark/>
          </w:tcPr>
          <w:p w14:paraId="68615CF1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Basse-Pointe</w:t>
            </w:r>
          </w:p>
          <w:p w14:paraId="7A377AFD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 Carbet</w:t>
            </w:r>
            <w:r w:rsidRPr="00D10990">
              <w:rPr>
                <w:sz w:val="22"/>
                <w:lang w:eastAsia="fr-FR"/>
              </w:rPr>
              <w:br/>
              <w:t xml:space="preserve">Case-Pilote </w:t>
            </w:r>
          </w:p>
          <w:p w14:paraId="3D763C43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 Diamant</w:t>
            </w:r>
            <w:r w:rsidRPr="00D10990">
              <w:rPr>
                <w:sz w:val="22"/>
                <w:lang w:eastAsia="fr-FR"/>
              </w:rPr>
              <w:br/>
              <w:t xml:space="preserve">Grand'Rivière </w:t>
            </w:r>
            <w:r w:rsidRPr="00D10990">
              <w:rPr>
                <w:sz w:val="22"/>
                <w:lang w:eastAsia="fr-FR"/>
              </w:rPr>
              <w:br/>
              <w:t xml:space="preserve">Le Lorrain </w:t>
            </w:r>
            <w:r w:rsidRPr="00D10990">
              <w:rPr>
                <w:sz w:val="22"/>
                <w:lang w:eastAsia="fr-FR"/>
              </w:rPr>
              <w:br/>
              <w:t xml:space="preserve">Macouba </w:t>
            </w:r>
          </w:p>
          <w:p w14:paraId="7BF2B605" w14:textId="1CF726F6" w:rsidR="00D10990" w:rsidRPr="00D10990" w:rsidRDefault="001E2B81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>
              <w:rPr>
                <w:sz w:val="22"/>
                <w:highlight w:val="yellow"/>
                <w:lang w:eastAsia="fr-FR"/>
              </w:rPr>
              <w:t xml:space="preserve">Le </w:t>
            </w:r>
            <w:r w:rsidR="00D10990" w:rsidRPr="00D10990">
              <w:rPr>
                <w:sz w:val="22"/>
                <w:highlight w:val="yellow"/>
                <w:lang w:eastAsia="fr-FR"/>
              </w:rPr>
              <w:t>Marigot</w:t>
            </w:r>
            <w:r w:rsidR="00D10990" w:rsidRPr="00D10990">
              <w:rPr>
                <w:sz w:val="22"/>
                <w:lang w:eastAsia="fr-FR"/>
              </w:rPr>
              <w:br/>
              <w:t xml:space="preserve">Le Prêcheur </w:t>
            </w:r>
            <w:r w:rsidR="00D10990" w:rsidRPr="00D10990">
              <w:rPr>
                <w:sz w:val="22"/>
                <w:lang w:eastAsia="fr-FR"/>
              </w:rPr>
              <w:br/>
              <w:t xml:space="preserve">Le Robert </w:t>
            </w:r>
            <w:r w:rsidR="00D10990" w:rsidRPr="00D10990">
              <w:rPr>
                <w:sz w:val="22"/>
                <w:lang w:eastAsia="fr-FR"/>
              </w:rPr>
              <w:br/>
              <w:t xml:space="preserve">Saint-Pierre </w:t>
            </w:r>
            <w:r w:rsidR="00D10990" w:rsidRPr="00D10990">
              <w:rPr>
                <w:sz w:val="22"/>
                <w:lang w:eastAsia="fr-FR"/>
              </w:rPr>
              <w:br/>
              <w:t xml:space="preserve">Sainte-Luce </w:t>
            </w:r>
            <w:r w:rsidR="00D10990" w:rsidRPr="00D10990">
              <w:rPr>
                <w:sz w:val="22"/>
                <w:lang w:eastAsia="fr-FR"/>
              </w:rPr>
              <w:br/>
              <w:t xml:space="preserve">Sainte-Marie </w:t>
            </w:r>
            <w:r w:rsidR="00D10990" w:rsidRPr="00D10990">
              <w:rPr>
                <w:sz w:val="22"/>
                <w:lang w:eastAsia="fr-FR"/>
              </w:rPr>
              <w:br/>
              <w:t xml:space="preserve">Schœlcher </w:t>
            </w:r>
            <w:r w:rsidR="00D10990" w:rsidRPr="00D10990">
              <w:rPr>
                <w:sz w:val="22"/>
                <w:lang w:eastAsia="fr-FR"/>
              </w:rPr>
              <w:br/>
              <w:t xml:space="preserve">La Trinité </w:t>
            </w:r>
            <w:r w:rsidR="00D10990" w:rsidRPr="00D10990">
              <w:rPr>
                <w:sz w:val="22"/>
                <w:lang w:eastAsia="fr-FR"/>
              </w:rPr>
              <w:br/>
              <w:t xml:space="preserve">Les Trois-Îlets </w:t>
            </w:r>
          </w:p>
          <w:p w14:paraId="293DDC4C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Bellefontaine</w:t>
            </w:r>
          </w:p>
        </w:tc>
      </w:tr>
      <w:tr w:rsidR="00D10990" w:rsidRPr="00D10990" w14:paraId="3CFD832F" w14:textId="77777777" w:rsidTr="00D10990">
        <w:tc>
          <w:tcPr>
            <w:tcW w:w="0" w:type="auto"/>
            <w:shd w:val="clear" w:color="auto" w:fill="auto"/>
            <w:hideMark/>
          </w:tcPr>
          <w:p w14:paraId="3AB90C51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Guyane </w:t>
            </w:r>
          </w:p>
        </w:tc>
        <w:tc>
          <w:tcPr>
            <w:tcW w:w="2102" w:type="dxa"/>
            <w:shd w:val="clear" w:color="auto" w:fill="auto"/>
            <w:hideMark/>
          </w:tcPr>
          <w:p w14:paraId="681A4508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Guyane </w:t>
            </w:r>
          </w:p>
        </w:tc>
        <w:tc>
          <w:tcPr>
            <w:tcW w:w="1559" w:type="dxa"/>
            <w:shd w:val="clear" w:color="auto" w:fill="auto"/>
            <w:hideMark/>
          </w:tcPr>
          <w:p w14:paraId="52D73A4B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97302 </w:t>
            </w:r>
            <w:r w:rsidRPr="00D10990">
              <w:rPr>
                <w:sz w:val="22"/>
                <w:lang w:eastAsia="fr-FR"/>
              </w:rPr>
              <w:br/>
              <w:t xml:space="preserve">97304 </w:t>
            </w:r>
            <w:r w:rsidRPr="00D10990">
              <w:rPr>
                <w:sz w:val="22"/>
                <w:lang w:eastAsia="fr-FR"/>
              </w:rPr>
              <w:br/>
              <w:t xml:space="preserve">97305 </w:t>
            </w:r>
            <w:r w:rsidRPr="00D10990">
              <w:rPr>
                <w:sz w:val="22"/>
                <w:lang w:eastAsia="fr-FR"/>
              </w:rPr>
              <w:br/>
              <w:t xml:space="preserve">97309 </w:t>
            </w:r>
            <w:r w:rsidRPr="00D10990">
              <w:rPr>
                <w:sz w:val="22"/>
                <w:lang w:eastAsia="fr-FR"/>
              </w:rPr>
              <w:br/>
              <w:t>97361</w:t>
            </w:r>
          </w:p>
        </w:tc>
        <w:tc>
          <w:tcPr>
            <w:tcW w:w="2977" w:type="dxa"/>
            <w:shd w:val="clear" w:color="auto" w:fill="auto"/>
            <w:hideMark/>
          </w:tcPr>
          <w:p w14:paraId="25E428CA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Cayenne </w:t>
            </w:r>
            <w:r w:rsidRPr="00D10990">
              <w:rPr>
                <w:sz w:val="22"/>
                <w:lang w:eastAsia="fr-FR"/>
              </w:rPr>
              <w:br/>
              <w:t xml:space="preserve">Kourou </w:t>
            </w:r>
            <w:r w:rsidRPr="00D10990">
              <w:rPr>
                <w:sz w:val="22"/>
                <w:lang w:eastAsia="fr-FR"/>
              </w:rPr>
              <w:br/>
              <w:t xml:space="preserve">Macouria </w:t>
            </w:r>
            <w:r w:rsidRPr="00D10990">
              <w:rPr>
                <w:sz w:val="22"/>
                <w:lang w:eastAsia="fr-FR"/>
              </w:rPr>
              <w:br/>
              <w:t xml:space="preserve">Remire-Montjoly </w:t>
            </w:r>
            <w:r w:rsidRPr="00D10990">
              <w:rPr>
                <w:sz w:val="22"/>
                <w:lang w:eastAsia="fr-FR"/>
              </w:rPr>
              <w:br/>
              <w:t xml:space="preserve">Awala-Yalimapo </w:t>
            </w:r>
          </w:p>
        </w:tc>
      </w:tr>
      <w:tr w:rsidR="00D10990" w:rsidRPr="00D10990" w14:paraId="09BC5194" w14:textId="77777777" w:rsidTr="00D10990">
        <w:tc>
          <w:tcPr>
            <w:tcW w:w="0" w:type="auto"/>
            <w:shd w:val="clear" w:color="auto" w:fill="auto"/>
            <w:hideMark/>
          </w:tcPr>
          <w:p w14:paraId="649E6595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La Réunion </w:t>
            </w:r>
          </w:p>
        </w:tc>
        <w:tc>
          <w:tcPr>
            <w:tcW w:w="2102" w:type="dxa"/>
            <w:shd w:val="clear" w:color="auto" w:fill="auto"/>
            <w:hideMark/>
          </w:tcPr>
          <w:p w14:paraId="2BABF838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La Réunion </w:t>
            </w:r>
          </w:p>
        </w:tc>
        <w:tc>
          <w:tcPr>
            <w:tcW w:w="1559" w:type="dxa"/>
            <w:shd w:val="clear" w:color="auto" w:fill="auto"/>
            <w:hideMark/>
          </w:tcPr>
          <w:p w14:paraId="7F5E562E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97407</w:t>
            </w:r>
          </w:p>
          <w:p w14:paraId="611D1ABF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97409</w:t>
            </w:r>
          </w:p>
          <w:p w14:paraId="3497EAED" w14:textId="77777777" w:rsidR="00D10990" w:rsidRP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97418</w:t>
            </w:r>
          </w:p>
        </w:tc>
        <w:tc>
          <w:tcPr>
            <w:tcW w:w="2977" w:type="dxa"/>
            <w:shd w:val="clear" w:color="auto" w:fill="auto"/>
            <w:hideMark/>
          </w:tcPr>
          <w:p w14:paraId="431C6242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Le Port</w:t>
            </w:r>
          </w:p>
          <w:p w14:paraId="32F267DA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Saint-André </w:t>
            </w:r>
          </w:p>
          <w:p w14:paraId="1886E2ED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Sainte-Marie</w:t>
            </w:r>
          </w:p>
        </w:tc>
      </w:tr>
      <w:tr w:rsidR="00D10990" w:rsidRPr="00D10990" w14:paraId="16B42111" w14:textId="77777777" w:rsidTr="00D10990">
        <w:tc>
          <w:tcPr>
            <w:tcW w:w="0" w:type="auto"/>
            <w:shd w:val="clear" w:color="auto" w:fill="auto"/>
            <w:hideMark/>
          </w:tcPr>
          <w:p w14:paraId="18924614" w14:textId="77777777" w:rsidR="00D10990" w:rsidRPr="00D10990" w:rsidRDefault="00D10990" w:rsidP="00D10990">
            <w:pPr>
              <w:suppressAutoHyphens w:val="0"/>
              <w:rPr>
                <w:b/>
                <w:sz w:val="22"/>
                <w:lang w:eastAsia="fr-FR"/>
              </w:rPr>
            </w:pPr>
            <w:r w:rsidRPr="00D10990">
              <w:rPr>
                <w:b/>
                <w:sz w:val="22"/>
                <w:lang w:eastAsia="fr-FR"/>
              </w:rPr>
              <w:t xml:space="preserve">Mayotte </w:t>
            </w:r>
          </w:p>
        </w:tc>
        <w:tc>
          <w:tcPr>
            <w:tcW w:w="2102" w:type="dxa"/>
            <w:shd w:val="clear" w:color="auto" w:fill="auto"/>
            <w:hideMark/>
          </w:tcPr>
          <w:p w14:paraId="3E97204B" w14:textId="77777777" w:rsidR="00D10990" w:rsidRP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 xml:space="preserve">Mayotte </w:t>
            </w:r>
          </w:p>
        </w:tc>
        <w:tc>
          <w:tcPr>
            <w:tcW w:w="1559" w:type="dxa"/>
            <w:shd w:val="clear" w:color="auto" w:fill="auto"/>
            <w:hideMark/>
          </w:tcPr>
          <w:p w14:paraId="46BEAB79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97601</w:t>
            </w:r>
          </w:p>
          <w:p w14:paraId="1BC50CB6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97602</w:t>
            </w:r>
          </w:p>
          <w:p w14:paraId="71856E17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97604</w:t>
            </w:r>
          </w:p>
          <w:p w14:paraId="26DD6F9A" w14:textId="77777777" w:rsidR="00D10990" w:rsidRPr="00D10990" w:rsidRDefault="00D10990" w:rsidP="00D10990">
            <w:pPr>
              <w:suppressAutoHyphens w:val="0"/>
              <w:spacing w:line="259" w:lineRule="auto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97610</w:t>
            </w:r>
          </w:p>
          <w:p w14:paraId="2EB39E22" w14:textId="77777777" w:rsidR="00D10990" w:rsidRDefault="00D10990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97612</w:t>
            </w:r>
          </w:p>
          <w:p w14:paraId="180F3B8B" w14:textId="74B5D17A" w:rsidR="003262A8" w:rsidRPr="00D10990" w:rsidRDefault="003262A8" w:rsidP="00D10990">
            <w:pPr>
              <w:suppressAutoHyphens w:val="0"/>
              <w:jc w:val="center"/>
              <w:rPr>
                <w:sz w:val="22"/>
                <w:lang w:eastAsia="fr-FR"/>
              </w:rPr>
            </w:pPr>
            <w:r w:rsidRPr="003262A8">
              <w:rPr>
                <w:sz w:val="22"/>
                <w:highlight w:val="yellow"/>
                <w:lang w:eastAsia="fr-FR"/>
              </w:rPr>
              <w:t>97615</w:t>
            </w:r>
          </w:p>
        </w:tc>
        <w:tc>
          <w:tcPr>
            <w:tcW w:w="2977" w:type="dxa"/>
            <w:shd w:val="clear" w:color="auto" w:fill="auto"/>
            <w:hideMark/>
          </w:tcPr>
          <w:p w14:paraId="1B6BF9BF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Acoua</w:t>
            </w:r>
          </w:p>
          <w:p w14:paraId="1858DB59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Bandraboua</w:t>
            </w:r>
          </w:p>
          <w:p w14:paraId="23E39956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lang w:eastAsia="fr-FR"/>
              </w:rPr>
              <w:t>Bouéni</w:t>
            </w:r>
          </w:p>
          <w:p w14:paraId="6D7E2DF7" w14:textId="77777777" w:rsidR="00D10990" w:rsidRPr="00D10990" w:rsidRDefault="00D10990" w:rsidP="00D10990">
            <w:pPr>
              <w:suppressAutoHyphens w:val="0"/>
              <w:spacing w:line="259" w:lineRule="auto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lastRenderedPageBreak/>
              <w:t>Koungou</w:t>
            </w:r>
          </w:p>
          <w:p w14:paraId="65DA9742" w14:textId="77777777" w:rsidR="00D10990" w:rsidRDefault="00D10990" w:rsidP="00D10990">
            <w:pPr>
              <w:suppressAutoHyphens w:val="0"/>
              <w:rPr>
                <w:sz w:val="22"/>
                <w:lang w:eastAsia="fr-FR"/>
              </w:rPr>
            </w:pPr>
            <w:r w:rsidRPr="00D10990">
              <w:rPr>
                <w:sz w:val="22"/>
                <w:highlight w:val="yellow"/>
                <w:lang w:eastAsia="fr-FR"/>
              </w:rPr>
              <w:t>Mtsamboro</w:t>
            </w:r>
          </w:p>
          <w:p w14:paraId="1CB63FA3" w14:textId="7420758D" w:rsidR="003262A8" w:rsidRPr="00D10990" w:rsidRDefault="003262A8" w:rsidP="00D10990">
            <w:pPr>
              <w:suppressAutoHyphens w:val="0"/>
              <w:rPr>
                <w:sz w:val="22"/>
                <w:lang w:eastAsia="fr-FR"/>
              </w:rPr>
            </w:pPr>
            <w:r w:rsidRPr="003262A8">
              <w:rPr>
                <w:sz w:val="22"/>
                <w:highlight w:val="yellow"/>
                <w:lang w:eastAsia="fr-FR"/>
              </w:rPr>
              <w:t>Pamandzi</w:t>
            </w:r>
          </w:p>
        </w:tc>
      </w:tr>
    </w:tbl>
    <w:p w14:paraId="2CCD7E2F" w14:textId="77777777" w:rsidR="00E3631D" w:rsidRPr="00EC1E76" w:rsidRDefault="00E3631D" w:rsidP="00E3631D">
      <w:pPr>
        <w:suppressAutoHyphens w:val="0"/>
        <w:spacing w:before="100" w:beforeAutospacing="1" w:after="240"/>
        <w:jc w:val="both"/>
        <w:rPr>
          <w:color w:val="000000"/>
          <w:lang w:eastAsia="fr-FR"/>
        </w:rPr>
      </w:pPr>
    </w:p>
    <w:sectPr w:rsidR="00E3631D" w:rsidRPr="00EC1E76">
      <w:pgSz w:w="11906" w:h="16838"/>
      <w:pgMar w:top="1134" w:right="1418" w:bottom="1418" w:left="1134" w:header="0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ZAUX-DEBAT Ella" w:date="2024-02-21T16:57:00Z" w:initials="CE">
    <w:p w14:paraId="6613AE70" w14:textId="77777777" w:rsidR="00D10990" w:rsidRDefault="00D10990" w:rsidP="00D10990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t xml:space="preserve">En </w:t>
      </w:r>
      <w:r w:rsidRPr="002F40F4">
        <w:rPr>
          <w:highlight w:val="yellow"/>
        </w:rPr>
        <w:t>jaune</w:t>
      </w:r>
      <w:r>
        <w:t> = nouvelles communes</w:t>
      </w:r>
    </w:p>
    <w:p w14:paraId="1C17F3E1" w14:textId="77777777" w:rsidR="00D10990" w:rsidRDefault="00D10990" w:rsidP="00D10990">
      <w:pPr>
        <w:pStyle w:val="Commentaire"/>
        <w:rPr>
          <w:rFonts w:hint="eastAsia"/>
        </w:rPr>
      </w:pPr>
    </w:p>
    <w:p w14:paraId="439EF53B" w14:textId="16273B62" w:rsidR="00D10990" w:rsidRDefault="00D10990" w:rsidP="00D10990">
      <w:pPr>
        <w:pStyle w:val="Commentaire"/>
        <w:rPr>
          <w:rFonts w:hint="eastAsia"/>
        </w:rPr>
      </w:pPr>
      <w:r>
        <w:t xml:space="preserve">En </w:t>
      </w:r>
      <w:r w:rsidRPr="002F40F4">
        <w:rPr>
          <w:highlight w:val="red"/>
        </w:rPr>
        <w:t>rouge</w:t>
      </w:r>
      <w:r w:rsidR="00E26EFB">
        <w:t xml:space="preserve"> = commune supprimée </w:t>
      </w:r>
      <w:r>
        <w:t>(pour info</w:t>
      </w:r>
      <w:r w:rsidR="00E26EFB">
        <w:t>rmation</w:t>
      </w:r>
      <w:r>
        <w:t>, ne figurera pas dans le tableau du décret)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9EF5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EF53B" w16cid:durableId="299850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B96885"/>
    <w:multiLevelType w:val="hybridMultilevel"/>
    <w:tmpl w:val="28CB4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A1B61"/>
    <w:multiLevelType w:val="multilevel"/>
    <w:tmpl w:val="3E9A066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A6239F"/>
    <w:multiLevelType w:val="hybridMultilevel"/>
    <w:tmpl w:val="98884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ZAUX-DEBAT Ella">
    <w15:presenceInfo w15:providerId="None" w15:userId="CAZAUX-DEBAT 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F"/>
    <w:rsid w:val="00002492"/>
    <w:rsid w:val="000158CD"/>
    <w:rsid w:val="00020DDC"/>
    <w:rsid w:val="00021E24"/>
    <w:rsid w:val="00044A10"/>
    <w:rsid w:val="00070F69"/>
    <w:rsid w:val="00071AA7"/>
    <w:rsid w:val="00083579"/>
    <w:rsid w:val="000840A6"/>
    <w:rsid w:val="00086A0D"/>
    <w:rsid w:val="000B01AB"/>
    <w:rsid w:val="000B585A"/>
    <w:rsid w:val="000C0C71"/>
    <w:rsid w:val="000D04FA"/>
    <w:rsid w:val="000D0879"/>
    <w:rsid w:val="000D293B"/>
    <w:rsid w:val="000E5473"/>
    <w:rsid w:val="000F66FE"/>
    <w:rsid w:val="00101AE4"/>
    <w:rsid w:val="001068EA"/>
    <w:rsid w:val="00121FBE"/>
    <w:rsid w:val="00127047"/>
    <w:rsid w:val="00127680"/>
    <w:rsid w:val="00133105"/>
    <w:rsid w:val="00137888"/>
    <w:rsid w:val="00137898"/>
    <w:rsid w:val="00141A48"/>
    <w:rsid w:val="0014535B"/>
    <w:rsid w:val="00163A54"/>
    <w:rsid w:val="00164531"/>
    <w:rsid w:val="00172524"/>
    <w:rsid w:val="00174C3A"/>
    <w:rsid w:val="001927B7"/>
    <w:rsid w:val="001A7FAB"/>
    <w:rsid w:val="001B5438"/>
    <w:rsid w:val="001C0AF7"/>
    <w:rsid w:val="001E2B81"/>
    <w:rsid w:val="001F55B3"/>
    <w:rsid w:val="002036A0"/>
    <w:rsid w:val="0021216E"/>
    <w:rsid w:val="00217313"/>
    <w:rsid w:val="00231A1A"/>
    <w:rsid w:val="00231EDC"/>
    <w:rsid w:val="00245E3A"/>
    <w:rsid w:val="002507C1"/>
    <w:rsid w:val="00260786"/>
    <w:rsid w:val="002753D9"/>
    <w:rsid w:val="002906D3"/>
    <w:rsid w:val="0029154E"/>
    <w:rsid w:val="002B4ACE"/>
    <w:rsid w:val="002F40F4"/>
    <w:rsid w:val="002F72B0"/>
    <w:rsid w:val="00303E67"/>
    <w:rsid w:val="00305DB7"/>
    <w:rsid w:val="00316E5F"/>
    <w:rsid w:val="00320616"/>
    <w:rsid w:val="00321CB7"/>
    <w:rsid w:val="003262A8"/>
    <w:rsid w:val="00333FC4"/>
    <w:rsid w:val="003350F1"/>
    <w:rsid w:val="00353DE5"/>
    <w:rsid w:val="00362576"/>
    <w:rsid w:val="00370C27"/>
    <w:rsid w:val="0037251E"/>
    <w:rsid w:val="00373EFE"/>
    <w:rsid w:val="0037416B"/>
    <w:rsid w:val="003744BF"/>
    <w:rsid w:val="0037787D"/>
    <w:rsid w:val="00381CEA"/>
    <w:rsid w:val="00390633"/>
    <w:rsid w:val="003A0033"/>
    <w:rsid w:val="003A7DB4"/>
    <w:rsid w:val="003B0BE1"/>
    <w:rsid w:val="003B4031"/>
    <w:rsid w:val="003B5EF1"/>
    <w:rsid w:val="003C56F8"/>
    <w:rsid w:val="003C5DBE"/>
    <w:rsid w:val="003D109B"/>
    <w:rsid w:val="003D556A"/>
    <w:rsid w:val="003E3B35"/>
    <w:rsid w:val="003F7CD2"/>
    <w:rsid w:val="003F7FEB"/>
    <w:rsid w:val="00402710"/>
    <w:rsid w:val="004143FC"/>
    <w:rsid w:val="00422F23"/>
    <w:rsid w:val="0045058A"/>
    <w:rsid w:val="004533D8"/>
    <w:rsid w:val="00460DDA"/>
    <w:rsid w:val="004627B3"/>
    <w:rsid w:val="00466742"/>
    <w:rsid w:val="00471B13"/>
    <w:rsid w:val="004845D5"/>
    <w:rsid w:val="00494D33"/>
    <w:rsid w:val="004A34A9"/>
    <w:rsid w:val="004B0B97"/>
    <w:rsid w:val="004B33F1"/>
    <w:rsid w:val="004B6491"/>
    <w:rsid w:val="004C39FA"/>
    <w:rsid w:val="00501B2B"/>
    <w:rsid w:val="0052793C"/>
    <w:rsid w:val="00531B55"/>
    <w:rsid w:val="0055175C"/>
    <w:rsid w:val="00571F83"/>
    <w:rsid w:val="00574120"/>
    <w:rsid w:val="00583E56"/>
    <w:rsid w:val="00591A87"/>
    <w:rsid w:val="005A2B1F"/>
    <w:rsid w:val="005A301A"/>
    <w:rsid w:val="005B5098"/>
    <w:rsid w:val="005C4B72"/>
    <w:rsid w:val="005C73FA"/>
    <w:rsid w:val="0060556F"/>
    <w:rsid w:val="00607D9C"/>
    <w:rsid w:val="0063170F"/>
    <w:rsid w:val="0064293D"/>
    <w:rsid w:val="00657DE3"/>
    <w:rsid w:val="00677AEE"/>
    <w:rsid w:val="006800FA"/>
    <w:rsid w:val="006864AB"/>
    <w:rsid w:val="00690F40"/>
    <w:rsid w:val="00696ED2"/>
    <w:rsid w:val="00696F7B"/>
    <w:rsid w:val="006A1435"/>
    <w:rsid w:val="006A5CBB"/>
    <w:rsid w:val="006A78AD"/>
    <w:rsid w:val="006B2E39"/>
    <w:rsid w:val="006C0195"/>
    <w:rsid w:val="006C3390"/>
    <w:rsid w:val="006C637D"/>
    <w:rsid w:val="006D3D9C"/>
    <w:rsid w:val="006F1429"/>
    <w:rsid w:val="006F5E4C"/>
    <w:rsid w:val="00703C9F"/>
    <w:rsid w:val="00711333"/>
    <w:rsid w:val="00711791"/>
    <w:rsid w:val="00714308"/>
    <w:rsid w:val="00724529"/>
    <w:rsid w:val="00727AA4"/>
    <w:rsid w:val="00737FBC"/>
    <w:rsid w:val="0074070F"/>
    <w:rsid w:val="00741230"/>
    <w:rsid w:val="00747803"/>
    <w:rsid w:val="007504E8"/>
    <w:rsid w:val="00750AB2"/>
    <w:rsid w:val="00756C0E"/>
    <w:rsid w:val="00756FBC"/>
    <w:rsid w:val="00765903"/>
    <w:rsid w:val="007706AB"/>
    <w:rsid w:val="0078285B"/>
    <w:rsid w:val="00796126"/>
    <w:rsid w:val="007A231A"/>
    <w:rsid w:val="007B0E22"/>
    <w:rsid w:val="007B4463"/>
    <w:rsid w:val="007B53C4"/>
    <w:rsid w:val="007D0CEA"/>
    <w:rsid w:val="007E4BB2"/>
    <w:rsid w:val="007F4227"/>
    <w:rsid w:val="008042FF"/>
    <w:rsid w:val="00844724"/>
    <w:rsid w:val="008532B8"/>
    <w:rsid w:val="00860B52"/>
    <w:rsid w:val="00861C88"/>
    <w:rsid w:val="00866D20"/>
    <w:rsid w:val="0088471C"/>
    <w:rsid w:val="008908E5"/>
    <w:rsid w:val="0089354F"/>
    <w:rsid w:val="008A5EB4"/>
    <w:rsid w:val="008E441E"/>
    <w:rsid w:val="008E5DD2"/>
    <w:rsid w:val="008F54D8"/>
    <w:rsid w:val="00924D9F"/>
    <w:rsid w:val="00940D6B"/>
    <w:rsid w:val="00943413"/>
    <w:rsid w:val="0094408C"/>
    <w:rsid w:val="009505C6"/>
    <w:rsid w:val="009670E4"/>
    <w:rsid w:val="00973820"/>
    <w:rsid w:val="0097565E"/>
    <w:rsid w:val="00994697"/>
    <w:rsid w:val="009B021A"/>
    <w:rsid w:val="009B4C82"/>
    <w:rsid w:val="009B6058"/>
    <w:rsid w:val="009B6D76"/>
    <w:rsid w:val="009D25D2"/>
    <w:rsid w:val="009D29DE"/>
    <w:rsid w:val="009F32C0"/>
    <w:rsid w:val="009F4D3D"/>
    <w:rsid w:val="00A15799"/>
    <w:rsid w:val="00A17C63"/>
    <w:rsid w:val="00A223F6"/>
    <w:rsid w:val="00A23A25"/>
    <w:rsid w:val="00A34A7A"/>
    <w:rsid w:val="00A3512F"/>
    <w:rsid w:val="00A65A5E"/>
    <w:rsid w:val="00A86054"/>
    <w:rsid w:val="00A92F70"/>
    <w:rsid w:val="00A93FE6"/>
    <w:rsid w:val="00A96F87"/>
    <w:rsid w:val="00AB168D"/>
    <w:rsid w:val="00AB617C"/>
    <w:rsid w:val="00AC44B2"/>
    <w:rsid w:val="00AC759E"/>
    <w:rsid w:val="00AD0878"/>
    <w:rsid w:val="00AE1441"/>
    <w:rsid w:val="00AF58F2"/>
    <w:rsid w:val="00B20932"/>
    <w:rsid w:val="00B23B13"/>
    <w:rsid w:val="00B241AC"/>
    <w:rsid w:val="00B4073F"/>
    <w:rsid w:val="00B41049"/>
    <w:rsid w:val="00B46147"/>
    <w:rsid w:val="00B565F8"/>
    <w:rsid w:val="00B56C8B"/>
    <w:rsid w:val="00B64F49"/>
    <w:rsid w:val="00B73A9F"/>
    <w:rsid w:val="00B757F3"/>
    <w:rsid w:val="00B85B0E"/>
    <w:rsid w:val="00B949BE"/>
    <w:rsid w:val="00B94C2D"/>
    <w:rsid w:val="00BA09D6"/>
    <w:rsid w:val="00BA6D05"/>
    <w:rsid w:val="00BB1084"/>
    <w:rsid w:val="00BD324E"/>
    <w:rsid w:val="00BD36E2"/>
    <w:rsid w:val="00BE0DF5"/>
    <w:rsid w:val="00BE203A"/>
    <w:rsid w:val="00BE55CB"/>
    <w:rsid w:val="00BF4FB8"/>
    <w:rsid w:val="00C00CF9"/>
    <w:rsid w:val="00C04138"/>
    <w:rsid w:val="00C044CD"/>
    <w:rsid w:val="00C16506"/>
    <w:rsid w:val="00C24AEE"/>
    <w:rsid w:val="00C345F7"/>
    <w:rsid w:val="00C44914"/>
    <w:rsid w:val="00C5240E"/>
    <w:rsid w:val="00C62772"/>
    <w:rsid w:val="00C6414B"/>
    <w:rsid w:val="00C834E2"/>
    <w:rsid w:val="00C95E2D"/>
    <w:rsid w:val="00C96464"/>
    <w:rsid w:val="00CA0F21"/>
    <w:rsid w:val="00CC3D61"/>
    <w:rsid w:val="00CE0A30"/>
    <w:rsid w:val="00CE1A97"/>
    <w:rsid w:val="00D0793E"/>
    <w:rsid w:val="00D10990"/>
    <w:rsid w:val="00D11E41"/>
    <w:rsid w:val="00D244CF"/>
    <w:rsid w:val="00D5060C"/>
    <w:rsid w:val="00D54903"/>
    <w:rsid w:val="00D54B86"/>
    <w:rsid w:val="00D83542"/>
    <w:rsid w:val="00D84102"/>
    <w:rsid w:val="00D8443E"/>
    <w:rsid w:val="00D86A8D"/>
    <w:rsid w:val="00D90172"/>
    <w:rsid w:val="00D92FD5"/>
    <w:rsid w:val="00DA6970"/>
    <w:rsid w:val="00DB5E1D"/>
    <w:rsid w:val="00DD16E3"/>
    <w:rsid w:val="00DE4611"/>
    <w:rsid w:val="00DE7AAB"/>
    <w:rsid w:val="00E002A2"/>
    <w:rsid w:val="00E01F45"/>
    <w:rsid w:val="00E02151"/>
    <w:rsid w:val="00E12CF3"/>
    <w:rsid w:val="00E1766B"/>
    <w:rsid w:val="00E20E38"/>
    <w:rsid w:val="00E240BF"/>
    <w:rsid w:val="00E2451F"/>
    <w:rsid w:val="00E26EFB"/>
    <w:rsid w:val="00E35536"/>
    <w:rsid w:val="00E3631D"/>
    <w:rsid w:val="00E405FC"/>
    <w:rsid w:val="00E430F7"/>
    <w:rsid w:val="00E451D6"/>
    <w:rsid w:val="00E708CA"/>
    <w:rsid w:val="00E70959"/>
    <w:rsid w:val="00E753B4"/>
    <w:rsid w:val="00E75436"/>
    <w:rsid w:val="00E91D3E"/>
    <w:rsid w:val="00E96F3A"/>
    <w:rsid w:val="00EB3863"/>
    <w:rsid w:val="00EC1E76"/>
    <w:rsid w:val="00EC45B1"/>
    <w:rsid w:val="00EE3E3C"/>
    <w:rsid w:val="00EF78D3"/>
    <w:rsid w:val="00F179A5"/>
    <w:rsid w:val="00F2126D"/>
    <w:rsid w:val="00F35B1F"/>
    <w:rsid w:val="00F42FAA"/>
    <w:rsid w:val="00F53E09"/>
    <w:rsid w:val="00F65A13"/>
    <w:rsid w:val="00F65A5E"/>
    <w:rsid w:val="00F76ABD"/>
    <w:rsid w:val="00FA4398"/>
    <w:rsid w:val="00FA46EF"/>
    <w:rsid w:val="00FB2A5E"/>
    <w:rsid w:val="00FC4E36"/>
    <w:rsid w:val="00FD6531"/>
    <w:rsid w:val="00FE009E"/>
    <w:rsid w:val="00FE6CF1"/>
    <w:rsid w:val="00FE6E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F35"/>
  <w15:docId w15:val="{919F14B6-7CEF-42A3-B26E-8855A62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SNTimbreCar">
    <w:name w:val="SNTimbre Car"/>
    <w:basedOn w:val="Policepardfaut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basedOn w:val="Policepardfaut"/>
    <w:qFormat/>
    <w:rPr>
      <w:sz w:val="24"/>
      <w:szCs w:val="24"/>
      <w:lang w:val="fr-FR" w:bidi="ar-SA"/>
    </w:rPr>
  </w:style>
  <w:style w:type="character" w:customStyle="1" w:styleId="SNArticleCar">
    <w:name w:val="SNArticle Car"/>
    <w:basedOn w:val="Policepardfaut"/>
    <w:qFormat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"/>
    <w:qFormat/>
  </w:style>
  <w:style w:type="character" w:customStyle="1" w:styleId="CommentaireCar">
    <w:name w:val="Commentaire Car"/>
    <w:basedOn w:val="Policepardfaut"/>
    <w:uiPriority w:val="99"/>
    <w:qFormat/>
    <w:rPr>
      <w:rFonts w:cs="Mangal"/>
      <w:sz w:val="18"/>
      <w:szCs w:val="18"/>
    </w:rPr>
  </w:style>
  <w:style w:type="character" w:styleId="Marquedecommentaire">
    <w:name w:val="annotation reference"/>
    <w:basedOn w:val="Policepardfaut"/>
    <w:uiPriority w:val="99"/>
    <w:qFormat/>
    <w:rPr>
      <w:rFonts w:cs="0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qFormat/>
    <w:pPr>
      <w:suppressAutoHyphens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next w:val="SNSignatureprnomnomDroite"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next w:val="SNSignatureprnomnomGauche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qFormat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qFormat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Liberation Serif;Times New Roma" w:eastAsia="SimSun" w:hAnsi="Liberation Serif;Times New Roma" w:cs="Liberation Serif;Times New Roma"/>
      <w:kern w:val="2"/>
      <w:sz w:val="24"/>
    </w:rPr>
  </w:style>
  <w:style w:type="paragraph" w:styleId="Commentaire">
    <w:name w:val="annotation text"/>
    <w:basedOn w:val="Normal"/>
    <w:link w:val="CommentaireCar1"/>
    <w:uiPriority w:val="99"/>
    <w:qFormat/>
    <w:rPr>
      <w:rFonts w:ascii="Liberation Serif;Times New Roma" w:eastAsia="SimSun" w:hAnsi="Liberation Serif;Times New Roma" w:cs="Liberation Serif;Times New Roma"/>
      <w:kern w:val="2"/>
      <w:sz w:val="20"/>
      <w:szCs w:val="18"/>
      <w:lang w:bidi="hi-IN"/>
    </w:rPr>
  </w:style>
  <w:style w:type="numbering" w:customStyle="1" w:styleId="WW8Num1">
    <w:name w:val="WW8Num1"/>
    <w:qFormat/>
  </w:style>
  <w:style w:type="table" w:styleId="Grilledutableau">
    <w:name w:val="Table Grid"/>
    <w:basedOn w:val="TableauNormal"/>
    <w:uiPriority w:val="39"/>
    <w:rsid w:val="003F7FE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7FEB"/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CommentaireCar1">
    <w:name w:val="Commentaire Car1"/>
    <w:basedOn w:val="Policepardfaut"/>
    <w:link w:val="Commentaire"/>
    <w:uiPriority w:val="99"/>
    <w:rsid w:val="003F7FEB"/>
    <w:rPr>
      <w:rFonts w:ascii="Liberation Serif;Times New Roma" w:eastAsia="SimSun" w:hAnsi="Liberation Serif;Times New Roma" w:cs="Liberation Serif;Times New Roma"/>
      <w:kern w:val="2"/>
      <w:szCs w:val="18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3F7FEB"/>
    <w:rPr>
      <w:rFonts w:ascii="Times New Roman" w:eastAsia="Times New Roman" w:hAnsi="Times New Roman" w:cs="Times New Roman"/>
      <w:b/>
      <w:bCs/>
      <w:kern w:val="2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3631D"/>
    <w:pPr>
      <w:suppressAutoHyphens w:val="0"/>
      <w:spacing w:before="100" w:beforeAutospacing="1" w:after="119"/>
      <w:jc w:val="both"/>
    </w:pPr>
    <w:rPr>
      <w:color w:val="000000"/>
      <w:lang w:eastAsia="fr-FR"/>
    </w:rPr>
  </w:style>
  <w:style w:type="paragraph" w:customStyle="1" w:styleId="western">
    <w:name w:val="western"/>
    <w:basedOn w:val="Normal"/>
    <w:rsid w:val="00E3631D"/>
    <w:pPr>
      <w:suppressAutoHyphens w:val="0"/>
      <w:spacing w:before="100" w:beforeAutospacing="1" w:after="119"/>
      <w:jc w:val="both"/>
    </w:pPr>
    <w:rPr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F78C6"/>
    <w:pPr>
      <w:ind w:left="720"/>
      <w:contextualSpacing/>
    </w:pPr>
  </w:style>
  <w:style w:type="paragraph" w:customStyle="1" w:styleId="Default">
    <w:name w:val="Default"/>
    <w:rsid w:val="006C3390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styleId="Lienhypertexte">
    <w:name w:val="Hyperlink"/>
    <w:basedOn w:val="Policepardfaut"/>
    <w:uiPriority w:val="99"/>
    <w:unhideWhenUsed/>
    <w:rsid w:val="00316E5F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D109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4D72-6BDF-456C-9F5F-5B4FA12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13</Pages>
  <Words>3172</Words>
  <Characters>17449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MTES</Company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DE PONTBRIAND Constantin</dc:creator>
  <dc:description/>
  <cp:lastModifiedBy>CAZAUX-DEBAT Ella</cp:lastModifiedBy>
  <cp:revision>38</cp:revision>
  <cp:lastPrinted>2024-03-18T13:44:00Z</cp:lastPrinted>
  <dcterms:created xsi:type="dcterms:W3CDTF">2023-06-08T12:03:00Z</dcterms:created>
  <dcterms:modified xsi:type="dcterms:W3CDTF">2024-03-25T17:51:00Z</dcterms:modified>
  <dc:language>fr-FR</dc:language>
</cp:coreProperties>
</file>