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40" w:type="dxa"/>
        <w:tblCellMar>
          <w:top w:w="57" w:type="dxa"/>
          <w:left w:w="57" w:type="dxa"/>
          <w:bottom w:w="57" w:type="dxa"/>
          <w:right w:w="57" w:type="dxa"/>
        </w:tblCellMar>
        <w:tblLook w:val="0000" w:firstRow="0" w:lastRow="0" w:firstColumn="0" w:lastColumn="0" w:noHBand="0" w:noVBand="0"/>
      </w:tblPr>
      <w:tblGrid>
        <w:gridCol w:w="1526"/>
        <w:gridCol w:w="968"/>
        <w:gridCol w:w="1646"/>
      </w:tblGrid>
      <w:tr w:rsidR="009C23F6" w:rsidRPr="007948DD" w14:paraId="398EC281" w14:textId="77777777" w:rsidTr="009C23F6">
        <w:trPr>
          <w:trHeight w:val="368"/>
        </w:trPr>
        <w:tc>
          <w:tcPr>
            <w:tcW w:w="4140" w:type="dxa"/>
            <w:gridSpan w:val="3"/>
            <w:shd w:val="clear" w:color="auto" w:fill="auto"/>
          </w:tcPr>
          <w:p w14:paraId="7DA18C42" w14:textId="77777777" w:rsidR="009C23F6" w:rsidRPr="007948DD" w:rsidRDefault="009C23F6" w:rsidP="009C23F6">
            <w:pPr>
              <w:pStyle w:val="SNNature"/>
              <w:spacing w:before="100" w:beforeAutospacing="1" w:after="100" w:afterAutospacing="1"/>
              <w:rPr>
                <w:sz w:val="22"/>
              </w:rPr>
            </w:pPr>
            <w:r w:rsidRPr="007948DD">
              <w:rPr>
                <w:sz w:val="22"/>
              </w:rPr>
              <w:t>RÉPUBLIQUE FRANÇAISE</w:t>
            </w:r>
          </w:p>
        </w:tc>
      </w:tr>
      <w:tr w:rsidR="009C23F6" w:rsidRPr="007948DD" w14:paraId="4E046B19" w14:textId="77777777" w:rsidTr="005B2413">
        <w:trPr>
          <w:trHeight w:hRule="exact" w:val="113"/>
        </w:trPr>
        <w:tc>
          <w:tcPr>
            <w:tcW w:w="1526" w:type="dxa"/>
            <w:shd w:val="clear" w:color="auto" w:fill="auto"/>
          </w:tcPr>
          <w:p w14:paraId="34C89286" w14:textId="77777777" w:rsidR="009C23F6" w:rsidRPr="007948DD" w:rsidRDefault="009C23F6" w:rsidP="009C23F6">
            <w:pPr>
              <w:pStyle w:val="SNNature"/>
              <w:rPr>
                <w:sz w:val="22"/>
              </w:rPr>
            </w:pPr>
          </w:p>
        </w:tc>
        <w:tc>
          <w:tcPr>
            <w:tcW w:w="968" w:type="dxa"/>
            <w:tcBorders>
              <w:bottom w:val="single" w:sz="2" w:space="0" w:color="000000"/>
            </w:tcBorders>
            <w:shd w:val="clear" w:color="auto" w:fill="auto"/>
          </w:tcPr>
          <w:p w14:paraId="0DA9F959" w14:textId="77777777" w:rsidR="009C23F6" w:rsidRPr="007948DD" w:rsidRDefault="009C23F6" w:rsidP="009C23F6">
            <w:pPr>
              <w:pStyle w:val="SNNature"/>
              <w:spacing w:before="100" w:beforeAutospacing="1" w:after="100" w:afterAutospacing="1"/>
              <w:rPr>
                <w:sz w:val="22"/>
              </w:rPr>
            </w:pPr>
          </w:p>
        </w:tc>
        <w:tc>
          <w:tcPr>
            <w:tcW w:w="1646" w:type="dxa"/>
            <w:shd w:val="clear" w:color="auto" w:fill="auto"/>
          </w:tcPr>
          <w:p w14:paraId="4CCF7691" w14:textId="77777777" w:rsidR="009C23F6" w:rsidRPr="007948DD" w:rsidRDefault="009C23F6" w:rsidP="009C23F6">
            <w:pPr>
              <w:pStyle w:val="SNNature"/>
              <w:rPr>
                <w:sz w:val="22"/>
              </w:rPr>
            </w:pPr>
          </w:p>
        </w:tc>
      </w:tr>
      <w:tr w:rsidR="009C23F6" w:rsidRPr="007948DD" w14:paraId="3F1EF757" w14:textId="77777777" w:rsidTr="005B2413">
        <w:tc>
          <w:tcPr>
            <w:tcW w:w="4140" w:type="dxa"/>
            <w:gridSpan w:val="3"/>
            <w:shd w:val="clear" w:color="auto" w:fill="auto"/>
          </w:tcPr>
          <w:p w14:paraId="1A8D706E" w14:textId="77777777" w:rsidR="009C23F6" w:rsidRPr="007948DD" w:rsidRDefault="009C23F6" w:rsidP="009C23F6">
            <w:pPr>
              <w:pStyle w:val="SNNature"/>
              <w:spacing w:before="100" w:beforeAutospacing="1" w:after="100" w:afterAutospacing="1"/>
              <w:rPr>
                <w:sz w:val="22"/>
              </w:rPr>
            </w:pPr>
            <w:r w:rsidRPr="007948DD">
              <w:rPr>
                <w:sz w:val="22"/>
              </w:rPr>
              <w:t xml:space="preserve">Ministère de la transition écologique </w:t>
            </w:r>
          </w:p>
        </w:tc>
      </w:tr>
    </w:tbl>
    <w:p w14:paraId="003757F7" w14:textId="77777777" w:rsidR="00EA07C6" w:rsidRPr="007948DD" w:rsidRDefault="008E4943">
      <w:pPr>
        <w:pStyle w:val="SNNature"/>
      </w:pPr>
      <w:r w:rsidRPr="007948DD">
        <w:rPr>
          <w:sz w:val="22"/>
        </w:rPr>
        <w:t>Arrêté du XX</w:t>
      </w:r>
    </w:p>
    <w:p w14:paraId="66363C40" w14:textId="77777777" w:rsidR="00EA07C6" w:rsidRPr="007948DD" w:rsidRDefault="008E4943">
      <w:pPr>
        <w:pStyle w:val="SNObjet"/>
      </w:pPr>
      <w:proofErr w:type="gramStart"/>
      <w:r w:rsidRPr="007948DD">
        <w:t>relatif</w:t>
      </w:r>
      <w:proofErr w:type="gramEnd"/>
      <w:r w:rsidRPr="007948DD">
        <w:t xml:space="preserve"> aux prescriptions générales applicables aux installations relevant du régime de l’enregistrement au titre de la rubrique 2445 (Transformation du papier, carton) de la nomenclature des installations classées pour la protection de l’environnement</w:t>
      </w:r>
      <w:r w:rsidRPr="007948DD">
        <w:rPr>
          <w:color w:val="FF0000"/>
        </w:rPr>
        <w:t> </w:t>
      </w:r>
    </w:p>
    <w:p w14:paraId="592015E8" w14:textId="77777777" w:rsidR="00EA07C6" w:rsidRPr="007948DD" w:rsidRDefault="00EA07C6">
      <w:pPr>
        <w:pStyle w:val="Standard"/>
      </w:pPr>
    </w:p>
    <w:p w14:paraId="3EF55A65" w14:textId="77777777" w:rsidR="00EA07C6" w:rsidRPr="007948DD" w:rsidRDefault="008E4943">
      <w:pPr>
        <w:pStyle w:val="Standard"/>
        <w:jc w:val="center"/>
        <w:rPr>
          <w:b/>
          <w:bCs/>
        </w:rPr>
      </w:pPr>
      <w:r w:rsidRPr="007948DD">
        <w:rPr>
          <w:b/>
          <w:bCs/>
        </w:rPr>
        <w:t>NOR : XX</w:t>
      </w:r>
    </w:p>
    <w:p w14:paraId="6599AADB" w14:textId="77777777" w:rsidR="00EA07C6" w:rsidRPr="007948DD" w:rsidRDefault="00EA07C6" w:rsidP="0036622D">
      <w:pPr>
        <w:pStyle w:val="Standard"/>
        <w:jc w:val="center"/>
        <w:rPr>
          <w:b/>
          <w:bCs/>
        </w:rPr>
      </w:pPr>
    </w:p>
    <w:p w14:paraId="7B048A51" w14:textId="2EE45513" w:rsidR="00EA07C6" w:rsidRPr="007948DD" w:rsidRDefault="008E4943" w:rsidP="0036622D">
      <w:pPr>
        <w:pStyle w:val="Standard"/>
        <w:jc w:val="both"/>
      </w:pPr>
      <w:r w:rsidRPr="007948DD">
        <w:rPr>
          <w:b/>
          <w:bCs/>
          <w:i/>
          <w:iCs/>
        </w:rPr>
        <w:t>Publics concernés:</w:t>
      </w:r>
      <w:r w:rsidRPr="007948DD">
        <w:rPr>
          <w:i/>
          <w:iCs/>
        </w:rPr>
        <w:t xml:space="preserve"> </w:t>
      </w:r>
      <w:r w:rsidRPr="007948DD">
        <w:rPr>
          <w:i/>
          <w:sz w:val="22"/>
        </w:rPr>
        <w:t xml:space="preserve">Les exploitants d’installations classées pour la protection de l’environnement (ICPE) relevant du régime de l’enregistrement au titre de la rubrique 2445 de la nomenclature </w:t>
      </w:r>
      <w:r w:rsidR="002D57E1" w:rsidRPr="007948DD">
        <w:rPr>
          <w:i/>
          <w:sz w:val="22"/>
        </w:rPr>
        <w:t xml:space="preserve">des </w:t>
      </w:r>
      <w:r w:rsidRPr="007948DD">
        <w:rPr>
          <w:i/>
          <w:sz w:val="22"/>
        </w:rPr>
        <w:t>ICPE.</w:t>
      </w:r>
    </w:p>
    <w:p w14:paraId="783B4AA5" w14:textId="77777777" w:rsidR="00EA07C6" w:rsidRPr="007948DD" w:rsidRDefault="00EA07C6" w:rsidP="0036622D">
      <w:pPr>
        <w:pStyle w:val="Standard"/>
        <w:jc w:val="both"/>
        <w:rPr>
          <w:i/>
          <w:iCs/>
        </w:rPr>
      </w:pPr>
    </w:p>
    <w:p w14:paraId="15AB9AA6" w14:textId="65A05E9C" w:rsidR="00EA07C6" w:rsidRPr="007948DD" w:rsidRDefault="008E4943" w:rsidP="0036622D">
      <w:pPr>
        <w:pStyle w:val="Standard"/>
        <w:jc w:val="both"/>
      </w:pPr>
      <w:r w:rsidRPr="007948DD">
        <w:rPr>
          <w:b/>
          <w:bCs/>
          <w:i/>
          <w:iCs/>
        </w:rPr>
        <w:t xml:space="preserve">Objet : </w:t>
      </w:r>
      <w:r w:rsidRPr="007948DD">
        <w:rPr>
          <w:i/>
          <w:sz w:val="22"/>
        </w:rPr>
        <w:t xml:space="preserve">Fixation des prescriptions applicables aux installations classées relevant du régime de l’enregistrement au titre de la rubrique 2445 de la nomenclature </w:t>
      </w:r>
      <w:r w:rsidR="002D57E1" w:rsidRPr="007948DD">
        <w:rPr>
          <w:i/>
          <w:sz w:val="22"/>
        </w:rPr>
        <w:t xml:space="preserve">des </w:t>
      </w:r>
      <w:r w:rsidRPr="007948DD">
        <w:rPr>
          <w:i/>
          <w:sz w:val="22"/>
        </w:rPr>
        <w:t>ICPE.</w:t>
      </w:r>
    </w:p>
    <w:p w14:paraId="73588BC6" w14:textId="77777777" w:rsidR="00EA07C6" w:rsidRPr="007948DD" w:rsidRDefault="00EA07C6" w:rsidP="0036622D">
      <w:pPr>
        <w:pStyle w:val="Standard"/>
        <w:jc w:val="both"/>
        <w:rPr>
          <w:i/>
          <w:iCs/>
        </w:rPr>
      </w:pPr>
    </w:p>
    <w:p w14:paraId="26F710FC" w14:textId="77777777" w:rsidR="00EA07C6" w:rsidRPr="007948DD" w:rsidRDefault="008E4943" w:rsidP="0036622D">
      <w:pPr>
        <w:pStyle w:val="Standard"/>
        <w:jc w:val="both"/>
      </w:pPr>
      <w:r w:rsidRPr="007948DD">
        <w:rPr>
          <w:b/>
          <w:bCs/>
          <w:i/>
          <w:iCs/>
        </w:rPr>
        <w:t>Entrée en vigueur :</w:t>
      </w:r>
      <w:r w:rsidRPr="007948DD">
        <w:rPr>
          <w:i/>
          <w:iCs/>
        </w:rPr>
        <w:t xml:space="preserve"> </w:t>
      </w:r>
      <w:r w:rsidRPr="007948DD">
        <w:rPr>
          <w:i/>
          <w:sz w:val="22"/>
        </w:rPr>
        <w:t xml:space="preserve">L’arrêté entre en vigueur à la même date que le décret </w:t>
      </w:r>
      <w:proofErr w:type="spellStart"/>
      <w:r w:rsidRPr="007948DD">
        <w:rPr>
          <w:i/>
          <w:sz w:val="22"/>
        </w:rPr>
        <w:t>n°XX</w:t>
      </w:r>
      <w:proofErr w:type="spellEnd"/>
      <w:r w:rsidRPr="007948DD">
        <w:t>.</w:t>
      </w:r>
    </w:p>
    <w:p w14:paraId="6F53564E" w14:textId="77777777" w:rsidR="00EA07C6" w:rsidRPr="007948DD" w:rsidRDefault="00EA07C6" w:rsidP="0036622D">
      <w:pPr>
        <w:pStyle w:val="Standard"/>
        <w:jc w:val="both"/>
        <w:rPr>
          <w:i/>
          <w:iCs/>
        </w:rPr>
      </w:pPr>
    </w:p>
    <w:p w14:paraId="6B22E877" w14:textId="1C7C7C2F" w:rsidR="00EA07C6" w:rsidRPr="007948DD" w:rsidRDefault="008E4943" w:rsidP="0036622D">
      <w:pPr>
        <w:pStyle w:val="Standard"/>
        <w:jc w:val="both"/>
      </w:pPr>
      <w:r w:rsidRPr="007948DD">
        <w:rPr>
          <w:b/>
          <w:bCs/>
          <w:i/>
          <w:iCs/>
        </w:rPr>
        <w:t>Notice :</w:t>
      </w:r>
      <w:r w:rsidRPr="007948DD">
        <w:rPr>
          <w:i/>
          <w:iCs/>
        </w:rPr>
        <w:t xml:space="preserve"> </w:t>
      </w:r>
      <w:r w:rsidRPr="007948DD">
        <w:rPr>
          <w:i/>
          <w:sz w:val="22"/>
        </w:rPr>
        <w:t xml:space="preserve">Le présent arrêté définit l’ensemble des dispositions applicables aux installations classées pour la protection de l’environnement soumises à enregistrement </w:t>
      </w:r>
      <w:r w:rsidR="002D57E1" w:rsidRPr="007948DD">
        <w:rPr>
          <w:i/>
          <w:sz w:val="22"/>
        </w:rPr>
        <w:t xml:space="preserve">au titre de </w:t>
      </w:r>
      <w:r w:rsidRPr="007948DD">
        <w:rPr>
          <w:i/>
          <w:sz w:val="22"/>
        </w:rPr>
        <w:t>la rubrique 2445</w:t>
      </w:r>
      <w:r w:rsidRPr="007948DD">
        <w:t xml:space="preserve"> </w:t>
      </w:r>
      <w:r w:rsidRPr="007948DD">
        <w:rPr>
          <w:i/>
          <w:sz w:val="22"/>
        </w:rPr>
        <w:t>relative aux activités de transformation de papier, carton.</w:t>
      </w:r>
    </w:p>
    <w:p w14:paraId="353D206E" w14:textId="77777777" w:rsidR="00EA07C6" w:rsidRPr="007948DD" w:rsidRDefault="00EA07C6" w:rsidP="0036622D">
      <w:pPr>
        <w:pStyle w:val="Standard"/>
        <w:jc w:val="both"/>
        <w:rPr>
          <w:i/>
          <w:sz w:val="22"/>
        </w:rPr>
      </w:pPr>
    </w:p>
    <w:p w14:paraId="0511F7E7" w14:textId="34B89119" w:rsidR="00EA07C6" w:rsidRPr="007948DD" w:rsidRDefault="008E4943" w:rsidP="0036622D">
      <w:pPr>
        <w:pStyle w:val="TableContents"/>
        <w:jc w:val="both"/>
        <w:rPr>
          <w:i/>
          <w:iCs/>
          <w:sz w:val="22"/>
          <w:szCs w:val="22"/>
        </w:rPr>
      </w:pPr>
      <w:r w:rsidRPr="007948DD">
        <w:rPr>
          <w:b/>
          <w:bCs/>
          <w:i/>
          <w:iCs/>
          <w:sz w:val="22"/>
          <w:szCs w:val="22"/>
        </w:rPr>
        <w:t xml:space="preserve">Références : </w:t>
      </w:r>
      <w:r w:rsidRPr="007948DD">
        <w:rPr>
          <w:bCs/>
          <w:i/>
          <w:iCs/>
          <w:sz w:val="22"/>
          <w:szCs w:val="22"/>
        </w:rPr>
        <w:t>L</w:t>
      </w:r>
      <w:r w:rsidRPr="007948DD">
        <w:rPr>
          <w:i/>
          <w:iCs/>
          <w:sz w:val="22"/>
          <w:szCs w:val="22"/>
        </w:rPr>
        <w:t>e présent texte peut être consulté sur le site Légifrance [http://legifrance.gouv.fr].</w:t>
      </w:r>
    </w:p>
    <w:p w14:paraId="27A33C1B" w14:textId="77777777" w:rsidR="0036622D" w:rsidRPr="007948DD" w:rsidRDefault="0036622D" w:rsidP="0036622D">
      <w:pPr>
        <w:pStyle w:val="TableContents"/>
        <w:jc w:val="both"/>
      </w:pPr>
    </w:p>
    <w:p w14:paraId="1D600787" w14:textId="321F496C" w:rsidR="00EA07C6" w:rsidRPr="007948DD" w:rsidRDefault="008E4943" w:rsidP="0036622D">
      <w:pPr>
        <w:pStyle w:val="SNAutorit"/>
        <w:spacing w:before="0" w:after="0"/>
        <w:rPr>
          <w:sz w:val="22"/>
        </w:rPr>
      </w:pPr>
      <w:r w:rsidRPr="007948DD">
        <w:rPr>
          <w:sz w:val="22"/>
        </w:rPr>
        <w:t>La ministre de la transition écologique</w:t>
      </w:r>
    </w:p>
    <w:p w14:paraId="75508348" w14:textId="77777777" w:rsidR="0036622D" w:rsidRPr="007948DD" w:rsidRDefault="0036622D" w:rsidP="0036622D">
      <w:pPr>
        <w:pStyle w:val="SNAutorit"/>
        <w:spacing w:before="0" w:after="0"/>
        <w:rPr>
          <w:sz w:val="22"/>
        </w:rPr>
      </w:pPr>
    </w:p>
    <w:p w14:paraId="080D78C6" w14:textId="4128FFE8" w:rsidR="00EA07C6" w:rsidRPr="007948DD" w:rsidRDefault="008E4943" w:rsidP="0036622D">
      <w:pPr>
        <w:pStyle w:val="SNVisa"/>
        <w:spacing w:before="0" w:after="0"/>
      </w:pPr>
      <w:r w:rsidRPr="007948DD">
        <w:t>Vu le règlement CE n°1272/2008 du 16 décembre 2008 relatif à la classification, à l’étiquetage et à l’emballage des substances et des mélanges (dit CLP) ;</w:t>
      </w:r>
    </w:p>
    <w:p w14:paraId="5CEE45B1" w14:textId="3DEB198F" w:rsidR="002563C7" w:rsidRPr="007948DD" w:rsidRDefault="002563C7" w:rsidP="0036622D">
      <w:pPr>
        <w:pStyle w:val="SNVisa"/>
        <w:spacing w:before="0" w:after="0"/>
      </w:pPr>
      <w:r w:rsidRPr="007948DD">
        <w:t>Vu la directive 2000/60/CE du Parlement européen et du Conseil du 23 octobre 2000 établissant un cadre pour une politique communautaire dans le domaine de l’eau ;</w:t>
      </w:r>
    </w:p>
    <w:p w14:paraId="0F9B0465" w14:textId="61ABD073" w:rsidR="00EA07C6" w:rsidRPr="007948DD" w:rsidRDefault="0036622D" w:rsidP="0036622D">
      <w:pPr>
        <w:pStyle w:val="SNVisa"/>
        <w:spacing w:before="0" w:after="0"/>
      </w:pPr>
      <w:r w:rsidRPr="007948DD">
        <w:t xml:space="preserve">Vu </w:t>
      </w:r>
      <w:r w:rsidR="008E4943" w:rsidRPr="007948DD">
        <w:t>le code de l’environnement</w:t>
      </w:r>
      <w:r w:rsidR="002D57E1" w:rsidRPr="007948DD">
        <w:t>, et notamment le titre I</w:t>
      </w:r>
      <w:r w:rsidR="002D57E1" w:rsidRPr="007948DD">
        <w:rPr>
          <w:vertAlign w:val="superscript"/>
        </w:rPr>
        <w:t>er</w:t>
      </w:r>
      <w:r w:rsidR="002D57E1" w:rsidRPr="007948DD">
        <w:t xml:space="preserve"> du livre V</w:t>
      </w:r>
      <w:r w:rsidR="008E4943" w:rsidRPr="007948DD">
        <w:t xml:space="preserve"> ;</w:t>
      </w:r>
    </w:p>
    <w:p w14:paraId="3EA74D67" w14:textId="7B055353" w:rsidR="00441905" w:rsidRPr="007948DD" w:rsidRDefault="00441905" w:rsidP="0036622D">
      <w:pPr>
        <w:pStyle w:val="SNVisa"/>
        <w:spacing w:before="0" w:after="0"/>
      </w:pPr>
      <w:r w:rsidRPr="007948DD">
        <w:t>Vu le code du travail ;</w:t>
      </w:r>
    </w:p>
    <w:p w14:paraId="165A964F" w14:textId="00ED3EB4" w:rsidR="003F5D47" w:rsidRPr="007948DD" w:rsidRDefault="003F5D47" w:rsidP="0036622D">
      <w:pPr>
        <w:pStyle w:val="SNVisa"/>
        <w:spacing w:before="0" w:after="0"/>
      </w:pPr>
      <w:r w:rsidRPr="007948DD">
        <w:t>Vu l’arrêté du 23 janvier 1997 relatif à la limitation des bruits émis dans l'environnement par les installations classées pour la protection de l'environnement ;</w:t>
      </w:r>
    </w:p>
    <w:p w14:paraId="48109D97" w14:textId="42CE6398" w:rsidR="00EA07C6" w:rsidRDefault="008E4943" w:rsidP="0036622D">
      <w:pPr>
        <w:pStyle w:val="SNVisa"/>
        <w:spacing w:before="0" w:after="0"/>
      </w:pPr>
      <w:r w:rsidRPr="007948DD">
        <w:t xml:space="preserve">Vu l’arrêté du 2 février 1998 modifié relatif aux prélèvements et à la consommation d’eau ainsi qu’aux émissions de toute nature des </w:t>
      </w:r>
      <w:r w:rsidR="002D57E1" w:rsidRPr="007948DD">
        <w:t xml:space="preserve">installations classées pour la protection de l’environnement </w:t>
      </w:r>
      <w:r w:rsidRPr="007948DD">
        <w:t>soumises à autorisation ;</w:t>
      </w:r>
    </w:p>
    <w:p w14:paraId="02CFA4CD" w14:textId="003EB47F" w:rsidR="00303A95" w:rsidRPr="007948DD" w:rsidRDefault="00303A95" w:rsidP="0036622D">
      <w:pPr>
        <w:pStyle w:val="SNVisa"/>
        <w:spacing w:before="0" w:after="0"/>
      </w:pPr>
      <w:r>
        <w:t>Vu l’a</w:t>
      </w:r>
      <w:r w:rsidRPr="00303A95">
        <w:t>rrêté du 5 décembre 2016 relatif aux prescriptions applicables à certaines installations classées pour la protection de l'environnement soumises à déclaration</w:t>
      </w:r>
      <w:r>
        <w:t> ;</w:t>
      </w:r>
    </w:p>
    <w:p w14:paraId="43A86F17" w14:textId="77777777" w:rsidR="00EA07C6" w:rsidRPr="007948DD" w:rsidRDefault="008E4943" w:rsidP="0036622D">
      <w:pPr>
        <w:pStyle w:val="SNVisa"/>
        <w:spacing w:before="0" w:after="0"/>
      </w:pPr>
      <w:r w:rsidRPr="007948DD">
        <w:t>Vu l’avis des organisations professionnelles concernées ;</w:t>
      </w:r>
    </w:p>
    <w:p w14:paraId="2FBAA5DD" w14:textId="77777777" w:rsidR="00EA07C6" w:rsidRPr="007948DD" w:rsidRDefault="008E4943" w:rsidP="0036622D">
      <w:pPr>
        <w:pStyle w:val="SNVisa"/>
        <w:spacing w:before="0" w:after="0"/>
      </w:pPr>
      <w:r w:rsidRPr="007948DD">
        <w:t>Vu l’avis des ministres intéressés ;</w:t>
      </w:r>
    </w:p>
    <w:p w14:paraId="2679E754" w14:textId="33466A4A" w:rsidR="00EA07C6" w:rsidRPr="007948DD" w:rsidRDefault="008E4943" w:rsidP="0036622D">
      <w:pPr>
        <w:pStyle w:val="SNVisa"/>
        <w:spacing w:before="0" w:after="0"/>
        <w:ind w:firstLine="737"/>
      </w:pPr>
      <w:r w:rsidRPr="007948DD">
        <w:t>Vu les observations formulées lors de la consultation publi</w:t>
      </w:r>
      <w:r w:rsidR="002D57E1" w:rsidRPr="007948DD">
        <w:t>que</w:t>
      </w:r>
      <w:r w:rsidRPr="007948DD">
        <w:t xml:space="preserve"> réalisée du XX au XX</w:t>
      </w:r>
      <w:r w:rsidR="002D57E1" w:rsidRPr="007948DD">
        <w:t>,</w:t>
      </w:r>
      <w:r w:rsidRPr="007948DD">
        <w:t xml:space="preserve"> en application de l’article L. 123-19</w:t>
      </w:r>
      <w:r w:rsidRPr="007948DD">
        <w:noBreakHyphen/>
        <w:t>1 du code de l’environnement ;</w:t>
      </w:r>
    </w:p>
    <w:p w14:paraId="2DAC4567" w14:textId="5C35E183" w:rsidR="00EA07C6" w:rsidRPr="007948DD" w:rsidRDefault="008E4943" w:rsidP="0036622D">
      <w:pPr>
        <w:pStyle w:val="SNVisa"/>
        <w:spacing w:before="0" w:after="0"/>
        <w:ind w:left="705" w:firstLine="0"/>
      </w:pPr>
      <w:r w:rsidRPr="007948DD">
        <w:t xml:space="preserve">Vu l’avis du conseil supérieur de la prévention des risques technologiques du </w:t>
      </w:r>
      <w:r w:rsidR="0088215F">
        <w:t>9 février 2021</w:t>
      </w:r>
      <w:r w:rsidRPr="007948DD">
        <w:t> ;</w:t>
      </w:r>
    </w:p>
    <w:p w14:paraId="051FF4CE" w14:textId="77777777" w:rsidR="0036622D" w:rsidRPr="007948DD" w:rsidRDefault="0036622D" w:rsidP="0036622D">
      <w:pPr>
        <w:pStyle w:val="SNVisa"/>
        <w:spacing w:before="0" w:after="0"/>
        <w:ind w:left="705" w:firstLine="0"/>
      </w:pPr>
    </w:p>
    <w:p w14:paraId="44EF499F" w14:textId="4E959375" w:rsidR="00EA07C6" w:rsidRPr="007948DD" w:rsidRDefault="008E4943" w:rsidP="0036622D">
      <w:pPr>
        <w:pStyle w:val="SNVisa"/>
        <w:spacing w:before="0" w:after="0"/>
        <w:rPr>
          <w:b/>
          <w:bCs/>
        </w:rPr>
      </w:pPr>
      <w:r w:rsidRPr="007948DD">
        <w:rPr>
          <w:b/>
          <w:bCs/>
        </w:rPr>
        <w:t>Arrête :</w:t>
      </w:r>
    </w:p>
    <w:p w14:paraId="5B46CBE4" w14:textId="77777777" w:rsidR="0036622D" w:rsidRPr="007948DD" w:rsidRDefault="0036622D" w:rsidP="0036622D">
      <w:pPr>
        <w:pStyle w:val="SNVisa"/>
        <w:spacing w:before="0" w:after="0"/>
        <w:rPr>
          <w:b/>
          <w:bCs/>
        </w:rPr>
      </w:pPr>
    </w:p>
    <w:p w14:paraId="2AE8445C" w14:textId="0143B047" w:rsidR="00EA07C6" w:rsidRDefault="008E4943" w:rsidP="0036622D">
      <w:pPr>
        <w:pStyle w:val="Titre2"/>
        <w:spacing w:before="0" w:after="0"/>
      </w:pPr>
      <w:r w:rsidRPr="007948DD">
        <w:t>Chapitre I : Dispositions générales</w:t>
      </w:r>
    </w:p>
    <w:p w14:paraId="1CCE42A0" w14:textId="77777777" w:rsidR="0036622D" w:rsidRPr="0036622D" w:rsidRDefault="0036622D" w:rsidP="0036622D">
      <w:pPr>
        <w:pStyle w:val="Textbody"/>
      </w:pPr>
    </w:p>
    <w:p w14:paraId="2B9350F8" w14:textId="77777777" w:rsidR="00EA07C6" w:rsidRDefault="008E4943" w:rsidP="0036622D">
      <w:pPr>
        <w:pStyle w:val="SNArticle"/>
        <w:spacing w:before="0" w:after="0"/>
        <w:jc w:val="left"/>
      </w:pPr>
      <w:bookmarkStart w:id="0" w:name="__RefHeading__1318_1313555893"/>
      <w:r>
        <w:t>Article 1</w:t>
      </w:r>
      <w:r>
        <w:rPr>
          <w:vertAlign w:val="superscript"/>
        </w:rPr>
        <w:t>er</w:t>
      </w:r>
      <w:bookmarkEnd w:id="0"/>
    </w:p>
    <w:p w14:paraId="4D9601E0" w14:textId="77777777" w:rsidR="00EA07C6" w:rsidRDefault="008E4943" w:rsidP="0036622D">
      <w:pPr>
        <w:pStyle w:val="Titre5"/>
        <w:spacing w:before="0" w:after="0"/>
        <w:jc w:val="both"/>
        <w:rPr>
          <w:rFonts w:ascii="Times New Roman" w:hAnsi="Times New Roman" w:cs="Times New Roman"/>
          <w:b w:val="0"/>
          <w:sz w:val="22"/>
        </w:rPr>
      </w:pPr>
      <w:r>
        <w:rPr>
          <w:rFonts w:ascii="Times New Roman" w:hAnsi="Times New Roman" w:cs="Times New Roman"/>
          <w:b w:val="0"/>
          <w:sz w:val="22"/>
        </w:rPr>
        <w:lastRenderedPageBreak/>
        <w:t>Le présent arrêté fixe les prescriptions applicables aux installations classées soumises à enregistrement sous la rubrique 2445 de la nomenclature des installations classées.</w:t>
      </w:r>
    </w:p>
    <w:p w14:paraId="0ED2C8AB" w14:textId="62FB0A1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 présent arrêté s’applique aux installations nouvelles enregistrées à compter de la date d’entrée en vigueur du présent arrêté.</w:t>
      </w:r>
    </w:p>
    <w:p w14:paraId="4768F6E0" w14:textId="783C1738" w:rsidR="00EA07C6" w:rsidRDefault="008E4943" w:rsidP="0036622D">
      <w:pPr>
        <w:pStyle w:val="Textbody"/>
        <w:jc w:val="both"/>
      </w:pPr>
      <w:r>
        <w:rPr>
          <w:rFonts w:ascii="Times New Roman" w:eastAsia="Times New Roman" w:hAnsi="Times New Roman" w:cs="Times New Roman"/>
          <w:sz w:val="22"/>
        </w:rPr>
        <w:t>Les installations existantes sont les installations régulièrement autorisées ou bénéficiant de l’article L.</w:t>
      </w:r>
      <w:r w:rsidR="002D57E1">
        <w:rPr>
          <w:rFonts w:ascii="Times New Roman" w:eastAsia="Times New Roman" w:hAnsi="Times New Roman" w:cs="Times New Roman"/>
          <w:sz w:val="22"/>
        </w:rPr>
        <w:t> </w:t>
      </w:r>
      <w:r>
        <w:rPr>
          <w:rFonts w:ascii="Times New Roman" w:eastAsia="Times New Roman" w:hAnsi="Times New Roman" w:cs="Times New Roman"/>
          <w:sz w:val="22"/>
        </w:rPr>
        <w:t>513-1 du code de l’environnement à la date d’entrée en vigueur du présent arrêté.</w:t>
      </w:r>
    </w:p>
    <w:p w14:paraId="52F0BA9C" w14:textId="51F66DE2" w:rsidR="002B4620" w:rsidRDefault="005E0F35" w:rsidP="002B4620">
      <w:pPr>
        <w:pStyle w:val="Textbody"/>
        <w:jc w:val="both"/>
        <w:rPr>
          <w:rFonts w:ascii="Times New Roman" w:hAnsi="Times New Roman"/>
          <w:i/>
          <w:iCs/>
          <w:sz w:val="22"/>
          <w:szCs w:val="22"/>
        </w:rPr>
      </w:pPr>
      <w:r>
        <w:rPr>
          <w:rFonts w:ascii="Times New Roman" w:hAnsi="Times New Roman"/>
          <w:sz w:val="22"/>
          <w:szCs w:val="22"/>
        </w:rPr>
        <w:t>Le</w:t>
      </w:r>
      <w:r w:rsidR="008E4943" w:rsidRPr="005E0F35">
        <w:rPr>
          <w:rFonts w:ascii="Times New Roman" w:hAnsi="Times New Roman"/>
          <w:sz w:val="22"/>
          <w:szCs w:val="22"/>
        </w:rPr>
        <w:t xml:space="preserve"> présent arrêté </w:t>
      </w:r>
      <w:r>
        <w:rPr>
          <w:rFonts w:ascii="Times New Roman" w:hAnsi="Times New Roman"/>
          <w:sz w:val="22"/>
          <w:szCs w:val="22"/>
        </w:rPr>
        <w:t>s’applique</w:t>
      </w:r>
      <w:r w:rsidR="008E4943" w:rsidRPr="005E0F35">
        <w:rPr>
          <w:rFonts w:ascii="Times New Roman" w:hAnsi="Times New Roman"/>
          <w:sz w:val="22"/>
          <w:szCs w:val="22"/>
        </w:rPr>
        <w:t xml:space="preserve"> aux installations existantes </w:t>
      </w:r>
      <w:r>
        <w:rPr>
          <w:rFonts w:ascii="Times New Roman" w:hAnsi="Times New Roman"/>
          <w:sz w:val="22"/>
          <w:szCs w:val="22"/>
        </w:rPr>
        <w:t>à l’exclusion des dispositions des articles 2.1, 4.2, 4.3-II, 4.3-</w:t>
      </w:r>
      <w:r w:rsidR="000C1528">
        <w:rPr>
          <w:rFonts w:ascii="Times New Roman" w:hAnsi="Times New Roman"/>
          <w:sz w:val="22"/>
          <w:szCs w:val="22"/>
        </w:rPr>
        <w:t xml:space="preserve">III, 4.4, 4.5-I-c, 4.5-I-d, </w:t>
      </w:r>
      <w:r w:rsidR="00D92835">
        <w:rPr>
          <w:rFonts w:ascii="Times New Roman" w:hAnsi="Times New Roman"/>
          <w:sz w:val="22"/>
          <w:szCs w:val="22"/>
        </w:rPr>
        <w:t xml:space="preserve">4.12, </w:t>
      </w:r>
      <w:r w:rsidR="000C1528">
        <w:rPr>
          <w:rFonts w:ascii="Times New Roman" w:hAnsi="Times New Roman"/>
          <w:sz w:val="22"/>
          <w:szCs w:val="22"/>
        </w:rPr>
        <w:t>6.4</w:t>
      </w:r>
      <w:r w:rsidR="00C47CF9">
        <w:rPr>
          <w:rFonts w:ascii="Times New Roman" w:hAnsi="Times New Roman"/>
          <w:sz w:val="22"/>
          <w:szCs w:val="22"/>
        </w:rPr>
        <w:t>, d</w:t>
      </w:r>
      <w:r w:rsidR="0064334A">
        <w:rPr>
          <w:rFonts w:ascii="Times New Roman" w:hAnsi="Times New Roman"/>
          <w:sz w:val="22"/>
          <w:szCs w:val="22"/>
        </w:rPr>
        <w:t>es deux</w:t>
      </w:r>
      <w:r w:rsidR="00C47CF9">
        <w:rPr>
          <w:rFonts w:ascii="Times New Roman" w:hAnsi="Times New Roman"/>
          <w:sz w:val="22"/>
          <w:szCs w:val="22"/>
        </w:rPr>
        <w:t xml:space="preserve"> dernier</w:t>
      </w:r>
      <w:r w:rsidR="0064334A">
        <w:rPr>
          <w:rFonts w:ascii="Times New Roman" w:hAnsi="Times New Roman"/>
          <w:sz w:val="22"/>
          <w:szCs w:val="22"/>
        </w:rPr>
        <w:t>s</w:t>
      </w:r>
      <w:r w:rsidR="00C47CF9">
        <w:rPr>
          <w:rFonts w:ascii="Times New Roman" w:hAnsi="Times New Roman"/>
          <w:sz w:val="22"/>
          <w:szCs w:val="22"/>
        </w:rPr>
        <w:t xml:space="preserve"> alinéa</w:t>
      </w:r>
      <w:r w:rsidR="0064334A">
        <w:rPr>
          <w:rFonts w:ascii="Times New Roman" w:hAnsi="Times New Roman"/>
          <w:sz w:val="22"/>
          <w:szCs w:val="22"/>
        </w:rPr>
        <w:t>s</w:t>
      </w:r>
      <w:r w:rsidR="00C47CF9">
        <w:rPr>
          <w:rFonts w:ascii="Times New Roman" w:hAnsi="Times New Roman"/>
          <w:sz w:val="22"/>
          <w:szCs w:val="22"/>
        </w:rPr>
        <w:t xml:space="preserve"> de l’article 4.15</w:t>
      </w:r>
      <w:r w:rsidR="0064334A">
        <w:rPr>
          <w:rFonts w:ascii="Times New Roman" w:hAnsi="Times New Roman"/>
          <w:sz w:val="22"/>
          <w:szCs w:val="22"/>
        </w:rPr>
        <w:t>,</w:t>
      </w:r>
      <w:r>
        <w:rPr>
          <w:rFonts w:ascii="Times New Roman" w:hAnsi="Times New Roman"/>
          <w:sz w:val="22"/>
          <w:szCs w:val="22"/>
        </w:rPr>
        <w:t xml:space="preserve"> </w:t>
      </w:r>
      <w:r w:rsidR="000C1528">
        <w:rPr>
          <w:rFonts w:ascii="Times New Roman" w:hAnsi="Times New Roman"/>
          <w:sz w:val="22"/>
          <w:szCs w:val="22"/>
        </w:rPr>
        <w:t>d</w:t>
      </w:r>
      <w:r w:rsidR="00C47CF9">
        <w:rPr>
          <w:rFonts w:ascii="Times New Roman" w:hAnsi="Times New Roman"/>
          <w:sz w:val="22"/>
          <w:szCs w:val="22"/>
        </w:rPr>
        <w:t xml:space="preserve">u deuxième </w:t>
      </w:r>
      <w:r w:rsidR="000C1528">
        <w:rPr>
          <w:rFonts w:ascii="Times New Roman" w:hAnsi="Times New Roman"/>
          <w:sz w:val="22"/>
          <w:szCs w:val="22"/>
        </w:rPr>
        <w:t>alinéa de l’article 5.1</w:t>
      </w:r>
      <w:r w:rsidR="0064334A">
        <w:rPr>
          <w:rFonts w:ascii="Times New Roman" w:hAnsi="Times New Roman"/>
          <w:sz w:val="22"/>
          <w:szCs w:val="22"/>
        </w:rPr>
        <w:t xml:space="preserve"> et du troisième alinéa de l’article 5.4</w:t>
      </w:r>
      <w:r>
        <w:rPr>
          <w:rFonts w:ascii="Times New Roman" w:hAnsi="Times New Roman"/>
          <w:sz w:val="22"/>
          <w:szCs w:val="22"/>
        </w:rPr>
        <w:t xml:space="preserve"> du présent arrêté</w:t>
      </w:r>
      <w:r w:rsidR="009F7371">
        <w:rPr>
          <w:rFonts w:ascii="Times New Roman" w:hAnsi="Times New Roman"/>
          <w:sz w:val="22"/>
          <w:szCs w:val="22"/>
        </w:rPr>
        <w:t xml:space="preserve"> qui ne sont pas applicables</w:t>
      </w:r>
      <w:r w:rsidR="008E4943" w:rsidRPr="005E0F35">
        <w:rPr>
          <w:rFonts w:ascii="Times New Roman" w:hAnsi="Times New Roman"/>
          <w:sz w:val="22"/>
          <w:szCs w:val="22"/>
        </w:rPr>
        <w:t>.</w:t>
      </w:r>
      <w:r w:rsidR="008E4943">
        <w:rPr>
          <w:rFonts w:ascii="Times New Roman" w:hAnsi="Times New Roman"/>
          <w:sz w:val="22"/>
          <w:szCs w:val="22"/>
        </w:rPr>
        <w:t xml:space="preserve"> </w:t>
      </w:r>
      <w:r w:rsidR="002B4620">
        <w:rPr>
          <w:rFonts w:ascii="Times New Roman" w:hAnsi="Times New Roman"/>
          <w:sz w:val="22"/>
          <w:szCs w:val="22"/>
        </w:rPr>
        <w:t>Les dispositions des articles 4.9, 6.2 et 6.3 du présent arrêté sont applicables aux installations existantes dans un délai de 6 mois à compter de la date d’entrée en vigueur du présent arrêté.</w:t>
      </w:r>
    </w:p>
    <w:p w14:paraId="6F39E87C" w14:textId="2FBD25BC" w:rsidR="00AA446D" w:rsidRDefault="005E0F35" w:rsidP="0036622D">
      <w:pPr>
        <w:pStyle w:val="Textbody"/>
        <w:jc w:val="both"/>
        <w:rPr>
          <w:rFonts w:ascii="Times New Roman" w:hAnsi="Times New Roman"/>
          <w:i/>
          <w:iCs/>
          <w:sz w:val="22"/>
          <w:szCs w:val="22"/>
        </w:rPr>
      </w:pPr>
      <w:r>
        <w:rPr>
          <w:rFonts w:ascii="Times New Roman" w:hAnsi="Times New Roman"/>
          <w:sz w:val="22"/>
          <w:szCs w:val="22"/>
        </w:rPr>
        <w:t>Les dispositions de l’article 4.10 du présent arrêté sont applicables aux installations existantes dans un délai de 2 ans à compter de la date d’entrée en vigueur du présent arrêté.</w:t>
      </w:r>
    </w:p>
    <w:p w14:paraId="25B40CA0" w14:textId="520D3F54" w:rsidR="00AA446D" w:rsidRPr="00AA446D" w:rsidRDefault="00AA446D" w:rsidP="0036622D">
      <w:pPr>
        <w:pStyle w:val="Textbody"/>
        <w:jc w:val="both"/>
        <w:rPr>
          <w:rFonts w:ascii="Times New Roman" w:hAnsi="Times New Roman"/>
          <w:iCs/>
          <w:sz w:val="22"/>
          <w:szCs w:val="22"/>
        </w:rPr>
      </w:pPr>
      <w:r w:rsidRPr="00AA446D">
        <w:rPr>
          <w:rFonts w:ascii="Times New Roman" w:hAnsi="Times New Roman"/>
          <w:iCs/>
          <w:sz w:val="22"/>
          <w:szCs w:val="22"/>
        </w:rPr>
        <w:t>Dans le cas d'une extension d</w:t>
      </w:r>
      <w:r w:rsidR="002D57E1">
        <w:rPr>
          <w:rFonts w:ascii="Times New Roman" w:hAnsi="Times New Roman"/>
          <w:iCs/>
          <w:sz w:val="22"/>
          <w:szCs w:val="22"/>
        </w:rPr>
        <w:t>’</w:t>
      </w:r>
      <w:r w:rsidRPr="00AA446D">
        <w:rPr>
          <w:rFonts w:ascii="Times New Roman" w:hAnsi="Times New Roman"/>
          <w:iCs/>
          <w:sz w:val="22"/>
          <w:szCs w:val="22"/>
        </w:rPr>
        <w:t>une installation existante nécessitant un nouvel enregistrement en application de l</w:t>
      </w:r>
      <w:r w:rsidR="002D57E1">
        <w:rPr>
          <w:rFonts w:ascii="Times New Roman" w:hAnsi="Times New Roman"/>
          <w:iCs/>
          <w:sz w:val="22"/>
          <w:szCs w:val="22"/>
        </w:rPr>
        <w:t>’</w:t>
      </w:r>
      <w:r w:rsidRPr="00AA446D">
        <w:rPr>
          <w:rFonts w:ascii="Times New Roman" w:hAnsi="Times New Roman"/>
          <w:iCs/>
          <w:sz w:val="22"/>
          <w:szCs w:val="22"/>
        </w:rPr>
        <w:t>article R. 512-46-23 du code de l'environnement :</w:t>
      </w:r>
    </w:p>
    <w:p w14:paraId="07551764" w14:textId="23CA8756" w:rsidR="00AA446D" w:rsidRPr="00AA446D" w:rsidRDefault="000F2A47" w:rsidP="0036622D">
      <w:pPr>
        <w:pStyle w:val="Textbody"/>
        <w:jc w:val="both"/>
        <w:rPr>
          <w:rFonts w:ascii="Times New Roman" w:hAnsi="Times New Roman"/>
          <w:iCs/>
          <w:sz w:val="22"/>
          <w:szCs w:val="22"/>
        </w:rPr>
      </w:pPr>
      <w:r>
        <w:rPr>
          <w:rFonts w:ascii="Times New Roman" w:hAnsi="Times New Roman"/>
          <w:iCs/>
          <w:sz w:val="22"/>
          <w:szCs w:val="22"/>
        </w:rPr>
        <w:t>- L</w:t>
      </w:r>
      <w:r w:rsidR="00AA446D" w:rsidRPr="00AA446D">
        <w:rPr>
          <w:rFonts w:ascii="Times New Roman" w:hAnsi="Times New Roman"/>
          <w:iCs/>
          <w:sz w:val="22"/>
          <w:szCs w:val="22"/>
        </w:rPr>
        <w:t xml:space="preserve">es articles </w:t>
      </w:r>
      <w:r w:rsidR="005E0F35" w:rsidRPr="005E0F35">
        <w:rPr>
          <w:rFonts w:ascii="Times New Roman" w:hAnsi="Times New Roman"/>
          <w:iCs/>
          <w:sz w:val="22"/>
          <w:szCs w:val="22"/>
        </w:rPr>
        <w:t>2.1, 4.2, 4</w:t>
      </w:r>
      <w:r w:rsidR="000C1528">
        <w:rPr>
          <w:rFonts w:ascii="Times New Roman" w:hAnsi="Times New Roman"/>
          <w:sz w:val="22"/>
          <w:szCs w:val="22"/>
        </w:rPr>
        <w:t>.3-II, 4.3-III</w:t>
      </w:r>
      <w:r w:rsidR="001D12F1">
        <w:rPr>
          <w:rFonts w:ascii="Times New Roman" w:hAnsi="Times New Roman"/>
          <w:sz w:val="22"/>
          <w:szCs w:val="22"/>
        </w:rPr>
        <w:t>, 4.12 et</w:t>
      </w:r>
      <w:r w:rsidR="000C1528">
        <w:rPr>
          <w:rFonts w:ascii="Times New Roman" w:hAnsi="Times New Roman"/>
          <w:sz w:val="22"/>
          <w:szCs w:val="22"/>
        </w:rPr>
        <w:t xml:space="preserve"> 6.4 </w:t>
      </w:r>
      <w:r w:rsidR="00AA446D" w:rsidRPr="005E0F35">
        <w:rPr>
          <w:rFonts w:ascii="Times New Roman" w:hAnsi="Times New Roman"/>
          <w:iCs/>
          <w:sz w:val="22"/>
          <w:szCs w:val="22"/>
        </w:rPr>
        <w:t>ne</w:t>
      </w:r>
      <w:r w:rsidR="00C47CF9">
        <w:rPr>
          <w:rFonts w:ascii="Times New Roman" w:hAnsi="Times New Roman"/>
          <w:iCs/>
          <w:sz w:val="22"/>
          <w:szCs w:val="22"/>
        </w:rPr>
        <w:t xml:space="preserve"> s’</w:t>
      </w:r>
      <w:r w:rsidR="00AA446D" w:rsidRPr="00AA446D">
        <w:rPr>
          <w:rFonts w:ascii="Times New Roman" w:hAnsi="Times New Roman"/>
          <w:iCs/>
          <w:sz w:val="22"/>
          <w:szCs w:val="22"/>
        </w:rPr>
        <w:t>appliquent qu</w:t>
      </w:r>
      <w:r w:rsidR="00D453E6">
        <w:rPr>
          <w:rFonts w:ascii="Times New Roman" w:hAnsi="Times New Roman"/>
          <w:iCs/>
          <w:sz w:val="22"/>
          <w:szCs w:val="22"/>
        </w:rPr>
        <w:t>’</w:t>
      </w:r>
      <w:r w:rsidR="00C47CF9">
        <w:rPr>
          <w:rFonts w:ascii="Times New Roman" w:hAnsi="Times New Roman"/>
          <w:iCs/>
          <w:sz w:val="22"/>
          <w:szCs w:val="22"/>
        </w:rPr>
        <w:t>à la partie constructive de l’</w:t>
      </w:r>
      <w:r w:rsidR="00AA446D" w:rsidRPr="00AA446D">
        <w:rPr>
          <w:rFonts w:ascii="Times New Roman" w:hAnsi="Times New Roman"/>
          <w:iCs/>
          <w:sz w:val="22"/>
          <w:szCs w:val="22"/>
        </w:rPr>
        <w:t>extension. Les locaux existants restent, pour ces articles, soumis aux dispositions antérieures ;</w:t>
      </w:r>
    </w:p>
    <w:p w14:paraId="79D4FDE3" w14:textId="18BC982A" w:rsidR="00EA07C6" w:rsidRDefault="000F2A47" w:rsidP="0036622D">
      <w:pPr>
        <w:pStyle w:val="Textbody"/>
        <w:jc w:val="both"/>
        <w:rPr>
          <w:rFonts w:ascii="Times New Roman" w:hAnsi="Times New Roman"/>
          <w:iCs/>
          <w:sz w:val="22"/>
          <w:szCs w:val="22"/>
        </w:rPr>
      </w:pPr>
      <w:r>
        <w:rPr>
          <w:rFonts w:ascii="Times New Roman" w:hAnsi="Times New Roman"/>
          <w:iCs/>
          <w:sz w:val="22"/>
          <w:szCs w:val="22"/>
        </w:rPr>
        <w:t>- L</w:t>
      </w:r>
      <w:r w:rsidR="00AA446D" w:rsidRPr="00AA446D">
        <w:rPr>
          <w:rFonts w:ascii="Times New Roman" w:hAnsi="Times New Roman"/>
          <w:iCs/>
          <w:sz w:val="22"/>
          <w:szCs w:val="22"/>
        </w:rPr>
        <w:t>es autres articles sont applicables à l</w:t>
      </w:r>
      <w:r w:rsidR="0036622D">
        <w:rPr>
          <w:rFonts w:ascii="Times New Roman" w:hAnsi="Times New Roman"/>
          <w:iCs/>
          <w:sz w:val="22"/>
          <w:szCs w:val="22"/>
        </w:rPr>
        <w:t>’</w:t>
      </w:r>
      <w:r w:rsidR="00AA446D" w:rsidRPr="00AA446D">
        <w:rPr>
          <w:rFonts w:ascii="Times New Roman" w:hAnsi="Times New Roman"/>
          <w:iCs/>
          <w:sz w:val="22"/>
          <w:szCs w:val="22"/>
        </w:rPr>
        <w:t>ensemble de l'installation.</w:t>
      </w:r>
    </w:p>
    <w:p w14:paraId="1E597BA5" w14:textId="77777777" w:rsidR="0036622D" w:rsidRDefault="0036622D" w:rsidP="0036622D">
      <w:pPr>
        <w:pStyle w:val="Textbody"/>
        <w:jc w:val="both"/>
        <w:rPr>
          <w:rFonts w:ascii="Times New Roman" w:hAnsi="Times New Roman" w:cs="Times New Roman"/>
          <w:sz w:val="22"/>
          <w:szCs w:val="22"/>
        </w:rPr>
      </w:pPr>
    </w:p>
    <w:p w14:paraId="7B1CF0D0" w14:textId="77777777" w:rsidR="00EA07C6" w:rsidRDefault="008E4943" w:rsidP="0036622D">
      <w:pPr>
        <w:pStyle w:val="SNArticle"/>
        <w:spacing w:before="0" w:after="0"/>
        <w:jc w:val="left"/>
      </w:pPr>
      <w:bookmarkStart w:id="1" w:name="__RefHeading__1320_1313555893"/>
      <w:r>
        <w:t>Article 1.2 Définitions</w:t>
      </w:r>
      <w:bookmarkEnd w:id="1"/>
    </w:p>
    <w:p w14:paraId="28FE337A" w14:textId="02929B78" w:rsidR="0041751B" w:rsidRPr="0041751B" w:rsidRDefault="008E4943" w:rsidP="0036622D">
      <w:pPr>
        <w:pStyle w:val="NormalWeb"/>
        <w:spacing w:before="0" w:after="0"/>
        <w:jc w:val="both"/>
      </w:pPr>
      <w:r>
        <w:rPr>
          <w:rFonts w:ascii="Times New Roman" w:hAnsi="Times New Roman" w:cs="Times New Roman"/>
          <w:sz w:val="22"/>
          <w:u w:val="single"/>
        </w:rPr>
        <w:t>Définitions</w:t>
      </w:r>
      <w:r w:rsidRPr="00E356E7">
        <w:rPr>
          <w:rFonts w:ascii="Times New Roman" w:hAnsi="Times New Roman" w:cs="Times New Roman"/>
          <w:sz w:val="22"/>
        </w:rPr>
        <w:t xml:space="preserve"> : au </w:t>
      </w:r>
      <w:r>
        <w:rPr>
          <w:rFonts w:ascii="Times New Roman" w:hAnsi="Times New Roman" w:cs="Times New Roman"/>
          <w:sz w:val="22"/>
        </w:rPr>
        <w:t>sens du présent arrêté, on entend par :</w:t>
      </w:r>
    </w:p>
    <w:p w14:paraId="35BA519F" w14:textId="31FE30A7" w:rsidR="00EA07C6" w:rsidRDefault="008E4943" w:rsidP="0036622D">
      <w:pPr>
        <w:pStyle w:val="NormalWeb"/>
        <w:spacing w:before="0" w:after="0"/>
        <w:jc w:val="both"/>
      </w:pPr>
      <w:r>
        <w:rPr>
          <w:rFonts w:ascii="Times New Roman" w:hAnsi="Times New Roman" w:cs="Times New Roman"/>
          <w:b/>
          <w:bCs/>
          <w:sz w:val="22"/>
        </w:rPr>
        <w:t>« Épandage » </w:t>
      </w:r>
      <w:r>
        <w:rPr>
          <w:rFonts w:ascii="Times New Roman" w:hAnsi="Times New Roman" w:cs="Times New Roman"/>
          <w:sz w:val="22"/>
        </w:rPr>
        <w:t xml:space="preserve">: toute application de déchets ou effluents sur ou dans les sols agricoles, forestiers ou en voie de reconstitution ou de </w:t>
      </w:r>
      <w:proofErr w:type="spellStart"/>
      <w:r>
        <w:rPr>
          <w:rFonts w:ascii="Times New Roman" w:hAnsi="Times New Roman" w:cs="Times New Roman"/>
          <w:sz w:val="22"/>
        </w:rPr>
        <w:t>revégétalisation</w:t>
      </w:r>
      <w:proofErr w:type="spellEnd"/>
      <w:r>
        <w:rPr>
          <w:rFonts w:ascii="Times New Roman" w:hAnsi="Times New Roman" w:cs="Times New Roman"/>
          <w:sz w:val="22"/>
        </w:rPr>
        <w:t>.</w:t>
      </w:r>
    </w:p>
    <w:p w14:paraId="47DA1D99" w14:textId="34A33575" w:rsidR="00EA07C6" w:rsidRDefault="008E4943" w:rsidP="0036622D">
      <w:pPr>
        <w:pStyle w:val="NormalWeb"/>
        <w:spacing w:before="0" w:after="0"/>
        <w:jc w:val="both"/>
      </w:pPr>
      <w:r>
        <w:rPr>
          <w:rFonts w:ascii="Times New Roman" w:hAnsi="Times New Roman" w:cs="Times New Roman"/>
          <w:b/>
          <w:bCs/>
          <w:sz w:val="22"/>
        </w:rPr>
        <w:t>« </w:t>
      </w:r>
      <w:r w:rsidR="0041751B">
        <w:rPr>
          <w:rFonts w:ascii="Times New Roman" w:hAnsi="Times New Roman" w:cs="Times New Roman"/>
          <w:b/>
          <w:bCs/>
          <w:sz w:val="22"/>
        </w:rPr>
        <w:t>M</w:t>
      </w:r>
      <w:r>
        <w:rPr>
          <w:rFonts w:ascii="Times New Roman" w:hAnsi="Times New Roman" w:cs="Times New Roman"/>
          <w:b/>
          <w:bCs/>
          <w:sz w:val="22"/>
        </w:rPr>
        <w:t>atière dangereuse »</w:t>
      </w:r>
      <w:r>
        <w:rPr>
          <w:rFonts w:ascii="Times New Roman" w:hAnsi="Times New Roman" w:cs="Times New Roman"/>
          <w:sz w:val="22"/>
        </w:rPr>
        <w:t xml:space="preserve">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p>
    <w:p w14:paraId="2AFCC777" w14:textId="0BDE0B19" w:rsidR="00EA07C6" w:rsidRDefault="008E4943" w:rsidP="0036622D">
      <w:pPr>
        <w:pStyle w:val="NormalWeb"/>
        <w:spacing w:before="0" w:after="0"/>
        <w:jc w:val="both"/>
      </w:pPr>
      <w:r>
        <w:rPr>
          <w:rFonts w:ascii="Times New Roman" w:hAnsi="Times New Roman" w:cs="Times New Roman"/>
          <w:b/>
          <w:bCs/>
          <w:sz w:val="22"/>
        </w:rPr>
        <w:t>« Émission</w:t>
      </w:r>
      <w:r w:rsidR="0041751B">
        <w:rPr>
          <w:rFonts w:ascii="Times New Roman" w:hAnsi="Times New Roman" w:cs="Times New Roman"/>
          <w:b/>
          <w:bCs/>
          <w:sz w:val="22"/>
        </w:rPr>
        <w:t>s</w:t>
      </w:r>
      <w:r>
        <w:rPr>
          <w:rFonts w:ascii="Times New Roman" w:hAnsi="Times New Roman" w:cs="Times New Roman"/>
          <w:b/>
          <w:bCs/>
          <w:sz w:val="22"/>
        </w:rPr>
        <w:t xml:space="preserve"> diffuse</w:t>
      </w:r>
      <w:r w:rsidR="0041751B">
        <w:rPr>
          <w:rFonts w:ascii="Times New Roman" w:hAnsi="Times New Roman" w:cs="Times New Roman"/>
          <w:b/>
          <w:bCs/>
          <w:sz w:val="22"/>
        </w:rPr>
        <w:t xml:space="preserve">s </w:t>
      </w:r>
      <w:r>
        <w:rPr>
          <w:rFonts w:ascii="Times New Roman" w:hAnsi="Times New Roman" w:cs="Times New Roman"/>
          <w:b/>
          <w:bCs/>
          <w:sz w:val="22"/>
        </w:rPr>
        <w:t>»</w:t>
      </w:r>
      <w:r>
        <w:rPr>
          <w:rFonts w:ascii="Times New Roman" w:hAnsi="Times New Roman" w:cs="Times New Roman"/>
          <w:sz w:val="22"/>
        </w:rPr>
        <w:t xml:space="preserve"> : </w:t>
      </w:r>
      <w:r w:rsidR="0041751B">
        <w:rPr>
          <w:rFonts w:ascii="Times New Roman" w:hAnsi="Times New Roman" w:cs="Times New Roman"/>
          <w:sz w:val="22"/>
        </w:rPr>
        <w:t>émissions résultant du contact direct (non canalisé) de substances volatiles ou de poussières avec l’environnement dans des conditions normales d’exploitation</w:t>
      </w:r>
      <w:r>
        <w:rPr>
          <w:rFonts w:ascii="Times New Roman" w:hAnsi="Times New Roman" w:cs="Times New Roman"/>
          <w:sz w:val="22"/>
        </w:rPr>
        <w:t>.</w:t>
      </w:r>
    </w:p>
    <w:p w14:paraId="3FDEB4E3" w14:textId="5D42C345" w:rsidR="00EA07C6" w:rsidRDefault="008E4943" w:rsidP="0036622D">
      <w:pPr>
        <w:pStyle w:val="Standard"/>
        <w:tabs>
          <w:tab w:val="left" w:pos="0"/>
          <w:tab w:val="left" w:pos="9498"/>
          <w:tab w:val="left" w:pos="9639"/>
        </w:tabs>
        <w:jc w:val="both"/>
      </w:pPr>
      <w:r>
        <w:rPr>
          <w:b/>
          <w:bCs/>
          <w:sz w:val="22"/>
        </w:rPr>
        <w:t>« Émergence »</w:t>
      </w:r>
      <w:r>
        <w:rPr>
          <w:sz w:val="22"/>
        </w:rPr>
        <w:t> : la différence entre les niveaux de pression continus équivalents pondérés A du bruit ambiant (installation en fonctionnement) et du bruit résiduel (en l’absence du bruit généré par l’installation);</w:t>
      </w:r>
    </w:p>
    <w:p w14:paraId="5DCE4A3F" w14:textId="77777777" w:rsidR="00EA07C6" w:rsidRDefault="008E4943" w:rsidP="0036622D">
      <w:pPr>
        <w:pStyle w:val="Standard"/>
        <w:tabs>
          <w:tab w:val="left" w:pos="0"/>
          <w:tab w:val="left" w:pos="9498"/>
          <w:tab w:val="left" w:pos="9639"/>
        </w:tabs>
        <w:jc w:val="both"/>
      </w:pPr>
      <w:r>
        <w:rPr>
          <w:b/>
          <w:bCs/>
          <w:sz w:val="22"/>
        </w:rPr>
        <w:t>« Zones à émergence réglementée »</w:t>
      </w:r>
      <w:r>
        <w:rPr>
          <w:sz w:val="22"/>
        </w:rPr>
        <w:t> :</w:t>
      </w:r>
    </w:p>
    <w:p w14:paraId="4E032E4C" w14:textId="43D89F7C" w:rsidR="00EA07C6" w:rsidRDefault="000F2A47" w:rsidP="0036622D">
      <w:pPr>
        <w:pStyle w:val="Corpsdetexte2"/>
        <w:tabs>
          <w:tab w:val="clear" w:pos="284"/>
          <w:tab w:val="clear" w:pos="720"/>
          <w:tab w:val="left" w:pos="0"/>
          <w:tab w:val="left" w:pos="568"/>
          <w:tab w:val="left" w:pos="900"/>
          <w:tab w:val="left" w:pos="1260"/>
        </w:tabs>
        <w:spacing w:after="0"/>
        <w:rPr>
          <w:rFonts w:ascii="Times New Roman" w:hAnsi="Times New Roman"/>
          <w:sz w:val="22"/>
        </w:rPr>
      </w:pPr>
      <w:r>
        <w:rPr>
          <w:rFonts w:ascii="Times New Roman" w:hAnsi="Times New Roman"/>
          <w:sz w:val="22"/>
        </w:rPr>
        <w:t>- L</w:t>
      </w:r>
      <w:r w:rsidR="008E4943">
        <w:rPr>
          <w:rFonts w:ascii="Times New Roman" w:hAnsi="Times New Roman"/>
          <w:sz w:val="22"/>
        </w:rPr>
        <w:t>’intérieur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6B140A86" w14:textId="39E9CC2F" w:rsidR="00EA07C6" w:rsidRDefault="000F2A47" w:rsidP="0036622D">
      <w:pPr>
        <w:pStyle w:val="Standard"/>
        <w:tabs>
          <w:tab w:val="left" w:pos="0"/>
          <w:tab w:val="left" w:pos="568"/>
          <w:tab w:val="left" w:pos="900"/>
          <w:tab w:val="left" w:pos="1260"/>
          <w:tab w:val="left" w:pos="9498"/>
          <w:tab w:val="left" w:pos="9639"/>
        </w:tabs>
        <w:jc w:val="both"/>
        <w:rPr>
          <w:sz w:val="22"/>
        </w:rPr>
      </w:pPr>
      <w:r>
        <w:rPr>
          <w:sz w:val="22"/>
        </w:rPr>
        <w:t>- L</w:t>
      </w:r>
      <w:r w:rsidR="008E4943">
        <w:rPr>
          <w:sz w:val="22"/>
        </w:rPr>
        <w:t>es zones constructibles définies par des documents d’urbanisme opposables aux tiers et publiés à la date du dépôt de dossier d’enregistrement ;</w:t>
      </w:r>
    </w:p>
    <w:p w14:paraId="0762131E" w14:textId="052EC9A6" w:rsidR="00EA07C6" w:rsidRDefault="000F2A47" w:rsidP="0036622D">
      <w:pPr>
        <w:pStyle w:val="Standard"/>
        <w:tabs>
          <w:tab w:val="left" w:pos="-284"/>
          <w:tab w:val="left" w:pos="0"/>
          <w:tab w:val="left" w:pos="900"/>
          <w:tab w:val="left" w:pos="1260"/>
          <w:tab w:val="left" w:pos="9498"/>
          <w:tab w:val="left" w:pos="9639"/>
        </w:tabs>
        <w:jc w:val="both"/>
        <w:rPr>
          <w:sz w:val="22"/>
        </w:rPr>
      </w:pPr>
      <w:r>
        <w:rPr>
          <w:sz w:val="22"/>
        </w:rPr>
        <w:t>- L</w:t>
      </w:r>
      <w:r w:rsidR="008E4943">
        <w:rPr>
          <w:sz w:val="22"/>
        </w:rPr>
        <w:t>’intérieur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2A2BEDAD" w14:textId="77777777" w:rsidR="0036622D" w:rsidRDefault="0036622D" w:rsidP="0036622D">
      <w:pPr>
        <w:pStyle w:val="Standard"/>
        <w:tabs>
          <w:tab w:val="left" w:pos="-284"/>
          <w:tab w:val="left" w:pos="0"/>
          <w:tab w:val="left" w:pos="900"/>
          <w:tab w:val="left" w:pos="1260"/>
          <w:tab w:val="left" w:pos="9498"/>
          <w:tab w:val="left" w:pos="9639"/>
        </w:tabs>
        <w:jc w:val="both"/>
      </w:pPr>
    </w:p>
    <w:p w14:paraId="588425E3" w14:textId="77777777" w:rsidR="00EA07C6" w:rsidRDefault="008E4943" w:rsidP="0036622D">
      <w:pPr>
        <w:pStyle w:val="SNArticle"/>
        <w:spacing w:before="0" w:after="0"/>
        <w:jc w:val="left"/>
      </w:pPr>
      <w:bookmarkStart w:id="2" w:name="__RefHeading__1324_1313555893"/>
      <w:r w:rsidRPr="00E356E7">
        <w:t>A</w:t>
      </w:r>
      <w:r>
        <w:t>rticle 1.3 Conformité de l’installation</w:t>
      </w:r>
      <w:bookmarkEnd w:id="2"/>
    </w:p>
    <w:p w14:paraId="4E61BA7D" w14:textId="25F04850" w:rsidR="0036622D" w:rsidRDefault="008E4943" w:rsidP="0036622D">
      <w:pPr>
        <w:pStyle w:val="Corpsdetexte3"/>
        <w:spacing w:after="0"/>
        <w:rPr>
          <w:sz w:val="22"/>
        </w:rPr>
      </w:pPr>
      <w:r>
        <w:rPr>
          <w:sz w:val="22"/>
        </w:rPr>
        <w:t>L’installation est implantée, réalisée et exploitée conformément aux plans et autres documents joints à la demande d’enregistrement.</w:t>
      </w:r>
    </w:p>
    <w:p w14:paraId="0E12E6C7" w14:textId="77777777" w:rsidR="0036622D" w:rsidRDefault="0036622D" w:rsidP="0036622D">
      <w:pPr>
        <w:pStyle w:val="Corpsdetexte3"/>
        <w:spacing w:after="0"/>
        <w:rPr>
          <w:i/>
          <w:sz w:val="22"/>
        </w:rPr>
      </w:pPr>
    </w:p>
    <w:p w14:paraId="2C3F9842" w14:textId="62A64EBE" w:rsidR="00EA07C6" w:rsidRDefault="008E4943" w:rsidP="0036622D">
      <w:pPr>
        <w:pStyle w:val="Titre2"/>
        <w:spacing w:before="0" w:after="0"/>
      </w:pPr>
      <w:r>
        <w:t>Chapitre II : Implantation et aménagement</w:t>
      </w:r>
    </w:p>
    <w:p w14:paraId="2127CD21" w14:textId="77777777" w:rsidR="0036622D" w:rsidRPr="0036622D" w:rsidRDefault="0036622D" w:rsidP="0036622D">
      <w:pPr>
        <w:pStyle w:val="Textbody"/>
      </w:pPr>
    </w:p>
    <w:p w14:paraId="1EC0DC6B" w14:textId="77777777" w:rsidR="00EA07C6" w:rsidRDefault="008E4943" w:rsidP="0036622D">
      <w:pPr>
        <w:pStyle w:val="SNArticle"/>
        <w:spacing w:before="0" w:after="0"/>
        <w:jc w:val="left"/>
      </w:pPr>
      <w:bookmarkStart w:id="3" w:name="__RefHeading__1328_1313555893"/>
      <w:r w:rsidRPr="00E356E7">
        <w:t>A</w:t>
      </w:r>
      <w:r>
        <w:t>rticle 2.1 Règles d’implantation</w:t>
      </w:r>
      <w:bookmarkEnd w:id="3"/>
    </w:p>
    <w:p w14:paraId="39321BF2" w14:textId="1FEA41CD" w:rsidR="00EA07C6" w:rsidRDefault="008E4943" w:rsidP="0036622D">
      <w:pPr>
        <w:pStyle w:val="Corpsdetexte2"/>
        <w:tabs>
          <w:tab w:val="clear" w:pos="284"/>
        </w:tabs>
        <w:spacing w:after="0"/>
      </w:pPr>
      <w:r>
        <w:rPr>
          <w:rFonts w:ascii="Times New Roman" w:hAnsi="Times New Roman" w:cs="Times New Roman"/>
          <w:sz w:val="22"/>
        </w:rPr>
        <w:t>L</w:t>
      </w:r>
      <w:r w:rsidR="00ED2969">
        <w:rPr>
          <w:rFonts w:ascii="Times New Roman" w:hAnsi="Times New Roman" w:cs="Times New Roman"/>
          <w:sz w:val="22"/>
        </w:rPr>
        <w:t xml:space="preserve">es locaux dans lesquels sont réalisées les activités visées par la rubrique 2445 sont situés </w:t>
      </w:r>
      <w:r w:rsidR="009A680D">
        <w:rPr>
          <w:rFonts w:ascii="Times New Roman" w:hAnsi="Times New Roman" w:cs="Times New Roman"/>
          <w:sz w:val="22"/>
        </w:rPr>
        <w:t>à une distance minimale</w:t>
      </w:r>
      <w:r w:rsidR="00D453E6">
        <w:rPr>
          <w:rFonts w:ascii="Times New Roman" w:hAnsi="Times New Roman" w:cs="Times New Roman"/>
          <w:sz w:val="22"/>
        </w:rPr>
        <w:t xml:space="preserve"> </w:t>
      </w:r>
      <w:r>
        <w:rPr>
          <w:rFonts w:ascii="Times New Roman" w:hAnsi="Times New Roman" w:cs="Times New Roman"/>
          <w:sz w:val="22"/>
        </w:rPr>
        <w:t>de 10 mèt</w:t>
      </w:r>
      <w:r w:rsidR="005B065C">
        <w:rPr>
          <w:rFonts w:ascii="Times New Roman" w:hAnsi="Times New Roman" w:cs="Times New Roman"/>
          <w:sz w:val="22"/>
        </w:rPr>
        <w:t xml:space="preserve">res des limites de </w:t>
      </w:r>
      <w:r w:rsidR="009A680D">
        <w:rPr>
          <w:rFonts w:ascii="Times New Roman" w:hAnsi="Times New Roman" w:cs="Times New Roman"/>
          <w:sz w:val="22"/>
        </w:rPr>
        <w:t xml:space="preserve">la propriété où l’installation </w:t>
      </w:r>
      <w:r w:rsidR="00ED2969">
        <w:rPr>
          <w:rFonts w:ascii="Times New Roman" w:hAnsi="Times New Roman" w:cs="Times New Roman"/>
          <w:sz w:val="22"/>
        </w:rPr>
        <w:t xml:space="preserve">est implantée </w:t>
      </w:r>
      <w:r w:rsidR="009A680D">
        <w:rPr>
          <w:rFonts w:ascii="Times New Roman" w:hAnsi="Times New Roman" w:cs="Times New Roman"/>
          <w:sz w:val="22"/>
        </w:rPr>
        <w:t>et à plus de 20 mètres des habitations et des établissements recevant du public.</w:t>
      </w:r>
    </w:p>
    <w:p w14:paraId="31ECCC5E" w14:textId="4717C5F6" w:rsidR="0036622D" w:rsidRDefault="00ED2969" w:rsidP="0036622D">
      <w:pPr>
        <w:pStyle w:val="Corpsdetexte2"/>
        <w:tabs>
          <w:tab w:val="clear" w:pos="284"/>
        </w:tabs>
        <w:spacing w:after="0"/>
        <w:rPr>
          <w:rFonts w:ascii="Times New Roman" w:hAnsi="Times New Roman" w:cs="Times New Roman"/>
          <w:sz w:val="22"/>
        </w:rPr>
      </w:pPr>
      <w:r w:rsidRPr="00ED2969">
        <w:rPr>
          <w:rFonts w:ascii="Times New Roman" w:hAnsi="Times New Roman" w:cs="Times New Roman"/>
          <w:sz w:val="22"/>
        </w:rPr>
        <w:t>L'installation ne se situe pas au-dessus ou en dessous de locaux habités ou occupés par des tiers.</w:t>
      </w:r>
    </w:p>
    <w:p w14:paraId="7612486E" w14:textId="77777777" w:rsidR="0036622D" w:rsidRDefault="0036622D" w:rsidP="0036622D">
      <w:pPr>
        <w:pStyle w:val="Corpsdetexte2"/>
        <w:tabs>
          <w:tab w:val="clear" w:pos="284"/>
        </w:tabs>
        <w:spacing w:after="0"/>
        <w:rPr>
          <w:rFonts w:ascii="Times New Roman" w:hAnsi="Times New Roman" w:cs="Times New Roman"/>
          <w:sz w:val="22"/>
        </w:rPr>
      </w:pPr>
    </w:p>
    <w:p w14:paraId="675DD99E" w14:textId="77777777" w:rsidR="00EA07C6" w:rsidRDefault="008E4943" w:rsidP="0036622D">
      <w:pPr>
        <w:pStyle w:val="SNArticle"/>
        <w:spacing w:before="0" w:after="0"/>
        <w:jc w:val="left"/>
      </w:pPr>
      <w:bookmarkStart w:id="4" w:name="__RefHeading__1330_1313555893"/>
      <w:r w:rsidRPr="00E356E7">
        <w:lastRenderedPageBreak/>
        <w:t>A</w:t>
      </w:r>
      <w:r>
        <w:t>rticle 2.2 Intégration dans le paysage</w:t>
      </w:r>
      <w:bookmarkEnd w:id="4"/>
    </w:p>
    <w:p w14:paraId="3738F367" w14:textId="30864CF0" w:rsidR="0036622D" w:rsidRDefault="008E4943" w:rsidP="0036622D">
      <w:pPr>
        <w:pStyle w:val="Textbody"/>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L’exploitant prend les dispositions nécessaires pour maintenir le site en bon état de propreté (peinture, plantations, engazonnement, etc.).</w:t>
      </w:r>
    </w:p>
    <w:p w14:paraId="2B426F5A" w14:textId="77777777" w:rsidR="0036622D" w:rsidRDefault="0036622D" w:rsidP="0036622D">
      <w:pPr>
        <w:pStyle w:val="Textbody"/>
        <w:jc w:val="both"/>
        <w:rPr>
          <w:rFonts w:ascii="Times New Roman" w:eastAsia="Times New Roman" w:hAnsi="Times New Roman" w:cs="Times New Roman"/>
          <w:color w:val="auto"/>
          <w:sz w:val="22"/>
        </w:rPr>
      </w:pPr>
    </w:p>
    <w:p w14:paraId="308B817B" w14:textId="5BF47D2D" w:rsidR="00EA07C6" w:rsidRDefault="008E4943" w:rsidP="0036622D">
      <w:pPr>
        <w:pStyle w:val="Titre2"/>
        <w:spacing w:before="0" w:after="0"/>
      </w:pPr>
      <w:r>
        <w:t>Chapitre III : Exploitation</w:t>
      </w:r>
    </w:p>
    <w:p w14:paraId="4D7306A8" w14:textId="77777777" w:rsidR="0036622D" w:rsidRPr="0036622D" w:rsidRDefault="0036622D" w:rsidP="0036622D">
      <w:pPr>
        <w:pStyle w:val="Textbody"/>
      </w:pPr>
    </w:p>
    <w:p w14:paraId="72F31689" w14:textId="77777777" w:rsidR="00EA07C6" w:rsidRDefault="008E4943" w:rsidP="0036622D">
      <w:pPr>
        <w:pStyle w:val="SNArticle"/>
        <w:spacing w:before="0" w:after="0"/>
        <w:jc w:val="left"/>
      </w:pPr>
      <w:r w:rsidRPr="00E356E7">
        <w:t>A</w:t>
      </w:r>
      <w:r>
        <w:t>rticle 3.1 Surveillance de l’installation</w:t>
      </w:r>
    </w:p>
    <w:p w14:paraId="72B47137" w14:textId="39D9A605" w:rsidR="00EA07C6" w:rsidRDefault="008E4943" w:rsidP="0036622D">
      <w:pPr>
        <w:pStyle w:val="Textbody"/>
        <w:jc w:val="both"/>
        <w:rPr>
          <w:rFonts w:ascii="Times New Roman" w:hAnsi="Times New Roman"/>
          <w:sz w:val="22"/>
          <w:szCs w:val="22"/>
        </w:rPr>
      </w:pPr>
      <w:r>
        <w:rPr>
          <w:rFonts w:ascii="Times New Roman" w:hAnsi="Times New Roman"/>
          <w:sz w:val="22"/>
          <w:szCs w:val="22"/>
        </w:rPr>
        <w:t>L’exploitation se fait sous la surveillance, directe ou indirecte, d’une personne nommément désignée par l’exploitant et ayant une connaissance de la conduite de l’installation et des dangers et inconvénients des produits utilisés ou stockés dans l’installation.</w:t>
      </w:r>
    </w:p>
    <w:p w14:paraId="6DC2F271" w14:textId="77777777" w:rsidR="0036622D" w:rsidRDefault="0036622D" w:rsidP="0036622D">
      <w:pPr>
        <w:pStyle w:val="Textbody"/>
        <w:jc w:val="both"/>
        <w:rPr>
          <w:rFonts w:ascii="Times New Roman" w:hAnsi="Times New Roman"/>
          <w:sz w:val="22"/>
          <w:szCs w:val="22"/>
        </w:rPr>
      </w:pPr>
    </w:p>
    <w:p w14:paraId="0F68371B" w14:textId="7C842523" w:rsidR="00EA07C6" w:rsidRDefault="008E4943" w:rsidP="0036622D">
      <w:pPr>
        <w:pStyle w:val="SNArticle"/>
        <w:spacing w:before="0" w:after="0"/>
        <w:jc w:val="left"/>
      </w:pPr>
      <w:r w:rsidRPr="00E356E7">
        <w:t>A</w:t>
      </w:r>
      <w:r>
        <w:t>rticle 3.2 Contrôle de l’accès</w:t>
      </w:r>
    </w:p>
    <w:p w14:paraId="1F4F87B1" w14:textId="77777777" w:rsidR="009365D2" w:rsidRDefault="008E4943" w:rsidP="0036622D">
      <w:pPr>
        <w:pStyle w:val="Textbody"/>
        <w:jc w:val="both"/>
        <w:rPr>
          <w:rFonts w:ascii="Times New Roman" w:eastAsia="Times New Roman" w:hAnsi="Times New Roman"/>
          <w:sz w:val="22"/>
          <w:szCs w:val="22"/>
        </w:rPr>
      </w:pPr>
      <w:r>
        <w:rPr>
          <w:rFonts w:ascii="Times New Roman" w:eastAsia="Times New Roman" w:hAnsi="Times New Roman"/>
          <w:sz w:val="22"/>
          <w:szCs w:val="22"/>
        </w:rPr>
        <w:t>Les personnes étrangères à l’établissement n’ont pas un accès libre aux installations.</w:t>
      </w:r>
    </w:p>
    <w:p w14:paraId="7F964CF2" w14:textId="2D869CF1" w:rsidR="00EA07C6" w:rsidRDefault="00C22733" w:rsidP="0036622D">
      <w:pPr>
        <w:pStyle w:val="Textbody"/>
        <w:jc w:val="both"/>
        <w:rPr>
          <w:rFonts w:ascii="Times New Roman" w:eastAsia="Times New Roman" w:hAnsi="Times New Roman"/>
          <w:sz w:val="22"/>
          <w:szCs w:val="22"/>
        </w:rPr>
      </w:pPr>
      <w:r>
        <w:rPr>
          <w:rFonts w:ascii="Times New Roman" w:eastAsia="Times New Roman" w:hAnsi="Times New Roman"/>
          <w:sz w:val="22"/>
          <w:szCs w:val="22"/>
        </w:rPr>
        <w:t>L’exploitant prend d</w:t>
      </w:r>
      <w:r w:rsidR="009365D2">
        <w:rPr>
          <w:rFonts w:ascii="Times New Roman" w:eastAsia="Times New Roman" w:hAnsi="Times New Roman"/>
          <w:sz w:val="22"/>
          <w:szCs w:val="22"/>
        </w:rPr>
        <w:t xml:space="preserve">es </w:t>
      </w:r>
      <w:r w:rsidR="008E4943">
        <w:rPr>
          <w:rFonts w:ascii="Times New Roman" w:eastAsia="Times New Roman" w:hAnsi="Times New Roman"/>
          <w:sz w:val="22"/>
          <w:szCs w:val="22"/>
        </w:rPr>
        <w:t>dispositions afin que les personnes non autorisées ou en dehors de toute surveillance ne puissent pas avoir accès aux installations (par exemple clôture ou panneaux d’interdiction de pénétrer ou procédures d’identification à respecter).</w:t>
      </w:r>
    </w:p>
    <w:p w14:paraId="3CE815FF" w14:textId="77777777" w:rsidR="0036622D" w:rsidRDefault="0036622D" w:rsidP="0036622D">
      <w:pPr>
        <w:pStyle w:val="Textbody"/>
        <w:jc w:val="both"/>
        <w:rPr>
          <w:rFonts w:ascii="Times New Roman" w:eastAsia="Times New Roman" w:hAnsi="Times New Roman"/>
          <w:sz w:val="22"/>
          <w:szCs w:val="22"/>
        </w:rPr>
      </w:pPr>
    </w:p>
    <w:p w14:paraId="4412DF11" w14:textId="77777777" w:rsidR="00EA07C6" w:rsidRDefault="008E4943" w:rsidP="0036622D">
      <w:pPr>
        <w:pStyle w:val="SNArticle"/>
        <w:spacing w:before="0" w:after="0"/>
        <w:jc w:val="left"/>
        <w:rPr>
          <w:rFonts w:cs="Arial"/>
          <w:bCs/>
          <w:color w:val="000000"/>
          <w:szCs w:val="22"/>
        </w:rPr>
      </w:pPr>
      <w:r w:rsidRPr="00E356E7">
        <w:rPr>
          <w:rFonts w:cs="Arial"/>
          <w:bCs/>
          <w:color w:val="000000"/>
          <w:szCs w:val="22"/>
        </w:rPr>
        <w:t>A</w:t>
      </w:r>
      <w:r>
        <w:rPr>
          <w:rFonts w:cs="Arial"/>
          <w:bCs/>
          <w:color w:val="000000"/>
          <w:szCs w:val="22"/>
        </w:rPr>
        <w:t>rticle 3.3 Gestion des produits</w:t>
      </w:r>
    </w:p>
    <w:p w14:paraId="23047275" w14:textId="5E9F002E"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pPr>
      <w:r>
        <w:rPr>
          <w:rFonts w:cs="Arial"/>
          <w:color w:val="000000"/>
          <w:sz w:val="22"/>
          <w:szCs w:val="22"/>
        </w:rPr>
        <w:t xml:space="preserve">L’exploitant dispose des documents lui permettant de connaître la nature et les risques des </w:t>
      </w:r>
      <w:r w:rsidR="00381D6C">
        <w:rPr>
          <w:rFonts w:cs="Arial"/>
          <w:color w:val="000000"/>
          <w:sz w:val="22"/>
          <w:szCs w:val="22"/>
        </w:rPr>
        <w:t>matières</w:t>
      </w:r>
      <w:r>
        <w:rPr>
          <w:rFonts w:cs="Arial"/>
          <w:color w:val="000000"/>
          <w:sz w:val="22"/>
          <w:szCs w:val="22"/>
        </w:rPr>
        <w:t xml:space="preserve"> </w:t>
      </w:r>
      <w:r w:rsidR="00381D6C">
        <w:rPr>
          <w:rFonts w:cs="Arial"/>
          <w:color w:val="000000"/>
          <w:sz w:val="22"/>
          <w:szCs w:val="22"/>
        </w:rPr>
        <w:t xml:space="preserve">dangereuses </w:t>
      </w:r>
      <w:r>
        <w:rPr>
          <w:rFonts w:cs="Arial"/>
          <w:color w:val="000000"/>
          <w:sz w:val="22"/>
          <w:szCs w:val="22"/>
        </w:rPr>
        <w:t>présent</w:t>
      </w:r>
      <w:r w:rsidR="00381D6C">
        <w:rPr>
          <w:rFonts w:cs="Arial"/>
          <w:color w:val="000000"/>
          <w:sz w:val="22"/>
          <w:szCs w:val="22"/>
        </w:rPr>
        <w:t>e</w:t>
      </w:r>
      <w:r>
        <w:rPr>
          <w:rFonts w:cs="Arial"/>
          <w:color w:val="000000"/>
          <w:sz w:val="22"/>
          <w:szCs w:val="22"/>
        </w:rPr>
        <w:t>s dans l’installation, en particulier les fiches de données de sécurité. Il prend les dispositions nécessaires pour respecter les préconisations desdites fiches (compatibilité des produits, stockage, emploi, lutte contre l’incendie).</w:t>
      </w:r>
    </w:p>
    <w:p w14:paraId="7CA7BFD4" w14:textId="203FA4D1" w:rsidR="00EA07C6" w:rsidRDefault="008E4943" w:rsidP="0036622D">
      <w:pPr>
        <w:pStyle w:val="Textbody"/>
        <w:jc w:val="both"/>
        <w:rPr>
          <w:rFonts w:ascii="Times New Roman" w:eastAsia="Times New Roman" w:hAnsi="Times New Roman"/>
          <w:sz w:val="22"/>
          <w:szCs w:val="22"/>
        </w:rPr>
      </w:pPr>
      <w:r>
        <w:rPr>
          <w:rFonts w:ascii="Times New Roman" w:eastAsia="Times New Roman" w:hAnsi="Times New Roman"/>
          <w:sz w:val="22"/>
          <w:szCs w:val="22"/>
        </w:rPr>
        <w:t xml:space="preserve">L’exploitant tient à jour un registre indiquant la nature et la quantité des </w:t>
      </w:r>
      <w:r w:rsidR="00381D6C">
        <w:rPr>
          <w:rFonts w:ascii="Times New Roman" w:eastAsia="Times New Roman" w:hAnsi="Times New Roman"/>
          <w:sz w:val="22"/>
          <w:szCs w:val="22"/>
        </w:rPr>
        <w:t>matières</w:t>
      </w:r>
      <w:r>
        <w:rPr>
          <w:rFonts w:ascii="Times New Roman" w:eastAsia="Times New Roman" w:hAnsi="Times New Roman"/>
          <w:sz w:val="22"/>
          <w:szCs w:val="22"/>
        </w:rPr>
        <w:t xml:space="preserve"> </w:t>
      </w:r>
      <w:r w:rsidR="00381D6C">
        <w:rPr>
          <w:rFonts w:ascii="Times New Roman" w:eastAsia="Times New Roman" w:hAnsi="Times New Roman"/>
          <w:sz w:val="22"/>
          <w:szCs w:val="22"/>
        </w:rPr>
        <w:t xml:space="preserve">dangereuses </w:t>
      </w:r>
      <w:r>
        <w:rPr>
          <w:rFonts w:ascii="Times New Roman" w:eastAsia="Times New Roman" w:hAnsi="Times New Roman"/>
          <w:sz w:val="22"/>
          <w:szCs w:val="22"/>
        </w:rPr>
        <w:t>détenu</w:t>
      </w:r>
      <w:r w:rsidR="00381D6C">
        <w:rPr>
          <w:rFonts w:ascii="Times New Roman" w:eastAsia="Times New Roman" w:hAnsi="Times New Roman"/>
          <w:sz w:val="22"/>
          <w:szCs w:val="22"/>
        </w:rPr>
        <w:t>e</w:t>
      </w:r>
      <w:r>
        <w:rPr>
          <w:rFonts w:ascii="Times New Roman" w:eastAsia="Times New Roman" w:hAnsi="Times New Roman"/>
          <w:sz w:val="22"/>
          <w:szCs w:val="22"/>
        </w:rPr>
        <w:t>s, auquel est annexé un plan général des stockages. Ce registre est tenu à la disposition de l’inspection des installations classées.</w:t>
      </w:r>
    </w:p>
    <w:p w14:paraId="5BB0DB12" w14:textId="77777777" w:rsidR="0036622D" w:rsidRDefault="0036622D" w:rsidP="0036622D">
      <w:pPr>
        <w:pStyle w:val="Textbody"/>
        <w:jc w:val="both"/>
        <w:rPr>
          <w:rFonts w:ascii="Times New Roman" w:eastAsia="Times New Roman" w:hAnsi="Times New Roman"/>
          <w:sz w:val="22"/>
          <w:szCs w:val="22"/>
        </w:rPr>
      </w:pPr>
    </w:p>
    <w:p w14:paraId="5529E24D" w14:textId="77777777" w:rsidR="00EA07C6" w:rsidRDefault="008E4943" w:rsidP="0036622D">
      <w:pPr>
        <w:pStyle w:val="Titre2"/>
        <w:spacing w:before="0" w:after="0"/>
        <w:jc w:val="left"/>
      </w:pPr>
      <w:r w:rsidRPr="00E356E7">
        <w:rPr>
          <w:rFonts w:eastAsia="Times New Roman"/>
          <w:sz w:val="22"/>
        </w:rPr>
        <w:t>A</w:t>
      </w:r>
      <w:r>
        <w:rPr>
          <w:rFonts w:eastAsia="Times New Roman"/>
          <w:sz w:val="22"/>
        </w:rPr>
        <w:t>rticle 3.4 Propreté de l’installation</w:t>
      </w:r>
    </w:p>
    <w:p w14:paraId="42DB8754"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Les locaux sont maintenus propres et régulièrement nettoyés notamment de manière à éviter les amas de matières dangereuses ou polluantes, de poussières ou de déchets. Le matériel de nettoyage est adapté aux risques présentés par les produits et poussières.</w:t>
      </w:r>
    </w:p>
    <w:p w14:paraId="7AE375CF" w14:textId="45D29FCE" w:rsidR="00EA07C6" w:rsidRDefault="00C2273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L’exploitant prend</w:t>
      </w:r>
      <w:r w:rsidR="008E4943">
        <w:rPr>
          <w:sz w:val="22"/>
        </w:rPr>
        <w:t xml:space="preserve"> les précautions pour éviter les risques d’envols de déchets, notamment lors de leur enlèvement mais aussi dans leur gestion usuelle par l’exploitant.</w:t>
      </w:r>
    </w:p>
    <w:p w14:paraId="71AADF79" w14:textId="77777777" w:rsidR="0036622D" w:rsidRDefault="0036622D" w:rsidP="0036622D">
      <w:pPr>
        <w:pStyle w:val="Standard"/>
        <w:tabs>
          <w:tab w:val="left" w:pos="284"/>
          <w:tab w:val="left" w:pos="720"/>
          <w:tab w:val="left" w:pos="2160"/>
          <w:tab w:val="left" w:pos="3600"/>
          <w:tab w:val="left" w:pos="5040"/>
          <w:tab w:val="left" w:pos="6480"/>
          <w:tab w:val="left" w:pos="7920"/>
          <w:tab w:val="left" w:pos="9498"/>
          <w:tab w:val="left" w:pos="9639"/>
        </w:tabs>
        <w:jc w:val="both"/>
      </w:pPr>
    </w:p>
    <w:p w14:paraId="340CFA6A" w14:textId="033B8F9B"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center"/>
        <w:rPr>
          <w:rFonts w:eastAsia="Arial Unicode MS"/>
          <w:b/>
          <w:sz w:val="28"/>
        </w:rPr>
      </w:pPr>
      <w:r>
        <w:rPr>
          <w:rFonts w:eastAsia="Arial Unicode MS"/>
          <w:b/>
          <w:sz w:val="28"/>
        </w:rPr>
        <w:t>Chapitre IV: Prévention des accidents et des pollutions</w:t>
      </w:r>
    </w:p>
    <w:p w14:paraId="1F00E548" w14:textId="77777777" w:rsidR="0036622D" w:rsidRDefault="0036622D" w:rsidP="0036622D">
      <w:pPr>
        <w:pStyle w:val="Standard"/>
        <w:tabs>
          <w:tab w:val="left" w:pos="284"/>
          <w:tab w:val="left" w:pos="720"/>
          <w:tab w:val="left" w:pos="2160"/>
          <w:tab w:val="left" w:pos="3600"/>
          <w:tab w:val="left" w:pos="5040"/>
          <w:tab w:val="left" w:pos="6480"/>
          <w:tab w:val="left" w:pos="7920"/>
          <w:tab w:val="left" w:pos="9498"/>
          <w:tab w:val="left" w:pos="9639"/>
        </w:tabs>
        <w:jc w:val="center"/>
        <w:rPr>
          <w:rFonts w:eastAsia="Arial Unicode MS"/>
          <w:b/>
          <w:sz w:val="28"/>
        </w:rPr>
      </w:pPr>
    </w:p>
    <w:p w14:paraId="70EF8D5F" w14:textId="6314FD72" w:rsidR="00EA07C6" w:rsidRDefault="008E4943" w:rsidP="0036622D">
      <w:pPr>
        <w:pStyle w:val="Titre3"/>
        <w:spacing w:before="0" w:after="0"/>
      </w:pPr>
      <w:bookmarkStart w:id="5" w:name="__RefHeading__1336_1313555893"/>
      <w:r>
        <w:t>Section I : Généralités</w:t>
      </w:r>
      <w:bookmarkEnd w:id="5"/>
    </w:p>
    <w:p w14:paraId="374BE43E" w14:textId="77777777" w:rsidR="0036622D" w:rsidRPr="0036622D" w:rsidRDefault="0036622D" w:rsidP="0036622D">
      <w:pPr>
        <w:pStyle w:val="Textbody"/>
      </w:pPr>
    </w:p>
    <w:p w14:paraId="310F76B0" w14:textId="77777777" w:rsidR="00EA07C6" w:rsidRDefault="008E4943" w:rsidP="0036622D">
      <w:pPr>
        <w:pStyle w:val="SNArticle"/>
        <w:spacing w:before="0" w:after="0"/>
        <w:jc w:val="left"/>
      </w:pPr>
      <w:bookmarkStart w:id="6" w:name="__RefHeading__1338_1313555893"/>
      <w:r>
        <w:t>Article 4.1 Localisation des risques</w:t>
      </w:r>
      <w:bookmarkEnd w:id="6"/>
    </w:p>
    <w:p w14:paraId="39491D79" w14:textId="073BBF40" w:rsidR="00EA07C6" w:rsidRDefault="008E4943" w:rsidP="0036622D">
      <w:pPr>
        <w:pStyle w:val="Textbody"/>
        <w:jc w:val="both"/>
      </w:pPr>
      <w:r>
        <w:rPr>
          <w:rFonts w:ascii="Times New Roman" w:hAnsi="Times New Roman" w:cs="Times New Roman"/>
          <w:sz w:val="22"/>
        </w:rPr>
        <w:t>L’exploitant recense, sous sa responsabilité, les parties de l’installation qui, en raison des caractéristiques qualitatives et quantitatives des matières mises en œuvre, stockées, utilisées ou produites, des procédés ou des activités réalisé</w:t>
      </w:r>
      <w:r w:rsidR="00F16E3C">
        <w:rPr>
          <w:rFonts w:ascii="Times New Roman" w:hAnsi="Times New Roman" w:cs="Times New Roman"/>
          <w:sz w:val="22"/>
        </w:rPr>
        <w:t>e</w:t>
      </w:r>
      <w:r>
        <w:rPr>
          <w:rFonts w:ascii="Times New Roman" w:hAnsi="Times New Roman" w:cs="Times New Roman"/>
          <w:sz w:val="22"/>
        </w:rPr>
        <w:t>s, sont susceptibles d’être à l’origine d’un sinistre pouvant avoir des conséquences directes ou indirectes sur l’environnement, la sécurité publique ou le maintien en sécurité de l’installation.</w:t>
      </w:r>
    </w:p>
    <w:p w14:paraId="44FC7523" w14:textId="77777777" w:rsidR="00EA07C6" w:rsidRDefault="008E4943" w:rsidP="0036622D">
      <w:pPr>
        <w:pStyle w:val="Textbody"/>
        <w:jc w:val="both"/>
        <w:rPr>
          <w:rFonts w:ascii="Times New Roman" w:eastAsia="Times New Roman" w:hAnsi="Times New Roman" w:cs="Times New Roman"/>
          <w:sz w:val="22"/>
        </w:rPr>
      </w:pPr>
      <w:r>
        <w:rPr>
          <w:rFonts w:ascii="Times New Roman" w:eastAsia="Times New Roman" w:hAnsi="Times New Roman" w:cs="Times New Roman"/>
          <w:sz w:val="22"/>
        </w:rPr>
        <w:t>L’exploitant détermine pour chacune de ces parties de l’installation la nature du risque (incendie, atmosphères explosibles ou émanations toxiques). Ce risque est signalé. Les ateliers et aires de manipulations de ces produits font partie de ce recensement.</w:t>
      </w:r>
    </w:p>
    <w:p w14:paraId="54DAA857" w14:textId="6BEDA582" w:rsidR="006A7D13" w:rsidRDefault="008E4943" w:rsidP="0036622D">
      <w:pPr>
        <w:pStyle w:val="Textbody"/>
        <w:jc w:val="both"/>
        <w:rPr>
          <w:rFonts w:ascii="Times New Roman" w:eastAsia="Times New Roman" w:hAnsi="Times New Roman" w:cs="Times New Roman"/>
          <w:sz w:val="22"/>
        </w:rPr>
      </w:pPr>
      <w:r>
        <w:rPr>
          <w:rFonts w:ascii="Times New Roman" w:eastAsia="Times New Roman" w:hAnsi="Times New Roman" w:cs="Times New Roman"/>
          <w:sz w:val="22"/>
        </w:rPr>
        <w:t>L’exploitant dispose d’un plan général des ateliers et des stockages indiquant les différentes zones de danger correspondant à ces risques.</w:t>
      </w:r>
    </w:p>
    <w:p w14:paraId="16F34C70" w14:textId="77777777" w:rsidR="0036622D" w:rsidRDefault="0036622D" w:rsidP="0036622D">
      <w:pPr>
        <w:pStyle w:val="Textbody"/>
        <w:jc w:val="both"/>
        <w:rPr>
          <w:rFonts w:ascii="Times New Roman" w:eastAsia="Times New Roman" w:hAnsi="Times New Roman" w:cs="Times New Roman"/>
          <w:sz w:val="22"/>
        </w:rPr>
      </w:pPr>
    </w:p>
    <w:p w14:paraId="14B349C8" w14:textId="1C727AFB" w:rsidR="00EA07C6" w:rsidRDefault="008E4943" w:rsidP="0036622D">
      <w:pPr>
        <w:pStyle w:val="Titre3"/>
        <w:spacing w:before="0" w:after="0"/>
      </w:pPr>
      <w:bookmarkStart w:id="7" w:name="__RefHeading__1344_1313555893"/>
      <w:r>
        <w:t>Section II : Dispositions constructives</w:t>
      </w:r>
      <w:bookmarkEnd w:id="7"/>
    </w:p>
    <w:p w14:paraId="6EE4BE3B" w14:textId="77777777" w:rsidR="0036622D" w:rsidRPr="0036622D" w:rsidRDefault="0036622D" w:rsidP="0036622D">
      <w:pPr>
        <w:pStyle w:val="Textbody"/>
      </w:pPr>
    </w:p>
    <w:p w14:paraId="3D22296A" w14:textId="77777777" w:rsidR="00EA07C6" w:rsidRDefault="008E4943" w:rsidP="0036622D">
      <w:pPr>
        <w:pStyle w:val="SNArticle"/>
        <w:spacing w:before="0" w:after="0"/>
        <w:jc w:val="left"/>
      </w:pPr>
      <w:bookmarkStart w:id="8" w:name="__RefHeading__1346_1313555893"/>
      <w:r>
        <w:t>Article 4.2 Comportement au feu</w:t>
      </w:r>
      <w:bookmarkEnd w:id="8"/>
    </w:p>
    <w:p w14:paraId="07FC9FD6"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locaux à risque incendie présentent les caractéristiques de réaction et de résistance au feu minimales suivantes :</w:t>
      </w:r>
    </w:p>
    <w:p w14:paraId="06A7C884" w14:textId="0DB29229" w:rsidR="006A7D13" w:rsidRPr="006A7D13" w:rsidRDefault="000F2A47" w:rsidP="0036622D">
      <w:pPr>
        <w:pStyle w:val="Textbody"/>
        <w:jc w:val="both"/>
        <w:rPr>
          <w:rFonts w:ascii="Times New Roman" w:hAnsi="Times New Roman" w:cs="Times New Roman"/>
          <w:sz w:val="22"/>
        </w:rPr>
      </w:pPr>
      <w:r>
        <w:rPr>
          <w:rFonts w:ascii="Times New Roman" w:hAnsi="Times New Roman" w:cs="Times New Roman"/>
          <w:sz w:val="22"/>
        </w:rPr>
        <w:lastRenderedPageBreak/>
        <w:t>- O</w:t>
      </w:r>
      <w:r w:rsidR="006A7D13" w:rsidRPr="006A7D13">
        <w:rPr>
          <w:rFonts w:ascii="Times New Roman" w:hAnsi="Times New Roman" w:cs="Times New Roman"/>
          <w:sz w:val="22"/>
        </w:rPr>
        <w:t>ssature (ossature verticale et charpente de toiture) R 30 si la hauteur sous pied de ferme n’excède pas 8 mètres et R 60 si la hauteur sous pied de ferme excède 8 mètres ou s’il existe un plancher haut ou une mezzanine ;</w:t>
      </w:r>
    </w:p>
    <w:p w14:paraId="6DC42D04" w14:textId="72BF4517" w:rsidR="006A7D13" w:rsidRPr="006A7D13" w:rsidRDefault="006A7D13" w:rsidP="0036622D">
      <w:pPr>
        <w:pStyle w:val="Textbody"/>
        <w:jc w:val="both"/>
        <w:rPr>
          <w:rFonts w:ascii="Times New Roman" w:hAnsi="Times New Roman" w:cs="Times New Roman"/>
          <w:sz w:val="22"/>
        </w:rPr>
      </w:pPr>
      <w:r>
        <w:rPr>
          <w:rFonts w:ascii="Times New Roman" w:hAnsi="Times New Roman" w:cs="Times New Roman"/>
          <w:sz w:val="22"/>
        </w:rPr>
        <w:t xml:space="preserve">- </w:t>
      </w:r>
      <w:r w:rsidR="000F2A47">
        <w:rPr>
          <w:rFonts w:ascii="Times New Roman" w:hAnsi="Times New Roman" w:cs="Times New Roman"/>
          <w:sz w:val="22"/>
        </w:rPr>
        <w:t>P</w:t>
      </w:r>
      <w:r>
        <w:rPr>
          <w:rFonts w:ascii="Times New Roman" w:hAnsi="Times New Roman" w:cs="Times New Roman"/>
          <w:sz w:val="22"/>
        </w:rPr>
        <w:t>l</w:t>
      </w:r>
      <w:r w:rsidRPr="006A7D13">
        <w:rPr>
          <w:rFonts w:ascii="Times New Roman" w:hAnsi="Times New Roman" w:cs="Times New Roman"/>
          <w:sz w:val="22"/>
        </w:rPr>
        <w:t>ancher</w:t>
      </w:r>
      <w:r w:rsidR="00CA04D8">
        <w:rPr>
          <w:rFonts w:ascii="Times New Roman" w:hAnsi="Times New Roman" w:cs="Times New Roman"/>
          <w:sz w:val="22"/>
        </w:rPr>
        <w:t xml:space="preserve">s </w:t>
      </w:r>
      <w:r w:rsidR="00303A95">
        <w:rPr>
          <w:rFonts w:ascii="Times New Roman" w:hAnsi="Times New Roman" w:cs="Times New Roman"/>
          <w:sz w:val="22"/>
        </w:rPr>
        <w:t xml:space="preserve">hauts </w:t>
      </w:r>
      <w:r w:rsidRPr="006A7D13">
        <w:rPr>
          <w:rFonts w:ascii="Times New Roman" w:hAnsi="Times New Roman" w:cs="Times New Roman"/>
          <w:sz w:val="22"/>
        </w:rPr>
        <w:t xml:space="preserve">REI </w:t>
      </w:r>
      <w:r w:rsidR="00751516">
        <w:rPr>
          <w:rFonts w:ascii="Times New Roman" w:hAnsi="Times New Roman" w:cs="Times New Roman"/>
          <w:sz w:val="22"/>
        </w:rPr>
        <w:t>120</w:t>
      </w:r>
      <w:r w:rsidR="00751516" w:rsidRPr="006A7D13">
        <w:rPr>
          <w:rFonts w:ascii="Times New Roman" w:hAnsi="Times New Roman" w:cs="Times New Roman"/>
          <w:sz w:val="22"/>
        </w:rPr>
        <w:t xml:space="preserve"> </w:t>
      </w:r>
      <w:r w:rsidRPr="006A7D13">
        <w:rPr>
          <w:rFonts w:ascii="Times New Roman" w:hAnsi="Times New Roman" w:cs="Times New Roman"/>
          <w:sz w:val="22"/>
        </w:rPr>
        <w:t>;</w:t>
      </w:r>
    </w:p>
    <w:p w14:paraId="19FFF415" w14:textId="5232362A" w:rsidR="006A7D13" w:rsidRPr="006A7D13" w:rsidRDefault="006A7D13" w:rsidP="000F2A47">
      <w:pPr>
        <w:pStyle w:val="Textbody"/>
        <w:jc w:val="both"/>
        <w:rPr>
          <w:rFonts w:ascii="Times New Roman" w:hAnsi="Times New Roman" w:cs="Times New Roman"/>
          <w:sz w:val="22"/>
        </w:rPr>
      </w:pPr>
      <w:r>
        <w:rPr>
          <w:rFonts w:ascii="Times New Roman" w:hAnsi="Times New Roman" w:cs="Times New Roman"/>
          <w:sz w:val="22"/>
        </w:rPr>
        <w:t xml:space="preserve">- </w:t>
      </w:r>
      <w:r w:rsidR="000F2A47">
        <w:rPr>
          <w:rFonts w:ascii="Times New Roman" w:hAnsi="Times New Roman" w:cs="Times New Roman"/>
          <w:sz w:val="22"/>
        </w:rPr>
        <w:t>M</w:t>
      </w:r>
      <w:r w:rsidRPr="006A7D13">
        <w:rPr>
          <w:rFonts w:ascii="Times New Roman" w:hAnsi="Times New Roman" w:cs="Times New Roman"/>
          <w:sz w:val="22"/>
        </w:rPr>
        <w:t xml:space="preserve">urs extérieurs </w:t>
      </w:r>
      <w:r w:rsidR="00751516">
        <w:rPr>
          <w:rFonts w:ascii="Times New Roman" w:hAnsi="Times New Roman" w:cs="Times New Roman"/>
          <w:sz w:val="22"/>
        </w:rPr>
        <w:t xml:space="preserve">et murs séparatifs </w:t>
      </w:r>
      <w:r w:rsidR="00303A95">
        <w:rPr>
          <w:rFonts w:ascii="Times New Roman" w:hAnsi="Times New Roman" w:cs="Times New Roman"/>
          <w:sz w:val="22"/>
        </w:rPr>
        <w:t>construits en matériaux A2s1d0</w:t>
      </w:r>
      <w:r w:rsidR="00A926E6">
        <w:rPr>
          <w:rFonts w:ascii="Times New Roman" w:hAnsi="Times New Roman" w:cs="Times New Roman"/>
          <w:sz w:val="22"/>
        </w:rPr>
        <w:t> ;</w:t>
      </w:r>
    </w:p>
    <w:p w14:paraId="5CD17902" w14:textId="69460B67" w:rsidR="006A7D13" w:rsidRDefault="000F2A47" w:rsidP="0036622D">
      <w:pPr>
        <w:pStyle w:val="Textbody"/>
        <w:jc w:val="both"/>
        <w:rPr>
          <w:rFonts w:ascii="Times New Roman" w:hAnsi="Times New Roman" w:cs="Times New Roman"/>
          <w:sz w:val="22"/>
        </w:rPr>
      </w:pPr>
      <w:r>
        <w:rPr>
          <w:rFonts w:ascii="Times New Roman" w:hAnsi="Times New Roman" w:cs="Times New Roman"/>
          <w:sz w:val="22"/>
        </w:rPr>
        <w:t>- P</w:t>
      </w:r>
      <w:r w:rsidR="006A7D13" w:rsidRPr="006A7D13">
        <w:rPr>
          <w:rFonts w:ascii="Times New Roman" w:hAnsi="Times New Roman" w:cs="Times New Roman"/>
          <w:sz w:val="22"/>
        </w:rPr>
        <w:t xml:space="preserve">ortes </w:t>
      </w:r>
      <w:r w:rsidR="00C13CC7">
        <w:rPr>
          <w:rFonts w:ascii="Times New Roman" w:hAnsi="Times New Roman" w:cs="Times New Roman"/>
          <w:sz w:val="22"/>
        </w:rPr>
        <w:t>et leurs dispositifs de fermeture EI 120</w:t>
      </w:r>
      <w:r w:rsidR="006A7D13" w:rsidRPr="006A7D13">
        <w:rPr>
          <w:rFonts w:ascii="Times New Roman" w:hAnsi="Times New Roman" w:cs="Times New Roman"/>
          <w:sz w:val="22"/>
        </w:rPr>
        <w:t xml:space="preserve">, les </w:t>
      </w:r>
      <w:r w:rsidR="00C13CC7">
        <w:rPr>
          <w:rFonts w:ascii="Times New Roman" w:hAnsi="Times New Roman" w:cs="Times New Roman"/>
          <w:sz w:val="22"/>
        </w:rPr>
        <w:t>dispositifs de fermeture sont de type</w:t>
      </w:r>
      <w:r w:rsidR="006A7D13" w:rsidRPr="006A7D13">
        <w:rPr>
          <w:rFonts w:ascii="Times New Roman" w:hAnsi="Times New Roman" w:cs="Times New Roman"/>
          <w:sz w:val="22"/>
        </w:rPr>
        <w:t xml:space="preserve"> ferme-porte ou </w:t>
      </w:r>
      <w:r w:rsidR="00C13CC7">
        <w:rPr>
          <w:rFonts w:ascii="Times New Roman" w:hAnsi="Times New Roman" w:cs="Times New Roman"/>
          <w:sz w:val="22"/>
        </w:rPr>
        <w:t>à</w:t>
      </w:r>
      <w:r w:rsidR="006A7D13" w:rsidRPr="006A7D13">
        <w:rPr>
          <w:rFonts w:ascii="Times New Roman" w:hAnsi="Times New Roman" w:cs="Times New Roman"/>
          <w:sz w:val="22"/>
        </w:rPr>
        <w:t xml:space="preserve"> fermeture automatique ;</w:t>
      </w:r>
    </w:p>
    <w:p w14:paraId="37C6E331" w14:textId="06D72C7B" w:rsidR="00EA07C6" w:rsidRDefault="008E4943" w:rsidP="0036622D">
      <w:pPr>
        <w:pStyle w:val="Textbody"/>
        <w:jc w:val="both"/>
      </w:pPr>
      <w:r>
        <w:rPr>
          <w:rFonts w:ascii="Times New Roman" w:hAnsi="Times New Roman" w:cs="Times New Roman"/>
          <w:sz w:val="22"/>
        </w:rPr>
        <w:t>- </w:t>
      </w:r>
      <w:r w:rsidR="000F2A47">
        <w:rPr>
          <w:rFonts w:ascii="Times New Roman" w:hAnsi="Times New Roman"/>
          <w:sz w:val="22"/>
        </w:rPr>
        <w:t>T</w:t>
      </w:r>
      <w:r>
        <w:rPr>
          <w:rFonts w:ascii="Times New Roman" w:hAnsi="Times New Roman"/>
          <w:sz w:val="22"/>
        </w:rPr>
        <w:t>oitures et couvertures de toiture B</w:t>
      </w:r>
      <w:r>
        <w:rPr>
          <w:rFonts w:ascii="Times New Roman" w:hAnsi="Times New Roman"/>
          <w:sz w:val="22"/>
          <w:vertAlign w:val="subscript"/>
        </w:rPr>
        <w:t>ROOF</w:t>
      </w:r>
      <w:r>
        <w:rPr>
          <w:rFonts w:ascii="Times New Roman" w:hAnsi="Times New Roman"/>
          <w:sz w:val="22"/>
        </w:rPr>
        <w:t xml:space="preserve"> (t3)</w:t>
      </w:r>
      <w:r w:rsidR="006A7D13">
        <w:rPr>
          <w:rFonts w:ascii="Times New Roman" w:hAnsi="Times New Roman" w:cs="Times New Roman"/>
          <w:sz w:val="22"/>
        </w:rPr>
        <w:t>.</w:t>
      </w:r>
    </w:p>
    <w:p w14:paraId="6AE2D6E4"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autres locaux et bâtiments présentent les caractéristiques de réaction et de résistance au feu minimales suivantes :</w:t>
      </w:r>
    </w:p>
    <w:p w14:paraId="59E55EBA" w14:textId="6350EE7B"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S</w:t>
      </w:r>
      <w:r w:rsidR="006A7D13">
        <w:rPr>
          <w:rFonts w:ascii="Times New Roman" w:hAnsi="Times New Roman" w:cs="Times New Roman"/>
          <w:sz w:val="22"/>
        </w:rPr>
        <w:t>tructure R</w:t>
      </w:r>
      <w:r w:rsidR="0081581E">
        <w:rPr>
          <w:rFonts w:ascii="Times New Roman" w:hAnsi="Times New Roman" w:cs="Times New Roman"/>
          <w:sz w:val="22"/>
        </w:rPr>
        <w:t xml:space="preserve"> </w:t>
      </w:r>
      <w:r w:rsidR="006A7D13">
        <w:rPr>
          <w:rFonts w:ascii="Times New Roman" w:hAnsi="Times New Roman" w:cs="Times New Roman"/>
          <w:sz w:val="22"/>
        </w:rPr>
        <w:t>30 ;</w:t>
      </w:r>
    </w:p>
    <w:p w14:paraId="149BE971" w14:textId="3919B1C6" w:rsidR="006A7D13" w:rsidRDefault="000F2A47" w:rsidP="0036622D">
      <w:pPr>
        <w:pStyle w:val="Textbody"/>
        <w:jc w:val="both"/>
      </w:pPr>
      <w:r>
        <w:rPr>
          <w:rFonts w:ascii="Times New Roman" w:hAnsi="Times New Roman" w:cs="Times New Roman"/>
          <w:sz w:val="22"/>
        </w:rPr>
        <w:t>- M</w:t>
      </w:r>
      <w:r w:rsidR="006A7D13">
        <w:rPr>
          <w:rFonts w:ascii="Times New Roman" w:hAnsi="Times New Roman" w:cs="Times New Roman"/>
          <w:sz w:val="22"/>
        </w:rPr>
        <w:t>urs extérieurs construits en matériaux A2s1d0 ;</w:t>
      </w:r>
    </w:p>
    <w:p w14:paraId="4F6FF4FD" w14:textId="44064C47" w:rsidR="00EA07C6" w:rsidRDefault="000F2A47" w:rsidP="0036622D">
      <w:pPr>
        <w:pStyle w:val="Standard"/>
        <w:jc w:val="both"/>
      </w:pPr>
      <w:r>
        <w:rPr>
          <w:sz w:val="22"/>
        </w:rPr>
        <w:t>- T</w:t>
      </w:r>
      <w:r w:rsidR="008E4943">
        <w:rPr>
          <w:sz w:val="22"/>
        </w:rPr>
        <w:t>oitures et couvertures de toiture B</w:t>
      </w:r>
      <w:r w:rsidR="008E4943">
        <w:rPr>
          <w:sz w:val="22"/>
          <w:vertAlign w:val="subscript"/>
        </w:rPr>
        <w:t>ROOF</w:t>
      </w:r>
      <w:r w:rsidR="008E4943">
        <w:rPr>
          <w:sz w:val="22"/>
        </w:rPr>
        <w:t xml:space="preserve"> (t3).</w:t>
      </w:r>
    </w:p>
    <w:p w14:paraId="15166B93" w14:textId="77777777" w:rsidR="00EA07C6" w:rsidRDefault="008E4943" w:rsidP="0036622D">
      <w:pPr>
        <w:pStyle w:val="Standard"/>
        <w:jc w:val="both"/>
        <w:rPr>
          <w:sz w:val="22"/>
        </w:rPr>
      </w:pPr>
      <w:r>
        <w:rPr>
          <w:sz w:val="22"/>
        </w:rPr>
        <w:t>Les ouvertures effectuées dans les éléments séparatifs (passage de gaines et canalisations, de convoyeurs) sont munies de dispositifs assurant un degré coupe-feu équivalent à celui exigé pour ces éléments séparatifs.</w:t>
      </w:r>
    </w:p>
    <w:p w14:paraId="18299BD4" w14:textId="77777777" w:rsidR="00EA07C6" w:rsidRDefault="008E4943" w:rsidP="0036622D">
      <w:pPr>
        <w:pStyle w:val="Standard"/>
        <w:jc w:val="both"/>
        <w:rPr>
          <w:sz w:val="22"/>
        </w:rPr>
      </w:pPr>
      <w:r>
        <w:rPr>
          <w:sz w:val="22"/>
        </w:rPr>
        <w:t>Les justificatifs attestant des propriétés de résistance au feu sont conservés et tenus à la disposition de l’inspection des installations classées.</w:t>
      </w:r>
    </w:p>
    <w:p w14:paraId="0F4BDB0D" w14:textId="11A77C4E" w:rsidR="00EA07C6" w:rsidRDefault="008E4943" w:rsidP="0036622D">
      <w:pPr>
        <w:pStyle w:val="Standard"/>
        <w:jc w:val="both"/>
        <w:rPr>
          <w:sz w:val="22"/>
          <w:szCs w:val="22"/>
        </w:rPr>
      </w:pPr>
      <w:r>
        <w:rPr>
          <w:sz w:val="22"/>
          <w:szCs w:val="22"/>
        </w:rPr>
        <w:t>S’il existe une chaufferie ne relevant pas de la rubrique 2910 de la nomenclature des installations classées, elle est située dans un local exclusivement réservé à cet effet qui répond aux dispositions propres aux locaux à risque.</w:t>
      </w:r>
    </w:p>
    <w:p w14:paraId="61586ADD" w14:textId="77777777" w:rsidR="0036622D" w:rsidRDefault="0036622D" w:rsidP="0036622D">
      <w:pPr>
        <w:pStyle w:val="Standard"/>
        <w:jc w:val="both"/>
        <w:rPr>
          <w:sz w:val="22"/>
          <w:szCs w:val="22"/>
        </w:rPr>
      </w:pPr>
    </w:p>
    <w:p w14:paraId="6C1F3CB0" w14:textId="77777777" w:rsidR="00EA07C6" w:rsidRDefault="008E4943" w:rsidP="0036622D">
      <w:pPr>
        <w:pStyle w:val="SNArticle"/>
        <w:spacing w:before="0" w:after="0"/>
        <w:jc w:val="left"/>
      </w:pPr>
      <w:bookmarkStart w:id="9" w:name="__RefHeading__1348_1313555893"/>
      <w:r w:rsidRPr="00E356E7">
        <w:t>A</w:t>
      </w:r>
      <w:r>
        <w:t>rticle 4.3 Accessibilité</w:t>
      </w:r>
      <w:bookmarkEnd w:id="9"/>
    </w:p>
    <w:p w14:paraId="082A5623"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b/>
          <w:sz w:val="22"/>
        </w:rPr>
      </w:pPr>
      <w:r w:rsidRPr="00F877E4">
        <w:rPr>
          <w:b/>
          <w:sz w:val="22"/>
        </w:rPr>
        <w:t>I. Accès</w:t>
      </w:r>
      <w:r>
        <w:rPr>
          <w:b/>
          <w:sz w:val="22"/>
        </w:rPr>
        <w:t xml:space="preserve"> au site</w:t>
      </w:r>
    </w:p>
    <w:p w14:paraId="5B37319D"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L’installation dispose en permanence d’un accès au moins pour permettre à tout moment l’intervention des services d’incendie et de secours.</w:t>
      </w:r>
    </w:p>
    <w:p w14:paraId="6F773703"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Les véhicules stationnent sans occasionner de gêne pour l’accessibilité des engins des services d’incendie et de secours depuis les voies de circulation externes au bâtiment, même en dehors des heures d’exploitation et d’ouverture de l’installation.</w:t>
      </w:r>
    </w:p>
    <w:p w14:paraId="4B866C45" w14:textId="10F2E3D4"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L’accès au site est conçu pour pouvoir être ouvert immédiatement sur demande des services d’incendie et de secours ou directement par ces derniers.</w:t>
      </w:r>
    </w:p>
    <w:p w14:paraId="511AED05" w14:textId="77777777" w:rsidR="0036622D" w:rsidRDefault="0036622D"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p>
    <w:p w14:paraId="68BC85BD" w14:textId="77777777" w:rsidR="00EA07C6" w:rsidRDefault="008E4943" w:rsidP="0036622D">
      <w:pPr>
        <w:pStyle w:val="Textbody"/>
        <w:jc w:val="both"/>
        <w:rPr>
          <w:rFonts w:ascii="Times New Roman" w:hAnsi="Times New Roman" w:cs="Times New Roman"/>
          <w:b/>
          <w:bCs/>
          <w:sz w:val="22"/>
        </w:rPr>
      </w:pPr>
      <w:r w:rsidRPr="00F877E4">
        <w:rPr>
          <w:rFonts w:ascii="Times New Roman" w:hAnsi="Times New Roman" w:cs="Times New Roman"/>
          <w:b/>
          <w:bCs/>
          <w:sz w:val="22"/>
        </w:rPr>
        <w:t>II. Voie</w:t>
      </w:r>
      <w:r>
        <w:rPr>
          <w:rFonts w:ascii="Times New Roman" w:hAnsi="Times New Roman" w:cs="Times New Roman"/>
          <w:b/>
          <w:bCs/>
          <w:sz w:val="22"/>
        </w:rPr>
        <w:t xml:space="preserve"> engins</w:t>
      </w:r>
    </w:p>
    <w:p w14:paraId="23638FB6"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Une voie engins au moins est maintenue dégagée pour :</w:t>
      </w:r>
    </w:p>
    <w:p w14:paraId="3D8CF536" w14:textId="577F2F38"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 circulation sur la périphérie complète du bâtiment ;</w:t>
      </w:r>
    </w:p>
    <w:p w14:paraId="63A7E604" w14:textId="3F5F7EC6"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’accès au bâtiment ;</w:t>
      </w:r>
    </w:p>
    <w:p w14:paraId="3B3019A5" w14:textId="1E7EBD3A"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’accès aux aires de mise en station des moyens aériens ;</w:t>
      </w:r>
    </w:p>
    <w:p w14:paraId="3F54A1E3" w14:textId="762D0B14"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’accès aux aires de stationnement des engins.</w:t>
      </w:r>
    </w:p>
    <w:p w14:paraId="2CD35E3A"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Elle est positionnée de façon à ne pouvoir être obstruée par l’effondrement de tout ou partie de ce bâtiment ou occupée par les eaux d’extinction.</w:t>
      </w:r>
    </w:p>
    <w:p w14:paraId="43D2ABF7"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Cette voie engins respecte les caractéristiques suivantes :</w:t>
      </w:r>
    </w:p>
    <w:p w14:paraId="041BF4DB" w14:textId="7C4E475C"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 largeur utile est au minimum de 6 mètres, la hauteur libre au minimum de 4,5 mètres et la pente inférieure à 15 %</w:t>
      </w:r>
      <w:r w:rsidR="0088215F">
        <w:rPr>
          <w:rFonts w:ascii="Times New Roman" w:hAnsi="Times New Roman" w:cs="Times New Roman"/>
          <w:sz w:val="22"/>
        </w:rPr>
        <w:t>) </w:t>
      </w:r>
      <w:r w:rsidR="008E4943">
        <w:rPr>
          <w:rFonts w:ascii="Times New Roman" w:hAnsi="Times New Roman" w:cs="Times New Roman"/>
          <w:sz w:val="22"/>
        </w:rPr>
        <w:t>;</w:t>
      </w:r>
    </w:p>
    <w:p w14:paraId="3F8D2C08" w14:textId="20162D98"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 xml:space="preserve">ans les virages, le rayon intérieur R minimal est de 13 mètres. Une </w:t>
      </w:r>
      <w:proofErr w:type="spellStart"/>
      <w:r w:rsidR="008E4943">
        <w:rPr>
          <w:rFonts w:ascii="Times New Roman" w:hAnsi="Times New Roman" w:cs="Times New Roman"/>
          <w:sz w:val="22"/>
        </w:rPr>
        <w:t>surlargeur</w:t>
      </w:r>
      <w:proofErr w:type="spellEnd"/>
      <w:r w:rsidR="008E4943">
        <w:rPr>
          <w:rFonts w:ascii="Times New Roman" w:hAnsi="Times New Roman" w:cs="Times New Roman"/>
          <w:sz w:val="22"/>
        </w:rPr>
        <w:t xml:space="preserve"> de S = 15/R mètres est ajoutée dans les virages de rayon intérieur R</w:t>
      </w:r>
      <w:r w:rsidR="002100B2">
        <w:rPr>
          <w:rFonts w:ascii="Times New Roman" w:hAnsi="Times New Roman" w:cs="Times New Roman"/>
          <w:sz w:val="22"/>
        </w:rPr>
        <w:t xml:space="preserve"> compris entre 13 et 50 mètres ;</w:t>
      </w:r>
    </w:p>
    <w:p w14:paraId="25DF0AC5" w14:textId="63B167A6"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 xml:space="preserve">a voie résiste à la force portante calculée pour un véhicule de 320 </w:t>
      </w:r>
      <w:proofErr w:type="spellStart"/>
      <w:r w:rsidR="008E4943">
        <w:rPr>
          <w:rFonts w:ascii="Times New Roman" w:hAnsi="Times New Roman" w:cs="Times New Roman"/>
          <w:sz w:val="22"/>
        </w:rPr>
        <w:t>kN</w:t>
      </w:r>
      <w:proofErr w:type="spellEnd"/>
      <w:r w:rsidR="008E4943">
        <w:rPr>
          <w:rFonts w:ascii="Times New Roman" w:hAnsi="Times New Roman" w:cs="Times New Roman"/>
          <w:sz w:val="22"/>
        </w:rPr>
        <w:t xml:space="preserve"> avec un maximum de 130 </w:t>
      </w:r>
      <w:proofErr w:type="spellStart"/>
      <w:r w:rsidR="008E4943">
        <w:rPr>
          <w:rFonts w:ascii="Times New Roman" w:hAnsi="Times New Roman" w:cs="Times New Roman"/>
          <w:sz w:val="22"/>
        </w:rPr>
        <w:t>kN</w:t>
      </w:r>
      <w:proofErr w:type="spellEnd"/>
      <w:r w:rsidR="008E4943">
        <w:rPr>
          <w:rFonts w:ascii="Times New Roman" w:hAnsi="Times New Roman" w:cs="Times New Roman"/>
          <w:sz w:val="22"/>
        </w:rPr>
        <w:t xml:space="preserve"> par essieu, ceux-ci étant distants de 3,6 mètres au minimum ;</w:t>
      </w:r>
    </w:p>
    <w:p w14:paraId="78ACF590" w14:textId="24504C65"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C</w:t>
      </w:r>
      <w:r w:rsidR="008E4943">
        <w:rPr>
          <w:rFonts w:ascii="Times New Roman" w:hAnsi="Times New Roman" w:cs="Times New Roman"/>
          <w:sz w:val="22"/>
        </w:rPr>
        <w:t>haque point du périmètre du bâtiment est à une distance maximale de 60 mètres de cette voie ;</w:t>
      </w:r>
    </w:p>
    <w:p w14:paraId="1E5598E4" w14:textId="76A5C1CA" w:rsidR="00EA07C6" w:rsidRDefault="000F2A47" w:rsidP="0036622D">
      <w:pPr>
        <w:pStyle w:val="Textbody"/>
        <w:jc w:val="both"/>
      </w:pPr>
      <w:r>
        <w:rPr>
          <w:rFonts w:ascii="Times New Roman" w:hAnsi="Times New Roman" w:cs="Times New Roman"/>
          <w:sz w:val="22"/>
        </w:rPr>
        <w:t>- A</w:t>
      </w:r>
      <w:r w:rsidR="008E4943">
        <w:rPr>
          <w:rFonts w:ascii="Times New Roman" w:hAnsi="Times New Roman" w:cs="Times New Roman"/>
          <w:sz w:val="22"/>
        </w:rPr>
        <w:t xml:space="preserve">ucun obstacle n’est disposé entre la voie engins et les accès au bâtiment, les aires de mise en station des moyens </w:t>
      </w:r>
      <w:r w:rsidR="008E4943">
        <w:rPr>
          <w:rFonts w:ascii="Times New Roman" w:hAnsi="Times New Roman" w:cs="Times New Roman"/>
          <w:color w:val="auto"/>
          <w:sz w:val="22"/>
        </w:rPr>
        <w:t xml:space="preserve">élévateurs </w:t>
      </w:r>
      <w:r w:rsidR="008E4943">
        <w:rPr>
          <w:rFonts w:ascii="Times New Roman" w:hAnsi="Times New Roman" w:cs="Times New Roman"/>
          <w:sz w:val="22"/>
        </w:rPr>
        <w:t>aériens et les aires de stationnement des engins.</w:t>
      </w:r>
    </w:p>
    <w:p w14:paraId="54D714CE"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En cas d’impossibilité de mise en place d’une voie engins permettant la circulation sur l’intégralité de la périphérie du bâtiment et si tout ou partie de la voie est en impasse, les 40 derniers mètres de la partie de la voie en impasse sont d’une largeur utile minimale de 7 mètres et une aire de retournement comprise dans un cercle de 20 mètres de diamètre est prévue à son extrémité.</w:t>
      </w:r>
    </w:p>
    <w:p w14:paraId="5A460298" w14:textId="2031F7F5"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 positionnement de la voie engins est proposé par le pétitionnaire dans son dossier d’enregistrement.</w:t>
      </w:r>
    </w:p>
    <w:p w14:paraId="38022E79" w14:textId="77777777" w:rsidR="0036622D" w:rsidRDefault="0036622D" w:rsidP="0036622D">
      <w:pPr>
        <w:pStyle w:val="Textbody"/>
        <w:jc w:val="both"/>
        <w:rPr>
          <w:rFonts w:ascii="Times New Roman" w:hAnsi="Times New Roman" w:cs="Times New Roman"/>
          <w:sz w:val="22"/>
        </w:rPr>
      </w:pPr>
    </w:p>
    <w:p w14:paraId="50215711" w14:textId="77777777" w:rsidR="00EA07C6" w:rsidRPr="00F877E4" w:rsidRDefault="008E4943" w:rsidP="0036622D">
      <w:pPr>
        <w:pStyle w:val="Textbody"/>
        <w:jc w:val="both"/>
        <w:rPr>
          <w:rFonts w:ascii="Times New Roman" w:hAnsi="Times New Roman" w:cs="Times New Roman"/>
          <w:b/>
          <w:bCs/>
          <w:sz w:val="22"/>
        </w:rPr>
      </w:pPr>
      <w:r w:rsidRPr="00F877E4">
        <w:rPr>
          <w:rFonts w:ascii="Times New Roman" w:hAnsi="Times New Roman" w:cs="Times New Roman"/>
          <w:b/>
          <w:bCs/>
          <w:sz w:val="22"/>
        </w:rPr>
        <w:t>III. Aires de stationnement</w:t>
      </w:r>
    </w:p>
    <w:p w14:paraId="2A161300" w14:textId="77777777" w:rsidR="00EA07C6" w:rsidRDefault="008E4943" w:rsidP="0036622D">
      <w:pPr>
        <w:pStyle w:val="Textbody"/>
        <w:jc w:val="both"/>
      </w:pPr>
      <w:r w:rsidRPr="00F877E4">
        <w:rPr>
          <w:rFonts w:ascii="Times New Roman" w:hAnsi="Times New Roman" w:cs="Times New Roman"/>
          <w:b/>
          <w:bCs/>
          <w:sz w:val="22"/>
        </w:rPr>
        <w:lastRenderedPageBreak/>
        <w:t>III.1.</w:t>
      </w:r>
      <w:r>
        <w:rPr>
          <w:rFonts w:ascii="Times New Roman" w:hAnsi="Times New Roman" w:cs="Times New Roman"/>
          <w:b/>
          <w:bCs/>
          <w:sz w:val="22"/>
        </w:rPr>
        <w:t xml:space="preserve"> Aires de mise en station des moyens </w:t>
      </w:r>
      <w:r w:rsidRPr="004552DF">
        <w:rPr>
          <w:rFonts w:ascii="Times New Roman" w:hAnsi="Times New Roman" w:cs="Times New Roman"/>
          <w:b/>
          <w:color w:val="auto"/>
          <w:sz w:val="22"/>
        </w:rPr>
        <w:t>élévateurs</w:t>
      </w:r>
      <w:r>
        <w:rPr>
          <w:rFonts w:ascii="Times New Roman" w:hAnsi="Times New Roman" w:cs="Times New Roman"/>
          <w:b/>
          <w:bCs/>
          <w:color w:val="auto"/>
          <w:sz w:val="22"/>
        </w:rPr>
        <w:t xml:space="preserve"> </w:t>
      </w:r>
      <w:r>
        <w:rPr>
          <w:rFonts w:ascii="Times New Roman" w:hAnsi="Times New Roman" w:cs="Times New Roman"/>
          <w:b/>
          <w:bCs/>
          <w:sz w:val="22"/>
        </w:rPr>
        <w:t>aériens</w:t>
      </w:r>
    </w:p>
    <w:p w14:paraId="2BE3A917"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aires de mise en station des moyens élévateurs aériens permettent aux engins de stationner pour déployer leurs moyens élévateurs aériens (par exemple les échelles et les bras élévateurs articulés). Elles sont directement accessibles depuis la voie engins définie au II.</w:t>
      </w:r>
    </w:p>
    <w:p w14:paraId="57DA92C6"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Elles sont positionnées de façon à ne pouvoir être obstruées par l’effondrement de tout ou partie du bâtiment ou occupées par les eaux d’extinction.</w:t>
      </w:r>
    </w:p>
    <w:p w14:paraId="773D9157"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Elles sont entretenues et maintenues dégagées en permanence.</w:t>
      </w:r>
    </w:p>
    <w:p w14:paraId="0FFDA787"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Pour toute installation, au moins une façade est desservie par au moins une aire de mise en station des moyens élévateurs aériens.</w:t>
      </w:r>
    </w:p>
    <w:p w14:paraId="11108F55"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Par ailleurs, pour toute installation située dans un bâtiment de plusieurs niveaux possédant au moins un plancher situé à une hauteur supérieure à 8 mètres par rapport au sol intérieur, une aire de mise en station des moyens élévateurs aériens permet d’accéder à des ouvertures sur au moins deux façades.</w:t>
      </w:r>
    </w:p>
    <w:p w14:paraId="43576694"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Ces ouvertures permettent au moins un accès par étage pour chacune des façades disposant d’aires de mise en station des moyens élévateurs aériens et présentent une hauteur minimale de 1,8 mètre et une largeur minimale de 0,9 mètre. Les panneaux d’obturation ou les châssis composant ces accès s’ouvrent et demeurent toujours accessibles de l’extérieur et de l’intérieur. Ils sont aisément repérables de l’extérieur par les services d’incendie et de secours.</w:t>
      </w:r>
    </w:p>
    <w:p w14:paraId="0B07062C"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Chaque aire de mise en station des moyens élévateurs aériens respecte les caractéristiques suivantes :</w:t>
      </w:r>
    </w:p>
    <w:p w14:paraId="278487A0" w14:textId="3A8D2A5F"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 largeur utile est au minimum de 7 mètres, la longueur au minimum de 10 mètres, la pente au maximum de 10 % ;</w:t>
      </w:r>
    </w:p>
    <w:p w14:paraId="2253BD19" w14:textId="74833FD1"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comporte une matérialisation au sol ;</w:t>
      </w:r>
    </w:p>
    <w:p w14:paraId="018A35DD" w14:textId="3AFDC015"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A</w:t>
      </w:r>
      <w:r w:rsidR="008E4943">
        <w:rPr>
          <w:rFonts w:ascii="Times New Roman" w:hAnsi="Times New Roman" w:cs="Times New Roman"/>
          <w:sz w:val="22"/>
        </w:rPr>
        <w:t>ucun obstacle aérien ne gêne la manœuvre de ces moyens aériens à la verticale de cette aire ;</w:t>
      </w:r>
    </w:p>
    <w:p w14:paraId="2E41013B" w14:textId="3A65598F"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 distance par rapport à la façade est de 1 mètre minimum et de 8 mètres maximum ;</w:t>
      </w:r>
    </w:p>
    <w:p w14:paraId="0ED8F2C7" w14:textId="7D2AA65F"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est maintenue en permanence entretenue, dégagée et accessible aux services d’incendie et de secours. Si les conditions d’exploitation ne permettent pas de maintenir ces aires dégagées en permanence (présence de véhicules liés à l’exploitation), l’exploitant fixe les mesures organisationnelles permettant de libérer ces aires en cas de sinistre avant l’arrivée des services d’incendie et de secours ;</w:t>
      </w:r>
    </w:p>
    <w:p w14:paraId="33E68011" w14:textId="42EB42F8"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résiste à la force portante calculée pour un véhicule de 320 </w:t>
      </w:r>
      <w:proofErr w:type="spellStart"/>
      <w:r w:rsidR="008E4943">
        <w:rPr>
          <w:rFonts w:ascii="Times New Roman" w:hAnsi="Times New Roman" w:cs="Times New Roman"/>
          <w:sz w:val="22"/>
        </w:rPr>
        <w:t>kN</w:t>
      </w:r>
      <w:proofErr w:type="spellEnd"/>
      <w:r w:rsidR="008E4943">
        <w:rPr>
          <w:rFonts w:ascii="Times New Roman" w:hAnsi="Times New Roman" w:cs="Times New Roman"/>
          <w:sz w:val="22"/>
        </w:rPr>
        <w:t xml:space="preserve"> avec un maximum de 130 </w:t>
      </w:r>
      <w:proofErr w:type="spellStart"/>
      <w:r w:rsidR="008E4943">
        <w:rPr>
          <w:rFonts w:ascii="Times New Roman" w:hAnsi="Times New Roman" w:cs="Times New Roman"/>
          <w:sz w:val="22"/>
        </w:rPr>
        <w:t>kN</w:t>
      </w:r>
      <w:proofErr w:type="spellEnd"/>
      <w:r w:rsidR="008E4943">
        <w:rPr>
          <w:rFonts w:ascii="Times New Roman" w:hAnsi="Times New Roman" w:cs="Times New Roman"/>
          <w:sz w:val="22"/>
        </w:rPr>
        <w:t xml:space="preserve"> par essieu, ceux-ci étant distants de 3,6 mètres au minimum et présente une résistance au poinçonnement minimale de 88 N/cm</w:t>
      </w:r>
      <w:r w:rsidR="008E4943">
        <w:rPr>
          <w:rFonts w:ascii="Times New Roman" w:hAnsi="Times New Roman" w:cs="Times New Roman"/>
          <w:sz w:val="22"/>
          <w:vertAlign w:val="superscript"/>
        </w:rPr>
        <w:t>2</w:t>
      </w:r>
      <w:r w:rsidR="008E4943">
        <w:rPr>
          <w:rFonts w:ascii="Times New Roman" w:hAnsi="Times New Roman" w:cs="Times New Roman"/>
          <w:sz w:val="22"/>
        </w:rPr>
        <w:t>.</w:t>
      </w:r>
    </w:p>
    <w:p w14:paraId="5674FA8F" w14:textId="77777777" w:rsidR="000F2A47" w:rsidRDefault="000F2A47" w:rsidP="0036622D">
      <w:pPr>
        <w:pStyle w:val="Textbody"/>
        <w:jc w:val="both"/>
      </w:pPr>
    </w:p>
    <w:p w14:paraId="2414B6C5" w14:textId="77777777" w:rsidR="00EA07C6" w:rsidRDefault="008E4943" w:rsidP="0036622D">
      <w:pPr>
        <w:pStyle w:val="Textbody"/>
        <w:jc w:val="both"/>
        <w:rPr>
          <w:rFonts w:ascii="Times New Roman" w:hAnsi="Times New Roman" w:cs="Times New Roman"/>
          <w:b/>
          <w:bCs/>
          <w:sz w:val="22"/>
        </w:rPr>
      </w:pPr>
      <w:r w:rsidRPr="00F877E4">
        <w:rPr>
          <w:rFonts w:ascii="Times New Roman" w:hAnsi="Times New Roman" w:cs="Times New Roman"/>
          <w:b/>
          <w:bCs/>
          <w:sz w:val="22"/>
        </w:rPr>
        <w:t>III.2.</w:t>
      </w:r>
      <w:r>
        <w:rPr>
          <w:rFonts w:ascii="Times New Roman" w:hAnsi="Times New Roman" w:cs="Times New Roman"/>
          <w:b/>
          <w:bCs/>
          <w:sz w:val="22"/>
        </w:rPr>
        <w:t xml:space="preserve"> Aires de stationnement des engins</w:t>
      </w:r>
    </w:p>
    <w:p w14:paraId="49B4768D"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Les aires de stationnement des engins permettent aux moyens des services d’incendie et de secours de stationner pour se raccorder aux points d’eau incendie. Elles sont directement accessibles depuis la voie engins définie au II. Les aires de stationnement des engins au droit des réserves d’eau alimentant un réseau privé de points d’eau </w:t>
      </w:r>
      <w:proofErr w:type="gramStart"/>
      <w:r>
        <w:rPr>
          <w:rFonts w:ascii="Times New Roman" w:hAnsi="Times New Roman" w:cs="Times New Roman"/>
          <w:sz w:val="22"/>
        </w:rPr>
        <w:t>incendie</w:t>
      </w:r>
      <w:proofErr w:type="gramEnd"/>
      <w:r>
        <w:rPr>
          <w:rFonts w:ascii="Times New Roman" w:hAnsi="Times New Roman" w:cs="Times New Roman"/>
          <w:sz w:val="22"/>
        </w:rPr>
        <w:t xml:space="preserve"> ne sont pas nécessaires.</w:t>
      </w:r>
    </w:p>
    <w:p w14:paraId="2B34CC4A"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aires de stationnement des engins sont positionnées de façon à ne pouvoir être obstruées par l’effondrement de tout ou partie de ce bâtiment ou occupées par les eaux d’extinction.</w:t>
      </w:r>
    </w:p>
    <w:p w14:paraId="238DF293"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Elles sont entretenues et maintenues dégagées en permanence.</w:t>
      </w:r>
    </w:p>
    <w:p w14:paraId="179FB404"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Chaque aire de stationnement des engins respecte, par ailleurs, les caractéristiques suivantes :</w:t>
      </w:r>
    </w:p>
    <w:p w14:paraId="64C9C349" w14:textId="3BE6B6EF"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L</w:t>
      </w:r>
      <w:r w:rsidR="008E4943">
        <w:rPr>
          <w:rFonts w:ascii="Times New Roman" w:hAnsi="Times New Roman" w:cs="Times New Roman"/>
          <w:sz w:val="22"/>
        </w:rPr>
        <w:t>a largeur utile est au minimum de 4 mètres, la longueur au minimum de 8 mètres, la pente est comprise entre 2 et 7 % ;</w:t>
      </w:r>
    </w:p>
    <w:p w14:paraId="2B55AC73" w14:textId="076098E6"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compo</w:t>
      </w:r>
      <w:r>
        <w:rPr>
          <w:rFonts w:ascii="Times New Roman" w:hAnsi="Times New Roman" w:cs="Times New Roman"/>
          <w:sz w:val="22"/>
        </w:rPr>
        <w:t>rte une matérialisation au sol ;</w:t>
      </w:r>
    </w:p>
    <w:p w14:paraId="10C584F5" w14:textId="032E83C8"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est située à 5 mètres maximum du point d’eau incendie ;</w:t>
      </w:r>
    </w:p>
    <w:p w14:paraId="048A61EE" w14:textId="3EF2F187"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E</w:t>
      </w:r>
      <w:r w:rsidR="008E4943">
        <w:rPr>
          <w:rFonts w:ascii="Times New Roman" w:hAnsi="Times New Roman" w:cs="Times New Roman"/>
          <w:sz w:val="22"/>
        </w:rPr>
        <w:t>lle est maintenue en permanence entretenue, dégagée et accessible aux services d’incendie et de secours</w:t>
      </w:r>
      <w:r w:rsidR="0036622D">
        <w:rPr>
          <w:rFonts w:ascii="Times New Roman" w:hAnsi="Times New Roman" w:cs="Times New Roman"/>
          <w:sz w:val="22"/>
        </w:rPr>
        <w:t> ;</w:t>
      </w:r>
      <w:r w:rsidR="008E4943">
        <w:rPr>
          <w:rFonts w:ascii="Times New Roman" w:hAnsi="Times New Roman" w:cs="Times New Roman"/>
          <w:sz w:val="22"/>
        </w:rPr>
        <w:t xml:space="preserve"> si les conditions d’exploitation ne permettent pas de maintenir ces aires dégagées en permanence (présence de véhicules liés à l’exploitation), l’exploitant fixe les mesures organisationnelles permettant de libérer ces aires en cas de sinistre avant l’arrivée des services d’incendie et de secours ;</w:t>
      </w:r>
    </w:p>
    <w:p w14:paraId="4BDBA068" w14:textId="2CC069ED"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 l’aire résiste à la force portante calculée pour un véhicule de 320 </w:t>
      </w:r>
      <w:proofErr w:type="spellStart"/>
      <w:r>
        <w:rPr>
          <w:rFonts w:ascii="Times New Roman" w:hAnsi="Times New Roman" w:cs="Times New Roman"/>
          <w:sz w:val="22"/>
        </w:rPr>
        <w:t>kN</w:t>
      </w:r>
      <w:proofErr w:type="spellEnd"/>
      <w:r>
        <w:rPr>
          <w:rFonts w:ascii="Times New Roman" w:hAnsi="Times New Roman" w:cs="Times New Roman"/>
          <w:sz w:val="22"/>
        </w:rPr>
        <w:t xml:space="preserve"> avec un maximum de 130 </w:t>
      </w:r>
      <w:proofErr w:type="spellStart"/>
      <w:r>
        <w:rPr>
          <w:rFonts w:ascii="Times New Roman" w:hAnsi="Times New Roman" w:cs="Times New Roman"/>
          <w:sz w:val="22"/>
        </w:rPr>
        <w:t>kN</w:t>
      </w:r>
      <w:proofErr w:type="spellEnd"/>
      <w:r>
        <w:rPr>
          <w:rFonts w:ascii="Times New Roman" w:hAnsi="Times New Roman" w:cs="Times New Roman"/>
          <w:sz w:val="22"/>
        </w:rPr>
        <w:t xml:space="preserve"> par essieu, ceux-ci étant distants de 3,6 mètres au minimum.</w:t>
      </w:r>
    </w:p>
    <w:p w14:paraId="6CAC7D77" w14:textId="77777777" w:rsidR="0036622D" w:rsidRDefault="0036622D" w:rsidP="0036622D">
      <w:pPr>
        <w:pStyle w:val="Textbody"/>
        <w:jc w:val="both"/>
        <w:rPr>
          <w:rFonts w:ascii="Times New Roman" w:hAnsi="Times New Roman" w:cs="Times New Roman"/>
          <w:sz w:val="22"/>
        </w:rPr>
      </w:pPr>
    </w:p>
    <w:p w14:paraId="41C89554" w14:textId="77777777" w:rsidR="00EA07C6" w:rsidRDefault="008E4943" w:rsidP="0036622D">
      <w:pPr>
        <w:pStyle w:val="Textbody"/>
        <w:jc w:val="both"/>
        <w:rPr>
          <w:rFonts w:ascii="Times New Roman" w:hAnsi="Times New Roman" w:cs="Times New Roman"/>
          <w:b/>
          <w:bCs/>
          <w:sz w:val="22"/>
        </w:rPr>
      </w:pPr>
      <w:r w:rsidRPr="00F877E4">
        <w:rPr>
          <w:rFonts w:ascii="Times New Roman" w:hAnsi="Times New Roman" w:cs="Times New Roman"/>
          <w:b/>
          <w:bCs/>
          <w:sz w:val="22"/>
        </w:rPr>
        <w:t>IV.</w:t>
      </w:r>
      <w:r>
        <w:rPr>
          <w:rFonts w:ascii="Times New Roman" w:hAnsi="Times New Roman" w:cs="Times New Roman"/>
          <w:b/>
          <w:bCs/>
          <w:sz w:val="22"/>
        </w:rPr>
        <w:t xml:space="preserve"> Documents à disposition des services d’incendie et de secours</w:t>
      </w:r>
    </w:p>
    <w:p w14:paraId="4715A117" w14:textId="098DA21D"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L’exploitant tient à </w:t>
      </w:r>
      <w:r w:rsidR="002100B2">
        <w:rPr>
          <w:rFonts w:ascii="Times New Roman" w:hAnsi="Times New Roman" w:cs="Times New Roman"/>
          <w:sz w:val="22"/>
        </w:rPr>
        <w:t xml:space="preserve">jour à </w:t>
      </w:r>
      <w:r>
        <w:rPr>
          <w:rFonts w:ascii="Times New Roman" w:hAnsi="Times New Roman" w:cs="Times New Roman"/>
          <w:sz w:val="22"/>
        </w:rPr>
        <w:t>disposition des services d’incendie et de secours :</w:t>
      </w:r>
    </w:p>
    <w:p w14:paraId="23D1C693" w14:textId="3C497FF2"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es plans des locaux avec une description des dangers pour chaque local présentant des risques particuliers et l’emplacement des moyens de protection incendie ;</w:t>
      </w:r>
    </w:p>
    <w:p w14:paraId="41BBB95D" w14:textId="3E00F40F"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es consignes précises pour l’accès des secours avec des procédures pour accéder à tous les lieux</w:t>
      </w:r>
      <w:r w:rsidR="0088215F">
        <w:rPr>
          <w:rFonts w:ascii="Times New Roman" w:hAnsi="Times New Roman" w:cs="Times New Roman"/>
          <w:sz w:val="22"/>
        </w:rPr>
        <w:t> ;</w:t>
      </w:r>
    </w:p>
    <w:p w14:paraId="3BC3F381" w14:textId="566A4580" w:rsidR="002100B2" w:rsidRDefault="002100B2" w:rsidP="0036622D">
      <w:pPr>
        <w:pStyle w:val="Textbody"/>
        <w:jc w:val="both"/>
        <w:rPr>
          <w:rFonts w:ascii="Times New Roman" w:hAnsi="Times New Roman" w:cs="Times New Roman"/>
          <w:sz w:val="22"/>
        </w:rPr>
      </w:pPr>
      <w:r>
        <w:rPr>
          <w:rFonts w:ascii="Times New Roman" w:hAnsi="Times New Roman" w:cs="Times New Roman"/>
          <w:sz w:val="22"/>
        </w:rPr>
        <w:t>- Le registre mentionné à l’article 3.3</w:t>
      </w:r>
      <w:r w:rsidR="0088215F">
        <w:rPr>
          <w:rFonts w:ascii="Times New Roman" w:hAnsi="Times New Roman" w:cs="Times New Roman"/>
          <w:sz w:val="22"/>
        </w:rPr>
        <w:t> ;</w:t>
      </w:r>
    </w:p>
    <w:p w14:paraId="4E66EEF2" w14:textId="73E731A9" w:rsidR="002100B2" w:rsidRDefault="002100B2" w:rsidP="0036622D">
      <w:pPr>
        <w:pStyle w:val="Textbody"/>
        <w:jc w:val="both"/>
        <w:rPr>
          <w:rFonts w:ascii="Times New Roman" w:hAnsi="Times New Roman" w:cs="Times New Roman"/>
          <w:sz w:val="22"/>
        </w:rPr>
      </w:pPr>
      <w:r>
        <w:rPr>
          <w:rFonts w:ascii="Times New Roman" w:hAnsi="Times New Roman" w:cs="Times New Roman"/>
          <w:sz w:val="22"/>
        </w:rPr>
        <w:lastRenderedPageBreak/>
        <w:t>- Le plan mentionné à l’article 5.4.</w:t>
      </w:r>
    </w:p>
    <w:p w14:paraId="66426EAC" w14:textId="77777777" w:rsidR="0036622D" w:rsidRDefault="0036622D" w:rsidP="0036622D">
      <w:pPr>
        <w:pStyle w:val="Textbody"/>
        <w:jc w:val="both"/>
        <w:rPr>
          <w:rFonts w:ascii="Times New Roman" w:hAnsi="Times New Roman" w:cs="Times New Roman"/>
          <w:sz w:val="22"/>
        </w:rPr>
      </w:pPr>
    </w:p>
    <w:p w14:paraId="59C2F4F5" w14:textId="77777777" w:rsidR="00EA07C6" w:rsidRDefault="008E4943" w:rsidP="0036622D">
      <w:pPr>
        <w:pStyle w:val="SNArticle"/>
        <w:spacing w:before="0" w:after="0"/>
        <w:jc w:val="left"/>
      </w:pPr>
      <w:bookmarkStart w:id="10" w:name="__RefHeading__1350_1313555893"/>
      <w:r w:rsidRPr="00E356E7">
        <w:t>A</w:t>
      </w:r>
      <w:r>
        <w:t>rticle 4.4 Désenfumage</w:t>
      </w:r>
      <w:bookmarkEnd w:id="10"/>
    </w:p>
    <w:p w14:paraId="273C427B" w14:textId="26F86A4C" w:rsidR="00EA07C6" w:rsidRDefault="008E4943" w:rsidP="0036622D">
      <w:pPr>
        <w:pStyle w:val="Standard"/>
        <w:jc w:val="both"/>
        <w:rPr>
          <w:sz w:val="22"/>
        </w:rPr>
      </w:pPr>
      <w:r>
        <w:rPr>
          <w:sz w:val="22"/>
        </w:rPr>
        <w:t xml:space="preserve">Les </w:t>
      </w:r>
      <w:r w:rsidR="007E1393">
        <w:rPr>
          <w:sz w:val="22"/>
        </w:rPr>
        <w:t xml:space="preserve">locaux à risque définis à l’article 4.1 </w:t>
      </w:r>
      <w:r>
        <w:rPr>
          <w:sz w:val="22"/>
        </w:rPr>
        <w:t>sont équipés en partie haute de dispositifs d’évacuation naturelle de fumées et de chaleur permettant l’évacuation à l’air libre des fumées, gaz de combustion, chaleur et produits imbrûlés dégagés en cas d’incendie.</w:t>
      </w:r>
    </w:p>
    <w:p w14:paraId="4DCF3C9A" w14:textId="77777777" w:rsidR="00EA07C6" w:rsidRDefault="008E4943" w:rsidP="0036622D">
      <w:pPr>
        <w:pStyle w:val="Standard"/>
        <w:jc w:val="both"/>
      </w:pPr>
      <w:r>
        <w:rPr>
          <w:sz w:val="22"/>
        </w:rPr>
        <w:t>Ces dispositifs sont à commandes automatique et manuelle. Leur surface utile d’ouverture n’est pas inférieure à :</w:t>
      </w:r>
    </w:p>
    <w:p w14:paraId="2254CA92" w14:textId="77777777" w:rsidR="00EA07C6" w:rsidRDefault="008E4943" w:rsidP="0036622D">
      <w:pPr>
        <w:pStyle w:val="Standard"/>
        <w:jc w:val="both"/>
      </w:pPr>
      <w:r>
        <w:rPr>
          <w:sz w:val="22"/>
        </w:rPr>
        <w:t>- 2% si la superficie à désenfumer est inférieure à 1 600 m</w:t>
      </w:r>
      <w:r>
        <w:rPr>
          <w:sz w:val="22"/>
          <w:vertAlign w:val="superscript"/>
        </w:rPr>
        <w:t>2</w:t>
      </w:r>
      <w:r>
        <w:rPr>
          <w:sz w:val="22"/>
        </w:rPr>
        <w:t> ;</w:t>
      </w:r>
    </w:p>
    <w:p w14:paraId="29EC08B9" w14:textId="69264C3F" w:rsidR="00EA07C6" w:rsidRDefault="008E4943" w:rsidP="0036622D">
      <w:pPr>
        <w:pStyle w:val="Standard"/>
        <w:jc w:val="both"/>
      </w:pPr>
      <w:r>
        <w:rPr>
          <w:sz w:val="22"/>
        </w:rPr>
        <w:t>- </w:t>
      </w:r>
      <w:r w:rsidR="000F2A47">
        <w:rPr>
          <w:sz w:val="22"/>
        </w:rPr>
        <w:t xml:space="preserve">A </w:t>
      </w:r>
      <w:r>
        <w:rPr>
          <w:sz w:val="22"/>
        </w:rPr>
        <w:t>déterminer selon la nature des risques si la superficie à désenfumer est supérieure à 1 600 m</w:t>
      </w:r>
      <w:r>
        <w:rPr>
          <w:sz w:val="22"/>
          <w:vertAlign w:val="superscript"/>
        </w:rPr>
        <w:t>2</w:t>
      </w:r>
      <w:r>
        <w:rPr>
          <w:sz w:val="22"/>
        </w:rPr>
        <w:t xml:space="preserve"> sans pouvoir être inférieure à 2 % de la superficie des locaux.</w:t>
      </w:r>
    </w:p>
    <w:p w14:paraId="226B11F3" w14:textId="176A2DF0" w:rsidR="00EA07C6" w:rsidRDefault="008E4943" w:rsidP="0036622D">
      <w:pPr>
        <w:pStyle w:val="Standard"/>
        <w:jc w:val="both"/>
        <w:rPr>
          <w:sz w:val="22"/>
        </w:rPr>
      </w:pPr>
      <w:r>
        <w:rPr>
          <w:sz w:val="22"/>
        </w:rPr>
        <w:t>En exploitation normale, le réarmement (fermeture) est possible depuis le sol du local ou depuis la zone de désenfumage</w:t>
      </w:r>
      <w:r w:rsidR="007E1393">
        <w:rPr>
          <w:sz w:val="22"/>
        </w:rPr>
        <w:t>.</w:t>
      </w:r>
    </w:p>
    <w:p w14:paraId="009C4D74" w14:textId="7A8FA32A" w:rsidR="00EA07C6" w:rsidRDefault="008E4943" w:rsidP="0036622D">
      <w:pPr>
        <w:pStyle w:val="Standard"/>
        <w:jc w:val="both"/>
      </w:pPr>
      <w:r>
        <w:rPr>
          <w:sz w:val="22"/>
        </w:rPr>
        <w:t xml:space="preserve">La commande manuelle du dispositif de déclenchement du désenfumage </w:t>
      </w:r>
      <w:r w:rsidR="009F7371">
        <w:rPr>
          <w:sz w:val="22"/>
        </w:rPr>
        <w:t>est</w:t>
      </w:r>
      <w:r>
        <w:rPr>
          <w:sz w:val="22"/>
        </w:rPr>
        <w:t xml:space="preserve"> placée en un endroit facilement accessible (près d’un accès principal ou, éventuellement, près d’une issue à proximité du local intéressé ou même, dans certains cas particuliers, près du canton concerné</w:t>
      </w:r>
      <w:r w:rsidR="007E1393">
        <w:rPr>
          <w:sz w:val="22"/>
        </w:rPr>
        <w:t xml:space="preserve">). </w:t>
      </w:r>
      <w:r w:rsidR="009F7371">
        <w:rPr>
          <w:sz w:val="22"/>
        </w:rPr>
        <w:t>L</w:t>
      </w:r>
      <w:r>
        <w:rPr>
          <w:sz w:val="22"/>
        </w:rPr>
        <w:t xml:space="preserve">es différentes commandes </w:t>
      </w:r>
      <w:r w:rsidR="009F7371">
        <w:rPr>
          <w:sz w:val="22"/>
        </w:rPr>
        <w:t>sont</w:t>
      </w:r>
      <w:r>
        <w:rPr>
          <w:sz w:val="22"/>
        </w:rPr>
        <w:t xml:space="preserve"> regroupées au même emplacement et parfaitement signalées. Leur emplacement est indiqué sur le plan d’intervention. </w:t>
      </w:r>
    </w:p>
    <w:p w14:paraId="07541B22" w14:textId="77777777" w:rsidR="00EA07C6" w:rsidRDefault="008E4943" w:rsidP="0036622D">
      <w:pPr>
        <w:pStyle w:val="Standard"/>
        <w:rPr>
          <w:sz w:val="22"/>
        </w:rPr>
      </w:pPr>
      <w:r>
        <w:rPr>
          <w:sz w:val="22"/>
        </w:rPr>
        <w:t>Les dispositifs d’évacuation naturelle de fumées et de chaleur sont adaptés aux risques particuliers de l’installation.</w:t>
      </w:r>
    </w:p>
    <w:p w14:paraId="40A19F79" w14:textId="7472A1EF" w:rsidR="00EA07C6" w:rsidRDefault="008E4943" w:rsidP="0036622D">
      <w:pPr>
        <w:pStyle w:val="Standard"/>
        <w:jc w:val="both"/>
        <w:rPr>
          <w:sz w:val="22"/>
        </w:rPr>
      </w:pPr>
      <w:r>
        <w:rPr>
          <w:sz w:val="22"/>
        </w:rPr>
        <w:t xml:space="preserve">Tous les dispositifs </w:t>
      </w:r>
      <w:r w:rsidR="007E1393">
        <w:rPr>
          <w:sz w:val="22"/>
        </w:rPr>
        <w:t>sont composés</w:t>
      </w:r>
      <w:r>
        <w:rPr>
          <w:sz w:val="22"/>
        </w:rPr>
        <w:t xml:space="preserve"> de matières compatibles avec l’usage, et conformes aux règles de la construction. Les équipements conformes à la norme NF EN 12101-2, version </w:t>
      </w:r>
      <w:r w:rsidR="000C7BE2">
        <w:rPr>
          <w:sz w:val="22"/>
        </w:rPr>
        <w:t>mai 2017</w:t>
      </w:r>
      <w:r>
        <w:rPr>
          <w:sz w:val="22"/>
        </w:rPr>
        <w:t>, sont présumés répondre aux dispositions ci-dessus.</w:t>
      </w:r>
    </w:p>
    <w:p w14:paraId="136FCC2C" w14:textId="537CF2BB" w:rsidR="00EA07C6" w:rsidRDefault="008E4943" w:rsidP="0036622D">
      <w:pPr>
        <w:pStyle w:val="Standard"/>
        <w:jc w:val="both"/>
        <w:rPr>
          <w:sz w:val="22"/>
        </w:rPr>
      </w:pPr>
      <w:r>
        <w:rPr>
          <w:sz w:val="22"/>
        </w:rPr>
        <w:t>Des amenées d’air frais sont réalisées pour chaque loc</w:t>
      </w:r>
      <w:r w:rsidR="007E1393">
        <w:rPr>
          <w:sz w:val="22"/>
        </w:rPr>
        <w:t>al abritant l’installation.</w:t>
      </w:r>
    </w:p>
    <w:p w14:paraId="52B95C98" w14:textId="04814BC4" w:rsidR="00EA07C6" w:rsidRDefault="008E4943" w:rsidP="0036622D">
      <w:pPr>
        <w:pStyle w:val="Textbody"/>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Les dispositifs d’ouverture automatique des exutoires, lorsqu’ils existent, sont réglés de telle façon que l’ouverture des organes de désenfumage ne puisse se produire avant le déclenchement de l’extinction automatique, si l’installation en est équipée.</w:t>
      </w:r>
    </w:p>
    <w:p w14:paraId="340FE5AE" w14:textId="77777777" w:rsidR="0036622D" w:rsidRDefault="0036622D" w:rsidP="0036622D">
      <w:pPr>
        <w:pStyle w:val="SNArticle"/>
        <w:spacing w:before="0" w:after="0"/>
        <w:jc w:val="left"/>
      </w:pPr>
      <w:bookmarkStart w:id="11" w:name="__RefHeading__1352_1313555893"/>
    </w:p>
    <w:p w14:paraId="31532A83" w14:textId="45499CC4" w:rsidR="00EA07C6" w:rsidRDefault="008E4943" w:rsidP="0036622D">
      <w:pPr>
        <w:pStyle w:val="SNArticle"/>
        <w:spacing w:before="0" w:after="0"/>
        <w:jc w:val="left"/>
      </w:pPr>
      <w:r w:rsidRPr="00E356E7">
        <w:t>Ar</w:t>
      </w:r>
      <w:r>
        <w:t>ticle 4.5 Moyens d’alerte et de lutte contre l’incendie</w:t>
      </w:r>
      <w:bookmarkEnd w:id="11"/>
    </w:p>
    <w:p w14:paraId="5E92A2FA" w14:textId="21CD71F0" w:rsidR="00EA07C6" w:rsidRDefault="00101EB6" w:rsidP="0036622D">
      <w:pPr>
        <w:pStyle w:val="Textbody"/>
        <w:jc w:val="both"/>
        <w:rPr>
          <w:rFonts w:ascii="Times New Roman" w:hAnsi="Times New Roman" w:cs="Times New Roman"/>
          <w:sz w:val="22"/>
        </w:rPr>
      </w:pPr>
      <w:r w:rsidRPr="00101EB6">
        <w:rPr>
          <w:rFonts w:ascii="Times New Roman" w:hAnsi="Times New Roman" w:cs="Times New Roman"/>
          <w:b/>
          <w:sz w:val="22"/>
        </w:rPr>
        <w:t>I.</w:t>
      </w:r>
      <w:r>
        <w:rPr>
          <w:rFonts w:ascii="Times New Roman" w:hAnsi="Times New Roman" w:cs="Times New Roman"/>
          <w:sz w:val="22"/>
        </w:rPr>
        <w:t xml:space="preserve"> </w:t>
      </w:r>
      <w:r w:rsidR="008E4943">
        <w:rPr>
          <w:rFonts w:ascii="Times New Roman" w:hAnsi="Times New Roman" w:cs="Times New Roman"/>
          <w:sz w:val="22"/>
        </w:rPr>
        <w:t>L’installation est dotée de moyens d’alerte et de lutte contre l’incendie appropriés aux risques, notamment :</w:t>
      </w:r>
    </w:p>
    <w:p w14:paraId="3A834449"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a) D’un moyen permettant d’alerter les services d’incendie et de secours ;</w:t>
      </w:r>
    </w:p>
    <w:p w14:paraId="58DF7AD6" w14:textId="5B551BE1"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b) D’extincteurs répartis à l’intérieur de l’installation, sur les aires extérieures et dans les lieux présentant des risques spécifiques, à proximité des dégagements, bien visibles et facilement accessibles. Les agents d’extinction sont appropriés aux risques à combattre et compatibles avec les matières stockées</w:t>
      </w:r>
      <w:r w:rsidR="0088215F">
        <w:rPr>
          <w:rFonts w:ascii="Times New Roman" w:hAnsi="Times New Roman" w:cs="Times New Roman"/>
          <w:sz w:val="22"/>
        </w:rPr>
        <w:t> ;</w:t>
      </w:r>
    </w:p>
    <w:p w14:paraId="1078472D" w14:textId="32A9241A"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 De robinets d’incendie armés (RIA)</w:t>
      </w:r>
      <w:r w:rsidR="0088215F">
        <w:rPr>
          <w:rFonts w:ascii="Times New Roman" w:hAnsi="Times New Roman" w:cs="Times New Roman"/>
          <w:sz w:val="22"/>
        </w:rPr>
        <w:t> ;</w:t>
      </w:r>
    </w:p>
    <w:p w14:paraId="714F3E3F"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d) D’un ou de plusieurs points d’eau incendie, tels que :</w:t>
      </w:r>
    </w:p>
    <w:p w14:paraId="0813D9DF" w14:textId="0713313D"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Des prises d’eau, poteaux ou bouches d’incendie normalisés, d’un diamètre nominal adapté au débit à fournir, alimentés par un réseau public ou privé, sous des pressions minimale et maximale permettant la mise en œuvre des pompes des engins de lutte contre l’incendie ;</w:t>
      </w:r>
    </w:p>
    <w:p w14:paraId="7C99F189"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Des réserves d’eau, réalimentées ou non, disponibles pour le site et dont les organes de manœuvre sont accessibles en permanence aux services d’incendie et de secours.</w:t>
      </w:r>
    </w:p>
    <w:p w14:paraId="38D41772" w14:textId="108C287C"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Ces deux typ</w:t>
      </w:r>
      <w:r w:rsidR="000C7BE2">
        <w:rPr>
          <w:rFonts w:ascii="Times New Roman" w:hAnsi="Times New Roman" w:cs="Times New Roman"/>
          <w:sz w:val="22"/>
        </w:rPr>
        <w:t>es de points d’eau incendie sus</w:t>
      </w:r>
      <w:r>
        <w:rPr>
          <w:rFonts w:ascii="Times New Roman" w:hAnsi="Times New Roman" w:cs="Times New Roman"/>
          <w:sz w:val="22"/>
        </w:rPr>
        <w:t>cités ne sont pas exclusifs l’un de l’autre et peuvent par conséquent coexister pour une même installation.</w:t>
      </w:r>
    </w:p>
    <w:p w14:paraId="3B9441DD"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S’il s’agit de points d’eau incendie privés, l’exploitant :</w:t>
      </w:r>
    </w:p>
    <w:p w14:paraId="41AF7FC5" w14:textId="3DCB6132"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w:t>
      </w:r>
      <w:r w:rsidR="009F7371">
        <w:rPr>
          <w:rFonts w:ascii="Times New Roman" w:hAnsi="Times New Roman" w:cs="Times New Roman"/>
          <w:sz w:val="22"/>
        </w:rPr>
        <w:t> </w:t>
      </w:r>
      <w:r>
        <w:rPr>
          <w:rFonts w:ascii="Times New Roman" w:hAnsi="Times New Roman" w:cs="Times New Roman"/>
          <w:sz w:val="22"/>
        </w:rPr>
        <w:t>Permet aux services d’incendie et de secours d’assurer les reconnaissances opérationnelles ;</w:t>
      </w:r>
    </w:p>
    <w:p w14:paraId="04C58329" w14:textId="61FAF88F" w:rsidR="00EA07C6" w:rsidRDefault="000C7BE2" w:rsidP="0036622D">
      <w:pPr>
        <w:pStyle w:val="Textbody"/>
        <w:jc w:val="both"/>
        <w:rPr>
          <w:rFonts w:ascii="Times New Roman" w:hAnsi="Times New Roman" w:cs="Times New Roman"/>
          <w:sz w:val="22"/>
        </w:rPr>
      </w:pPr>
      <w:r>
        <w:rPr>
          <w:rFonts w:ascii="Times New Roman" w:hAnsi="Times New Roman" w:cs="Times New Roman"/>
          <w:sz w:val="22"/>
        </w:rPr>
        <w:t>-</w:t>
      </w:r>
      <w:r w:rsidR="009F7371">
        <w:rPr>
          <w:rFonts w:ascii="Times New Roman" w:hAnsi="Times New Roman" w:cs="Times New Roman"/>
          <w:sz w:val="22"/>
        </w:rPr>
        <w:t> </w:t>
      </w:r>
      <w:r w:rsidR="008E4943">
        <w:rPr>
          <w:rFonts w:ascii="Times New Roman" w:hAnsi="Times New Roman" w:cs="Times New Roman"/>
          <w:sz w:val="22"/>
        </w:rPr>
        <w:t xml:space="preserve">Indique aux services d’incendie et de secours </w:t>
      </w:r>
      <w:r w:rsidR="00A9722C">
        <w:rPr>
          <w:rFonts w:ascii="Times New Roman" w:hAnsi="Times New Roman" w:cs="Times New Roman"/>
          <w:sz w:val="22"/>
        </w:rPr>
        <w:t xml:space="preserve">l’existence des points d’eau incendie, </w:t>
      </w:r>
      <w:r w:rsidR="008E4943">
        <w:rPr>
          <w:rFonts w:ascii="Times New Roman" w:hAnsi="Times New Roman" w:cs="Times New Roman"/>
          <w:sz w:val="22"/>
        </w:rPr>
        <w:t>les modifications relatives à la disponibilité ou indisponibilité des points d’eau incendie dans les plus brefs délais ;</w:t>
      </w:r>
    </w:p>
    <w:p w14:paraId="28456029" w14:textId="4CC0819B"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w:t>
      </w:r>
      <w:r w:rsidR="009F7371">
        <w:rPr>
          <w:rFonts w:ascii="Times New Roman" w:hAnsi="Times New Roman" w:cs="Times New Roman"/>
          <w:sz w:val="22"/>
        </w:rPr>
        <w:t> </w:t>
      </w:r>
      <w:r>
        <w:rPr>
          <w:rFonts w:ascii="Times New Roman" w:hAnsi="Times New Roman" w:cs="Times New Roman"/>
          <w:sz w:val="22"/>
        </w:rPr>
        <w:t>Implante, signale, maintient et contrôle les points d’eau selon les dispositions techniques en vigueur dans le département.</w:t>
      </w:r>
    </w:p>
    <w:p w14:paraId="0886DB71"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prises de raccordement sont conformes aux normes en vigueur pour permettre aux services d’incendie et de secours de s’alimenter sur ces points d’eau incendie.</w:t>
      </w:r>
    </w:p>
    <w:p w14:paraId="389D29A9" w14:textId="57D837E6"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 ou les points d’eau incendie sont en mesure de fournir un débit global adapté aux risques à défendre, sans être inférieur à 60 mètres cubes par heure durant deux heures. L’exploitant est en mesure de justifier au préfet la disponibilité effective des débits et, le cas échéant, des réserves d’eau.</w:t>
      </w:r>
    </w:p>
    <w:p w14:paraId="32A8AC5A" w14:textId="79B47410"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L’accès extérieur du bâtiment contenant l’installation est à moins de 100 mètres d’un point d’eau incendie (la distance est mesurée par les voies praticables par les moyens des services d’incendie et de </w:t>
      </w:r>
      <w:r>
        <w:rPr>
          <w:rFonts w:ascii="Times New Roman" w:hAnsi="Times New Roman" w:cs="Times New Roman"/>
          <w:sz w:val="22"/>
        </w:rPr>
        <w:lastRenderedPageBreak/>
        <w:t>secours). Les points d’eau incendie sont distants entre eux de 150 mètres maximum (la distance est mesurée par les voies praticables aux engins des serv</w:t>
      </w:r>
      <w:r w:rsidR="0036622D">
        <w:rPr>
          <w:rFonts w:ascii="Times New Roman" w:hAnsi="Times New Roman" w:cs="Times New Roman"/>
          <w:sz w:val="22"/>
        </w:rPr>
        <w:t>ices d’incendie et de secours).</w:t>
      </w:r>
    </w:p>
    <w:p w14:paraId="291631B9" w14:textId="77777777" w:rsidR="0036622D" w:rsidRDefault="0036622D" w:rsidP="0036622D">
      <w:pPr>
        <w:pStyle w:val="Textbody"/>
        <w:jc w:val="both"/>
        <w:rPr>
          <w:rFonts w:ascii="Times New Roman" w:hAnsi="Times New Roman" w:cs="Times New Roman"/>
          <w:sz w:val="22"/>
        </w:rPr>
      </w:pPr>
    </w:p>
    <w:p w14:paraId="0BE8C5F4" w14:textId="7FFCE4BA" w:rsidR="00EA07C6" w:rsidRDefault="00101EB6" w:rsidP="0036622D">
      <w:pPr>
        <w:pStyle w:val="Textbody"/>
        <w:jc w:val="both"/>
        <w:rPr>
          <w:rFonts w:ascii="Times New Roman" w:hAnsi="Times New Roman" w:cs="Times New Roman"/>
          <w:sz w:val="22"/>
        </w:rPr>
      </w:pPr>
      <w:r w:rsidRPr="00101EB6">
        <w:rPr>
          <w:rFonts w:ascii="Times New Roman" w:hAnsi="Times New Roman" w:cs="Times New Roman"/>
          <w:b/>
          <w:sz w:val="22"/>
        </w:rPr>
        <w:t xml:space="preserve">II. </w:t>
      </w:r>
      <w:r w:rsidR="008E4943">
        <w:rPr>
          <w:rFonts w:ascii="Times New Roman" w:hAnsi="Times New Roman" w:cs="Times New Roman"/>
          <w:sz w:val="22"/>
        </w:rPr>
        <w:t>Les moyens de lutte contre l’incendie sont capables de fonctionner efficacement quelle que soit la température de l’installation et notamment en période de gel. L’exploitant s’assure de la vérification périodique et de la maintenance des matériels de sécurité et de lutte contre l’incendie conformément aux référentiels en vigueur.</w:t>
      </w:r>
    </w:p>
    <w:p w14:paraId="7BFEC78D"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L’usage du réseau d’eau incendie est strictement réservé aux sinistres, aux exercices de secours et aux opérations d’entretien ou de maintien hors gel de ce réseau.</w:t>
      </w:r>
    </w:p>
    <w:p w14:paraId="783A68FA" w14:textId="6415592B"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Des personnes désignées par l’exploitant sont entraînées à la manœuvre des moyens de secours contre l’incendie. Le personnel, y compris le personnel des entreprises sous-traitantes, est instruit sur les conduites à tenir en cas de sinistre.</w:t>
      </w:r>
    </w:p>
    <w:p w14:paraId="220ABDE9" w14:textId="77777777" w:rsidR="0036622D" w:rsidRDefault="0036622D" w:rsidP="0036622D">
      <w:pPr>
        <w:pStyle w:val="Textbody"/>
        <w:jc w:val="both"/>
        <w:rPr>
          <w:rFonts w:ascii="Times New Roman" w:hAnsi="Times New Roman" w:cs="Times New Roman"/>
          <w:sz w:val="22"/>
        </w:rPr>
      </w:pPr>
    </w:p>
    <w:p w14:paraId="73DA294A" w14:textId="0D947149" w:rsidR="00EA07C6" w:rsidRDefault="008E4943" w:rsidP="0036622D">
      <w:pPr>
        <w:pStyle w:val="SNArticle"/>
        <w:spacing w:before="0" w:after="0"/>
        <w:jc w:val="left"/>
      </w:pPr>
      <w:bookmarkStart w:id="12" w:name="__RefHeading__1354_1313555893"/>
      <w:r w:rsidRPr="00E356E7">
        <w:t>A</w:t>
      </w:r>
      <w:r>
        <w:t>rticle 4.6 Tuyauteries</w:t>
      </w:r>
      <w:bookmarkEnd w:id="12"/>
    </w:p>
    <w:p w14:paraId="136F006F" w14:textId="2D1560E8"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tuyauteries transportant des fluides dangereux ou insalubres et de collecte d’effluents pollués ou susceptibles de l’être sont étanches et résistent à l’action physique et chimique des produits qu’elles sont susceptibles de contenir. Elles sont convenablement entretenues et font l’objet d’examens périodiques appropriés permettant de s’assurer de leur bon état.</w:t>
      </w:r>
    </w:p>
    <w:p w14:paraId="28337475" w14:textId="77777777" w:rsidR="0036622D" w:rsidRDefault="0036622D" w:rsidP="0036622D">
      <w:pPr>
        <w:pStyle w:val="NormalWeb"/>
        <w:spacing w:before="0" w:after="0"/>
        <w:jc w:val="both"/>
        <w:rPr>
          <w:rFonts w:ascii="Times New Roman" w:hAnsi="Times New Roman" w:cs="Times New Roman"/>
          <w:sz w:val="22"/>
        </w:rPr>
      </w:pPr>
    </w:p>
    <w:p w14:paraId="2470623D" w14:textId="3B904330" w:rsidR="00EA07C6" w:rsidRDefault="008E4943" w:rsidP="0036622D">
      <w:pPr>
        <w:pStyle w:val="SNArticle"/>
        <w:spacing w:before="0" w:after="0"/>
        <w:rPr>
          <w:sz w:val="24"/>
        </w:rPr>
      </w:pPr>
      <w:bookmarkStart w:id="13" w:name="__RefHeading__1356_1313555893"/>
      <w:r w:rsidRPr="00345FD3">
        <w:rPr>
          <w:sz w:val="24"/>
        </w:rPr>
        <w:t>Section III : Dispositif de prévention des accidents</w:t>
      </w:r>
      <w:bookmarkEnd w:id="13"/>
    </w:p>
    <w:p w14:paraId="286E55C4" w14:textId="77777777" w:rsidR="000F2A47" w:rsidRPr="000F2A47" w:rsidRDefault="000F2A47" w:rsidP="000F2A47">
      <w:pPr>
        <w:pStyle w:val="Textbody"/>
      </w:pPr>
    </w:p>
    <w:p w14:paraId="067595AE" w14:textId="77777777" w:rsidR="00EA07C6" w:rsidRDefault="008E4943" w:rsidP="0036622D">
      <w:pPr>
        <w:pStyle w:val="SNArticle"/>
        <w:spacing w:before="0" w:after="0"/>
        <w:jc w:val="left"/>
      </w:pPr>
      <w:bookmarkStart w:id="14" w:name="__RefHeading__1358_1313555893"/>
      <w:r w:rsidRPr="00E356E7">
        <w:t>A</w:t>
      </w:r>
      <w:r>
        <w:t>rticle 4.7 Matériels utilisables en atmosphères explosibles</w:t>
      </w:r>
      <w:bookmarkEnd w:id="14"/>
    </w:p>
    <w:p w14:paraId="67FBEDAE" w14:textId="2C5B700C" w:rsidR="00EA07C6" w:rsidRDefault="008E4943" w:rsidP="0036622D">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Dans les parties de l’installation visées à l’article 4.1 et recensées « atmosphères explosibles », les installations électriques, mécaniques, hydrauliques et pneumatiques sont conformes aux dispositions des articles R. 557-7-1 à R. 557-7-9 du code de l’environnement. Elles sont réduites à ce qui est strictement nécessaire aux besoins de l’exploitation et sont entièrement constituées de matériels utilisables dans les atmosphères explosives.</w:t>
      </w:r>
    </w:p>
    <w:p w14:paraId="4AE647E3" w14:textId="77777777" w:rsidR="000F2A47" w:rsidRDefault="000F2A47" w:rsidP="0036622D">
      <w:pPr>
        <w:pStyle w:val="NormalWeb"/>
        <w:spacing w:before="0" w:after="0"/>
        <w:jc w:val="both"/>
        <w:rPr>
          <w:rFonts w:ascii="Times New Roman" w:hAnsi="Times New Roman" w:cs="Times New Roman"/>
          <w:sz w:val="22"/>
          <w:szCs w:val="22"/>
        </w:rPr>
      </w:pPr>
    </w:p>
    <w:p w14:paraId="69035242" w14:textId="77777777" w:rsidR="00EA07C6" w:rsidRDefault="008E4943" w:rsidP="0036622D">
      <w:pPr>
        <w:pStyle w:val="SNArticle"/>
        <w:spacing w:before="0" w:after="0"/>
        <w:jc w:val="left"/>
      </w:pPr>
      <w:bookmarkStart w:id="15" w:name="__RefHeading__1360_1313555893"/>
      <w:r w:rsidRPr="00E356E7">
        <w:t>A</w:t>
      </w:r>
      <w:r>
        <w:t>rticle 4.8 Installations électriques, éclairage et chauffage</w:t>
      </w:r>
      <w:bookmarkEnd w:id="15"/>
    </w:p>
    <w:p w14:paraId="3F7792E8" w14:textId="77777777" w:rsidR="00EA07C6" w:rsidRDefault="008E4943" w:rsidP="0036622D">
      <w:pPr>
        <w:pStyle w:val="Corpsdetexte2"/>
        <w:spacing w:after="0"/>
        <w:rPr>
          <w:rFonts w:ascii="Times New Roman" w:hAnsi="Times New Roman" w:cs="Times New Roman"/>
          <w:sz w:val="22"/>
        </w:rPr>
      </w:pPr>
      <w:r>
        <w:rPr>
          <w:rFonts w:ascii="Times New Roman" w:hAnsi="Times New Roman" w:cs="Times New Roman"/>
          <w:sz w:val="22"/>
        </w:rPr>
        <w:t>L’exploitant tient à la disposition de l’inspection des installations classées les éléments justifiant que ses installations électriques sont réalisées conformément aux règles en vigueur, entretenues en bon état et vérifiées.</w:t>
      </w:r>
    </w:p>
    <w:p w14:paraId="694B9B75"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Les équipements métalliques sont mis à la terre conformément aux règlements et aux normes applicables.</w:t>
      </w:r>
    </w:p>
    <w:p w14:paraId="1497B4CB" w14:textId="77777777" w:rsidR="00EA07C6" w:rsidRDefault="008E4943" w:rsidP="0036622D">
      <w:pPr>
        <w:pStyle w:val="Standard"/>
        <w:jc w:val="both"/>
        <w:rPr>
          <w:sz w:val="22"/>
        </w:rPr>
      </w:pPr>
      <w:r>
        <w:rPr>
          <w:sz w:val="22"/>
        </w:rPr>
        <w:t>Les matériaux utilisés pour l’éclairage naturel ne produisent pas, lors d’un incendie, de gouttes enflammées.</w:t>
      </w:r>
    </w:p>
    <w:p w14:paraId="1AFF88B2" w14:textId="552C4CD8"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Le chauffage de l’installation et de ses annexes ne peut être réalisé que par eau chaude, vapeur produite par un générateur thermique ou autre système présentant un degré de sécurité équivalent.</w:t>
      </w:r>
    </w:p>
    <w:p w14:paraId="1F8CD1FD" w14:textId="77777777" w:rsidR="000F2A47" w:rsidRDefault="000F2A47" w:rsidP="0036622D">
      <w:pPr>
        <w:pStyle w:val="Textbody"/>
        <w:jc w:val="both"/>
        <w:rPr>
          <w:rFonts w:ascii="Times New Roman" w:hAnsi="Times New Roman" w:cs="Times New Roman"/>
          <w:sz w:val="22"/>
        </w:rPr>
      </w:pPr>
    </w:p>
    <w:p w14:paraId="3837C92C" w14:textId="3F635879" w:rsidR="00EA07C6" w:rsidRDefault="008E4943" w:rsidP="0036622D">
      <w:pPr>
        <w:pStyle w:val="SNArticle"/>
        <w:spacing w:before="0" w:after="0"/>
        <w:jc w:val="left"/>
      </w:pPr>
      <w:bookmarkStart w:id="16" w:name="__RefHeading__1366_1313555893"/>
      <w:r w:rsidRPr="00E356E7">
        <w:t>A</w:t>
      </w:r>
      <w:r>
        <w:t>rticle 4.</w:t>
      </w:r>
      <w:r w:rsidR="0069440A">
        <w:t>9</w:t>
      </w:r>
      <w:r>
        <w:t xml:space="preserve"> Ventilation des locaux</w:t>
      </w:r>
      <w:bookmarkEnd w:id="16"/>
    </w:p>
    <w:p w14:paraId="4F2D60F2" w14:textId="3576265B"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 xml:space="preserve">Les locaux </w:t>
      </w:r>
      <w:r w:rsidR="00E73D7C">
        <w:rPr>
          <w:sz w:val="22"/>
        </w:rPr>
        <w:t xml:space="preserve">de l’activité </w:t>
      </w:r>
      <w:r w:rsidR="00480C8D">
        <w:rPr>
          <w:sz w:val="22"/>
        </w:rPr>
        <w:t xml:space="preserve">de transformation </w:t>
      </w:r>
      <w:r w:rsidR="0088215F">
        <w:rPr>
          <w:sz w:val="22"/>
        </w:rPr>
        <w:t xml:space="preserve">du papier, carton </w:t>
      </w:r>
      <w:r>
        <w:rPr>
          <w:sz w:val="22"/>
        </w:rPr>
        <w:t>sont convenablement ventilés pour prévenir la formation d’atmosphère explosive ou toxique. Le débouché à l’atmosphère de la ventilation est placé aussi loin que possible des immeubles habités ou occupés par des tiers et des bouches d’aspiration d’air extérieur, et à une hauteur suffisante compte tenu de la hauteur des bâtiments environnants afin de favoriser la dispersion des gaz rejetés et au minimum à 1 mètre au-dessus du faîtage.</w:t>
      </w:r>
    </w:p>
    <w:p w14:paraId="1AECF417" w14:textId="6D58EB76" w:rsidR="00EA07C6" w:rsidRDefault="008E4943" w:rsidP="0036622D">
      <w:pPr>
        <w:pStyle w:val="Textbody"/>
        <w:tabs>
          <w:tab w:val="left" w:pos="339"/>
          <w:tab w:val="left" w:pos="680"/>
          <w:tab w:val="left" w:pos="963"/>
          <w:tab w:val="left" w:pos="2880"/>
          <w:tab w:val="left" w:pos="4320"/>
          <w:tab w:val="left" w:pos="5760"/>
          <w:tab w:val="left" w:pos="7200"/>
          <w:tab w:val="left" w:pos="8640"/>
          <w:tab w:val="left" w:pos="9360"/>
        </w:tabs>
        <w:jc w:val="both"/>
        <w:rPr>
          <w:rFonts w:ascii="Times New Roman" w:hAnsi="Times New Roman" w:cs="Times New Roman"/>
          <w:sz w:val="22"/>
        </w:rPr>
      </w:pPr>
      <w:r>
        <w:rPr>
          <w:rFonts w:ascii="Times New Roman" w:hAnsi="Times New Roman" w:cs="Times New Roman"/>
          <w:sz w:val="22"/>
        </w:rPr>
        <w:t xml:space="preserve">La forme du conduit d’évacuation, notamment dans la partie la plus proche du débouché à l’atmosphère, est conçue de manière à favoriser au maximum l’ascension et la dispersion des polluants dans </w:t>
      </w:r>
      <w:r w:rsidR="00F877E4">
        <w:rPr>
          <w:rFonts w:ascii="Times New Roman" w:hAnsi="Times New Roman" w:cs="Times New Roman"/>
          <w:sz w:val="22"/>
        </w:rPr>
        <w:t>l’atmosphère.</w:t>
      </w:r>
    </w:p>
    <w:p w14:paraId="074DF37A" w14:textId="77777777" w:rsidR="000F2A47" w:rsidRDefault="000F2A47" w:rsidP="0036622D">
      <w:pPr>
        <w:pStyle w:val="Textbody"/>
        <w:tabs>
          <w:tab w:val="left" w:pos="339"/>
          <w:tab w:val="left" w:pos="680"/>
          <w:tab w:val="left" w:pos="963"/>
          <w:tab w:val="left" w:pos="2880"/>
          <w:tab w:val="left" w:pos="4320"/>
          <w:tab w:val="left" w:pos="5760"/>
          <w:tab w:val="left" w:pos="7200"/>
          <w:tab w:val="left" w:pos="8640"/>
          <w:tab w:val="left" w:pos="9360"/>
        </w:tabs>
        <w:jc w:val="both"/>
      </w:pPr>
    </w:p>
    <w:p w14:paraId="0F5CD779" w14:textId="5C9113B3" w:rsidR="00EA07C6" w:rsidRDefault="008E4943" w:rsidP="0036622D">
      <w:pPr>
        <w:pStyle w:val="SNArticle"/>
        <w:spacing w:before="0" w:after="0"/>
        <w:jc w:val="left"/>
      </w:pPr>
      <w:bookmarkStart w:id="17" w:name="__RefHeading__1368_1313555893"/>
      <w:r w:rsidRPr="00E356E7">
        <w:t>A</w:t>
      </w:r>
      <w:r>
        <w:t>rticle 4.1</w:t>
      </w:r>
      <w:r w:rsidR="0069440A">
        <w:t>0</w:t>
      </w:r>
      <w:r>
        <w:t xml:space="preserve"> Systèmes de détection et extinction automatiques</w:t>
      </w:r>
      <w:bookmarkEnd w:id="17"/>
    </w:p>
    <w:p w14:paraId="0BAB8E37" w14:textId="28E0ABF5" w:rsidR="00EA07C6" w:rsidRDefault="008E4943" w:rsidP="0036622D">
      <w:pPr>
        <w:pStyle w:val="Standard"/>
        <w:jc w:val="both"/>
      </w:pPr>
      <w:r>
        <w:rPr>
          <w:color w:val="000000"/>
          <w:sz w:val="22"/>
        </w:rPr>
        <w:t xml:space="preserve">Chaque partie de l’installation recensée selon les dispositions de l’article 4.1 en raison des conséquences d’un sinistre susceptible de se produire dispose d’un dispositif de détection </w:t>
      </w:r>
      <w:r w:rsidR="006D4B51">
        <w:rPr>
          <w:color w:val="000000"/>
          <w:sz w:val="22"/>
        </w:rPr>
        <w:t>automatique adapté</w:t>
      </w:r>
      <w:r>
        <w:rPr>
          <w:color w:val="000000"/>
          <w:sz w:val="22"/>
        </w:rPr>
        <w:t>. L’exploitant dresse la liste de ces détecteurs avec leur fonctionnalité et détermine les opérations d’entretien destinées à maintenir leur efficacité dans le temps.</w:t>
      </w:r>
    </w:p>
    <w:p w14:paraId="4F7B99BD" w14:textId="3546EE63" w:rsidR="00EA07C6" w:rsidRDefault="008E4943" w:rsidP="0036622D">
      <w:pPr>
        <w:pStyle w:val="Standard"/>
        <w:jc w:val="both"/>
        <w:rPr>
          <w:sz w:val="22"/>
        </w:rPr>
      </w:pPr>
      <w:r>
        <w:rPr>
          <w:sz w:val="22"/>
        </w:rPr>
        <w:t>L’exploitant est en mesure de démontrer la pertinence du dimensionnement retenu pour les dispositifs de détection et le cas échéant d’extinction. Il organise à fréquence semestrielle au minimum des vérifications de maintenanc</w:t>
      </w:r>
      <w:r w:rsidR="0069440A">
        <w:rPr>
          <w:sz w:val="22"/>
        </w:rPr>
        <w:t xml:space="preserve">e et des tests dont les comptes </w:t>
      </w:r>
      <w:r>
        <w:rPr>
          <w:sz w:val="22"/>
        </w:rPr>
        <w:t xml:space="preserve">rendus sont tenus à </w:t>
      </w:r>
      <w:r w:rsidR="0088215F">
        <w:rPr>
          <w:sz w:val="22"/>
        </w:rPr>
        <w:t xml:space="preserve">la </w:t>
      </w:r>
      <w:r>
        <w:rPr>
          <w:sz w:val="22"/>
        </w:rPr>
        <w:t>disposition de l’inspection des installations classées.</w:t>
      </w:r>
    </w:p>
    <w:p w14:paraId="53C5C59F" w14:textId="632C4A56" w:rsidR="00EA07C6" w:rsidRDefault="008E4943" w:rsidP="0036622D">
      <w:pPr>
        <w:pStyle w:val="Standard"/>
        <w:jc w:val="both"/>
        <w:rPr>
          <w:sz w:val="22"/>
        </w:rPr>
      </w:pPr>
      <w:r>
        <w:rPr>
          <w:sz w:val="22"/>
        </w:rPr>
        <w:lastRenderedPageBreak/>
        <w:t>En cas d’installation de systèmes d’extinction automatique d’incendie, ceux-ci sont conçus, installés et entretenus régulièrement conformément aux référentiels reconnus.</w:t>
      </w:r>
    </w:p>
    <w:p w14:paraId="352CAA2C" w14:textId="77777777" w:rsidR="000F2A47" w:rsidRDefault="000F2A47" w:rsidP="0036622D">
      <w:pPr>
        <w:pStyle w:val="Standard"/>
        <w:jc w:val="both"/>
        <w:rPr>
          <w:sz w:val="22"/>
        </w:rPr>
      </w:pPr>
    </w:p>
    <w:p w14:paraId="72300D7D" w14:textId="6569E42A" w:rsidR="00EA07C6" w:rsidRDefault="009A5B62" w:rsidP="0036622D">
      <w:pPr>
        <w:pStyle w:val="SNArticle"/>
        <w:spacing w:before="0" w:after="0"/>
        <w:rPr>
          <w:sz w:val="24"/>
        </w:rPr>
      </w:pPr>
      <w:bookmarkStart w:id="18" w:name="__RefHeading__1372_1313555893"/>
      <w:r>
        <w:rPr>
          <w:sz w:val="24"/>
        </w:rPr>
        <w:t>Section IV : D</w:t>
      </w:r>
      <w:r w:rsidR="008E4943" w:rsidRPr="0069440A">
        <w:rPr>
          <w:sz w:val="24"/>
        </w:rPr>
        <w:t>ispositif de rétention des pollutions accidentelles</w:t>
      </w:r>
      <w:bookmarkEnd w:id="18"/>
    </w:p>
    <w:p w14:paraId="2A631353" w14:textId="77777777" w:rsidR="000F2A47" w:rsidRPr="000F2A47" w:rsidRDefault="000F2A47" w:rsidP="000F2A47">
      <w:pPr>
        <w:pStyle w:val="Textbody"/>
      </w:pPr>
    </w:p>
    <w:p w14:paraId="3882785C" w14:textId="210C2DCC" w:rsidR="00EA07C6" w:rsidRDefault="008E4943" w:rsidP="0036622D">
      <w:pPr>
        <w:pStyle w:val="SNArticle"/>
        <w:spacing w:before="0" w:after="0"/>
        <w:jc w:val="left"/>
      </w:pPr>
      <w:bookmarkStart w:id="19" w:name="__RefHeading__1374_1313555893"/>
      <w:r w:rsidRPr="00E356E7">
        <w:t>A</w:t>
      </w:r>
      <w:r>
        <w:t>rticle 4.1</w:t>
      </w:r>
      <w:r w:rsidR="006D4B51">
        <w:t>1</w:t>
      </w:r>
      <w:r>
        <w:t xml:space="preserve"> Capacité de rétention et stockages</w:t>
      </w:r>
      <w:bookmarkEnd w:id="19"/>
    </w:p>
    <w:p w14:paraId="00503652" w14:textId="77777777" w:rsidR="00EA07C6" w:rsidRDefault="008E4943" w:rsidP="0036622D">
      <w:pPr>
        <w:pStyle w:val="NormalWeb"/>
        <w:spacing w:before="0" w:after="0"/>
        <w:jc w:val="both"/>
      </w:pPr>
      <w:r>
        <w:rPr>
          <w:rStyle w:val="StrongEmphasis"/>
          <w:rFonts w:ascii="Times New Roman" w:hAnsi="Times New Roman" w:cs="Times New Roman"/>
          <w:sz w:val="22"/>
        </w:rPr>
        <w:t>I.</w:t>
      </w:r>
      <w:r>
        <w:rPr>
          <w:rFonts w:ascii="Times New Roman" w:hAnsi="Times New Roman" w:cs="Times New Roman"/>
          <w:sz w:val="22"/>
        </w:rPr>
        <w:t xml:space="preserve"> Tout stockage d’un liquide susceptible de créer une pollution des eaux ou des sols est associé à une capacité de rétention dont le volume est au moins égal à la plus grande des deux valeurs suivantes :</w:t>
      </w:r>
    </w:p>
    <w:p w14:paraId="2040938D"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- 100 % de la capacité du plus grand réservoir ;</w:t>
      </w:r>
    </w:p>
    <w:p w14:paraId="68693EB2"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- 50 % de la capacité totale des réservoirs associés.</w:t>
      </w:r>
    </w:p>
    <w:p w14:paraId="28971CEA"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Cette disposition n’est pas applicable aux bassins de traitement des eaux résiduaires.</w:t>
      </w:r>
    </w:p>
    <w:p w14:paraId="483D0636"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Pour les stockages de récipients de capacité unitaire inférieure ou égale à 250 litres, la capacité de rétention est au moins égale à :</w:t>
      </w:r>
    </w:p>
    <w:p w14:paraId="68243136" w14:textId="5B26B4C1"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ans le cas de liquides inflammables, 50 % de la capacité totale des fûts ;</w:t>
      </w:r>
    </w:p>
    <w:p w14:paraId="4F80DE86" w14:textId="4D316A88"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ans les autres cas, 20 % de la capacité totale des fûts ;</w:t>
      </w:r>
    </w:p>
    <w:p w14:paraId="1DE5A8D4" w14:textId="0B0B3EF0"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ans tous les cas 800 litres minimum ou égale à la capacité totale lorsque celle-là est inférieure à 800 l</w:t>
      </w:r>
      <w:r w:rsidR="006D4B51">
        <w:rPr>
          <w:rFonts w:ascii="Times New Roman" w:hAnsi="Times New Roman" w:cs="Times New Roman"/>
          <w:sz w:val="22"/>
        </w:rPr>
        <w:t>itres</w:t>
      </w:r>
      <w:r w:rsidR="008E4943">
        <w:rPr>
          <w:rFonts w:ascii="Times New Roman" w:hAnsi="Times New Roman" w:cs="Times New Roman"/>
          <w:sz w:val="22"/>
        </w:rPr>
        <w:t>.</w:t>
      </w:r>
    </w:p>
    <w:p w14:paraId="0E8A80F2" w14:textId="77777777" w:rsidR="00EA07C6" w:rsidRDefault="00EA07C6" w:rsidP="0036622D">
      <w:pPr>
        <w:pStyle w:val="NormalWeb"/>
        <w:spacing w:before="0" w:after="0"/>
        <w:jc w:val="both"/>
        <w:rPr>
          <w:rFonts w:ascii="Times New Roman" w:hAnsi="Times New Roman" w:cs="Times New Roman"/>
          <w:sz w:val="22"/>
        </w:rPr>
      </w:pPr>
    </w:p>
    <w:p w14:paraId="728172AB" w14:textId="77777777" w:rsidR="00EA07C6" w:rsidRDefault="008E4943" w:rsidP="0036622D">
      <w:pPr>
        <w:pStyle w:val="NormalWeb"/>
        <w:spacing w:before="0" w:after="0"/>
        <w:jc w:val="both"/>
      </w:pPr>
      <w:r>
        <w:rPr>
          <w:rStyle w:val="StrongEmphasis"/>
          <w:rFonts w:ascii="Times New Roman" w:hAnsi="Times New Roman" w:cs="Times New Roman"/>
          <w:sz w:val="22"/>
        </w:rPr>
        <w:t xml:space="preserve">II. </w:t>
      </w:r>
      <w:r>
        <w:rPr>
          <w:rFonts w:ascii="Times New Roman" w:hAnsi="Times New Roman" w:cs="Times New Roman"/>
          <w:sz w:val="22"/>
        </w:rPr>
        <w:t>La capacité de rétention est étanche aux produits qu’elle pourrait contenir et résiste à l’action physique et chimique des fluides. Il en est de même pour son dispositif d’obturation qui est maintenu fermé.</w:t>
      </w:r>
    </w:p>
    <w:p w14:paraId="6B18F125"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L’étanchéité du (ou des) réservoir(s) associé(s) peut être contrôlée à tout moment.</w:t>
      </w:r>
    </w:p>
    <w:p w14:paraId="36E80F5A"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produits récupérés en cas d’accident ne peuvent être rejetés que dans des conditions conformes au présent arrêté ou sont éliminés comme les déchets.</w:t>
      </w:r>
    </w:p>
    <w:p w14:paraId="7FA1D3B9"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réservoirs ou récipients contenant des produits incompatibles ne sont pas associés à une même rétention.</w:t>
      </w:r>
    </w:p>
    <w:p w14:paraId="1D452FB9" w14:textId="6A9C82F2" w:rsidR="00EA07C6" w:rsidRDefault="008E4943" w:rsidP="0036622D">
      <w:pPr>
        <w:pStyle w:val="NormalWeb"/>
        <w:spacing w:before="0" w:after="0"/>
        <w:jc w:val="both"/>
      </w:pPr>
      <w:r>
        <w:rPr>
          <w:rFonts w:ascii="Times New Roman" w:hAnsi="Times New Roman" w:cs="Times New Roman"/>
          <w:sz w:val="22"/>
        </w:rPr>
        <w:t xml:space="preserve">Les réservoirs fixes sont munis de jauges de niveau et pour les stockages enterrés de limiteurs de remplissage. Le stockage des liquides inflammables, ainsi que des autres </w:t>
      </w:r>
      <w:r w:rsidR="00381D6C">
        <w:rPr>
          <w:rFonts w:ascii="Times New Roman" w:hAnsi="Times New Roman" w:cs="Times New Roman"/>
          <w:sz w:val="22"/>
        </w:rPr>
        <w:t>matières</w:t>
      </w:r>
      <w:r>
        <w:rPr>
          <w:rFonts w:ascii="Times New Roman" w:hAnsi="Times New Roman" w:cs="Times New Roman"/>
          <w:sz w:val="22"/>
        </w:rPr>
        <w:t xml:space="preserve"> dangereu</w:t>
      </w:r>
      <w:r w:rsidR="00381D6C">
        <w:rPr>
          <w:rFonts w:ascii="Times New Roman" w:hAnsi="Times New Roman" w:cs="Times New Roman"/>
          <w:sz w:val="22"/>
        </w:rPr>
        <w:t>ses,</w:t>
      </w:r>
      <w:r>
        <w:rPr>
          <w:rFonts w:ascii="Times New Roman" w:hAnsi="Times New Roman" w:cs="Times New Roman"/>
          <w:sz w:val="22"/>
        </w:rPr>
        <w:t xml:space="preserve"> n’est permis sous le niveau du sol que dans des réservoirs en fosse maçonnée, ou assimilés.</w:t>
      </w:r>
    </w:p>
    <w:p w14:paraId="02448EAC" w14:textId="77777777" w:rsidR="00EA07C6" w:rsidRPr="009F7371" w:rsidRDefault="00EA07C6" w:rsidP="0036622D">
      <w:pPr>
        <w:pStyle w:val="NormalWeb"/>
        <w:spacing w:before="0" w:after="0"/>
        <w:jc w:val="both"/>
        <w:rPr>
          <w:rFonts w:ascii="Times New Roman" w:hAnsi="Times New Roman" w:cs="Times New Roman"/>
          <w:i/>
          <w:sz w:val="22"/>
        </w:rPr>
      </w:pPr>
    </w:p>
    <w:p w14:paraId="1B221462" w14:textId="77777777" w:rsidR="00EA07C6" w:rsidRDefault="008E4943" w:rsidP="0036622D">
      <w:pPr>
        <w:pStyle w:val="Textbody"/>
        <w:jc w:val="both"/>
      </w:pPr>
      <w:r>
        <w:rPr>
          <w:rStyle w:val="StrongEmphasis"/>
          <w:rFonts w:ascii="Times New Roman" w:hAnsi="Times New Roman"/>
          <w:sz w:val="22"/>
        </w:rPr>
        <w:t>III.</w:t>
      </w:r>
      <w:r>
        <w:rPr>
          <w:rFonts w:ascii="Times New Roman" w:hAnsi="Times New Roman"/>
          <w:sz w:val="22"/>
        </w:rPr>
        <w:t xml:space="preserve"> </w:t>
      </w:r>
      <w:r>
        <w:rPr>
          <w:rFonts w:ascii="Times New Roman" w:hAnsi="Times New Roman" w:cs="Times New Roman"/>
          <w:sz w:val="22"/>
        </w:rPr>
        <w:t>Lorsque les stockages sont à l’air libre, les rétentions sont vidées dès que possible des eaux pluviales s’y versant.</w:t>
      </w:r>
    </w:p>
    <w:p w14:paraId="0574BA6A" w14:textId="77777777" w:rsidR="00EA07C6" w:rsidRDefault="00EA07C6" w:rsidP="0036622D">
      <w:pPr>
        <w:pStyle w:val="Textbody"/>
        <w:jc w:val="both"/>
        <w:rPr>
          <w:rFonts w:ascii="Times New Roman" w:hAnsi="Times New Roman" w:cs="Times New Roman"/>
          <w:sz w:val="22"/>
        </w:rPr>
      </w:pPr>
    </w:p>
    <w:p w14:paraId="701AAFAA" w14:textId="023A8844" w:rsidR="00EA07C6" w:rsidRDefault="008E4943" w:rsidP="0036622D">
      <w:pPr>
        <w:pStyle w:val="Textbody"/>
        <w:jc w:val="both"/>
      </w:pPr>
      <w:r>
        <w:rPr>
          <w:rStyle w:val="StrongEmphasis"/>
          <w:rFonts w:ascii="Times New Roman" w:hAnsi="Times New Roman"/>
          <w:sz w:val="22"/>
        </w:rPr>
        <w:t>IV.</w:t>
      </w:r>
      <w:r>
        <w:rPr>
          <w:rFonts w:ascii="Times New Roman" w:hAnsi="Times New Roman"/>
          <w:sz w:val="22"/>
        </w:rPr>
        <w:t xml:space="preserve"> </w:t>
      </w:r>
      <w:r>
        <w:rPr>
          <w:rFonts w:ascii="Times New Roman" w:hAnsi="Times New Roman" w:cs="Times New Roman"/>
          <w:sz w:val="22"/>
        </w:rPr>
        <w:t xml:space="preserve">Le sol des aires et des locaux de stockage ou de manipulation des matières dangereuses pour l’homme ou susceptibles de créer une pollution de l’eau ou du sol est étanche et équipé de façon à pouvoir recueillir les eaux de lavage et les matières répandues </w:t>
      </w:r>
      <w:r w:rsidR="00F877E4">
        <w:rPr>
          <w:rFonts w:ascii="Times New Roman" w:hAnsi="Times New Roman" w:cs="Times New Roman"/>
          <w:sz w:val="22"/>
        </w:rPr>
        <w:t>accidentellement.</w:t>
      </w:r>
    </w:p>
    <w:p w14:paraId="4AD1EFBD" w14:textId="77777777" w:rsidR="00EA07C6" w:rsidRDefault="00EA07C6" w:rsidP="0036622D">
      <w:pPr>
        <w:pStyle w:val="Textbody"/>
        <w:jc w:val="both"/>
        <w:rPr>
          <w:rFonts w:ascii="Times New Roman" w:hAnsi="Times New Roman" w:cs="Times New Roman"/>
          <w:b/>
          <w:bCs/>
          <w:sz w:val="22"/>
        </w:rPr>
      </w:pPr>
    </w:p>
    <w:p w14:paraId="72E6FD8C" w14:textId="172A1424" w:rsidR="00EA07C6" w:rsidRDefault="009A5B62" w:rsidP="0036622D">
      <w:pPr>
        <w:pStyle w:val="Textbody"/>
        <w:jc w:val="both"/>
        <w:rPr>
          <w:rFonts w:ascii="Times New Roman" w:hAnsi="Times New Roman" w:cs="Times New Roman"/>
          <w:b/>
          <w:bCs/>
          <w:sz w:val="22"/>
        </w:rPr>
      </w:pPr>
      <w:r w:rsidRPr="00E356E7">
        <w:rPr>
          <w:rFonts w:ascii="Times New Roman" w:hAnsi="Times New Roman" w:cs="Times New Roman"/>
          <w:b/>
          <w:bCs/>
          <w:sz w:val="22"/>
        </w:rPr>
        <w:t>A</w:t>
      </w:r>
      <w:r w:rsidRPr="009A5B62">
        <w:rPr>
          <w:rFonts w:ascii="Times New Roman" w:hAnsi="Times New Roman" w:cs="Times New Roman"/>
          <w:b/>
          <w:bCs/>
          <w:sz w:val="22"/>
        </w:rPr>
        <w:t xml:space="preserve">rticle </w:t>
      </w:r>
      <w:r w:rsidR="008E4943" w:rsidRPr="009A5B62">
        <w:rPr>
          <w:rFonts w:ascii="Times New Roman" w:hAnsi="Times New Roman" w:cs="Times New Roman"/>
          <w:b/>
          <w:bCs/>
          <w:sz w:val="22"/>
        </w:rPr>
        <w:t>4</w:t>
      </w:r>
      <w:r w:rsidR="008E4943">
        <w:rPr>
          <w:rFonts w:ascii="Times New Roman" w:hAnsi="Times New Roman" w:cs="Times New Roman"/>
          <w:b/>
          <w:bCs/>
          <w:sz w:val="22"/>
        </w:rPr>
        <w:t>.1</w:t>
      </w:r>
      <w:r w:rsidR="006D4B51">
        <w:rPr>
          <w:rFonts w:ascii="Times New Roman" w:hAnsi="Times New Roman" w:cs="Times New Roman"/>
          <w:b/>
          <w:bCs/>
          <w:sz w:val="22"/>
        </w:rPr>
        <w:t>2</w:t>
      </w:r>
      <w:r w:rsidR="008E4943">
        <w:rPr>
          <w:rFonts w:ascii="Times New Roman" w:hAnsi="Times New Roman" w:cs="Times New Roman"/>
          <w:b/>
          <w:bCs/>
          <w:sz w:val="22"/>
        </w:rPr>
        <w:t xml:space="preserve"> Rétention et isolement</w:t>
      </w:r>
    </w:p>
    <w:p w14:paraId="2299E689" w14:textId="2095F47A" w:rsidR="00EA07C6" w:rsidRDefault="0064334A" w:rsidP="0036622D">
      <w:pPr>
        <w:pStyle w:val="Textbody"/>
        <w:jc w:val="both"/>
        <w:rPr>
          <w:rFonts w:ascii="Times New Roman" w:hAnsi="Times New Roman" w:cs="Times New Roman"/>
          <w:sz w:val="22"/>
        </w:rPr>
      </w:pPr>
      <w:r>
        <w:rPr>
          <w:rFonts w:ascii="Times New Roman" w:hAnsi="Times New Roman" w:cs="Times New Roman"/>
          <w:sz w:val="22"/>
        </w:rPr>
        <w:t>L’exploitant prend les</w:t>
      </w:r>
      <w:r w:rsidR="008E4943">
        <w:rPr>
          <w:rFonts w:ascii="Times New Roman" w:hAnsi="Times New Roman" w:cs="Times New Roman"/>
          <w:sz w:val="22"/>
        </w:rPr>
        <w:t xml:space="preserve"> mesures </w:t>
      </w:r>
      <w:r>
        <w:rPr>
          <w:rFonts w:ascii="Times New Roman" w:hAnsi="Times New Roman" w:cs="Times New Roman"/>
          <w:sz w:val="22"/>
        </w:rPr>
        <w:t>nécessaires</w:t>
      </w:r>
      <w:r w:rsidR="008E4943">
        <w:rPr>
          <w:rFonts w:ascii="Times New Roman" w:hAnsi="Times New Roman" w:cs="Times New Roman"/>
          <w:sz w:val="22"/>
        </w:rPr>
        <w:t xml:space="preserve"> pour recueillir l’ensemble des eaux et écoulements susceptibles d’être pollués lors d’un sinistre, y compris les eaux utilisées lors d’un incendie, afin que celles-ci soient récupérées ou traitées afin de prévenir toute pollution des sols, des égouts, des cours d’eau ou du milieu naturel.</w:t>
      </w:r>
    </w:p>
    <w:p w14:paraId="052DE738" w14:textId="33D0A98A"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En cas de recours à des systèmes de relevage autonomes, l’exploitant est en mesure de justifier d’un entretien et d’une maintenance rigoureux de ces dispositifs. Des tests réguliers sont par ailleurs menés sur ces équipements.</w:t>
      </w:r>
    </w:p>
    <w:p w14:paraId="4D0C13D4" w14:textId="77777777" w:rsidR="00EA07C6" w:rsidRDefault="008E4943" w:rsidP="0036622D">
      <w:pPr>
        <w:pStyle w:val="Textbody"/>
        <w:jc w:val="both"/>
      </w:pPr>
      <w:r>
        <w:rPr>
          <w:rFonts w:ascii="Times New Roman" w:hAnsi="Times New Roman" w:cs="Times New Roman"/>
          <w:sz w:val="22"/>
        </w:rPr>
        <w:t>En cas de confinement interne dans des bâtiments couverts, les orifices d’écoulement sont en position fermée par défaut.</w:t>
      </w:r>
    </w:p>
    <w:p w14:paraId="12B22CC5" w14:textId="394874BC" w:rsidR="00042CB7"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En cas de confinement externe, les orifices d’écoulement issus de ces dispositifs sont munis d’un dispositif d’obturation à déclenchement automatique ou </w:t>
      </w:r>
      <w:proofErr w:type="spellStart"/>
      <w:r>
        <w:rPr>
          <w:rFonts w:ascii="Times New Roman" w:hAnsi="Times New Roman" w:cs="Times New Roman"/>
          <w:sz w:val="22"/>
        </w:rPr>
        <w:t>commandable</w:t>
      </w:r>
      <w:proofErr w:type="spellEnd"/>
      <w:r>
        <w:rPr>
          <w:rFonts w:ascii="Times New Roman" w:hAnsi="Times New Roman" w:cs="Times New Roman"/>
          <w:sz w:val="22"/>
        </w:rPr>
        <w:t xml:space="preserve"> à distance pour assurer ce confinement lorsque des eaux susceptibles d’être pollué</w:t>
      </w:r>
      <w:r w:rsidR="00F26E39">
        <w:rPr>
          <w:rFonts w:ascii="Times New Roman" w:hAnsi="Times New Roman" w:cs="Times New Roman"/>
          <w:sz w:val="22"/>
        </w:rPr>
        <w:t>e</w:t>
      </w:r>
      <w:r>
        <w:rPr>
          <w:rFonts w:ascii="Times New Roman" w:hAnsi="Times New Roman" w:cs="Times New Roman"/>
          <w:sz w:val="22"/>
        </w:rPr>
        <w:t xml:space="preserve">s y sont portées. </w:t>
      </w:r>
    </w:p>
    <w:p w14:paraId="6361869A" w14:textId="5290A90D"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Tout moyen est mis en place pour éviter la propagation de l’incendie par ces écoulements.</w:t>
      </w:r>
    </w:p>
    <w:p w14:paraId="2F75B2F0" w14:textId="6D8B6574" w:rsidR="00EA07C6" w:rsidRDefault="008E4943" w:rsidP="0036622D">
      <w:pPr>
        <w:pStyle w:val="Textbody"/>
        <w:jc w:val="both"/>
      </w:pPr>
      <w:r>
        <w:rPr>
          <w:rFonts w:ascii="Times New Roman" w:hAnsi="Times New Roman" w:cs="Times New Roman"/>
          <w:sz w:val="22"/>
        </w:rPr>
        <w:t>Ces dispositifs permettant l’obturation des réseaux</w:t>
      </w:r>
      <w:r w:rsidR="00042CB7">
        <w:rPr>
          <w:rFonts w:ascii="Times New Roman" w:hAnsi="Times New Roman" w:cs="Times New Roman"/>
          <w:sz w:val="22"/>
        </w:rPr>
        <w:t xml:space="preserve"> d’évacuation des eaux</w:t>
      </w:r>
      <w:r>
        <w:rPr>
          <w:rFonts w:ascii="Times New Roman" w:hAnsi="Times New Roman" w:cs="Times New Roman"/>
          <w:sz w:val="22"/>
        </w:rPr>
        <w:t xml:space="preserve"> sont implantés de sorte à maintenir sur le site les eaux d’extinction d’un sinistre ou les épandages accidentels. Ils sont clairement signalés et facilement accessibles et peuvent être mis en </w:t>
      </w:r>
      <w:r w:rsidR="00042CB7">
        <w:rPr>
          <w:rFonts w:ascii="Times New Roman" w:hAnsi="Times New Roman" w:cs="Times New Roman"/>
          <w:sz w:val="22"/>
        </w:rPr>
        <w:t>œuvre</w:t>
      </w:r>
      <w:r w:rsidR="00D92835">
        <w:rPr>
          <w:rFonts w:ascii="Times New Roman" w:hAnsi="Times New Roman" w:cs="Times New Roman"/>
          <w:sz w:val="22"/>
        </w:rPr>
        <w:t xml:space="preserve"> </w:t>
      </w:r>
      <w:r w:rsidR="00042CB7">
        <w:rPr>
          <w:rFonts w:ascii="Times New Roman" w:hAnsi="Times New Roman" w:cs="Times New Roman"/>
          <w:sz w:val="22"/>
        </w:rPr>
        <w:t>dans</w:t>
      </w:r>
      <w:r>
        <w:rPr>
          <w:rFonts w:ascii="Times New Roman" w:hAnsi="Times New Roman" w:cs="Times New Roman"/>
          <w:sz w:val="22"/>
        </w:rPr>
        <w:t xml:space="preserve"> des délais brefs et à tout moment. Une consigne définit les modalités de mise en œuvre de ces dispositifs. Cette consigne est affichée à l’accueil de l’établissement.</w:t>
      </w:r>
    </w:p>
    <w:p w14:paraId="515E77BB" w14:textId="77777777"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lastRenderedPageBreak/>
        <w:t>Le volume nécessaire à ce confinement est déterminé de la façon suivante. L’exploitant calcule la somme :</w:t>
      </w:r>
    </w:p>
    <w:p w14:paraId="302412E8" w14:textId="6A8B6B1A"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u volume d’eau d’extinction nécessaire à la lutte contre l’incendie d’une part ;</w:t>
      </w:r>
    </w:p>
    <w:p w14:paraId="72F61D2E" w14:textId="738A5CA8"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u volume de produit libéré par cet incendie d’autre part ;</w:t>
      </w:r>
    </w:p>
    <w:p w14:paraId="66CA51D0" w14:textId="735F1883" w:rsidR="00EA07C6" w:rsidRDefault="000F2A47" w:rsidP="0036622D">
      <w:pPr>
        <w:pStyle w:val="Textbody"/>
        <w:jc w:val="both"/>
        <w:rPr>
          <w:rFonts w:ascii="Times New Roman" w:hAnsi="Times New Roman" w:cs="Times New Roman"/>
          <w:sz w:val="22"/>
        </w:rPr>
      </w:pPr>
      <w:r>
        <w:rPr>
          <w:rFonts w:ascii="Times New Roman" w:hAnsi="Times New Roman" w:cs="Times New Roman"/>
          <w:sz w:val="22"/>
        </w:rPr>
        <w:t>- D</w:t>
      </w:r>
      <w:r w:rsidR="008E4943">
        <w:rPr>
          <w:rFonts w:ascii="Times New Roman" w:hAnsi="Times New Roman" w:cs="Times New Roman"/>
          <w:sz w:val="22"/>
        </w:rPr>
        <w:t>u volume d’eau lié aux intempéries à raison de 10 litres par mètre carré de surface de drainage vers l’ouvrage de confinement lorsque le confinement est externe.</w:t>
      </w:r>
    </w:p>
    <w:p w14:paraId="7AB18C2C" w14:textId="77777777" w:rsidR="00EA07C6" w:rsidRDefault="008E4943" w:rsidP="0036622D">
      <w:pPr>
        <w:pStyle w:val="Textbody"/>
        <w:jc w:val="both"/>
      </w:pPr>
      <w:r>
        <w:rPr>
          <w:rFonts w:ascii="Times New Roman" w:eastAsia="Arial Unicode MS" w:hAnsi="Times New Roman" w:cs="Times New Roman"/>
          <w:sz w:val="22"/>
        </w:rPr>
        <w:t>L’évacuation des effluents recueillis se fait, soit dans les conditions prévues aux chapitres V ou IX selon la composition des effluents.</w:t>
      </w:r>
    </w:p>
    <w:p w14:paraId="085B7E9B" w14:textId="77777777" w:rsidR="00EA07C6" w:rsidRDefault="00EA07C6" w:rsidP="0036622D">
      <w:pPr>
        <w:pStyle w:val="Textbody"/>
        <w:jc w:val="both"/>
        <w:rPr>
          <w:rFonts w:ascii="Times New Roman" w:eastAsia="Arial Unicode MS" w:hAnsi="Times New Roman" w:cs="Times New Roman"/>
          <w:sz w:val="22"/>
        </w:rPr>
      </w:pPr>
    </w:p>
    <w:p w14:paraId="3914B549" w14:textId="32D109EC" w:rsidR="00EA07C6" w:rsidRDefault="008E4943" w:rsidP="0036622D">
      <w:pPr>
        <w:pStyle w:val="Textbody"/>
        <w:jc w:val="center"/>
        <w:rPr>
          <w:rFonts w:ascii="Times New Roman" w:hAnsi="Times New Roman"/>
          <w:b/>
          <w:bCs/>
          <w:sz w:val="24"/>
          <w:szCs w:val="22"/>
        </w:rPr>
      </w:pPr>
      <w:r w:rsidRPr="0069440A">
        <w:rPr>
          <w:rFonts w:ascii="Times New Roman" w:hAnsi="Times New Roman"/>
          <w:b/>
          <w:bCs/>
          <w:sz w:val="24"/>
          <w:szCs w:val="22"/>
        </w:rPr>
        <w:t>Section V : Dispositions d’exploitation</w:t>
      </w:r>
    </w:p>
    <w:p w14:paraId="187666FF" w14:textId="77777777" w:rsidR="000F2A47" w:rsidRPr="0069440A" w:rsidRDefault="000F2A47" w:rsidP="0036622D">
      <w:pPr>
        <w:pStyle w:val="Textbody"/>
        <w:jc w:val="center"/>
        <w:rPr>
          <w:rFonts w:ascii="Times New Roman" w:hAnsi="Times New Roman"/>
          <w:b/>
          <w:bCs/>
          <w:sz w:val="24"/>
          <w:szCs w:val="22"/>
        </w:rPr>
      </w:pPr>
    </w:p>
    <w:p w14:paraId="6A7B751A" w14:textId="4777954F" w:rsidR="00EA07C6" w:rsidRDefault="008E4943" w:rsidP="0036622D">
      <w:pPr>
        <w:pStyle w:val="SNArticle"/>
        <w:spacing w:before="0" w:after="0"/>
        <w:jc w:val="left"/>
      </w:pPr>
      <w:bookmarkStart w:id="20" w:name="__RefHeading__1378_1313555893"/>
      <w:r w:rsidRPr="00E356E7">
        <w:t>A</w:t>
      </w:r>
      <w:r>
        <w:t>rticle 4.1</w:t>
      </w:r>
      <w:r w:rsidR="006D4B51">
        <w:t>3</w:t>
      </w:r>
      <w:r>
        <w:t xml:space="preserve"> Travaux</w:t>
      </w:r>
      <w:bookmarkEnd w:id="20"/>
    </w:p>
    <w:p w14:paraId="1D486082" w14:textId="77777777" w:rsidR="00EA07C6" w:rsidRDefault="008E4943" w:rsidP="0036622D">
      <w:pPr>
        <w:pStyle w:val="Standard"/>
        <w:jc w:val="both"/>
        <w:rPr>
          <w:sz w:val="22"/>
          <w:szCs w:val="22"/>
        </w:rPr>
      </w:pPr>
      <w:r>
        <w:rPr>
          <w:sz w:val="22"/>
          <w:szCs w:val="22"/>
        </w:rPr>
        <w:t>Dans les parties de l’installation recensées à l’article 4.1, les travaux de réparation ou d’aménagement ne peuvent être effectués qu’après élaboration d’un document ou dossier comprenant les éléments suivants :</w:t>
      </w:r>
    </w:p>
    <w:p w14:paraId="7CAB0A94" w14:textId="7152B52A" w:rsidR="00EA07C6" w:rsidRDefault="000F2A47" w:rsidP="0036622D">
      <w:pPr>
        <w:pStyle w:val="Standard"/>
        <w:jc w:val="both"/>
        <w:rPr>
          <w:sz w:val="22"/>
          <w:szCs w:val="22"/>
        </w:rPr>
      </w:pPr>
      <w:r>
        <w:rPr>
          <w:sz w:val="22"/>
          <w:szCs w:val="22"/>
        </w:rPr>
        <w:t>- L</w:t>
      </w:r>
      <w:r w:rsidR="008E4943">
        <w:rPr>
          <w:sz w:val="22"/>
          <w:szCs w:val="22"/>
        </w:rPr>
        <w:t>a définition des phases d’activité dangereuses et des moyens de prévent</w:t>
      </w:r>
      <w:r>
        <w:rPr>
          <w:sz w:val="22"/>
          <w:szCs w:val="22"/>
        </w:rPr>
        <w:t>ion spécifiques correspondants ;</w:t>
      </w:r>
    </w:p>
    <w:p w14:paraId="48C1C82D" w14:textId="25D81FC8" w:rsidR="00EA07C6" w:rsidRDefault="000F2A47" w:rsidP="0036622D">
      <w:pPr>
        <w:pStyle w:val="Standard"/>
        <w:jc w:val="both"/>
        <w:rPr>
          <w:sz w:val="22"/>
          <w:szCs w:val="22"/>
        </w:rPr>
      </w:pPr>
      <w:r>
        <w:rPr>
          <w:sz w:val="22"/>
          <w:szCs w:val="22"/>
        </w:rPr>
        <w:t>- L</w:t>
      </w:r>
      <w:r w:rsidR="008E4943">
        <w:rPr>
          <w:sz w:val="22"/>
          <w:szCs w:val="22"/>
        </w:rPr>
        <w:t>’adaptation des matériels, installations et dispositifs à la nature des opérations à réaliser ainsi que la définition de leurs conditions d’entretien ;</w:t>
      </w:r>
    </w:p>
    <w:p w14:paraId="4D293C4A" w14:textId="40514622" w:rsidR="00EA07C6" w:rsidRDefault="000F2A47" w:rsidP="0036622D">
      <w:pPr>
        <w:pStyle w:val="Standard"/>
        <w:jc w:val="both"/>
        <w:rPr>
          <w:sz w:val="22"/>
          <w:szCs w:val="22"/>
        </w:rPr>
      </w:pPr>
      <w:r>
        <w:rPr>
          <w:sz w:val="22"/>
          <w:szCs w:val="22"/>
        </w:rPr>
        <w:t>- L</w:t>
      </w:r>
      <w:r w:rsidR="008E4943">
        <w:rPr>
          <w:sz w:val="22"/>
          <w:szCs w:val="22"/>
        </w:rPr>
        <w:t>es instructions à donner aux p</w:t>
      </w:r>
      <w:r>
        <w:rPr>
          <w:sz w:val="22"/>
          <w:szCs w:val="22"/>
        </w:rPr>
        <w:t>ersonnes en charge des travaux ;</w:t>
      </w:r>
    </w:p>
    <w:p w14:paraId="41FAC9D6" w14:textId="29BBF005" w:rsidR="00EA07C6" w:rsidRDefault="000F2A47" w:rsidP="0036622D">
      <w:pPr>
        <w:pStyle w:val="Standard"/>
        <w:jc w:val="both"/>
        <w:rPr>
          <w:sz w:val="22"/>
          <w:szCs w:val="22"/>
        </w:rPr>
      </w:pPr>
      <w:r>
        <w:rPr>
          <w:sz w:val="22"/>
          <w:szCs w:val="22"/>
        </w:rPr>
        <w:t>- L</w:t>
      </w:r>
      <w:r w:rsidR="008E4943">
        <w:rPr>
          <w:sz w:val="22"/>
          <w:szCs w:val="22"/>
        </w:rPr>
        <w:t>’organisation mise en place pour assurer les pre</w:t>
      </w:r>
      <w:r>
        <w:rPr>
          <w:sz w:val="22"/>
          <w:szCs w:val="22"/>
        </w:rPr>
        <w:t>miers secours en cas d’urgence ;</w:t>
      </w:r>
    </w:p>
    <w:p w14:paraId="4D1DE03F" w14:textId="3890E5C6" w:rsidR="00EA07C6" w:rsidRDefault="000F2A47" w:rsidP="0036622D">
      <w:pPr>
        <w:pStyle w:val="Standard"/>
        <w:jc w:val="both"/>
        <w:rPr>
          <w:sz w:val="22"/>
          <w:szCs w:val="22"/>
        </w:rPr>
      </w:pPr>
      <w:r>
        <w:rPr>
          <w:sz w:val="22"/>
          <w:szCs w:val="22"/>
        </w:rPr>
        <w:t>- L</w:t>
      </w:r>
      <w:r w:rsidR="008E4943">
        <w:rPr>
          <w:sz w:val="22"/>
          <w:szCs w:val="22"/>
        </w:rPr>
        <w:t>orsque les travaux sont effectués par une entreprise extérieure, les conditions de recours par cette dernière à de la sous-traitance et l’organisation mise en place dans un tel cas pour assurer le maintien de la sécurité.</w:t>
      </w:r>
    </w:p>
    <w:p w14:paraId="0E30B1FF" w14:textId="10988EFF" w:rsidR="00EA07C6" w:rsidRDefault="008E4943" w:rsidP="0036622D">
      <w:pPr>
        <w:pStyle w:val="Standard"/>
        <w:jc w:val="both"/>
      </w:pPr>
      <w:r>
        <w:rPr>
          <w:sz w:val="22"/>
          <w:szCs w:val="22"/>
        </w:rPr>
        <w:t xml:space="preserve">Ce document ou dossier est établi, sur la base d’une analyse des risques liés aux travaux, et visé par l’exploitant ou par une personne qu’il aura nommément désignée. </w:t>
      </w:r>
      <w:r>
        <w:rPr>
          <w:sz w:val="22"/>
        </w:rPr>
        <w:t xml:space="preserve">Le respect des dispositions précédentes peut être assuré par l’élaboration du document relatif </w:t>
      </w:r>
      <w:proofErr w:type="gramStart"/>
      <w:r w:rsidR="009A5B62">
        <w:rPr>
          <w:sz w:val="22"/>
        </w:rPr>
        <w:t>à la protection défini</w:t>
      </w:r>
      <w:proofErr w:type="gramEnd"/>
      <w:r>
        <w:rPr>
          <w:sz w:val="22"/>
        </w:rPr>
        <w:t xml:space="preserve"> à l’article R. 4227-52 du code du travail et par l’obtention de l’autorisation mentionnée au 6° du même article. Lorsque les travaux sont effectués par une entreprise extérieure, le document ou dossier est signé par l’exploitant et l’entreprise extérieure ou les personnes qu’ils auront nommément désignées.</w:t>
      </w:r>
    </w:p>
    <w:p w14:paraId="7D2946B2" w14:textId="77777777" w:rsidR="00EA07C6" w:rsidRDefault="008E4943" w:rsidP="0036622D">
      <w:pPr>
        <w:pStyle w:val="Standard"/>
        <w:jc w:val="both"/>
        <w:rPr>
          <w:sz w:val="22"/>
          <w:szCs w:val="22"/>
        </w:rPr>
      </w:pPr>
      <w:r>
        <w:rPr>
          <w:sz w:val="22"/>
          <w:szCs w:val="22"/>
        </w:rPr>
        <w:t>Dans les parties de l’installation présentant des risques d’incendie ou d’explosion, il est interdit d’apporter du feu sous une forme quelconque, sauf pour la réalisation de travaux ayant fait l’objet d’un document ou dossier spécifique conforme aux dispositions précédentes. Cette interdiction est affichée en caractères apparents.</w:t>
      </w:r>
    </w:p>
    <w:p w14:paraId="338A0A4F" w14:textId="61E8E377" w:rsidR="00EA07C6" w:rsidRDefault="008E4943" w:rsidP="0036622D">
      <w:pPr>
        <w:pStyle w:val="Standard"/>
        <w:jc w:val="both"/>
        <w:rPr>
          <w:sz w:val="22"/>
          <w:szCs w:val="22"/>
        </w:rPr>
      </w:pPr>
      <w:r>
        <w:rPr>
          <w:sz w:val="22"/>
          <w:szCs w:val="22"/>
        </w:rPr>
        <w:t>Une vérification de la bonne réalisation des travaux est effectuée par l’exploitant ou son représentant avant la reprise de l’activité. Elle fait l’objet d’un enregistrement et est tenue à la disposition de l’inspection des installations classées.</w:t>
      </w:r>
    </w:p>
    <w:p w14:paraId="3E6B349B" w14:textId="77777777" w:rsidR="000F2A47" w:rsidRDefault="000F2A47" w:rsidP="0036622D">
      <w:pPr>
        <w:pStyle w:val="Standard"/>
        <w:jc w:val="both"/>
        <w:rPr>
          <w:sz w:val="22"/>
          <w:szCs w:val="22"/>
        </w:rPr>
      </w:pPr>
    </w:p>
    <w:p w14:paraId="51BA450D" w14:textId="0FE14ADE" w:rsidR="00EA07C6" w:rsidRDefault="008E4943" w:rsidP="0036622D">
      <w:pPr>
        <w:pStyle w:val="SNArticle"/>
        <w:spacing w:before="0" w:after="0"/>
        <w:jc w:val="left"/>
      </w:pPr>
      <w:bookmarkStart w:id="21" w:name="__RefHeading__1380_1313555893"/>
      <w:r w:rsidRPr="00E356E7">
        <w:t>A</w:t>
      </w:r>
      <w:r>
        <w:t>rticle 4.1</w:t>
      </w:r>
      <w:r w:rsidR="006D4B51">
        <w:t>4</w:t>
      </w:r>
      <w:r>
        <w:t xml:space="preserve"> Vérification périodique et maintenance des équipements</w:t>
      </w:r>
      <w:bookmarkEnd w:id="21"/>
    </w:p>
    <w:p w14:paraId="71F7E115" w14:textId="77777777" w:rsidR="00EA07C6" w:rsidRDefault="008E4943" w:rsidP="0036622D">
      <w:pPr>
        <w:pStyle w:val="Standard"/>
        <w:rPr>
          <w:b/>
          <w:bCs/>
          <w:sz w:val="22"/>
          <w:szCs w:val="22"/>
        </w:rPr>
      </w:pPr>
      <w:r w:rsidRPr="00225AC8">
        <w:rPr>
          <w:b/>
          <w:bCs/>
          <w:sz w:val="22"/>
          <w:szCs w:val="22"/>
        </w:rPr>
        <w:t>I</w:t>
      </w:r>
      <w:r>
        <w:rPr>
          <w:b/>
          <w:bCs/>
          <w:sz w:val="22"/>
          <w:szCs w:val="22"/>
        </w:rPr>
        <w:t>. Règles générales</w:t>
      </w:r>
    </w:p>
    <w:p w14:paraId="4D82C8E8" w14:textId="77777777" w:rsidR="00EA07C6" w:rsidRDefault="008E4943" w:rsidP="0036622D">
      <w:pPr>
        <w:pStyle w:val="Standard"/>
        <w:jc w:val="both"/>
        <w:rPr>
          <w:sz w:val="22"/>
          <w:szCs w:val="22"/>
        </w:rPr>
      </w:pPr>
      <w:r>
        <w:rPr>
          <w:sz w:val="22"/>
          <w:szCs w:val="22"/>
        </w:rPr>
        <w:t>L’exploitant assure ou fait effectuer la vérification périodique et la maintenance des matériels de sécurité et de lutte contre l’incendie mis en place (exutoires, systèmes de détection et d’extinction, portes coupe-feu, colonne sèche, réseau incendie par exemple) ainsi que des éventuelles installations électriques et de chauffage, conformément aux référentiels en vigueur.</w:t>
      </w:r>
    </w:p>
    <w:p w14:paraId="2D6243E0" w14:textId="77777777" w:rsidR="00EA07C6" w:rsidRDefault="008E4943" w:rsidP="0036622D">
      <w:pPr>
        <w:pStyle w:val="Standard"/>
        <w:jc w:val="both"/>
        <w:rPr>
          <w:sz w:val="22"/>
          <w:szCs w:val="22"/>
        </w:rPr>
      </w:pPr>
      <w:r>
        <w:rPr>
          <w:sz w:val="22"/>
          <w:szCs w:val="22"/>
        </w:rPr>
        <w:t>Les vérifications périodiques de ces matériels sont enregistrées sur un registre sur lequel sont également mentionnées les suites données à ces vérifications.</w:t>
      </w:r>
    </w:p>
    <w:p w14:paraId="2DD2A8D1" w14:textId="47863EC0" w:rsidR="00EA07C6" w:rsidRDefault="008E4943" w:rsidP="0036622D">
      <w:pPr>
        <w:pStyle w:val="Standard"/>
        <w:jc w:val="both"/>
        <w:rPr>
          <w:sz w:val="22"/>
          <w:szCs w:val="22"/>
        </w:rPr>
      </w:pPr>
      <w:r>
        <w:rPr>
          <w:sz w:val="22"/>
          <w:szCs w:val="22"/>
        </w:rPr>
        <w:t>Les diffé</w:t>
      </w:r>
      <w:r w:rsidR="0034562F">
        <w:rPr>
          <w:sz w:val="22"/>
          <w:szCs w:val="22"/>
        </w:rPr>
        <w:t xml:space="preserve">rents opérateurs et intervenants </w:t>
      </w:r>
      <w:r>
        <w:rPr>
          <w:sz w:val="22"/>
          <w:szCs w:val="22"/>
        </w:rPr>
        <w:t xml:space="preserve">sur le site, y compris </w:t>
      </w:r>
      <w:r w:rsidR="00D92835">
        <w:rPr>
          <w:sz w:val="22"/>
          <w:szCs w:val="22"/>
        </w:rPr>
        <w:t xml:space="preserve">le cas échéant </w:t>
      </w:r>
      <w:r>
        <w:rPr>
          <w:sz w:val="22"/>
          <w:szCs w:val="22"/>
        </w:rPr>
        <w:t>le personnel des</w:t>
      </w:r>
      <w:r w:rsidR="00F877E4">
        <w:rPr>
          <w:sz w:val="22"/>
          <w:szCs w:val="22"/>
        </w:rPr>
        <w:t xml:space="preserve"> entreprises extérieures, </w:t>
      </w:r>
      <w:proofErr w:type="gramStart"/>
      <w:r w:rsidR="002E2EAB">
        <w:rPr>
          <w:sz w:val="22"/>
          <w:szCs w:val="22"/>
        </w:rPr>
        <w:t>reçoivent</w:t>
      </w:r>
      <w:proofErr w:type="gramEnd"/>
      <w:r>
        <w:rPr>
          <w:sz w:val="22"/>
          <w:szCs w:val="22"/>
        </w:rPr>
        <w:t xml:space="preserve"> une formation sur les risques inhérents des installations, la conduite à tenir en cas d’incident ou d’accident et sur la mise en œuvre des moyens d’intervention.</w:t>
      </w:r>
    </w:p>
    <w:p w14:paraId="042216D5" w14:textId="77777777" w:rsidR="000F2A47" w:rsidRDefault="000F2A47" w:rsidP="0036622D">
      <w:pPr>
        <w:pStyle w:val="Standard"/>
        <w:jc w:val="both"/>
      </w:pPr>
    </w:p>
    <w:p w14:paraId="29118CA4" w14:textId="089EA19C" w:rsidR="00EA07C6" w:rsidRDefault="008E4943" w:rsidP="0036622D">
      <w:pPr>
        <w:pStyle w:val="Titre5"/>
        <w:keepNext/>
        <w:spacing w:before="0" w:after="0"/>
        <w:rPr>
          <w:rFonts w:ascii="Times New Roman" w:hAnsi="Times New Roman" w:cs="Times New Roman"/>
          <w:color w:val="auto"/>
          <w:sz w:val="22"/>
          <w:szCs w:val="22"/>
        </w:rPr>
      </w:pPr>
      <w:r w:rsidRPr="00225AC8">
        <w:rPr>
          <w:rFonts w:ascii="Times New Roman" w:hAnsi="Times New Roman" w:cs="Times New Roman"/>
          <w:color w:val="auto"/>
          <w:sz w:val="22"/>
          <w:szCs w:val="22"/>
        </w:rPr>
        <w:t>II.</w:t>
      </w:r>
      <w:r>
        <w:rPr>
          <w:rFonts w:ascii="Times New Roman" w:hAnsi="Times New Roman" w:cs="Times New Roman"/>
          <w:color w:val="auto"/>
          <w:sz w:val="22"/>
          <w:szCs w:val="22"/>
        </w:rPr>
        <w:t xml:space="preserve"> Protection individuelle</w:t>
      </w:r>
    </w:p>
    <w:p w14:paraId="681AFC90" w14:textId="069E471E" w:rsidR="006D4B51" w:rsidRDefault="008E4943" w:rsidP="0036622D">
      <w:pPr>
        <w:pStyle w:val="Textbody"/>
        <w:keepNext/>
        <w:jc w:val="both"/>
        <w:rPr>
          <w:rFonts w:ascii="Times New Roman" w:hAnsi="Times New Roman" w:cs="Times New Roman"/>
          <w:color w:val="auto"/>
          <w:sz w:val="22"/>
          <w:szCs w:val="22"/>
        </w:rPr>
      </w:pPr>
      <w:r>
        <w:rPr>
          <w:rFonts w:ascii="Times New Roman" w:hAnsi="Times New Roman" w:cs="Times New Roman"/>
          <w:color w:val="auto"/>
          <w:sz w:val="22"/>
          <w:szCs w:val="22"/>
        </w:rPr>
        <w:t>Des matériels de protection individuelle, adaptés aux risques présentés par l’installation et permettant l’intervention en cas de sinistre, sont conservés à proximité du dépôt et du lieu d’utilisation. Ces matériels sont entretenus en bon état et vérifiés périodiquement. Le personnel est formé à l’emploi de ces matériels.</w:t>
      </w:r>
    </w:p>
    <w:p w14:paraId="011AF12A" w14:textId="77777777" w:rsidR="000F2A47" w:rsidRDefault="000F2A47" w:rsidP="0036622D">
      <w:pPr>
        <w:pStyle w:val="Textbody"/>
        <w:keepNext/>
        <w:jc w:val="both"/>
        <w:rPr>
          <w:rFonts w:ascii="Times New Roman" w:hAnsi="Times New Roman" w:cs="Times New Roman"/>
          <w:color w:val="auto"/>
          <w:sz w:val="22"/>
          <w:szCs w:val="22"/>
        </w:rPr>
      </w:pPr>
    </w:p>
    <w:p w14:paraId="06AA5EA8" w14:textId="04BACB42" w:rsidR="00781FAD" w:rsidRDefault="00781FAD" w:rsidP="0036622D">
      <w:pPr>
        <w:pStyle w:val="SNArticle"/>
        <w:spacing w:before="0" w:after="0"/>
        <w:jc w:val="left"/>
      </w:pPr>
      <w:r w:rsidRPr="00E356E7">
        <w:t>A</w:t>
      </w:r>
      <w:r>
        <w:t xml:space="preserve">rticle 4.15 </w:t>
      </w:r>
      <w:r w:rsidRPr="00781FAD">
        <w:t>Dispositions relatives à la prévention des risques dans le cadre de l’exploitation</w:t>
      </w:r>
    </w:p>
    <w:p w14:paraId="47B5B4DF" w14:textId="728D579F" w:rsidR="00781FAD" w:rsidRPr="00781FAD" w:rsidRDefault="00781FAD" w:rsidP="0036622D">
      <w:pPr>
        <w:pStyle w:val="Standard"/>
        <w:jc w:val="both"/>
        <w:rPr>
          <w:sz w:val="22"/>
          <w:szCs w:val="22"/>
        </w:rPr>
      </w:pPr>
      <w:r w:rsidRPr="00781FAD">
        <w:rPr>
          <w:sz w:val="22"/>
          <w:szCs w:val="22"/>
        </w:rPr>
        <w:lastRenderedPageBreak/>
        <w:t xml:space="preserve">La présence dans les </w:t>
      </w:r>
      <w:r w:rsidR="00A1204D">
        <w:rPr>
          <w:sz w:val="22"/>
          <w:szCs w:val="22"/>
        </w:rPr>
        <w:t>locaux de production</w:t>
      </w:r>
      <w:r w:rsidR="00A1204D" w:rsidRPr="00781FAD">
        <w:rPr>
          <w:sz w:val="22"/>
          <w:szCs w:val="22"/>
        </w:rPr>
        <w:t xml:space="preserve"> </w:t>
      </w:r>
      <w:r w:rsidRPr="00781FAD">
        <w:rPr>
          <w:sz w:val="22"/>
          <w:szCs w:val="22"/>
        </w:rPr>
        <w:t>de matières dangereuses ou combustibles est limitée aux nécessités de l’exploitation</w:t>
      </w:r>
      <w:r>
        <w:rPr>
          <w:sz w:val="22"/>
          <w:szCs w:val="22"/>
        </w:rPr>
        <w:t>.</w:t>
      </w:r>
    </w:p>
    <w:p w14:paraId="20E8B870" w14:textId="77777777" w:rsidR="00781FAD" w:rsidRPr="00781FAD" w:rsidRDefault="00781FAD" w:rsidP="0036622D">
      <w:pPr>
        <w:pStyle w:val="Standard"/>
        <w:jc w:val="both"/>
        <w:rPr>
          <w:sz w:val="22"/>
          <w:szCs w:val="22"/>
        </w:rPr>
      </w:pPr>
      <w:r w:rsidRPr="00781FAD">
        <w:rPr>
          <w:sz w:val="22"/>
          <w:szCs w:val="22"/>
        </w:rPr>
        <w:t>Les éventuels rebuts de production sont évacués régulièrement.</w:t>
      </w:r>
    </w:p>
    <w:p w14:paraId="7A96664B" w14:textId="77777777" w:rsidR="00781FAD" w:rsidRDefault="00781FAD" w:rsidP="0036622D">
      <w:pPr>
        <w:pStyle w:val="Standard"/>
        <w:jc w:val="both"/>
        <w:rPr>
          <w:sz w:val="22"/>
          <w:szCs w:val="22"/>
        </w:rPr>
      </w:pPr>
      <w:r w:rsidRPr="00781FAD">
        <w:rPr>
          <w:sz w:val="22"/>
          <w:szCs w:val="22"/>
        </w:rPr>
        <w:t>Les installations de production sont construites conformément aux règles de l’art et sont conçues afin d’éviter de générer des points chauds susceptibles d’initier un sinistre.</w:t>
      </w:r>
    </w:p>
    <w:p w14:paraId="7BC93D52" w14:textId="0155D795" w:rsidR="00C47CF9" w:rsidRDefault="004B03EE" w:rsidP="0036622D">
      <w:pPr>
        <w:pStyle w:val="Textbody"/>
        <w:keepNext/>
        <w:jc w:val="both"/>
        <w:rPr>
          <w:rFonts w:ascii="Times New Roman" w:hAnsi="Times New Roman" w:cs="Times New Roman"/>
          <w:color w:val="auto"/>
          <w:sz w:val="22"/>
          <w:szCs w:val="22"/>
        </w:rPr>
      </w:pPr>
      <w:r>
        <w:rPr>
          <w:rFonts w:ascii="Times New Roman" w:hAnsi="Times New Roman" w:cs="Times New Roman"/>
          <w:color w:val="auto"/>
          <w:sz w:val="22"/>
          <w:szCs w:val="22"/>
        </w:rPr>
        <w:t>L</w:t>
      </w:r>
      <w:r w:rsidR="00781FAD" w:rsidRPr="00781FAD">
        <w:rPr>
          <w:rFonts w:ascii="Times New Roman" w:hAnsi="Times New Roman" w:cs="Times New Roman"/>
          <w:color w:val="auto"/>
          <w:sz w:val="22"/>
          <w:szCs w:val="22"/>
        </w:rPr>
        <w:t xml:space="preserve">es stockages associés à la production sont aménagés </w:t>
      </w:r>
      <w:r w:rsidR="008A51DC">
        <w:rPr>
          <w:rFonts w:ascii="Times New Roman" w:hAnsi="Times New Roman" w:cs="Times New Roman"/>
          <w:color w:val="auto"/>
          <w:sz w:val="22"/>
          <w:szCs w:val="22"/>
        </w:rPr>
        <w:t>dans des zones dédiées</w:t>
      </w:r>
      <w:r w:rsidR="00781FAD" w:rsidRPr="00781FAD">
        <w:rPr>
          <w:rFonts w:ascii="Times New Roman" w:hAnsi="Times New Roman" w:cs="Times New Roman"/>
          <w:color w:val="auto"/>
          <w:sz w:val="22"/>
          <w:szCs w:val="22"/>
        </w:rPr>
        <w:t xml:space="preserve"> séparés des équipements et autres matières par un espace minimum de 3 mètres sur le ou les côtés ouverts. Une distance minimale de 1 mètre est respectée </w:t>
      </w:r>
      <w:r w:rsidR="00D92835">
        <w:rPr>
          <w:rFonts w:ascii="Times New Roman" w:hAnsi="Times New Roman" w:cs="Times New Roman"/>
          <w:color w:val="auto"/>
          <w:sz w:val="22"/>
          <w:szCs w:val="22"/>
        </w:rPr>
        <w:t>entre les stockages et les</w:t>
      </w:r>
      <w:r w:rsidR="00781FAD" w:rsidRPr="00781FAD">
        <w:rPr>
          <w:rFonts w:ascii="Times New Roman" w:hAnsi="Times New Roman" w:cs="Times New Roman"/>
          <w:color w:val="auto"/>
          <w:sz w:val="22"/>
          <w:szCs w:val="22"/>
        </w:rPr>
        <w:t xml:space="preserve"> parois et éléments de structure</w:t>
      </w:r>
      <w:r w:rsidR="0056752D">
        <w:rPr>
          <w:rFonts w:ascii="Times New Roman" w:hAnsi="Times New Roman" w:cs="Times New Roman"/>
          <w:color w:val="auto"/>
          <w:sz w:val="22"/>
          <w:szCs w:val="22"/>
        </w:rPr>
        <w:t xml:space="preserve">, sauf dans le cas où les parois et éléments de structure </w:t>
      </w:r>
      <w:r w:rsidR="00A026FF">
        <w:rPr>
          <w:rFonts w:ascii="Times New Roman" w:hAnsi="Times New Roman" w:cs="Times New Roman"/>
          <w:color w:val="auto"/>
          <w:sz w:val="22"/>
          <w:szCs w:val="22"/>
        </w:rPr>
        <w:t>sont</w:t>
      </w:r>
      <w:r w:rsidR="0056752D" w:rsidRPr="0056752D">
        <w:rPr>
          <w:rFonts w:ascii="Times New Roman" w:hAnsi="Times New Roman" w:cs="Times New Roman"/>
          <w:color w:val="auto"/>
          <w:sz w:val="22"/>
          <w:szCs w:val="22"/>
        </w:rPr>
        <w:t xml:space="preserve"> </w:t>
      </w:r>
      <w:r w:rsidR="00956E22">
        <w:rPr>
          <w:rFonts w:ascii="Times New Roman" w:hAnsi="Times New Roman" w:cs="Times New Roman"/>
          <w:color w:val="auto"/>
          <w:sz w:val="22"/>
          <w:szCs w:val="22"/>
        </w:rPr>
        <w:t>REI 120</w:t>
      </w:r>
      <w:r w:rsidR="0056752D">
        <w:rPr>
          <w:rFonts w:ascii="Times New Roman" w:hAnsi="Times New Roman" w:cs="Times New Roman"/>
          <w:color w:val="auto"/>
          <w:sz w:val="22"/>
          <w:szCs w:val="22"/>
        </w:rPr>
        <w:t>.</w:t>
      </w:r>
    </w:p>
    <w:p w14:paraId="3E4C6B4F" w14:textId="652FF4A5" w:rsidR="00781FAD" w:rsidRDefault="00924B6D" w:rsidP="0036622D">
      <w:pPr>
        <w:pStyle w:val="Textbody"/>
        <w:keepNext/>
        <w:jc w:val="both"/>
        <w:rPr>
          <w:rFonts w:ascii="Times New Roman" w:hAnsi="Times New Roman" w:cs="Times New Roman"/>
          <w:color w:val="auto"/>
          <w:sz w:val="22"/>
          <w:szCs w:val="22"/>
        </w:rPr>
      </w:pPr>
      <w:r>
        <w:rPr>
          <w:rFonts w:ascii="Times New Roman" w:hAnsi="Times New Roman" w:cs="Times New Roman"/>
          <w:color w:val="auto"/>
          <w:sz w:val="22"/>
          <w:szCs w:val="22"/>
        </w:rPr>
        <w:t>Dans une zone dédiée, la surface de stockage ne dépasse pas 500</w:t>
      </w:r>
      <w:r w:rsidR="00C47CF9">
        <w:rPr>
          <w:rFonts w:ascii="Times New Roman" w:hAnsi="Times New Roman" w:cs="Times New Roman"/>
          <w:color w:val="auto"/>
          <w:sz w:val="22"/>
          <w:szCs w:val="22"/>
        </w:rPr>
        <w:t xml:space="preserve"> </w:t>
      </w:r>
      <w:r>
        <w:rPr>
          <w:rFonts w:ascii="Times New Roman" w:hAnsi="Times New Roman" w:cs="Times New Roman"/>
          <w:color w:val="auto"/>
          <w:sz w:val="22"/>
          <w:szCs w:val="22"/>
        </w:rPr>
        <w:t>m</w:t>
      </w:r>
      <w:r w:rsidRPr="003215D1">
        <w:rPr>
          <w:rFonts w:ascii="Times New Roman" w:hAnsi="Times New Roman" w:cs="Times New Roman"/>
          <w:color w:val="auto"/>
          <w:sz w:val="22"/>
          <w:szCs w:val="22"/>
          <w:vertAlign w:val="superscript"/>
        </w:rPr>
        <w:t>2</w:t>
      </w:r>
      <w:r w:rsidR="000F2A47">
        <w:rPr>
          <w:rFonts w:ascii="Times New Roman" w:hAnsi="Times New Roman" w:cs="Times New Roman"/>
          <w:color w:val="auto"/>
          <w:sz w:val="22"/>
          <w:szCs w:val="22"/>
        </w:rPr>
        <w:t>.</w:t>
      </w:r>
    </w:p>
    <w:p w14:paraId="26BBEBAD" w14:textId="77777777" w:rsidR="000F2A47" w:rsidRDefault="000F2A47" w:rsidP="0036622D">
      <w:pPr>
        <w:pStyle w:val="Textbody"/>
        <w:keepNext/>
        <w:jc w:val="both"/>
        <w:rPr>
          <w:rFonts w:ascii="Times New Roman" w:hAnsi="Times New Roman" w:cs="Times New Roman"/>
          <w:color w:val="auto"/>
          <w:sz w:val="22"/>
          <w:szCs w:val="22"/>
        </w:rPr>
      </w:pPr>
    </w:p>
    <w:p w14:paraId="2469E192" w14:textId="4551F5B5" w:rsidR="00EA07C6" w:rsidRDefault="008E4943" w:rsidP="0036622D">
      <w:pPr>
        <w:pStyle w:val="Titre2"/>
        <w:spacing w:before="0" w:after="0"/>
      </w:pPr>
      <w:bookmarkStart w:id="22" w:name="__RefHeading__1386_1313555893"/>
      <w:r>
        <w:t>Chapitre V. Émissions dans l’eau</w:t>
      </w:r>
      <w:bookmarkEnd w:id="22"/>
    </w:p>
    <w:p w14:paraId="744BFC63" w14:textId="77777777" w:rsidR="000F2A47" w:rsidRPr="000F2A47" w:rsidRDefault="000F2A47" w:rsidP="000F2A47">
      <w:pPr>
        <w:pStyle w:val="Textbody"/>
      </w:pPr>
    </w:p>
    <w:p w14:paraId="0CFF6021" w14:textId="5A903505" w:rsidR="00EA07C6" w:rsidRDefault="008E4943" w:rsidP="0036622D">
      <w:pPr>
        <w:pStyle w:val="Titre3"/>
        <w:spacing w:before="0" w:after="0"/>
      </w:pPr>
      <w:bookmarkStart w:id="23" w:name="__RefHeading__1388_1313555893"/>
      <w:r>
        <w:t>Section I : Principes généraux</w:t>
      </w:r>
      <w:bookmarkEnd w:id="23"/>
    </w:p>
    <w:p w14:paraId="694EF8ED" w14:textId="77777777" w:rsidR="000F2A47" w:rsidRPr="000F2A47" w:rsidRDefault="000F2A47" w:rsidP="000F2A47">
      <w:pPr>
        <w:pStyle w:val="Textbody"/>
      </w:pPr>
    </w:p>
    <w:p w14:paraId="3C178D68" w14:textId="77777777" w:rsidR="00EA07C6" w:rsidRDefault="008E4943" w:rsidP="0036622D">
      <w:pPr>
        <w:pStyle w:val="SNArticle"/>
        <w:spacing w:before="0" w:after="0"/>
        <w:jc w:val="left"/>
      </w:pPr>
      <w:bookmarkStart w:id="24" w:name="__RefHeading__1390_1313555893"/>
      <w:r w:rsidRPr="002E2EAB">
        <w:t>A</w:t>
      </w:r>
      <w:r>
        <w:t>rticle 5.1 Compatibilité avec les objectifs de qualité du milieu</w:t>
      </w:r>
      <w:bookmarkEnd w:id="24"/>
    </w:p>
    <w:p w14:paraId="38641436" w14:textId="77777777" w:rsidR="00825CB5" w:rsidRDefault="008E4943" w:rsidP="0036622D">
      <w:pPr>
        <w:pStyle w:val="Textbody"/>
        <w:jc w:val="both"/>
        <w:rPr>
          <w:rStyle w:val="Accentuation"/>
          <w:rFonts w:ascii="Times New Roman" w:hAnsi="Times New Roman" w:cs="Times New Roman"/>
          <w:bCs/>
          <w:i w:val="0"/>
          <w:color w:val="auto"/>
          <w:sz w:val="22"/>
          <w:szCs w:val="22"/>
          <w:shd w:val="clear" w:color="auto" w:fill="FFFFFF"/>
          <w:lang w:val="fr-BE" w:eastAsia="fr-FR"/>
        </w:rPr>
      </w:pPr>
      <w:r>
        <w:rPr>
          <w:rStyle w:val="Accentuation"/>
          <w:rFonts w:ascii="Times New Roman" w:hAnsi="Times New Roman" w:cs="Times New Roman"/>
          <w:bCs/>
          <w:i w:val="0"/>
          <w:color w:val="auto"/>
          <w:sz w:val="22"/>
          <w:szCs w:val="22"/>
          <w:shd w:val="clear" w:color="auto" w:fill="FFFFFF"/>
          <w:lang w:val="fr-BE" w:eastAsia="fr-FR"/>
        </w:rPr>
        <w:t>Le rejet respecte les dispositions de l’article 22 de l’arrêté ministériel du 2 février 1998 susvisé en matière de</w:t>
      </w:r>
      <w:r w:rsidR="00825CB5">
        <w:rPr>
          <w:rStyle w:val="Accentuation"/>
          <w:rFonts w:ascii="Times New Roman" w:hAnsi="Times New Roman" w:cs="Times New Roman"/>
          <w:bCs/>
          <w:i w:val="0"/>
          <w:color w:val="auto"/>
          <w:sz w:val="22"/>
          <w:szCs w:val="22"/>
          <w:shd w:val="clear" w:color="auto" w:fill="FFFFFF"/>
          <w:lang w:val="fr-BE" w:eastAsia="fr-FR"/>
        </w:rPr>
        <w:t> :</w:t>
      </w:r>
    </w:p>
    <w:p w14:paraId="71C60AB7" w14:textId="628B1429" w:rsidR="00EA07C6" w:rsidRDefault="000F2A47" w:rsidP="0036622D">
      <w:pPr>
        <w:pStyle w:val="Textbody"/>
        <w:jc w:val="both"/>
        <w:rPr>
          <w:rStyle w:val="Accentuation"/>
          <w:rFonts w:ascii="Times New Roman" w:hAnsi="Times New Roman" w:cs="Times New Roman"/>
          <w:bCs/>
          <w:i w:val="0"/>
          <w:color w:val="auto"/>
          <w:sz w:val="22"/>
          <w:szCs w:val="22"/>
          <w:shd w:val="clear" w:color="auto" w:fill="FFFFFF"/>
          <w:lang w:val="fr-BE" w:eastAsia="fr-FR"/>
        </w:rPr>
      </w:pPr>
      <w:r>
        <w:rPr>
          <w:rStyle w:val="Accentuation"/>
          <w:rFonts w:ascii="Times New Roman" w:hAnsi="Times New Roman" w:cs="Times New Roman"/>
          <w:bCs/>
          <w:i w:val="0"/>
          <w:color w:val="auto"/>
          <w:sz w:val="22"/>
          <w:szCs w:val="22"/>
          <w:shd w:val="clear" w:color="auto" w:fill="FFFFFF"/>
          <w:lang w:val="fr-BE" w:eastAsia="fr-FR"/>
        </w:rPr>
        <w:t>- C</w:t>
      </w:r>
      <w:r w:rsidR="008E4943">
        <w:rPr>
          <w:rStyle w:val="Accentuation"/>
          <w:rFonts w:ascii="Times New Roman" w:hAnsi="Times New Roman" w:cs="Times New Roman"/>
          <w:bCs/>
          <w:i w:val="0"/>
          <w:color w:val="auto"/>
          <w:sz w:val="22"/>
          <w:szCs w:val="22"/>
          <w:shd w:val="clear" w:color="auto" w:fill="FFFFFF"/>
          <w:lang w:val="fr-BE" w:eastAsia="fr-FR"/>
        </w:rPr>
        <w:t>ompati</w:t>
      </w:r>
      <w:r w:rsidR="00825CB5">
        <w:rPr>
          <w:rStyle w:val="Accentuation"/>
          <w:rFonts w:ascii="Times New Roman" w:hAnsi="Times New Roman" w:cs="Times New Roman"/>
          <w:bCs/>
          <w:i w:val="0"/>
          <w:color w:val="auto"/>
          <w:sz w:val="22"/>
          <w:szCs w:val="22"/>
          <w:shd w:val="clear" w:color="auto" w:fill="FFFFFF"/>
          <w:lang w:val="fr-BE" w:eastAsia="fr-FR"/>
        </w:rPr>
        <w:t>bilité avec le milieu récepteur (article 22-2-I) ;</w:t>
      </w:r>
    </w:p>
    <w:p w14:paraId="5596047E" w14:textId="4CC163BF" w:rsidR="00EA07C6" w:rsidRDefault="000F2A47" w:rsidP="0036622D">
      <w:pPr>
        <w:pStyle w:val="Textbody"/>
        <w:jc w:val="both"/>
      </w:pPr>
      <w:r>
        <w:rPr>
          <w:rStyle w:val="Accentuation"/>
          <w:rFonts w:ascii="Times New Roman" w:hAnsi="Times New Roman" w:cs="Times New Roman"/>
          <w:bCs/>
          <w:i w:val="0"/>
          <w:color w:val="auto"/>
          <w:sz w:val="22"/>
          <w:szCs w:val="22"/>
          <w:shd w:val="clear" w:color="auto" w:fill="FFFFFF"/>
          <w:lang w:val="fr-BE" w:eastAsia="fr-FR"/>
        </w:rPr>
        <w:t>- S</w:t>
      </w:r>
      <w:r w:rsidR="00825CB5">
        <w:rPr>
          <w:rStyle w:val="Accentuation"/>
          <w:rFonts w:ascii="Times New Roman" w:hAnsi="Times New Roman" w:cs="Times New Roman"/>
          <w:bCs/>
          <w:i w:val="0"/>
          <w:color w:val="auto"/>
          <w:sz w:val="22"/>
          <w:szCs w:val="22"/>
          <w:shd w:val="clear" w:color="auto" w:fill="FFFFFF"/>
          <w:lang w:val="fr-BE" w:eastAsia="fr-FR"/>
        </w:rPr>
        <w:t>uppression des émissions de substances dangereuses</w:t>
      </w:r>
      <w:r w:rsidR="00CB5F8A">
        <w:rPr>
          <w:rStyle w:val="Appelnotedebasdep"/>
          <w:rFonts w:ascii="Times New Roman" w:hAnsi="Times New Roman" w:cs="Times New Roman"/>
          <w:bCs/>
          <w:color w:val="auto"/>
          <w:sz w:val="22"/>
          <w:szCs w:val="22"/>
          <w:shd w:val="clear" w:color="auto" w:fill="FFFFFF"/>
          <w:lang w:val="fr-BE" w:eastAsia="fr-FR"/>
        </w:rPr>
        <w:footnoteReference w:id="1"/>
      </w:r>
      <w:r w:rsidR="00825CB5">
        <w:rPr>
          <w:rStyle w:val="Accentuation"/>
          <w:rFonts w:ascii="Times New Roman" w:hAnsi="Times New Roman" w:cs="Times New Roman"/>
          <w:bCs/>
          <w:i w:val="0"/>
          <w:color w:val="auto"/>
          <w:sz w:val="22"/>
          <w:szCs w:val="22"/>
          <w:shd w:val="clear" w:color="auto" w:fill="FFFFFF"/>
          <w:lang w:val="fr-BE" w:eastAsia="fr-FR"/>
        </w:rPr>
        <w:t xml:space="preserve"> (article 22-2-III).</w:t>
      </w:r>
    </w:p>
    <w:p w14:paraId="773732E8" w14:textId="5C582677" w:rsidR="00EA07C6" w:rsidRDefault="008E4943" w:rsidP="0036622D">
      <w:pPr>
        <w:pStyle w:val="NormalWeb"/>
        <w:spacing w:before="0" w:after="0"/>
        <w:jc w:val="both"/>
      </w:pPr>
      <w:r>
        <w:rPr>
          <w:rFonts w:ascii="Times New Roman" w:hAnsi="Times New Roman" w:cs="Times New Roman"/>
          <w:sz w:val="22"/>
        </w:rPr>
        <w:t>Pour chaque polluant, le flux rejeté est inférieur à 10 % d</w:t>
      </w:r>
      <w:r w:rsidR="00825CB5">
        <w:rPr>
          <w:rFonts w:ascii="Times New Roman" w:hAnsi="Times New Roman" w:cs="Times New Roman"/>
          <w:sz w:val="22"/>
        </w:rPr>
        <w:t>u flux admissible par le milieu</w:t>
      </w:r>
      <w:r>
        <w:rPr>
          <w:rFonts w:ascii="Times New Roman" w:hAnsi="Times New Roman" w:cs="Times New Roman"/>
          <w:sz w:val="22"/>
        </w:rPr>
        <w:t>.</w:t>
      </w:r>
    </w:p>
    <w:p w14:paraId="1BA8E605" w14:textId="579F9B3B"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La conception et l’exploitation des installations permettent de limiter les débits d’eau et les flux de polluants.</w:t>
      </w:r>
    </w:p>
    <w:p w14:paraId="21131E2C" w14:textId="77777777" w:rsidR="000F2A47" w:rsidRDefault="000F2A47" w:rsidP="0036622D">
      <w:pPr>
        <w:pStyle w:val="NormalWeb"/>
        <w:spacing w:before="0" w:after="0"/>
        <w:jc w:val="both"/>
        <w:rPr>
          <w:rFonts w:ascii="Times New Roman" w:hAnsi="Times New Roman" w:cs="Times New Roman"/>
          <w:sz w:val="22"/>
        </w:rPr>
      </w:pPr>
    </w:p>
    <w:p w14:paraId="398D0B7C" w14:textId="6C1F8EE2" w:rsidR="00EA07C6" w:rsidRDefault="008E4943" w:rsidP="0036622D">
      <w:pPr>
        <w:pStyle w:val="Titre3"/>
        <w:spacing w:before="0" w:after="0"/>
      </w:pPr>
      <w:bookmarkStart w:id="25" w:name="__RefHeading__1392_1313555893"/>
      <w:r>
        <w:t>Section II : Prélèvements et consommation d’eau</w:t>
      </w:r>
      <w:bookmarkEnd w:id="25"/>
    </w:p>
    <w:p w14:paraId="11B96BD7" w14:textId="77777777" w:rsidR="000F2A47" w:rsidRPr="000F2A47" w:rsidRDefault="000F2A47" w:rsidP="000F2A47">
      <w:pPr>
        <w:pStyle w:val="Textbody"/>
      </w:pPr>
    </w:p>
    <w:p w14:paraId="72FE5A54" w14:textId="77777777" w:rsidR="00EA07C6" w:rsidRDefault="008E4943" w:rsidP="0036622D">
      <w:pPr>
        <w:pStyle w:val="SNArticle"/>
        <w:spacing w:before="0" w:after="0"/>
        <w:jc w:val="left"/>
      </w:pPr>
      <w:bookmarkStart w:id="26" w:name="__RefHeading__1394_1313555893"/>
      <w:r w:rsidRPr="002E2EAB">
        <w:t>A</w:t>
      </w:r>
      <w:r>
        <w:t>rticle 5.2 Prélèvement d’eau</w:t>
      </w:r>
      <w:bookmarkEnd w:id="26"/>
    </w:p>
    <w:p w14:paraId="744C75B7" w14:textId="274B7B41"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L’exploitant prend les dispositions nécessaires dans la conception et l’exploitation de l’installation pour limiter la consommation d’eau ; notamment, la réfrigération en circuit ouvert </w:t>
      </w:r>
      <w:r w:rsidR="00D92835">
        <w:rPr>
          <w:rFonts w:ascii="Times New Roman" w:hAnsi="Times New Roman" w:cs="Times New Roman"/>
          <w:sz w:val="22"/>
        </w:rPr>
        <w:t>(</w:t>
      </w:r>
      <w:r w:rsidR="00D92835" w:rsidRPr="00D92835">
        <w:rPr>
          <w:rFonts w:ascii="Times New Roman" w:hAnsi="Times New Roman" w:cs="Times New Roman"/>
          <w:sz w:val="22"/>
        </w:rPr>
        <w:t xml:space="preserve">tout système qui permet le retour des eaux de refroidissement dans le milieu naturel </w:t>
      </w:r>
      <w:r w:rsidR="0088215F">
        <w:rPr>
          <w:rFonts w:ascii="Times New Roman" w:hAnsi="Times New Roman" w:cs="Times New Roman"/>
          <w:sz w:val="22"/>
        </w:rPr>
        <w:t xml:space="preserve">ou dans le réseau </w:t>
      </w:r>
      <w:r w:rsidR="00D92835" w:rsidRPr="00D92835">
        <w:rPr>
          <w:rFonts w:ascii="Times New Roman" w:hAnsi="Times New Roman" w:cs="Times New Roman"/>
          <w:sz w:val="22"/>
        </w:rPr>
        <w:t>après prélèvement</w:t>
      </w:r>
      <w:r w:rsidR="00D92835">
        <w:rPr>
          <w:rFonts w:ascii="Times New Roman" w:hAnsi="Times New Roman" w:cs="Times New Roman"/>
          <w:sz w:val="22"/>
        </w:rPr>
        <w:t>)</w:t>
      </w:r>
      <w:r w:rsidR="00D92835" w:rsidRPr="00D92835">
        <w:rPr>
          <w:rFonts w:ascii="Times New Roman" w:hAnsi="Times New Roman" w:cs="Times New Roman"/>
          <w:sz w:val="22"/>
        </w:rPr>
        <w:t xml:space="preserve"> </w:t>
      </w:r>
      <w:r>
        <w:rPr>
          <w:rFonts w:ascii="Times New Roman" w:hAnsi="Times New Roman" w:cs="Times New Roman"/>
          <w:sz w:val="22"/>
        </w:rPr>
        <w:t>est interdite.</w:t>
      </w:r>
    </w:p>
    <w:p w14:paraId="344CD3FC"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 prélèvement maximum journalier effectué dans le réseau public et/ou le milieu naturel est limité à la valeur mentionnée par l’exploitant dans son dossier de demande d’enregistrement.</w:t>
      </w:r>
    </w:p>
    <w:p w14:paraId="026D309C" w14:textId="5DB0CF5C"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 prélèvement ne se situe pas dans une zone où des mesures permanentes de répartition quantitative ont été inst</w:t>
      </w:r>
      <w:r w:rsidR="000F2A47">
        <w:rPr>
          <w:rFonts w:ascii="Times New Roman" w:hAnsi="Times New Roman" w:cs="Times New Roman"/>
          <w:sz w:val="22"/>
        </w:rPr>
        <w:t>ituées au titre de l’article L. </w:t>
      </w:r>
      <w:r>
        <w:rPr>
          <w:rFonts w:ascii="Times New Roman" w:hAnsi="Times New Roman" w:cs="Times New Roman"/>
          <w:sz w:val="22"/>
        </w:rPr>
        <w:t>211-2 du code de l’environnement.</w:t>
      </w:r>
    </w:p>
    <w:p w14:paraId="5DE6F7D1" w14:textId="77777777" w:rsidR="000F2A47" w:rsidRDefault="000F2A47" w:rsidP="0036622D">
      <w:pPr>
        <w:pStyle w:val="NormalWeb"/>
        <w:spacing w:before="0" w:after="0"/>
        <w:jc w:val="both"/>
        <w:rPr>
          <w:rFonts w:ascii="Times New Roman" w:hAnsi="Times New Roman" w:cs="Times New Roman"/>
          <w:sz w:val="22"/>
        </w:rPr>
      </w:pPr>
    </w:p>
    <w:p w14:paraId="255C2279" w14:textId="77777777" w:rsidR="00EA07C6" w:rsidRDefault="008E4943" w:rsidP="0036622D">
      <w:pPr>
        <w:pStyle w:val="SNArticle"/>
        <w:spacing w:before="0" w:after="0"/>
        <w:jc w:val="left"/>
      </w:pPr>
      <w:bookmarkStart w:id="27" w:name="__RefHeading__1396_1313555893"/>
      <w:r w:rsidRPr="002E2EAB">
        <w:t>A</w:t>
      </w:r>
      <w:r>
        <w:t>rticle 5.3 Ouvrages de prélèvements</w:t>
      </w:r>
      <w:bookmarkEnd w:id="27"/>
    </w:p>
    <w:p w14:paraId="5AA34B01" w14:textId="51502276" w:rsidR="00EA07C6" w:rsidRDefault="008E4943" w:rsidP="0036622D">
      <w:pPr>
        <w:pStyle w:val="NormalWeb"/>
        <w:spacing w:before="0" w:after="0"/>
        <w:jc w:val="both"/>
      </w:pPr>
      <w:r>
        <w:rPr>
          <w:rFonts w:ascii="Times New Roman" w:hAnsi="Times New Roman" w:cs="Times New Roman"/>
          <w:sz w:val="22"/>
        </w:rPr>
        <w:t>Les installations de prélèvement d’eau sont munies d’un dispositif de mesure totalisateur. Ce dispositif est relevé quotidiennement si le débit prélevé est susceptible de dépasser 100 m</w:t>
      </w:r>
      <w:r>
        <w:rPr>
          <w:rFonts w:ascii="Times New Roman" w:hAnsi="Times New Roman" w:cs="Times New Roman"/>
          <w:sz w:val="22"/>
          <w:vertAlign w:val="superscript"/>
        </w:rPr>
        <w:t>3</w:t>
      </w:r>
      <w:r>
        <w:rPr>
          <w:rFonts w:ascii="Times New Roman" w:hAnsi="Times New Roman" w:cs="Times New Roman"/>
          <w:sz w:val="22"/>
        </w:rPr>
        <w:t>/j, hebdomadairement si ce débit est inférieur</w:t>
      </w:r>
      <w:r w:rsidR="002E493A">
        <w:rPr>
          <w:rFonts w:ascii="Times New Roman" w:hAnsi="Times New Roman" w:cs="Times New Roman"/>
          <w:sz w:val="22"/>
        </w:rPr>
        <w:t>, à l’exception des jours où il n’y a pas de prélèvements</w:t>
      </w:r>
      <w:r>
        <w:rPr>
          <w:rFonts w:ascii="Times New Roman" w:hAnsi="Times New Roman" w:cs="Times New Roman"/>
          <w:sz w:val="22"/>
        </w:rPr>
        <w:t>. Ces résultats sont portés sur un registre éventuellement informatisé et conservés.</w:t>
      </w:r>
      <w:r w:rsidR="00AE52CB">
        <w:rPr>
          <w:rFonts w:ascii="Times New Roman" w:hAnsi="Times New Roman" w:cs="Times New Roman"/>
          <w:sz w:val="22"/>
        </w:rPr>
        <w:t xml:space="preserve"> </w:t>
      </w:r>
      <w:r w:rsidR="00DC65A8">
        <w:rPr>
          <w:rFonts w:ascii="Times New Roman" w:hAnsi="Times New Roman" w:cs="Times New Roman"/>
          <w:sz w:val="22"/>
        </w:rPr>
        <w:t>Ils</w:t>
      </w:r>
      <w:r w:rsidR="00AE52CB">
        <w:rPr>
          <w:rFonts w:ascii="Times New Roman" w:hAnsi="Times New Roman" w:cs="Times New Roman"/>
          <w:sz w:val="22"/>
        </w:rPr>
        <w:t xml:space="preserve"> sont tenus à </w:t>
      </w:r>
      <w:r w:rsidR="0088215F">
        <w:rPr>
          <w:rFonts w:ascii="Times New Roman" w:hAnsi="Times New Roman" w:cs="Times New Roman"/>
          <w:sz w:val="22"/>
        </w:rPr>
        <w:t xml:space="preserve">la </w:t>
      </w:r>
      <w:r w:rsidR="00AE52CB">
        <w:rPr>
          <w:rFonts w:ascii="Times New Roman" w:hAnsi="Times New Roman" w:cs="Times New Roman"/>
          <w:sz w:val="22"/>
        </w:rPr>
        <w:t>disposition de l’inspection des installations classées.</w:t>
      </w:r>
    </w:p>
    <w:p w14:paraId="45815767"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 raccordement à une nappe d’eau ou au réseau public de distribution d’eau destiné à la consommation humaine est muni d’un dispositif de protection visant à prévenir d’éventuelles contaminations par le retour d’eau pouvant être polluée.</w:t>
      </w:r>
    </w:p>
    <w:p w14:paraId="0E02F5CB" w14:textId="77777777" w:rsidR="00EA07C6" w:rsidRPr="00AA13DF" w:rsidRDefault="008E4943" w:rsidP="0036622D">
      <w:pPr>
        <w:pStyle w:val="NormalWeb"/>
        <w:spacing w:before="0" w:after="0"/>
        <w:jc w:val="both"/>
        <w:rPr>
          <w:rFonts w:ascii="Times New Roman" w:hAnsi="Times New Roman" w:cs="Times New Roman"/>
          <w:sz w:val="22"/>
        </w:rPr>
      </w:pPr>
      <w:r w:rsidRPr="00AA13DF">
        <w:rPr>
          <w:rStyle w:val="StrongEmphasis"/>
          <w:rFonts w:ascii="Times New Roman" w:hAnsi="Times New Roman" w:cs="Times New Roman"/>
          <w:b w:val="0"/>
          <w:bCs/>
          <w:sz w:val="22"/>
        </w:rPr>
        <w:t>Les ouvrages de prélèvement dans les cours d’eau ne gênent pas le libre écoulement des eaux. Le fonctionnement de ces ouvrages est conforme aux dispositions de l’article L. 214-18 du code de l’environnement.</w:t>
      </w:r>
    </w:p>
    <w:p w14:paraId="229C2B63" w14:textId="77777777" w:rsidR="00EA07C6" w:rsidRDefault="00EA07C6" w:rsidP="0036622D">
      <w:pPr>
        <w:pStyle w:val="NormalWeb"/>
        <w:spacing w:before="0" w:after="0"/>
        <w:jc w:val="both"/>
        <w:rPr>
          <w:rFonts w:ascii="Times New Roman" w:hAnsi="Times New Roman" w:cs="Times New Roman"/>
          <w:sz w:val="22"/>
        </w:rPr>
      </w:pPr>
    </w:p>
    <w:p w14:paraId="364DE026" w14:textId="13571128" w:rsidR="00EA07C6" w:rsidRDefault="002E493A" w:rsidP="0036622D">
      <w:pPr>
        <w:pStyle w:val="Titre3"/>
        <w:spacing w:before="0" w:after="0"/>
      </w:pPr>
      <w:bookmarkStart w:id="28" w:name="__RefHeading__1400_1313555893"/>
      <w:r>
        <w:t>Section III : Collecte et r</w:t>
      </w:r>
      <w:r w:rsidR="008E4943">
        <w:t>ejet des effluents</w:t>
      </w:r>
      <w:bookmarkEnd w:id="28"/>
    </w:p>
    <w:p w14:paraId="0E39E4A1" w14:textId="77777777" w:rsidR="000F2A47" w:rsidRPr="000F2A47" w:rsidRDefault="000F2A47" w:rsidP="000F2A47">
      <w:pPr>
        <w:pStyle w:val="Textbody"/>
      </w:pPr>
    </w:p>
    <w:p w14:paraId="649CEB58" w14:textId="77777777" w:rsidR="00EA07C6" w:rsidRDefault="008E4943" w:rsidP="0036622D">
      <w:pPr>
        <w:pStyle w:val="SNArticle"/>
        <w:spacing w:before="0" w:after="0"/>
        <w:jc w:val="left"/>
      </w:pPr>
      <w:bookmarkStart w:id="29" w:name="__RefHeading__1402_1313555893"/>
      <w:r w:rsidRPr="002E2EAB">
        <w:t>A</w:t>
      </w:r>
      <w:r>
        <w:t>rticle 5.4 Collecte des effluents</w:t>
      </w:r>
      <w:bookmarkEnd w:id="29"/>
    </w:p>
    <w:p w14:paraId="72FD6B21" w14:textId="3ACAFD9B"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lastRenderedPageBreak/>
        <w:t xml:space="preserve">Il est interdit d’établir des liaisons directes entre les réseaux de collecte des effluents devant subir un traitement ou être </w:t>
      </w:r>
      <w:r w:rsidR="00DC65A8">
        <w:rPr>
          <w:rFonts w:ascii="Times New Roman" w:hAnsi="Times New Roman" w:cs="Times New Roman"/>
          <w:sz w:val="22"/>
        </w:rPr>
        <w:t>éliminés</w:t>
      </w:r>
      <w:r>
        <w:rPr>
          <w:rFonts w:ascii="Times New Roman" w:hAnsi="Times New Roman" w:cs="Times New Roman"/>
          <w:sz w:val="22"/>
        </w:rPr>
        <w:t xml:space="preserve"> et le milieu récepteur, à l’exception des cas accidentels où la sécurité des personnes ou des installations serait compromise.</w:t>
      </w:r>
    </w:p>
    <w:p w14:paraId="7F03BADC" w14:textId="578F4E3A"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effluents rejetés par les installations ne sont pas susceptibles de dégrader les réseaux de l’installation ou de dégager des produits toxiques ou inflammables dans ces réseaux, éventuellement par mélange avec d’autres effluents. Ces effluents ne contiennent pas de substances de nature à gêner le bon fonctionnement des ouvrages de traitement du site.</w:t>
      </w:r>
    </w:p>
    <w:p w14:paraId="1401386E" w14:textId="2FB8E2B5" w:rsidR="00DC65A8" w:rsidRDefault="00DC65A8"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 réseau de collecte est de type séparatif permettant d’isoler les eaux résiduaires des eaux pluviales non susceptibles d’être polluées. </w:t>
      </w:r>
    </w:p>
    <w:p w14:paraId="4D247D16" w14:textId="47FC74F2" w:rsidR="00EA07C6" w:rsidRDefault="008E4943" w:rsidP="0036622D">
      <w:pPr>
        <w:pStyle w:val="NormalWeb"/>
        <w:spacing w:before="0" w:after="0"/>
        <w:jc w:val="both"/>
        <w:rPr>
          <w:rFonts w:ascii="Times New Roman" w:hAnsi="Times New Roman" w:cs="Times New Roman"/>
          <w:sz w:val="22"/>
          <w:szCs w:val="24"/>
        </w:rPr>
      </w:pPr>
      <w:r>
        <w:rPr>
          <w:rFonts w:ascii="Times New Roman" w:hAnsi="Times New Roman" w:cs="Times New Roman"/>
          <w:sz w:val="22"/>
        </w:rPr>
        <w:t xml:space="preserve">Le plan des réseaux de collecte des effluents fait apparaître les secteurs collectés, les points de branchement, regards, avaloirs, postes de relevage, postes de mesure, vannes manuelles et automatiques. </w:t>
      </w:r>
      <w:r>
        <w:rPr>
          <w:rFonts w:ascii="Times New Roman" w:hAnsi="Times New Roman" w:cs="Times New Roman"/>
          <w:sz w:val="22"/>
          <w:szCs w:val="24"/>
        </w:rPr>
        <w:t xml:space="preserve">Il est tenu </w:t>
      </w:r>
      <w:r w:rsidR="002100B2">
        <w:rPr>
          <w:rFonts w:ascii="Times New Roman" w:hAnsi="Times New Roman" w:cs="Times New Roman"/>
          <w:sz w:val="22"/>
          <w:szCs w:val="24"/>
        </w:rPr>
        <w:t xml:space="preserve">à jour </w:t>
      </w:r>
      <w:r>
        <w:rPr>
          <w:rFonts w:ascii="Times New Roman" w:hAnsi="Times New Roman" w:cs="Times New Roman"/>
          <w:sz w:val="22"/>
          <w:szCs w:val="24"/>
        </w:rPr>
        <w:t>à la disposition de l’inspection des installations classées.</w:t>
      </w:r>
    </w:p>
    <w:p w14:paraId="6DE0767A" w14:textId="77777777" w:rsidR="000F2A47" w:rsidRDefault="000F2A47" w:rsidP="0036622D">
      <w:pPr>
        <w:pStyle w:val="NormalWeb"/>
        <w:spacing w:before="0" w:after="0"/>
        <w:jc w:val="both"/>
      </w:pPr>
    </w:p>
    <w:p w14:paraId="0BDF95E1" w14:textId="77777777" w:rsidR="00EA07C6" w:rsidRDefault="008E4943" w:rsidP="0036622D">
      <w:pPr>
        <w:pStyle w:val="SNArticle"/>
        <w:spacing w:before="0" w:after="0"/>
        <w:jc w:val="left"/>
      </w:pPr>
      <w:bookmarkStart w:id="30" w:name="__RefHeading__1404_1313555893"/>
      <w:r w:rsidRPr="002E2EAB">
        <w:t>A</w:t>
      </w:r>
      <w:r>
        <w:t>rticle 5.5 Points de rejets</w:t>
      </w:r>
      <w:bookmarkEnd w:id="30"/>
    </w:p>
    <w:p w14:paraId="1B8586E6"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points de rejet dans le milieu naturel sont en nombre aussi réduit que possible.</w:t>
      </w:r>
    </w:p>
    <w:p w14:paraId="6C94D4D5" w14:textId="57E7945D"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Ils sont aménagés pour permettre un prélèvement aisé d’échantillons et l’installation d’un dispositif de mesure du débit.</w:t>
      </w:r>
    </w:p>
    <w:p w14:paraId="6A3388FA" w14:textId="77777777" w:rsidR="000F2A47" w:rsidRDefault="000F2A47" w:rsidP="0036622D">
      <w:pPr>
        <w:pStyle w:val="NormalWeb"/>
        <w:spacing w:before="0" w:after="0"/>
        <w:jc w:val="both"/>
        <w:rPr>
          <w:rFonts w:ascii="Times New Roman" w:hAnsi="Times New Roman" w:cs="Times New Roman"/>
          <w:sz w:val="22"/>
        </w:rPr>
      </w:pPr>
    </w:p>
    <w:p w14:paraId="24B5E0D3" w14:textId="77777777" w:rsidR="00EA07C6" w:rsidRDefault="008E4943" w:rsidP="0036622D">
      <w:pPr>
        <w:pStyle w:val="SNArticle"/>
        <w:spacing w:before="0" w:after="0"/>
        <w:jc w:val="left"/>
      </w:pPr>
      <w:r w:rsidRPr="002E2EAB">
        <w:t>A</w:t>
      </w:r>
      <w:r>
        <w:t>rticle 5.6 Rejet des eaux pluviales</w:t>
      </w:r>
    </w:p>
    <w:p w14:paraId="478FED25" w14:textId="50303C92" w:rsidR="00EA07C6" w:rsidRDefault="00372255" w:rsidP="0036622D">
      <w:pPr>
        <w:pStyle w:val="Textbody"/>
        <w:jc w:val="both"/>
        <w:rPr>
          <w:rFonts w:ascii="Times New Roman" w:hAnsi="Times New Roman" w:cs="Times New Roman"/>
          <w:sz w:val="22"/>
          <w:lang w:val="fr-BE" w:eastAsia="fr-FR"/>
        </w:rPr>
      </w:pPr>
      <w:r>
        <w:rPr>
          <w:rFonts w:ascii="Times New Roman" w:hAnsi="Times New Roman" w:cs="Times New Roman"/>
          <w:sz w:val="22"/>
          <w:lang w:val="fr-BE" w:eastAsia="fr-FR"/>
        </w:rPr>
        <w:t>Les dispositions des articles 43-1-I à 43-1-V de l’arrêté ministériel du 2 février 1998 susvisé s’appliquent.</w:t>
      </w:r>
    </w:p>
    <w:p w14:paraId="659087A0" w14:textId="77777777" w:rsidR="000F2A47" w:rsidRPr="00372255" w:rsidRDefault="000F2A47" w:rsidP="0036622D">
      <w:pPr>
        <w:pStyle w:val="Textbody"/>
        <w:jc w:val="both"/>
        <w:rPr>
          <w:sz w:val="24"/>
        </w:rPr>
      </w:pPr>
    </w:p>
    <w:p w14:paraId="77896D7E" w14:textId="77777777" w:rsidR="00EA07C6" w:rsidRDefault="008E4943" w:rsidP="0036622D">
      <w:pPr>
        <w:pStyle w:val="SNArticle"/>
        <w:spacing w:before="0" w:after="0"/>
        <w:jc w:val="left"/>
      </w:pPr>
      <w:bookmarkStart w:id="31" w:name="__RefHeading__1410_1313555893"/>
      <w:r w:rsidRPr="002E2EAB">
        <w:t>A</w:t>
      </w:r>
      <w:r>
        <w:t>rticle 5.7 Eaux souterraines</w:t>
      </w:r>
      <w:bookmarkEnd w:id="31"/>
    </w:p>
    <w:p w14:paraId="2488E3B3" w14:textId="5CDDF407" w:rsidR="00DC2988" w:rsidRDefault="00DC2988" w:rsidP="0036622D">
      <w:pPr>
        <w:autoSpaceDN/>
        <w:jc w:val="both"/>
        <w:outlineLvl w:val="4"/>
        <w:rPr>
          <w:rFonts w:ascii="Times New Roman" w:eastAsia="Arial Unicode MS" w:hAnsi="Times New Roman" w:cs="Times New Roman"/>
          <w:color w:val="000000"/>
          <w:kern w:val="2"/>
          <w:sz w:val="22"/>
        </w:rPr>
      </w:pPr>
      <w:bookmarkStart w:id="32" w:name="__RefHeading__1412_1313555893"/>
      <w:r w:rsidRPr="00DC2988">
        <w:rPr>
          <w:rFonts w:ascii="Times New Roman" w:eastAsia="Arial Unicode MS" w:hAnsi="Times New Roman" w:cs="Times New Roman"/>
          <w:color w:val="000000"/>
          <w:kern w:val="2"/>
          <w:sz w:val="22"/>
        </w:rPr>
        <w:t xml:space="preserve">Les rejets en direction des eaux souterraines respectent les dispositions </w:t>
      </w:r>
      <w:r w:rsidR="0088215F">
        <w:rPr>
          <w:rFonts w:ascii="Times New Roman" w:eastAsia="Arial Unicode MS" w:hAnsi="Times New Roman" w:cs="Times New Roman"/>
          <w:color w:val="000000"/>
          <w:kern w:val="2"/>
          <w:sz w:val="22"/>
        </w:rPr>
        <w:t>de</w:t>
      </w:r>
      <w:r w:rsidRPr="00DC2988">
        <w:rPr>
          <w:rFonts w:ascii="Times New Roman" w:eastAsia="Arial Unicode MS" w:hAnsi="Times New Roman" w:cs="Times New Roman"/>
          <w:color w:val="000000"/>
          <w:kern w:val="2"/>
          <w:sz w:val="22"/>
        </w:rPr>
        <w:t xml:space="preserve"> l’article 25 de l’arrêté </w:t>
      </w:r>
      <w:r>
        <w:rPr>
          <w:rFonts w:ascii="Times New Roman" w:eastAsia="Arial Unicode MS" w:hAnsi="Times New Roman" w:cs="Times New Roman"/>
          <w:color w:val="000000"/>
          <w:kern w:val="2"/>
          <w:sz w:val="22"/>
        </w:rPr>
        <w:t xml:space="preserve">ministériel </w:t>
      </w:r>
      <w:r w:rsidRPr="00DC2988">
        <w:rPr>
          <w:rFonts w:ascii="Times New Roman" w:eastAsia="Arial Unicode MS" w:hAnsi="Times New Roman" w:cs="Times New Roman"/>
          <w:color w:val="000000"/>
          <w:kern w:val="2"/>
          <w:sz w:val="22"/>
        </w:rPr>
        <w:t>du 2 février 1998 susvisé.</w:t>
      </w:r>
    </w:p>
    <w:p w14:paraId="336D78D2" w14:textId="77777777" w:rsidR="00DC2988" w:rsidRPr="00DC2988" w:rsidRDefault="00DC2988" w:rsidP="0036622D">
      <w:pPr>
        <w:autoSpaceDN/>
        <w:jc w:val="both"/>
        <w:outlineLvl w:val="4"/>
        <w:rPr>
          <w:rFonts w:ascii="Arial" w:eastAsia="Arial Unicode MS" w:hAnsi="Arial" w:cs="Arial"/>
          <w:b/>
          <w:color w:val="000000"/>
          <w:kern w:val="2"/>
          <w:sz w:val="20"/>
        </w:rPr>
      </w:pPr>
    </w:p>
    <w:p w14:paraId="291C8568" w14:textId="54281B0B" w:rsidR="00EA07C6" w:rsidRDefault="008E4943" w:rsidP="0036622D">
      <w:pPr>
        <w:pStyle w:val="Titre3"/>
        <w:spacing w:before="0" w:after="0"/>
      </w:pPr>
      <w:r>
        <w:t>Section IV : Valeurs limites d’émission</w:t>
      </w:r>
      <w:bookmarkEnd w:id="32"/>
    </w:p>
    <w:p w14:paraId="21A2683D" w14:textId="77777777" w:rsidR="000F2A47" w:rsidRPr="000F2A47" w:rsidRDefault="000F2A47" w:rsidP="000F2A47">
      <w:pPr>
        <w:pStyle w:val="Textbody"/>
      </w:pPr>
    </w:p>
    <w:p w14:paraId="4636A07A" w14:textId="77777777" w:rsidR="00EA07C6" w:rsidRDefault="008E4943" w:rsidP="0036622D">
      <w:pPr>
        <w:pStyle w:val="SNArticle"/>
        <w:spacing w:before="0" w:after="0"/>
        <w:jc w:val="left"/>
      </w:pPr>
      <w:bookmarkStart w:id="33" w:name="__RefHeading__1414_1313555893"/>
      <w:r w:rsidRPr="002E2EAB">
        <w:t>A</w:t>
      </w:r>
      <w:r>
        <w:t>rticle 5.8 Généralités</w:t>
      </w:r>
      <w:bookmarkEnd w:id="33"/>
    </w:p>
    <w:p w14:paraId="68A8B99E" w14:textId="725F018B" w:rsidR="00EA07C6" w:rsidRPr="00AF796F"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Tous les effluents aqueux sont canalisés. La dilution des effluents est interdite.</w:t>
      </w:r>
    </w:p>
    <w:p w14:paraId="2BE5CFB8" w14:textId="2BBCBC8C" w:rsidR="00EA07C6" w:rsidRDefault="008E4943" w:rsidP="0036622D">
      <w:pPr>
        <w:pStyle w:val="NormalWeb"/>
        <w:spacing w:before="0" w:after="0"/>
        <w:jc w:val="both"/>
        <w:rPr>
          <w:rFonts w:ascii="Times New Roman" w:hAnsi="Times New Roman" w:cs="Times New Roman"/>
          <w:iCs/>
          <w:sz w:val="22"/>
          <w:szCs w:val="22"/>
        </w:rPr>
      </w:pPr>
      <w:r w:rsidRPr="00AF796F">
        <w:rPr>
          <w:rFonts w:ascii="Times New Roman" w:hAnsi="Times New Roman" w:cs="Times New Roman"/>
          <w:iCs/>
          <w:sz w:val="22"/>
        </w:rPr>
        <w:t>Le débit maximum journalier rejeté dans le réseau public et/ou le milieu naturel est limité à la valeur mentionnée par l’exploitant dans son dossier de demande d’enregistrem</w:t>
      </w:r>
      <w:r w:rsidRPr="00C34506">
        <w:rPr>
          <w:rFonts w:ascii="Times New Roman" w:hAnsi="Times New Roman" w:cs="Times New Roman"/>
          <w:iCs/>
          <w:sz w:val="22"/>
          <w:szCs w:val="22"/>
        </w:rPr>
        <w:t>ent.</w:t>
      </w:r>
      <w:r w:rsidR="00D26D98" w:rsidRPr="00C34506">
        <w:rPr>
          <w:rFonts w:ascii="Times New Roman" w:hAnsi="Times New Roman" w:cs="Times New Roman"/>
          <w:sz w:val="22"/>
          <w:szCs w:val="22"/>
        </w:rPr>
        <w:t xml:space="preserve"> </w:t>
      </w:r>
      <w:r w:rsidR="00C34506" w:rsidRPr="00C34506">
        <w:rPr>
          <w:rFonts w:ascii="Times New Roman" w:hAnsi="Times New Roman" w:cs="Times New Roman"/>
          <w:sz w:val="22"/>
          <w:szCs w:val="22"/>
        </w:rPr>
        <w:t>En cas de rejet au milieu naturel, l</w:t>
      </w:r>
      <w:r w:rsidR="00D26D98" w:rsidRPr="00C34506">
        <w:rPr>
          <w:rFonts w:ascii="Times New Roman" w:hAnsi="Times New Roman" w:cs="Times New Roman"/>
          <w:iCs/>
          <w:sz w:val="22"/>
          <w:szCs w:val="22"/>
        </w:rPr>
        <w:t>’exp</w:t>
      </w:r>
      <w:r w:rsidR="00C34506" w:rsidRPr="00C34506">
        <w:rPr>
          <w:rFonts w:ascii="Times New Roman" w:hAnsi="Times New Roman" w:cs="Times New Roman"/>
          <w:iCs/>
          <w:sz w:val="22"/>
          <w:szCs w:val="22"/>
        </w:rPr>
        <w:t>loitant justifie que l</w:t>
      </w:r>
      <w:r w:rsidR="00D26D98" w:rsidRPr="00C34506">
        <w:rPr>
          <w:rFonts w:ascii="Times New Roman" w:hAnsi="Times New Roman" w:cs="Times New Roman"/>
          <w:iCs/>
          <w:sz w:val="22"/>
          <w:szCs w:val="22"/>
        </w:rPr>
        <w:t>e débit maximum journalier rejeté ne dépasse pas 1/10 du débit moyen interannuel du cours d’eau.</w:t>
      </w:r>
    </w:p>
    <w:p w14:paraId="029A03B5" w14:textId="77777777" w:rsidR="000F2A47" w:rsidRPr="00AF796F" w:rsidRDefault="000F2A47" w:rsidP="0036622D">
      <w:pPr>
        <w:pStyle w:val="NormalWeb"/>
        <w:spacing w:before="0" w:after="0"/>
        <w:jc w:val="both"/>
      </w:pPr>
    </w:p>
    <w:p w14:paraId="2A5EA035" w14:textId="7E02E1BC" w:rsidR="00EA07C6" w:rsidRDefault="008E4943" w:rsidP="0036622D">
      <w:pPr>
        <w:pStyle w:val="SNArticle"/>
        <w:spacing w:before="0" w:after="0"/>
        <w:jc w:val="left"/>
      </w:pPr>
      <w:bookmarkStart w:id="34" w:name="__RefHeading__1416_1313555893"/>
      <w:r w:rsidRPr="002E2EAB">
        <w:t>A</w:t>
      </w:r>
      <w:r>
        <w:t xml:space="preserve">rticle 5.9 </w:t>
      </w:r>
      <w:bookmarkEnd w:id="34"/>
      <w:r w:rsidR="00D26D98">
        <w:t>Température et pH</w:t>
      </w:r>
    </w:p>
    <w:p w14:paraId="08820584" w14:textId="7BE2F79E"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La température des effluents rejetés est inférieure à 30 °C sauf si la température en amont dépasse 30 °C. Dans ce cas, la température des effluents rejetés ne peut être supérieure à la température de la masse d’eau amont. Pour les installations raccordées, la température des effluents rejetés pourra aller jusqu’à 50 °C, sous réserve que l’autorisation de raccordement ou la convention de déversement le prévoi</w:t>
      </w:r>
      <w:r w:rsidR="0088215F">
        <w:rPr>
          <w:rFonts w:ascii="Times New Roman" w:hAnsi="Times New Roman" w:cs="Times New Roman"/>
          <w:sz w:val="22"/>
        </w:rPr>
        <w:t>t</w:t>
      </w:r>
      <w:r>
        <w:rPr>
          <w:rFonts w:ascii="Times New Roman" w:hAnsi="Times New Roman" w:cs="Times New Roman"/>
          <w:sz w:val="22"/>
        </w:rPr>
        <w:t xml:space="preserve"> ou sous réserve de l’accord préalable du gestionnaire de réseau.</w:t>
      </w:r>
    </w:p>
    <w:p w14:paraId="7F1A436F" w14:textId="651583AB"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 pH des effluents rejet</w:t>
      </w:r>
      <w:r w:rsidR="00C34506">
        <w:rPr>
          <w:rFonts w:ascii="Times New Roman" w:hAnsi="Times New Roman" w:cs="Times New Roman"/>
          <w:sz w:val="22"/>
        </w:rPr>
        <w:t>és est compris entre 5,5 et 8,5. S’il y a neutralisation alcaline, il est compris entre 5,5 et 9,5</w:t>
      </w:r>
      <w:r>
        <w:rPr>
          <w:rFonts w:ascii="Times New Roman" w:hAnsi="Times New Roman" w:cs="Times New Roman"/>
          <w:sz w:val="22"/>
        </w:rPr>
        <w:t>.</w:t>
      </w:r>
    </w:p>
    <w:p w14:paraId="2D99F927"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La modification de couleur du milieu récepteur, mesurée en un point représentatif de la zone où s’effectue le mélange, ne dépasse pas 100 mg Pt/l.</w:t>
      </w:r>
    </w:p>
    <w:p w14:paraId="06F82284" w14:textId="0BEFC8CE"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Pour les eaux réceptrices</w:t>
      </w:r>
      <w:r w:rsidR="00C34506">
        <w:rPr>
          <w:rFonts w:ascii="Times New Roman" w:hAnsi="Times New Roman" w:cs="Times New Roman"/>
          <w:sz w:val="22"/>
        </w:rPr>
        <w:t xml:space="preserve"> auxquelles s’appliquent les dispositions de l’article D. 211-10 du code de l’environnement</w:t>
      </w:r>
      <w:r>
        <w:rPr>
          <w:rFonts w:ascii="Times New Roman" w:hAnsi="Times New Roman" w:cs="Times New Roman"/>
          <w:sz w:val="22"/>
        </w:rPr>
        <w:t xml:space="preserve">, les </w:t>
      </w:r>
      <w:r w:rsidR="00C34506">
        <w:rPr>
          <w:rFonts w:ascii="Times New Roman" w:hAnsi="Times New Roman" w:cs="Times New Roman"/>
          <w:sz w:val="22"/>
        </w:rPr>
        <w:t>effluents rejetés</w:t>
      </w:r>
      <w:r>
        <w:rPr>
          <w:rFonts w:ascii="Times New Roman" w:hAnsi="Times New Roman" w:cs="Times New Roman"/>
          <w:sz w:val="22"/>
        </w:rPr>
        <w:t xml:space="preserve"> n’induisent </w:t>
      </w:r>
      <w:r w:rsidR="00C34506">
        <w:rPr>
          <w:rFonts w:ascii="Times New Roman" w:hAnsi="Times New Roman" w:cs="Times New Roman"/>
          <w:sz w:val="22"/>
        </w:rPr>
        <w:t>pas :</w:t>
      </w:r>
    </w:p>
    <w:p w14:paraId="7850D128" w14:textId="215D24AD"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U</w:t>
      </w:r>
      <w:r w:rsidR="008E4943">
        <w:rPr>
          <w:rFonts w:ascii="Times New Roman" w:hAnsi="Times New Roman" w:cs="Times New Roman"/>
          <w:sz w:val="22"/>
        </w:rPr>
        <w:t>ne élévation de température supérieure à 1,5 °C pour les eaux salmonicoles, à 3 °C pour les eaux cyprinicoles et à 2 °C pour les eaux conchylicoles ;</w:t>
      </w:r>
    </w:p>
    <w:p w14:paraId="4F74D601" w14:textId="398201A3"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U</w:t>
      </w:r>
      <w:r w:rsidR="008E4943">
        <w:rPr>
          <w:rFonts w:ascii="Times New Roman" w:hAnsi="Times New Roman" w:cs="Times New Roman"/>
          <w:sz w:val="22"/>
        </w:rPr>
        <w:t>ne température supérieure à 21,5 °C pour les eaux salmonicoles, à 28 °C pour les eaux cyprinicoles et à 25 °C pour les eaux destinées à la production d’eau alimentaire ;</w:t>
      </w:r>
    </w:p>
    <w:p w14:paraId="5042C28C" w14:textId="61E786FB"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U</w:t>
      </w:r>
      <w:r w:rsidR="008E4943">
        <w:rPr>
          <w:rFonts w:ascii="Times New Roman" w:hAnsi="Times New Roman" w:cs="Times New Roman"/>
          <w:sz w:val="22"/>
        </w:rPr>
        <w:t>n pH en dehors des plages suivantes : 6 et 9 pour les eaux salmonicoles, cyprinicoles et pour les eaux de baignade, 6.5 et 8.5 pour les eaux destinées à la production d’eau alimentaire, et 7 et 9 pour les eaux conchylicoles ;</w:t>
      </w:r>
    </w:p>
    <w:p w14:paraId="2C2E5B10" w14:textId="4EEA3B6F" w:rsidR="00EA07C6" w:rsidRDefault="000F2A47" w:rsidP="0036622D">
      <w:pPr>
        <w:pStyle w:val="NormalWeb"/>
        <w:spacing w:before="0" w:after="0"/>
        <w:jc w:val="both"/>
        <w:rPr>
          <w:rFonts w:ascii="Times New Roman" w:hAnsi="Times New Roman" w:cs="Times New Roman"/>
          <w:sz w:val="22"/>
        </w:rPr>
      </w:pPr>
      <w:r>
        <w:rPr>
          <w:rFonts w:ascii="Times New Roman" w:hAnsi="Times New Roman" w:cs="Times New Roman"/>
          <w:sz w:val="22"/>
        </w:rPr>
        <w:t>- U</w:t>
      </w:r>
      <w:r w:rsidR="00C34506">
        <w:rPr>
          <w:rFonts w:ascii="Times New Roman" w:hAnsi="Times New Roman" w:cs="Times New Roman"/>
          <w:sz w:val="22"/>
        </w:rPr>
        <w:t xml:space="preserve">n </w:t>
      </w:r>
      <w:r w:rsidR="008E4943">
        <w:rPr>
          <w:rFonts w:ascii="Times New Roman" w:hAnsi="Times New Roman" w:cs="Times New Roman"/>
          <w:sz w:val="22"/>
        </w:rPr>
        <w:t>accroissement supérieur à 30 % des matières en suspension et une variation supérieure à 10 % de la salinité pour les eaux conchylicoles.</w:t>
      </w:r>
    </w:p>
    <w:p w14:paraId="0AF6F116" w14:textId="77777777" w:rsidR="000F2A47" w:rsidRDefault="000F2A47" w:rsidP="0036622D">
      <w:pPr>
        <w:pStyle w:val="NormalWeb"/>
        <w:spacing w:before="0" w:after="0"/>
        <w:jc w:val="both"/>
        <w:rPr>
          <w:rFonts w:ascii="Times New Roman" w:hAnsi="Times New Roman" w:cs="Times New Roman"/>
          <w:sz w:val="22"/>
        </w:rPr>
      </w:pPr>
    </w:p>
    <w:p w14:paraId="0968455D" w14:textId="7492B858" w:rsidR="00EA07C6" w:rsidRDefault="008E4943" w:rsidP="0036622D">
      <w:pPr>
        <w:pStyle w:val="SNArticle"/>
        <w:spacing w:before="0" w:after="0"/>
        <w:jc w:val="left"/>
      </w:pPr>
      <w:bookmarkStart w:id="35" w:name="__RefHeading__1418_1313555893"/>
      <w:r>
        <w:t xml:space="preserve">Article 5.10 </w:t>
      </w:r>
      <w:r w:rsidR="0088215F">
        <w:t>R</w:t>
      </w:r>
      <w:r>
        <w:t>ejet dans le milieu naturel</w:t>
      </w:r>
      <w:bookmarkEnd w:id="35"/>
    </w:p>
    <w:p w14:paraId="0039BE61" w14:textId="273FC761" w:rsidR="00EA07C6" w:rsidRPr="00CC4639" w:rsidRDefault="008E4943" w:rsidP="0036622D">
      <w:pPr>
        <w:pStyle w:val="NormalWeb"/>
        <w:spacing w:before="0" w:after="0"/>
        <w:jc w:val="both"/>
        <w:rPr>
          <w:rFonts w:ascii="Times New Roman" w:hAnsi="Times New Roman" w:cs="Times New Roman"/>
          <w:sz w:val="22"/>
          <w:szCs w:val="22"/>
        </w:rPr>
      </w:pPr>
      <w:r w:rsidRPr="00CC4639">
        <w:rPr>
          <w:rFonts w:ascii="Times New Roman" w:hAnsi="Times New Roman" w:cs="Times New Roman"/>
          <w:sz w:val="22"/>
          <w:szCs w:val="22"/>
        </w:rPr>
        <w:t>Les eaux résiduaires</w:t>
      </w:r>
      <w:r w:rsidRPr="00CC4639">
        <w:rPr>
          <w:rFonts w:ascii="Times New Roman" w:hAnsi="Times New Roman" w:cs="Times New Roman"/>
          <w:b/>
          <w:bCs/>
          <w:sz w:val="22"/>
          <w:szCs w:val="22"/>
        </w:rPr>
        <w:t xml:space="preserve"> </w:t>
      </w:r>
      <w:r w:rsidRPr="00CC4639">
        <w:rPr>
          <w:rFonts w:ascii="Times New Roman" w:hAnsi="Times New Roman" w:cs="Times New Roman"/>
          <w:sz w:val="22"/>
          <w:szCs w:val="22"/>
        </w:rPr>
        <w:t xml:space="preserve">rejetées au milieu naturel respectent les valeurs limites de concentration suivantes, selon le flux journalier maximal autorisé et les objectifs de qualité et de quantité des eaux visés à </w:t>
      </w:r>
      <w:r w:rsidRPr="003A74E7">
        <w:rPr>
          <w:rFonts w:ascii="Times New Roman" w:hAnsi="Times New Roman" w:cs="Times New Roman"/>
          <w:sz w:val="22"/>
          <w:szCs w:val="22"/>
        </w:rPr>
        <w:t>l’article</w:t>
      </w:r>
      <w:r w:rsidR="0088215F">
        <w:rPr>
          <w:rFonts w:ascii="Times New Roman" w:hAnsi="Times New Roman" w:cs="Times New Roman"/>
          <w:sz w:val="22"/>
          <w:szCs w:val="22"/>
        </w:rPr>
        <w:t> </w:t>
      </w:r>
      <w:r w:rsidRPr="003A74E7">
        <w:rPr>
          <w:rFonts w:ascii="Times New Roman" w:hAnsi="Times New Roman" w:cs="Times New Roman"/>
          <w:sz w:val="22"/>
          <w:szCs w:val="22"/>
        </w:rPr>
        <w:t>5.1.</w:t>
      </w:r>
    </w:p>
    <w:p w14:paraId="42494E8E" w14:textId="65D1DDDD" w:rsidR="00EA07C6" w:rsidRPr="00CC4639" w:rsidRDefault="008E4943" w:rsidP="0036622D">
      <w:pPr>
        <w:pStyle w:val="NormalWeb"/>
        <w:spacing w:before="0" w:after="0"/>
        <w:jc w:val="both"/>
        <w:rPr>
          <w:rFonts w:ascii="Times New Roman" w:hAnsi="Times New Roman" w:cs="Times New Roman"/>
          <w:sz w:val="22"/>
          <w:szCs w:val="22"/>
        </w:rPr>
      </w:pPr>
      <w:r w:rsidRPr="00CC4639">
        <w:rPr>
          <w:rFonts w:ascii="Times New Roman" w:hAnsi="Times New Roman" w:cs="Times New Roman"/>
          <w:sz w:val="22"/>
          <w:szCs w:val="22"/>
        </w:rPr>
        <w:t xml:space="preserve">Pour chacun </w:t>
      </w:r>
      <w:r w:rsidR="00CC4639" w:rsidRPr="00CC4639">
        <w:rPr>
          <w:rFonts w:ascii="Times New Roman" w:hAnsi="Times New Roman" w:cs="Times New Roman"/>
          <w:sz w:val="22"/>
          <w:szCs w:val="22"/>
        </w:rPr>
        <w:t>des polluants rejetés</w:t>
      </w:r>
      <w:r w:rsidRPr="00CC4639">
        <w:rPr>
          <w:rFonts w:ascii="Times New Roman" w:hAnsi="Times New Roman" w:cs="Times New Roman"/>
          <w:sz w:val="22"/>
          <w:szCs w:val="22"/>
        </w:rPr>
        <w:t xml:space="preserve"> par l’installation le flux maximal journalier est, sauf indication contraire, celui mentionné dans le dossier d</w:t>
      </w:r>
      <w:r w:rsidR="00CC4639">
        <w:rPr>
          <w:rFonts w:ascii="Times New Roman" w:hAnsi="Times New Roman" w:cs="Times New Roman"/>
          <w:sz w:val="22"/>
          <w:szCs w:val="22"/>
        </w:rPr>
        <w:t>e demande d</w:t>
      </w:r>
      <w:r w:rsidRPr="00CC4639">
        <w:rPr>
          <w:rFonts w:ascii="Times New Roman" w:hAnsi="Times New Roman" w:cs="Times New Roman"/>
          <w:sz w:val="22"/>
          <w:szCs w:val="22"/>
        </w:rPr>
        <w:t>’enregistrement.</w:t>
      </w:r>
    </w:p>
    <w:p w14:paraId="446EE7F5" w14:textId="105C7EA1" w:rsidR="00EA07C6" w:rsidRDefault="008E4943" w:rsidP="0036622D">
      <w:pPr>
        <w:pStyle w:val="NormalWeb"/>
        <w:spacing w:before="0" w:after="0"/>
        <w:jc w:val="both"/>
        <w:rPr>
          <w:rStyle w:val="Accentuation"/>
          <w:rFonts w:ascii="Times New Roman" w:hAnsi="Times New Roman" w:cs="Times New Roman"/>
          <w:bCs/>
          <w:i w:val="0"/>
          <w:color w:val="000000"/>
          <w:sz w:val="22"/>
          <w:szCs w:val="22"/>
          <w:shd w:val="clear" w:color="auto" w:fill="FFFFFF"/>
          <w:lang w:val="fr-BE" w:eastAsia="fr-FR"/>
        </w:rPr>
      </w:pPr>
      <w:r w:rsidRPr="00CC4639">
        <w:rPr>
          <w:rStyle w:val="Accentuation"/>
          <w:rFonts w:ascii="Times New Roman" w:hAnsi="Times New Roman" w:cs="Times New Roman"/>
          <w:bCs/>
          <w:i w:val="0"/>
          <w:color w:val="000000"/>
          <w:sz w:val="22"/>
          <w:szCs w:val="22"/>
          <w:shd w:val="clear" w:color="auto" w:fill="FFFFFF"/>
          <w:lang w:val="fr-BE" w:eastAsia="fr-FR"/>
        </w:rPr>
        <w:t>Dans le cas où le rejet s’effectue dans le même milieu que le milieu de prélèvement, la conformité du rejet par rapport au</w:t>
      </w:r>
      <w:r w:rsidR="00CC4639">
        <w:rPr>
          <w:rStyle w:val="Accentuation"/>
          <w:rFonts w:ascii="Times New Roman" w:hAnsi="Times New Roman" w:cs="Times New Roman"/>
          <w:bCs/>
          <w:i w:val="0"/>
          <w:color w:val="000000"/>
          <w:sz w:val="22"/>
          <w:szCs w:val="22"/>
          <w:shd w:val="clear" w:color="auto" w:fill="FFFFFF"/>
          <w:lang w:val="fr-BE" w:eastAsia="fr-FR"/>
        </w:rPr>
        <w:t>x valeurs limites d’émissions peut</w:t>
      </w:r>
      <w:r w:rsidRPr="00CC4639">
        <w:rPr>
          <w:rStyle w:val="Accentuation"/>
          <w:rFonts w:ascii="Times New Roman" w:hAnsi="Times New Roman" w:cs="Times New Roman"/>
          <w:bCs/>
          <w:i w:val="0"/>
          <w:color w:val="000000"/>
          <w:sz w:val="22"/>
          <w:szCs w:val="22"/>
          <w:shd w:val="clear" w:color="auto" w:fill="FFFFFF"/>
          <w:lang w:val="fr-BE" w:eastAsia="fr-FR"/>
        </w:rPr>
        <w:t xml:space="preserve"> être évaluée </w:t>
      </w:r>
      <w:r w:rsidR="00CC4639">
        <w:rPr>
          <w:rStyle w:val="Accentuation"/>
          <w:rFonts w:ascii="Times New Roman" w:hAnsi="Times New Roman" w:cs="Times New Roman"/>
          <w:bCs/>
          <w:i w:val="0"/>
          <w:color w:val="000000"/>
          <w:sz w:val="22"/>
          <w:szCs w:val="22"/>
          <w:shd w:val="clear" w:color="auto" w:fill="FFFFFF"/>
          <w:lang w:val="fr-BE" w:eastAsia="fr-FR"/>
        </w:rPr>
        <w:t xml:space="preserve">en considérant la concentration nette qui résulte de l’activité </w:t>
      </w:r>
      <w:r w:rsidR="000F2A47">
        <w:rPr>
          <w:rStyle w:val="Accentuation"/>
          <w:rFonts w:ascii="Times New Roman" w:hAnsi="Times New Roman" w:cs="Times New Roman"/>
          <w:bCs/>
          <w:i w:val="0"/>
          <w:color w:val="000000"/>
          <w:sz w:val="22"/>
          <w:szCs w:val="22"/>
          <w:shd w:val="clear" w:color="auto" w:fill="FFFFFF"/>
          <w:lang w:val="fr-BE" w:eastAsia="fr-FR"/>
        </w:rPr>
        <w:t>de l’installation industrielle.</w:t>
      </w:r>
    </w:p>
    <w:p w14:paraId="47728EF3" w14:textId="77777777" w:rsidR="000F2A47" w:rsidRPr="007557F2" w:rsidRDefault="000F2A47" w:rsidP="0036622D">
      <w:pPr>
        <w:pStyle w:val="NormalWeb"/>
        <w:spacing w:before="0" w:after="0"/>
        <w:jc w:val="both"/>
        <w:rPr>
          <w:rFonts w:ascii="Times New Roman" w:hAnsi="Times New Roman" w:cs="Times New Roman"/>
          <w:sz w:val="22"/>
          <w:szCs w:val="22"/>
        </w:rPr>
      </w:pPr>
    </w:p>
    <w:p w14:paraId="6DC5685C" w14:textId="6B3D934B" w:rsidR="00EA07C6" w:rsidRDefault="008E4943" w:rsidP="0036622D">
      <w:pPr>
        <w:pStyle w:val="Standard"/>
        <w:jc w:val="both"/>
        <w:rPr>
          <w:sz w:val="22"/>
        </w:rPr>
      </w:pPr>
      <w:r>
        <w:rPr>
          <w:sz w:val="22"/>
        </w:rPr>
        <w:t xml:space="preserve">Les valeurs limites </w:t>
      </w:r>
      <w:r w:rsidR="000C6C64">
        <w:rPr>
          <w:sz w:val="22"/>
        </w:rPr>
        <w:t xml:space="preserve">de concentration </w:t>
      </w:r>
      <w:r>
        <w:rPr>
          <w:sz w:val="22"/>
        </w:rPr>
        <w:t>évoquées au premier alinéa sont :</w:t>
      </w:r>
    </w:p>
    <w:tbl>
      <w:tblPr>
        <w:tblW w:w="9071" w:type="dxa"/>
        <w:tblInd w:w="-20" w:type="dxa"/>
        <w:tblLayout w:type="fixed"/>
        <w:tblCellMar>
          <w:left w:w="10" w:type="dxa"/>
          <w:right w:w="10" w:type="dxa"/>
        </w:tblCellMar>
        <w:tblLook w:val="0000" w:firstRow="0" w:lastRow="0" w:firstColumn="0" w:lastColumn="0" w:noHBand="0" w:noVBand="0"/>
      </w:tblPr>
      <w:tblGrid>
        <w:gridCol w:w="9071"/>
      </w:tblGrid>
      <w:tr w:rsidR="00EA07C6" w14:paraId="70F5B60B" w14:textId="77777777" w:rsidTr="007C5BF7">
        <w:trPr>
          <w:trHeight w:val="219"/>
        </w:trPr>
        <w:tc>
          <w:tcPr>
            <w:tcW w:w="9071" w:type="dxa"/>
            <w:tcBorders>
              <w:top w:val="single" w:sz="4" w:space="0" w:color="000000"/>
              <w:left w:val="single" w:sz="4" w:space="0" w:color="000000"/>
              <w:bottom w:val="single" w:sz="4" w:space="0" w:color="000000"/>
              <w:right w:val="single" w:sz="4" w:space="0" w:color="000000"/>
            </w:tcBorders>
            <w:shd w:val="clear" w:color="auto" w:fill="E0E0E0"/>
            <w:tcMar>
              <w:top w:w="55" w:type="dxa"/>
              <w:left w:w="55" w:type="dxa"/>
              <w:bottom w:w="55" w:type="dxa"/>
              <w:right w:w="55" w:type="dxa"/>
            </w:tcMar>
          </w:tcPr>
          <w:p w14:paraId="494180C4" w14:textId="77777777" w:rsidR="00EA07C6" w:rsidRDefault="008E4943" w:rsidP="0036622D">
            <w:pPr>
              <w:pStyle w:val="NormalWeb"/>
              <w:snapToGrid w:val="0"/>
              <w:spacing w:before="0" w:after="0"/>
              <w:jc w:val="both"/>
            </w:pPr>
            <w:r>
              <w:rPr>
                <w:rStyle w:val="StrongEmphasis"/>
                <w:rFonts w:ascii="Times New Roman" w:hAnsi="Times New Roman" w:cs="Times New Roman"/>
                <w:color w:val="000000"/>
                <w:sz w:val="22"/>
                <w:szCs w:val="22"/>
              </w:rPr>
              <w:t>1. Matières en suspension (MES), demandes chimique et biochimique en oxygène (DCO et DBO</w:t>
            </w:r>
            <w:r>
              <w:rPr>
                <w:rStyle w:val="StrongEmphasis"/>
                <w:rFonts w:ascii="Times New Roman" w:hAnsi="Times New Roman" w:cs="Times New Roman"/>
                <w:color w:val="000000"/>
                <w:sz w:val="22"/>
                <w:szCs w:val="22"/>
                <w:vertAlign w:val="subscript"/>
              </w:rPr>
              <w:t>5</w:t>
            </w:r>
            <w:r>
              <w:rPr>
                <w:rStyle w:val="StrongEmphasis"/>
                <w:rFonts w:ascii="Times New Roman" w:hAnsi="Times New Roman" w:cs="Times New Roman"/>
                <w:color w:val="000000"/>
                <w:sz w:val="22"/>
                <w:szCs w:val="22"/>
              </w:rPr>
              <w:t>)</w:t>
            </w:r>
          </w:p>
        </w:tc>
      </w:tr>
      <w:tr w:rsidR="003A74E7" w14:paraId="6F7286A9" w14:textId="77777777" w:rsidTr="003A74E7">
        <w:trPr>
          <w:trHeight w:val="335"/>
        </w:trPr>
        <w:tc>
          <w:tcPr>
            <w:tcW w:w="9071" w:type="dxa"/>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5D4EBBE2" w14:textId="21A2923E" w:rsidR="003A74E7" w:rsidRPr="00E95C7C" w:rsidRDefault="003A74E7" w:rsidP="0036622D">
            <w:pPr>
              <w:pStyle w:val="NormalWeb"/>
              <w:snapToGrid w:val="0"/>
              <w:spacing w:before="0" w:after="0"/>
              <w:jc w:val="both"/>
              <w:rPr>
                <w:rFonts w:ascii="Times New Roman" w:hAnsi="Times New Roman" w:cs="Times New Roman"/>
                <w:color w:val="000000"/>
                <w:sz w:val="22"/>
                <w:szCs w:val="22"/>
                <w:lang w:val="de-DE"/>
              </w:rPr>
            </w:pPr>
            <w:r>
              <w:rPr>
                <w:rFonts w:ascii="Times New Roman" w:hAnsi="Times New Roman" w:cs="Times New Roman"/>
                <w:color w:val="000000"/>
                <w:sz w:val="22"/>
                <w:szCs w:val="22"/>
                <w:lang w:val="de-DE"/>
              </w:rPr>
              <w:t>Les</w:t>
            </w:r>
            <w:r w:rsidRPr="00E95C7C">
              <w:rPr>
                <w:rFonts w:ascii="Times New Roman" w:hAnsi="Times New Roman" w:cs="Times New Roman"/>
                <w:color w:val="000000"/>
                <w:sz w:val="22"/>
                <w:szCs w:val="22"/>
                <w:lang w:val="de-DE"/>
              </w:rPr>
              <w:t xml:space="preserve"> </w:t>
            </w:r>
            <w:proofErr w:type="spellStart"/>
            <w:r>
              <w:rPr>
                <w:rFonts w:ascii="Times New Roman" w:hAnsi="Times New Roman" w:cs="Times New Roman"/>
                <w:color w:val="000000"/>
                <w:sz w:val="22"/>
                <w:szCs w:val="22"/>
                <w:lang w:val="de-DE"/>
              </w:rPr>
              <w:t>dispositions</w:t>
            </w:r>
            <w:proofErr w:type="spellEnd"/>
            <w:r>
              <w:rPr>
                <w:rFonts w:ascii="Times New Roman" w:hAnsi="Times New Roman" w:cs="Times New Roman"/>
                <w:color w:val="000000"/>
                <w:sz w:val="22"/>
                <w:szCs w:val="22"/>
                <w:lang w:val="de-DE"/>
              </w:rPr>
              <w:t xml:space="preserve"> de </w:t>
            </w:r>
            <w:proofErr w:type="spellStart"/>
            <w:r>
              <w:rPr>
                <w:rFonts w:ascii="Times New Roman" w:hAnsi="Times New Roman" w:cs="Times New Roman"/>
                <w:color w:val="000000"/>
                <w:sz w:val="22"/>
                <w:szCs w:val="22"/>
                <w:lang w:val="de-DE"/>
              </w:rPr>
              <w:t>l’article</w:t>
            </w:r>
            <w:proofErr w:type="spellEnd"/>
            <w:r>
              <w:rPr>
                <w:rFonts w:ascii="Times New Roman" w:hAnsi="Times New Roman" w:cs="Times New Roman"/>
                <w:color w:val="000000"/>
                <w:sz w:val="22"/>
                <w:szCs w:val="22"/>
                <w:lang w:val="de-DE"/>
              </w:rPr>
              <w:t xml:space="preserve"> 32-1 de </w:t>
            </w:r>
            <w:proofErr w:type="spellStart"/>
            <w:r w:rsidRPr="00E95C7C">
              <w:rPr>
                <w:rFonts w:ascii="Times New Roman" w:hAnsi="Times New Roman" w:cs="Times New Roman"/>
                <w:color w:val="000000"/>
                <w:sz w:val="22"/>
                <w:szCs w:val="22"/>
                <w:lang w:val="de-DE"/>
              </w:rPr>
              <w:t>l’arrêté</w:t>
            </w:r>
            <w:proofErr w:type="spellEnd"/>
            <w:r w:rsidRPr="00E95C7C">
              <w:rPr>
                <w:rFonts w:ascii="Times New Roman" w:hAnsi="Times New Roman" w:cs="Times New Roman"/>
                <w:color w:val="000000"/>
                <w:sz w:val="22"/>
                <w:szCs w:val="22"/>
                <w:lang w:val="de-DE"/>
              </w:rPr>
              <w:t xml:space="preserve"> </w:t>
            </w:r>
            <w:proofErr w:type="spellStart"/>
            <w:r w:rsidRPr="00E95C7C">
              <w:rPr>
                <w:rFonts w:ascii="Times New Roman" w:hAnsi="Times New Roman" w:cs="Times New Roman"/>
                <w:color w:val="000000"/>
                <w:sz w:val="22"/>
                <w:szCs w:val="22"/>
                <w:lang w:val="de-DE"/>
              </w:rPr>
              <w:t>ministériel</w:t>
            </w:r>
            <w:proofErr w:type="spellEnd"/>
            <w:r w:rsidRPr="00E95C7C">
              <w:rPr>
                <w:rFonts w:ascii="Times New Roman" w:hAnsi="Times New Roman" w:cs="Times New Roman"/>
                <w:color w:val="000000"/>
                <w:sz w:val="22"/>
                <w:szCs w:val="22"/>
                <w:lang w:val="de-DE"/>
              </w:rPr>
              <w:t xml:space="preserve"> du 2 </w:t>
            </w:r>
            <w:proofErr w:type="spellStart"/>
            <w:r w:rsidRPr="00E95C7C">
              <w:rPr>
                <w:rFonts w:ascii="Times New Roman" w:hAnsi="Times New Roman" w:cs="Times New Roman"/>
                <w:color w:val="000000"/>
                <w:sz w:val="22"/>
                <w:szCs w:val="22"/>
                <w:lang w:val="de-DE"/>
              </w:rPr>
              <w:t>février</w:t>
            </w:r>
            <w:proofErr w:type="spellEnd"/>
            <w:r w:rsidRPr="00E95C7C">
              <w:rPr>
                <w:rFonts w:ascii="Times New Roman" w:hAnsi="Times New Roman" w:cs="Times New Roman"/>
                <w:color w:val="000000"/>
                <w:sz w:val="22"/>
                <w:szCs w:val="22"/>
                <w:lang w:val="de-DE"/>
              </w:rPr>
              <w:t xml:space="preserve"> 1998 </w:t>
            </w:r>
            <w:proofErr w:type="spellStart"/>
            <w:r w:rsidRPr="00E95C7C">
              <w:rPr>
                <w:rFonts w:ascii="Times New Roman" w:hAnsi="Times New Roman" w:cs="Times New Roman"/>
                <w:color w:val="000000"/>
                <w:sz w:val="22"/>
                <w:szCs w:val="22"/>
                <w:lang w:val="de-DE"/>
              </w:rPr>
              <w:t>susvisé</w:t>
            </w:r>
            <w:proofErr w:type="spellEnd"/>
            <w:r w:rsidRPr="00E95C7C">
              <w:rPr>
                <w:rFonts w:ascii="Times New Roman" w:hAnsi="Times New Roman" w:cs="Times New Roman"/>
                <w:color w:val="000000"/>
                <w:sz w:val="22"/>
                <w:szCs w:val="22"/>
                <w:lang w:val="de-DE"/>
              </w:rPr>
              <w:t xml:space="preserve"> </w:t>
            </w:r>
            <w:proofErr w:type="spellStart"/>
            <w:r w:rsidRPr="00E95C7C">
              <w:rPr>
                <w:rFonts w:ascii="Times New Roman" w:hAnsi="Times New Roman" w:cs="Times New Roman"/>
                <w:color w:val="000000"/>
                <w:sz w:val="22"/>
                <w:szCs w:val="22"/>
                <w:lang w:val="de-DE"/>
              </w:rPr>
              <w:t>s</w:t>
            </w:r>
            <w:r>
              <w:rPr>
                <w:rFonts w:ascii="Times New Roman" w:hAnsi="Times New Roman" w:cs="Times New Roman"/>
                <w:color w:val="000000"/>
                <w:sz w:val="22"/>
                <w:szCs w:val="22"/>
                <w:lang w:val="de-DE"/>
              </w:rPr>
              <w:t>’</w:t>
            </w:r>
            <w:r w:rsidRPr="00E95C7C">
              <w:rPr>
                <w:rFonts w:ascii="Times New Roman" w:hAnsi="Times New Roman" w:cs="Times New Roman"/>
                <w:color w:val="000000"/>
                <w:sz w:val="22"/>
                <w:szCs w:val="22"/>
                <w:lang w:val="de-DE"/>
              </w:rPr>
              <w:t>appliquent</w:t>
            </w:r>
            <w:proofErr w:type="spellEnd"/>
            <w:r w:rsidRPr="00205396">
              <w:rPr>
                <w:rFonts w:ascii="Times New Roman" w:hAnsi="Times New Roman" w:cs="Times New Roman"/>
                <w:color w:val="000000"/>
                <w:sz w:val="22"/>
                <w:szCs w:val="22"/>
                <w:lang w:val="de-DE"/>
              </w:rPr>
              <w:t>.</w:t>
            </w:r>
          </w:p>
        </w:tc>
      </w:tr>
      <w:tr w:rsidR="00EA07C6" w14:paraId="7F08697D" w14:textId="694C7FA4">
        <w:tc>
          <w:tcPr>
            <w:tcW w:w="9071" w:type="dxa"/>
            <w:tcBorders>
              <w:top w:val="single" w:sz="4" w:space="0" w:color="000000"/>
              <w:bottom w:val="single" w:sz="4" w:space="0" w:color="000000"/>
            </w:tcBorders>
            <w:shd w:val="clear" w:color="auto" w:fill="auto"/>
            <w:tcMar>
              <w:top w:w="0" w:type="dxa"/>
              <w:left w:w="0" w:type="dxa"/>
              <w:bottom w:w="0" w:type="dxa"/>
              <w:right w:w="0" w:type="dxa"/>
            </w:tcMar>
          </w:tcPr>
          <w:p w14:paraId="539E67FE" w14:textId="68ED0E5A" w:rsidR="00EA07C6" w:rsidRDefault="00EA07C6" w:rsidP="0036622D">
            <w:pPr>
              <w:pStyle w:val="NormalWeb"/>
              <w:snapToGrid w:val="0"/>
              <w:spacing w:before="0" w:after="0"/>
              <w:jc w:val="both"/>
            </w:pPr>
          </w:p>
        </w:tc>
      </w:tr>
      <w:tr w:rsidR="00EA07C6" w14:paraId="76A94C0D" w14:textId="77777777" w:rsidTr="00582B98">
        <w:tc>
          <w:tcPr>
            <w:tcW w:w="9071" w:type="dxa"/>
            <w:tcBorders>
              <w:top w:val="single" w:sz="2" w:space="0" w:color="000000"/>
              <w:left w:val="single" w:sz="2" w:space="0" w:color="000000"/>
              <w:bottom w:val="single" w:sz="4" w:space="0" w:color="auto"/>
              <w:right w:val="single" w:sz="2" w:space="0" w:color="000000"/>
            </w:tcBorders>
            <w:shd w:val="clear" w:color="auto" w:fill="E0E0E0"/>
            <w:tcMar>
              <w:top w:w="55" w:type="dxa"/>
              <w:left w:w="55" w:type="dxa"/>
              <w:bottom w:w="55" w:type="dxa"/>
              <w:right w:w="55" w:type="dxa"/>
            </w:tcMar>
          </w:tcPr>
          <w:p w14:paraId="00C3E809" w14:textId="2B0DBFA6" w:rsidR="00EA07C6" w:rsidRDefault="008E4943" w:rsidP="0036622D">
            <w:pPr>
              <w:pStyle w:val="NormalWeb"/>
              <w:snapToGrid w:val="0"/>
              <w:spacing w:before="0" w:after="0"/>
              <w:jc w:val="both"/>
            </w:pPr>
            <w:r>
              <w:rPr>
                <w:rStyle w:val="StrongEmphasis"/>
                <w:rFonts w:ascii="Times New Roman" w:hAnsi="Times New Roman" w:cs="Times New Roman"/>
                <w:color w:val="000000"/>
                <w:sz w:val="22"/>
                <w:szCs w:val="22"/>
              </w:rPr>
              <w:t xml:space="preserve">2. Azote </w:t>
            </w:r>
            <w:r w:rsidR="00582B98">
              <w:rPr>
                <w:rStyle w:val="StrongEmphasis"/>
                <w:rFonts w:ascii="Times New Roman" w:hAnsi="Times New Roman" w:cs="Times New Roman"/>
                <w:color w:val="000000"/>
                <w:sz w:val="22"/>
                <w:szCs w:val="22"/>
              </w:rPr>
              <w:t xml:space="preserve">global </w:t>
            </w:r>
            <w:r>
              <w:rPr>
                <w:rStyle w:val="StrongEmphasis"/>
                <w:rFonts w:ascii="Times New Roman" w:hAnsi="Times New Roman" w:cs="Times New Roman"/>
                <w:color w:val="000000"/>
                <w:sz w:val="22"/>
                <w:szCs w:val="22"/>
              </w:rPr>
              <w:t>et phosphore</w:t>
            </w:r>
            <w:r w:rsidR="00582B98">
              <w:rPr>
                <w:rStyle w:val="StrongEmphasis"/>
                <w:rFonts w:ascii="Times New Roman" w:hAnsi="Times New Roman" w:cs="Times New Roman"/>
                <w:color w:val="000000"/>
                <w:sz w:val="22"/>
                <w:szCs w:val="22"/>
              </w:rPr>
              <w:t xml:space="preserve"> total</w:t>
            </w:r>
          </w:p>
        </w:tc>
      </w:tr>
      <w:tr w:rsidR="003A74E7" w14:paraId="58BFB2E9" w14:textId="77777777" w:rsidTr="003A74E7">
        <w:trPr>
          <w:trHeight w:val="264"/>
        </w:trPr>
        <w:tc>
          <w:tcPr>
            <w:tcW w:w="907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8573FE" w14:textId="133D4351" w:rsidR="003A74E7" w:rsidRPr="00E95C7C" w:rsidRDefault="003A74E7" w:rsidP="0036622D">
            <w:pPr>
              <w:pStyle w:val="NormalWeb"/>
              <w:snapToGrid w:val="0"/>
              <w:spacing w:before="0" w:after="0"/>
              <w:jc w:val="both"/>
            </w:pPr>
            <w:r>
              <w:rPr>
                <w:rFonts w:ascii="Times New Roman" w:hAnsi="Times New Roman" w:cs="Times New Roman"/>
                <w:color w:val="000000"/>
                <w:sz w:val="22"/>
                <w:szCs w:val="22"/>
                <w:lang w:val="de-DE"/>
              </w:rPr>
              <w:t>Les</w:t>
            </w:r>
            <w:r w:rsidR="003679E6">
              <w:rPr>
                <w:rFonts w:ascii="Times New Roman" w:hAnsi="Times New Roman" w:cs="Times New Roman"/>
                <w:color w:val="000000"/>
                <w:sz w:val="22"/>
                <w:szCs w:val="22"/>
                <w:lang w:val="de-DE"/>
              </w:rPr>
              <w:t xml:space="preserve"> </w:t>
            </w:r>
            <w:proofErr w:type="spellStart"/>
            <w:r>
              <w:rPr>
                <w:rFonts w:ascii="Times New Roman" w:hAnsi="Times New Roman" w:cs="Times New Roman"/>
                <w:color w:val="000000"/>
                <w:sz w:val="22"/>
                <w:szCs w:val="22"/>
                <w:lang w:val="de-DE"/>
              </w:rPr>
              <w:t>dispositions</w:t>
            </w:r>
            <w:proofErr w:type="spellEnd"/>
            <w:r>
              <w:rPr>
                <w:rFonts w:ascii="Times New Roman" w:hAnsi="Times New Roman" w:cs="Times New Roman"/>
                <w:color w:val="000000"/>
                <w:sz w:val="22"/>
                <w:szCs w:val="22"/>
                <w:lang w:val="de-DE"/>
              </w:rPr>
              <w:t xml:space="preserve"> de </w:t>
            </w:r>
            <w:proofErr w:type="spellStart"/>
            <w:r>
              <w:rPr>
                <w:rFonts w:ascii="Times New Roman" w:hAnsi="Times New Roman" w:cs="Times New Roman"/>
                <w:color w:val="000000"/>
                <w:sz w:val="22"/>
                <w:szCs w:val="22"/>
                <w:lang w:val="de-DE"/>
              </w:rPr>
              <w:t>l’article</w:t>
            </w:r>
            <w:proofErr w:type="spellEnd"/>
            <w:r>
              <w:rPr>
                <w:rFonts w:ascii="Times New Roman" w:hAnsi="Times New Roman" w:cs="Times New Roman"/>
                <w:color w:val="000000"/>
                <w:sz w:val="22"/>
                <w:szCs w:val="22"/>
                <w:lang w:val="de-DE"/>
              </w:rPr>
              <w:t xml:space="preserve"> 32-2 de </w:t>
            </w:r>
            <w:proofErr w:type="spellStart"/>
            <w:r w:rsidRPr="00E95C7C">
              <w:rPr>
                <w:rFonts w:ascii="Times New Roman" w:hAnsi="Times New Roman" w:cs="Times New Roman"/>
                <w:color w:val="000000"/>
                <w:sz w:val="22"/>
                <w:szCs w:val="22"/>
                <w:lang w:val="de-DE"/>
              </w:rPr>
              <w:t>l’arrêté</w:t>
            </w:r>
            <w:proofErr w:type="spellEnd"/>
            <w:r w:rsidRPr="00E95C7C">
              <w:rPr>
                <w:rFonts w:ascii="Times New Roman" w:hAnsi="Times New Roman" w:cs="Times New Roman"/>
                <w:color w:val="000000"/>
                <w:sz w:val="22"/>
                <w:szCs w:val="22"/>
                <w:lang w:val="de-DE"/>
              </w:rPr>
              <w:t xml:space="preserve"> </w:t>
            </w:r>
            <w:proofErr w:type="spellStart"/>
            <w:r w:rsidRPr="00E95C7C">
              <w:rPr>
                <w:rFonts w:ascii="Times New Roman" w:hAnsi="Times New Roman" w:cs="Times New Roman"/>
                <w:color w:val="000000"/>
                <w:sz w:val="22"/>
                <w:szCs w:val="22"/>
                <w:lang w:val="de-DE"/>
              </w:rPr>
              <w:t>ministériel</w:t>
            </w:r>
            <w:proofErr w:type="spellEnd"/>
            <w:r w:rsidRPr="00E95C7C">
              <w:rPr>
                <w:rFonts w:ascii="Times New Roman" w:hAnsi="Times New Roman" w:cs="Times New Roman"/>
                <w:color w:val="000000"/>
                <w:sz w:val="22"/>
                <w:szCs w:val="22"/>
                <w:lang w:val="de-DE"/>
              </w:rPr>
              <w:t xml:space="preserve"> du 2 </w:t>
            </w:r>
            <w:proofErr w:type="spellStart"/>
            <w:r w:rsidRPr="00E95C7C">
              <w:rPr>
                <w:rFonts w:ascii="Times New Roman" w:hAnsi="Times New Roman" w:cs="Times New Roman"/>
                <w:color w:val="000000"/>
                <w:sz w:val="22"/>
                <w:szCs w:val="22"/>
                <w:lang w:val="de-DE"/>
              </w:rPr>
              <w:t>février</w:t>
            </w:r>
            <w:proofErr w:type="spellEnd"/>
            <w:r w:rsidRPr="00E95C7C">
              <w:rPr>
                <w:rFonts w:ascii="Times New Roman" w:hAnsi="Times New Roman" w:cs="Times New Roman"/>
                <w:color w:val="000000"/>
                <w:sz w:val="22"/>
                <w:szCs w:val="22"/>
                <w:lang w:val="de-DE"/>
              </w:rPr>
              <w:t xml:space="preserve"> 1998 </w:t>
            </w:r>
            <w:proofErr w:type="spellStart"/>
            <w:r w:rsidRPr="00E95C7C">
              <w:rPr>
                <w:rFonts w:ascii="Times New Roman" w:hAnsi="Times New Roman" w:cs="Times New Roman"/>
                <w:color w:val="000000"/>
                <w:sz w:val="22"/>
                <w:szCs w:val="22"/>
                <w:lang w:val="de-DE"/>
              </w:rPr>
              <w:t>susvisé</w:t>
            </w:r>
            <w:proofErr w:type="spellEnd"/>
            <w:r w:rsidRPr="00E95C7C">
              <w:rPr>
                <w:rFonts w:ascii="Times New Roman" w:hAnsi="Times New Roman" w:cs="Times New Roman"/>
                <w:color w:val="000000"/>
                <w:sz w:val="22"/>
                <w:szCs w:val="22"/>
                <w:lang w:val="de-DE"/>
              </w:rPr>
              <w:t xml:space="preserve"> </w:t>
            </w:r>
            <w:proofErr w:type="spellStart"/>
            <w:r w:rsidRPr="00E95C7C">
              <w:rPr>
                <w:rFonts w:ascii="Times New Roman" w:hAnsi="Times New Roman" w:cs="Times New Roman"/>
                <w:color w:val="000000"/>
                <w:sz w:val="22"/>
                <w:szCs w:val="22"/>
                <w:lang w:val="de-DE"/>
              </w:rPr>
              <w:t>s</w:t>
            </w:r>
            <w:r>
              <w:rPr>
                <w:rFonts w:ascii="Times New Roman" w:hAnsi="Times New Roman" w:cs="Times New Roman"/>
                <w:color w:val="000000"/>
                <w:sz w:val="22"/>
                <w:szCs w:val="22"/>
                <w:lang w:val="de-DE"/>
              </w:rPr>
              <w:t>’</w:t>
            </w:r>
            <w:r w:rsidRPr="00E95C7C">
              <w:rPr>
                <w:rFonts w:ascii="Times New Roman" w:hAnsi="Times New Roman" w:cs="Times New Roman"/>
                <w:color w:val="000000"/>
                <w:sz w:val="22"/>
                <w:szCs w:val="22"/>
                <w:lang w:val="de-DE"/>
              </w:rPr>
              <w:t>appliquent</w:t>
            </w:r>
            <w:proofErr w:type="spellEnd"/>
            <w:r>
              <w:rPr>
                <w:rFonts w:ascii="Times New Roman" w:hAnsi="Times New Roman" w:cs="Times New Roman"/>
                <w:color w:val="000000"/>
                <w:sz w:val="22"/>
                <w:szCs w:val="22"/>
                <w:lang w:val="de-DE"/>
              </w:rPr>
              <w:t>.</w:t>
            </w:r>
          </w:p>
        </w:tc>
      </w:tr>
    </w:tbl>
    <w:p w14:paraId="749047D4" w14:textId="77777777" w:rsidR="00EA07C6" w:rsidRDefault="00EA07C6" w:rsidP="0036622D">
      <w:pPr>
        <w:pStyle w:val="Standard"/>
        <w:rPr>
          <w:sz w:val="22"/>
        </w:rPr>
      </w:pPr>
    </w:p>
    <w:tbl>
      <w:tblPr>
        <w:tblW w:w="9071" w:type="dxa"/>
        <w:tblInd w:w="11" w:type="dxa"/>
        <w:tblLayout w:type="fixed"/>
        <w:tblCellMar>
          <w:left w:w="10" w:type="dxa"/>
          <w:right w:w="10" w:type="dxa"/>
        </w:tblCellMar>
        <w:tblLook w:val="0000" w:firstRow="0" w:lastRow="0" w:firstColumn="0" w:lastColumn="0" w:noHBand="0" w:noVBand="0"/>
      </w:tblPr>
      <w:tblGrid>
        <w:gridCol w:w="2364"/>
        <w:gridCol w:w="1209"/>
        <w:gridCol w:w="1304"/>
        <w:gridCol w:w="1414"/>
        <w:gridCol w:w="2780"/>
      </w:tblGrid>
      <w:tr w:rsidR="00EA07C6" w14:paraId="1F1C0A9E" w14:textId="77777777">
        <w:tc>
          <w:tcPr>
            <w:tcW w:w="9071"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tcPr>
          <w:p w14:paraId="5E207B03" w14:textId="521F70EE" w:rsidR="00EA07C6" w:rsidRDefault="008E4943" w:rsidP="0036622D">
            <w:pPr>
              <w:pStyle w:val="NormalWeb"/>
              <w:snapToGrid w:val="0"/>
              <w:spacing w:before="0" w:after="0"/>
              <w:jc w:val="both"/>
            </w:pPr>
            <w:r>
              <w:rPr>
                <w:rStyle w:val="StrongEmphasis"/>
                <w:rFonts w:ascii="Times New Roman" w:hAnsi="Times New Roman" w:cs="Times New Roman"/>
                <w:color w:val="000000"/>
                <w:sz w:val="22"/>
                <w:szCs w:val="22"/>
              </w:rPr>
              <w:t xml:space="preserve">3. </w:t>
            </w:r>
            <w:r w:rsidR="00641489">
              <w:rPr>
                <w:rStyle w:val="StrongEmphasis"/>
                <w:rFonts w:ascii="Times New Roman" w:hAnsi="Times New Roman" w:cs="Times New Roman"/>
                <w:color w:val="000000"/>
                <w:sz w:val="22"/>
                <w:szCs w:val="22"/>
              </w:rPr>
              <w:t>Substances caractéristiques de l’activité industrielle</w:t>
            </w:r>
          </w:p>
        </w:tc>
      </w:tr>
      <w:tr w:rsidR="00EA07C6" w14:paraId="38C920C3" w14:textId="77777777" w:rsidTr="00641489">
        <w:tc>
          <w:tcPr>
            <w:tcW w:w="23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D011CA" w14:textId="2FB0AEE8" w:rsidR="00EA07C6" w:rsidRPr="00641489" w:rsidRDefault="00EA07C6" w:rsidP="0036622D">
            <w:pPr>
              <w:pStyle w:val="NormalWeb"/>
              <w:snapToGrid w:val="0"/>
              <w:spacing w:before="0" w:after="0"/>
              <w:jc w:val="center"/>
              <w:rPr>
                <w:rFonts w:ascii="Times New Roman" w:hAnsi="Times New Roman" w:cs="Times New Roman"/>
                <w:color w:val="000000"/>
                <w:sz w:val="22"/>
                <w:szCs w:val="18"/>
              </w:rPr>
            </w:pPr>
          </w:p>
        </w:tc>
        <w:tc>
          <w:tcPr>
            <w:tcW w:w="12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47234F" w14:textId="77777777" w:rsidR="00EA07C6" w:rsidRPr="00641489" w:rsidRDefault="008E4943" w:rsidP="0036622D">
            <w:pPr>
              <w:pStyle w:val="NormalWeb"/>
              <w:snapToGrid w:val="0"/>
              <w:spacing w:before="0" w:after="0"/>
              <w:jc w:val="center"/>
              <w:rPr>
                <w:rFonts w:ascii="Times New Roman" w:hAnsi="Times New Roman" w:cs="Times New Roman"/>
                <w:color w:val="000000"/>
                <w:sz w:val="18"/>
                <w:szCs w:val="18"/>
              </w:rPr>
            </w:pPr>
            <w:r w:rsidRPr="00641489">
              <w:rPr>
                <w:rFonts w:ascii="Times New Roman" w:hAnsi="Times New Roman" w:cs="Times New Roman"/>
                <w:color w:val="000000"/>
                <w:sz w:val="18"/>
                <w:szCs w:val="18"/>
              </w:rPr>
              <w:t>N° CAS</w:t>
            </w:r>
          </w:p>
        </w:tc>
        <w:tc>
          <w:tcPr>
            <w:tcW w:w="13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227EFE" w14:textId="77777777" w:rsidR="00EA07C6" w:rsidRPr="00641489" w:rsidRDefault="008E4943" w:rsidP="0036622D">
            <w:pPr>
              <w:pStyle w:val="NormalWeb"/>
              <w:snapToGrid w:val="0"/>
              <w:spacing w:before="0" w:after="0"/>
              <w:jc w:val="center"/>
              <w:rPr>
                <w:rFonts w:ascii="Times New Roman" w:hAnsi="Times New Roman" w:cs="Times New Roman"/>
                <w:color w:val="000000"/>
                <w:sz w:val="18"/>
                <w:szCs w:val="18"/>
              </w:rPr>
            </w:pPr>
            <w:r w:rsidRPr="00641489">
              <w:rPr>
                <w:rFonts w:ascii="Times New Roman" w:hAnsi="Times New Roman" w:cs="Times New Roman"/>
                <w:color w:val="000000"/>
                <w:sz w:val="18"/>
                <w:szCs w:val="18"/>
              </w:rPr>
              <w:t>Code SANDRE</w:t>
            </w:r>
          </w:p>
        </w:tc>
        <w:tc>
          <w:tcPr>
            <w:tcW w:w="14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6EA254" w14:textId="77777777" w:rsidR="00EA07C6" w:rsidRPr="00641489" w:rsidRDefault="008E4943" w:rsidP="0036622D">
            <w:pPr>
              <w:pStyle w:val="NormalWeb"/>
              <w:snapToGrid w:val="0"/>
              <w:spacing w:before="0" w:after="0"/>
              <w:jc w:val="center"/>
              <w:rPr>
                <w:rFonts w:ascii="Times New Roman" w:hAnsi="Times New Roman" w:cs="Times New Roman"/>
                <w:color w:val="000000"/>
                <w:sz w:val="18"/>
                <w:szCs w:val="18"/>
              </w:rPr>
            </w:pPr>
            <w:r w:rsidRPr="00641489">
              <w:rPr>
                <w:rFonts w:ascii="Times New Roman" w:hAnsi="Times New Roman" w:cs="Times New Roman"/>
                <w:color w:val="000000"/>
                <w:sz w:val="18"/>
                <w:szCs w:val="18"/>
              </w:rPr>
              <w:t>Valeur limite de concentration</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563201" w14:textId="77777777" w:rsidR="00EA07C6" w:rsidRPr="00641489" w:rsidRDefault="008E4943" w:rsidP="0036622D">
            <w:pPr>
              <w:pStyle w:val="NormalWeb"/>
              <w:snapToGrid w:val="0"/>
              <w:spacing w:before="0" w:after="0"/>
              <w:jc w:val="center"/>
              <w:rPr>
                <w:rFonts w:ascii="Times New Roman" w:hAnsi="Times New Roman" w:cs="Times New Roman"/>
                <w:color w:val="000000"/>
                <w:sz w:val="18"/>
                <w:szCs w:val="18"/>
              </w:rPr>
            </w:pPr>
            <w:r w:rsidRPr="00641489">
              <w:rPr>
                <w:rFonts w:ascii="Times New Roman" w:hAnsi="Times New Roman" w:cs="Times New Roman"/>
                <w:color w:val="000000"/>
                <w:sz w:val="18"/>
                <w:szCs w:val="18"/>
              </w:rPr>
              <w:t>Seuil de flux</w:t>
            </w:r>
          </w:p>
        </w:tc>
      </w:tr>
      <w:tr w:rsidR="00641489" w14:paraId="3BFCED12" w14:textId="77777777">
        <w:tc>
          <w:tcPr>
            <w:tcW w:w="23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43432F" w14:textId="4C168C87" w:rsidR="00641489" w:rsidRPr="00641489" w:rsidRDefault="00641489" w:rsidP="0036622D">
            <w:pPr>
              <w:pStyle w:val="NormalWeb"/>
              <w:snapToGrid w:val="0"/>
              <w:spacing w:before="0" w:after="0"/>
              <w:jc w:val="both"/>
              <w:rPr>
                <w:rFonts w:ascii="Times New Roman" w:hAnsi="Times New Roman" w:cs="Times New Roman"/>
                <w:color w:val="000000"/>
                <w:sz w:val="22"/>
                <w:szCs w:val="18"/>
              </w:rPr>
            </w:pPr>
            <w:r w:rsidRPr="00641489">
              <w:rPr>
                <w:rFonts w:ascii="Times New Roman" w:hAnsi="Times New Roman" w:cs="Times New Roman"/>
                <w:color w:val="000000"/>
                <w:sz w:val="22"/>
                <w:szCs w:val="18"/>
              </w:rPr>
              <w:t>Hydrocarbures totaux</w:t>
            </w:r>
          </w:p>
        </w:tc>
        <w:tc>
          <w:tcPr>
            <w:tcW w:w="12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753E02" w14:textId="49EB3D1F" w:rsidR="00641489" w:rsidRPr="00641489" w:rsidRDefault="00641489" w:rsidP="0036622D">
            <w:pPr>
              <w:pStyle w:val="NormalWeb"/>
              <w:snapToGrid w:val="0"/>
              <w:spacing w:before="0" w:after="0"/>
              <w:jc w:val="center"/>
              <w:rPr>
                <w:rFonts w:ascii="Times New Roman" w:hAnsi="Times New Roman" w:cs="Times New Roman"/>
                <w:color w:val="000000"/>
                <w:sz w:val="22"/>
                <w:szCs w:val="18"/>
              </w:rPr>
            </w:pPr>
            <w:r>
              <w:rPr>
                <w:rFonts w:ascii="Times New Roman" w:hAnsi="Times New Roman" w:cs="Times New Roman"/>
                <w:color w:val="000000"/>
                <w:sz w:val="22"/>
                <w:szCs w:val="18"/>
              </w:rPr>
              <w:t>-</w:t>
            </w:r>
          </w:p>
        </w:tc>
        <w:tc>
          <w:tcPr>
            <w:tcW w:w="13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D8CE0F" w14:textId="4A0618F0" w:rsidR="00641489" w:rsidRPr="00641489" w:rsidRDefault="00641489" w:rsidP="0036622D">
            <w:pPr>
              <w:pStyle w:val="NormalWeb"/>
              <w:snapToGrid w:val="0"/>
              <w:spacing w:before="0" w:after="0"/>
              <w:jc w:val="center"/>
              <w:rPr>
                <w:rFonts w:ascii="Times New Roman" w:hAnsi="Times New Roman" w:cs="Times New Roman"/>
                <w:color w:val="000000"/>
                <w:sz w:val="22"/>
                <w:szCs w:val="18"/>
              </w:rPr>
            </w:pPr>
            <w:r>
              <w:rPr>
                <w:rFonts w:ascii="Times New Roman" w:hAnsi="Times New Roman" w:cs="Times New Roman"/>
                <w:color w:val="000000"/>
                <w:sz w:val="22"/>
                <w:szCs w:val="18"/>
              </w:rPr>
              <w:t>7009</w:t>
            </w:r>
          </w:p>
        </w:tc>
        <w:tc>
          <w:tcPr>
            <w:tcW w:w="14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65EE8A" w14:textId="01855A33" w:rsidR="00641489" w:rsidRPr="00641489" w:rsidRDefault="00641489" w:rsidP="0036622D">
            <w:pPr>
              <w:pStyle w:val="NormalWeb"/>
              <w:snapToGrid w:val="0"/>
              <w:spacing w:before="0" w:after="0"/>
              <w:jc w:val="center"/>
              <w:rPr>
                <w:rFonts w:ascii="Times New Roman" w:hAnsi="Times New Roman" w:cs="Times New Roman"/>
                <w:color w:val="000000"/>
                <w:sz w:val="22"/>
                <w:szCs w:val="18"/>
              </w:rPr>
            </w:pPr>
            <w:r>
              <w:rPr>
                <w:rFonts w:ascii="Times New Roman" w:hAnsi="Times New Roman" w:cs="Times New Roman"/>
                <w:color w:val="000000"/>
                <w:sz w:val="22"/>
                <w:szCs w:val="18"/>
              </w:rPr>
              <w:t>10 mg/l</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7CFCDA" w14:textId="02420174" w:rsidR="00641489" w:rsidRPr="00641489" w:rsidRDefault="00641489" w:rsidP="0036622D">
            <w:pPr>
              <w:pStyle w:val="NormalWeb"/>
              <w:snapToGrid w:val="0"/>
              <w:spacing w:before="0" w:after="0"/>
              <w:jc w:val="center"/>
              <w:rPr>
                <w:rFonts w:ascii="Times New Roman" w:hAnsi="Times New Roman" w:cs="Times New Roman"/>
                <w:color w:val="000000"/>
                <w:sz w:val="22"/>
                <w:szCs w:val="18"/>
              </w:rPr>
            </w:pPr>
            <w:r>
              <w:rPr>
                <w:rFonts w:ascii="Times New Roman" w:hAnsi="Times New Roman" w:cs="Times New Roman"/>
                <w:color w:val="000000"/>
                <w:sz w:val="22"/>
                <w:szCs w:val="18"/>
              </w:rPr>
              <w:t>si le rejet dépasse 100 g/j</w:t>
            </w:r>
          </w:p>
        </w:tc>
      </w:tr>
    </w:tbl>
    <w:p w14:paraId="1F288B28" w14:textId="77777777" w:rsidR="00EA07C6" w:rsidRDefault="00EA07C6" w:rsidP="0036622D">
      <w:pPr>
        <w:pStyle w:val="Standard"/>
        <w:rPr>
          <w:sz w:val="22"/>
        </w:rPr>
      </w:pPr>
    </w:p>
    <w:tbl>
      <w:tblPr>
        <w:tblW w:w="9016" w:type="dxa"/>
        <w:tblInd w:w="51" w:type="dxa"/>
        <w:tblLayout w:type="fixed"/>
        <w:tblCellMar>
          <w:left w:w="10" w:type="dxa"/>
          <w:right w:w="10" w:type="dxa"/>
        </w:tblCellMar>
        <w:tblLook w:val="0000" w:firstRow="0" w:lastRow="0" w:firstColumn="0" w:lastColumn="0" w:noHBand="0" w:noVBand="0"/>
      </w:tblPr>
      <w:tblGrid>
        <w:gridCol w:w="9016"/>
      </w:tblGrid>
      <w:tr w:rsidR="00EA07C6" w14:paraId="56B431FA" w14:textId="77777777">
        <w:tc>
          <w:tcPr>
            <w:tcW w:w="9016" w:type="dxa"/>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tcPr>
          <w:p w14:paraId="716F5246" w14:textId="37FA5E79" w:rsidR="00EA07C6" w:rsidRDefault="003A74E7" w:rsidP="0036622D">
            <w:pPr>
              <w:pStyle w:val="NormalWeb"/>
              <w:snapToGrid w:val="0"/>
              <w:spacing w:before="0" w:after="0"/>
              <w:jc w:val="both"/>
            </w:pPr>
            <w:r>
              <w:rPr>
                <w:rStyle w:val="StrongEmphasis"/>
                <w:rFonts w:ascii="Times New Roman" w:hAnsi="Times New Roman" w:cs="Times New Roman"/>
                <w:color w:val="000000"/>
                <w:sz w:val="22"/>
                <w:szCs w:val="22"/>
              </w:rPr>
              <w:t>4</w:t>
            </w:r>
            <w:r w:rsidR="008E4943">
              <w:rPr>
                <w:rStyle w:val="StrongEmphasis"/>
                <w:rFonts w:ascii="Times New Roman" w:hAnsi="Times New Roman" w:cs="Times New Roman"/>
                <w:color w:val="000000"/>
                <w:sz w:val="22"/>
                <w:szCs w:val="22"/>
              </w:rPr>
              <w:t>. Autres substances dangereuses</w:t>
            </w:r>
            <w:r w:rsidR="00CB5F8A">
              <w:rPr>
                <w:rStyle w:val="Appelnotedebasdep"/>
                <w:rFonts w:ascii="Times New Roman" w:hAnsi="Times New Roman" w:cs="Times New Roman"/>
                <w:b/>
                <w:color w:val="000000"/>
                <w:sz w:val="22"/>
                <w:szCs w:val="22"/>
              </w:rPr>
              <w:footnoteReference w:id="2"/>
            </w:r>
            <w:r w:rsidR="008E4943">
              <w:rPr>
                <w:rStyle w:val="StrongEmphasis"/>
                <w:rFonts w:ascii="Times New Roman" w:hAnsi="Times New Roman" w:cs="Times New Roman"/>
                <w:color w:val="000000"/>
                <w:sz w:val="22"/>
                <w:szCs w:val="22"/>
              </w:rPr>
              <w:t xml:space="preserve"> entrant dans la qualification de l’état des masses d’eau</w:t>
            </w:r>
          </w:p>
        </w:tc>
      </w:tr>
      <w:tr w:rsidR="00EA07C6" w14:paraId="2707C52F" w14:textId="77777777">
        <w:trPr>
          <w:trHeight w:val="389"/>
        </w:trPr>
        <w:tc>
          <w:tcPr>
            <w:tcW w:w="90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D979" w14:textId="28A6CD5D" w:rsidR="00EA07C6" w:rsidRPr="00A3465E" w:rsidRDefault="008E4943" w:rsidP="0036622D">
            <w:pPr>
              <w:pStyle w:val="TableContents"/>
              <w:ind w:left="57"/>
              <w:rPr>
                <w:color w:val="000000"/>
                <w:sz w:val="22"/>
                <w:szCs w:val="22"/>
                <w:lang w:val="de-DE"/>
              </w:rPr>
            </w:pPr>
            <w:r w:rsidRPr="00A3465E">
              <w:rPr>
                <w:color w:val="000000"/>
                <w:sz w:val="22"/>
                <w:szCs w:val="22"/>
                <w:lang w:val="de-DE"/>
              </w:rPr>
              <w:t xml:space="preserve">Les </w:t>
            </w:r>
            <w:proofErr w:type="spellStart"/>
            <w:r w:rsidRPr="00A3465E">
              <w:rPr>
                <w:color w:val="000000"/>
                <w:sz w:val="22"/>
                <w:szCs w:val="22"/>
                <w:lang w:val="de-DE"/>
              </w:rPr>
              <w:t>dispositions</w:t>
            </w:r>
            <w:proofErr w:type="spellEnd"/>
            <w:r w:rsidRPr="00A3465E">
              <w:rPr>
                <w:color w:val="000000"/>
                <w:sz w:val="22"/>
                <w:szCs w:val="22"/>
                <w:lang w:val="de-DE"/>
              </w:rPr>
              <w:t xml:space="preserve"> de </w:t>
            </w:r>
            <w:proofErr w:type="spellStart"/>
            <w:r w:rsidRPr="00A3465E">
              <w:rPr>
                <w:color w:val="000000"/>
                <w:sz w:val="22"/>
                <w:szCs w:val="22"/>
                <w:lang w:val="de-DE"/>
              </w:rPr>
              <w:t>l</w:t>
            </w:r>
            <w:r w:rsidR="00A3465E" w:rsidRPr="00E95C7C">
              <w:rPr>
                <w:color w:val="000000"/>
                <w:sz w:val="22"/>
                <w:szCs w:val="22"/>
                <w:lang w:val="de-DE"/>
              </w:rPr>
              <w:t>’</w:t>
            </w:r>
            <w:r w:rsidRPr="00A3465E">
              <w:rPr>
                <w:color w:val="000000"/>
                <w:sz w:val="22"/>
                <w:szCs w:val="22"/>
                <w:lang w:val="de-DE"/>
              </w:rPr>
              <w:t>article</w:t>
            </w:r>
            <w:proofErr w:type="spellEnd"/>
            <w:r w:rsidRPr="00A3465E">
              <w:rPr>
                <w:color w:val="000000"/>
                <w:sz w:val="22"/>
                <w:szCs w:val="22"/>
                <w:lang w:val="de-DE"/>
              </w:rPr>
              <w:t xml:space="preserve"> 32</w:t>
            </w:r>
            <w:r w:rsidR="00632093">
              <w:rPr>
                <w:color w:val="000000"/>
                <w:sz w:val="22"/>
                <w:szCs w:val="22"/>
                <w:lang w:val="de-DE"/>
              </w:rPr>
              <w:t>-</w:t>
            </w:r>
            <w:r w:rsidRPr="00A3465E">
              <w:rPr>
                <w:color w:val="000000"/>
                <w:sz w:val="22"/>
                <w:szCs w:val="22"/>
                <w:lang w:val="de-DE"/>
              </w:rPr>
              <w:t xml:space="preserve">4 de </w:t>
            </w:r>
            <w:proofErr w:type="spellStart"/>
            <w:r w:rsidRPr="00A3465E">
              <w:rPr>
                <w:color w:val="000000"/>
                <w:sz w:val="22"/>
                <w:szCs w:val="22"/>
                <w:lang w:val="de-DE"/>
              </w:rPr>
              <w:t>l’arrêté</w:t>
            </w:r>
            <w:proofErr w:type="spellEnd"/>
            <w:r w:rsidRPr="00A3465E">
              <w:rPr>
                <w:color w:val="000000"/>
                <w:sz w:val="22"/>
                <w:szCs w:val="22"/>
                <w:lang w:val="de-DE"/>
              </w:rPr>
              <w:t xml:space="preserve"> </w:t>
            </w:r>
            <w:proofErr w:type="spellStart"/>
            <w:r w:rsidRPr="00A3465E">
              <w:rPr>
                <w:color w:val="000000"/>
                <w:sz w:val="22"/>
                <w:szCs w:val="22"/>
                <w:lang w:val="de-DE"/>
              </w:rPr>
              <w:t>ministér</w:t>
            </w:r>
            <w:r w:rsidR="00A3465E" w:rsidRPr="00A3465E">
              <w:rPr>
                <w:color w:val="000000"/>
                <w:sz w:val="22"/>
                <w:szCs w:val="22"/>
                <w:lang w:val="de-DE"/>
              </w:rPr>
              <w:t>iel</w:t>
            </w:r>
            <w:proofErr w:type="spellEnd"/>
            <w:r w:rsidR="00A3465E" w:rsidRPr="00A3465E">
              <w:rPr>
                <w:color w:val="000000"/>
                <w:sz w:val="22"/>
                <w:szCs w:val="22"/>
                <w:lang w:val="de-DE"/>
              </w:rPr>
              <w:t xml:space="preserve"> du 2 </w:t>
            </w:r>
            <w:proofErr w:type="spellStart"/>
            <w:r w:rsidR="00A3465E" w:rsidRPr="00A3465E">
              <w:rPr>
                <w:color w:val="000000"/>
                <w:sz w:val="22"/>
                <w:szCs w:val="22"/>
                <w:lang w:val="de-DE"/>
              </w:rPr>
              <w:t>février</w:t>
            </w:r>
            <w:proofErr w:type="spellEnd"/>
            <w:r w:rsidR="00A3465E" w:rsidRPr="00A3465E">
              <w:rPr>
                <w:color w:val="000000"/>
                <w:sz w:val="22"/>
                <w:szCs w:val="22"/>
                <w:lang w:val="de-DE"/>
              </w:rPr>
              <w:t xml:space="preserve"> 1998 </w:t>
            </w:r>
            <w:proofErr w:type="spellStart"/>
            <w:r w:rsidR="00A3465E" w:rsidRPr="00A3465E">
              <w:rPr>
                <w:color w:val="000000"/>
                <w:sz w:val="22"/>
                <w:szCs w:val="22"/>
                <w:lang w:val="de-DE"/>
              </w:rPr>
              <w:t>susvisé</w:t>
            </w:r>
            <w:proofErr w:type="spellEnd"/>
            <w:r w:rsidR="00A3465E" w:rsidRPr="00A3465E">
              <w:rPr>
                <w:color w:val="000000"/>
                <w:sz w:val="22"/>
                <w:szCs w:val="22"/>
                <w:lang w:val="de-DE"/>
              </w:rPr>
              <w:t xml:space="preserve"> </w:t>
            </w:r>
            <w:proofErr w:type="spellStart"/>
            <w:r w:rsidR="00A3465E" w:rsidRPr="00A3465E">
              <w:rPr>
                <w:color w:val="000000"/>
                <w:sz w:val="22"/>
                <w:szCs w:val="22"/>
                <w:lang w:val="de-DE"/>
              </w:rPr>
              <w:t>s</w:t>
            </w:r>
            <w:r w:rsidR="00A3465E" w:rsidRPr="00E95C7C">
              <w:rPr>
                <w:color w:val="000000"/>
                <w:sz w:val="22"/>
                <w:szCs w:val="22"/>
                <w:lang w:val="de-DE"/>
              </w:rPr>
              <w:t>’</w:t>
            </w:r>
            <w:r w:rsidRPr="00A3465E">
              <w:rPr>
                <w:color w:val="000000"/>
                <w:sz w:val="22"/>
                <w:szCs w:val="22"/>
                <w:lang w:val="de-DE"/>
              </w:rPr>
              <w:t>appliquent</w:t>
            </w:r>
            <w:proofErr w:type="spellEnd"/>
            <w:r w:rsidRPr="00A3465E">
              <w:rPr>
                <w:color w:val="000000"/>
                <w:sz w:val="22"/>
                <w:szCs w:val="22"/>
                <w:lang w:val="de-DE"/>
              </w:rPr>
              <w:t>.</w:t>
            </w:r>
          </w:p>
        </w:tc>
      </w:tr>
    </w:tbl>
    <w:p w14:paraId="6891EB57" w14:textId="47243F2C" w:rsidR="00EA07C6" w:rsidRDefault="00EA07C6" w:rsidP="0036622D">
      <w:pPr>
        <w:pStyle w:val="Standard"/>
        <w:suppressAutoHyphens w:val="0"/>
        <w:jc w:val="both"/>
        <w:rPr>
          <w:bCs/>
          <w:color w:val="000000"/>
          <w:sz w:val="22"/>
          <w:szCs w:val="22"/>
          <w:lang w:eastAsia="fr-FR"/>
        </w:rPr>
      </w:pPr>
    </w:p>
    <w:p w14:paraId="2A601EE2" w14:textId="77777777" w:rsidR="00EA07C6" w:rsidRDefault="008E4943" w:rsidP="0036622D">
      <w:pPr>
        <w:pStyle w:val="SNArticle"/>
        <w:spacing w:before="0" w:after="0"/>
        <w:jc w:val="left"/>
      </w:pPr>
      <w:bookmarkStart w:id="36" w:name="__RefHeading__1420_1313555893"/>
      <w:r>
        <w:t>Article 5.11 Raccordement à une station d’épuration</w:t>
      </w:r>
      <w:bookmarkEnd w:id="36"/>
    </w:p>
    <w:p w14:paraId="448D9E64" w14:textId="50469EF4" w:rsidR="00EA07C6" w:rsidRDefault="009244D5" w:rsidP="0036622D">
      <w:pPr>
        <w:pStyle w:val="NormalWeb"/>
        <w:spacing w:before="0" w:after="0"/>
        <w:jc w:val="both"/>
        <w:rPr>
          <w:rFonts w:ascii="Times New Roman" w:hAnsi="Times New Roman" w:cs="Times New Roman"/>
          <w:sz w:val="22"/>
        </w:rPr>
      </w:pPr>
      <w:r>
        <w:rPr>
          <w:rFonts w:ascii="Times New Roman" w:hAnsi="Times New Roman" w:cs="Times New Roman"/>
          <w:sz w:val="22"/>
        </w:rPr>
        <w:t>L</w:t>
      </w:r>
      <w:r w:rsidR="008E4943">
        <w:rPr>
          <w:rFonts w:ascii="Times New Roman" w:hAnsi="Times New Roman" w:cs="Times New Roman"/>
          <w:sz w:val="22"/>
        </w:rPr>
        <w:t xml:space="preserve">es dispositions de l’article 34 de l’arrêté </w:t>
      </w:r>
      <w:r>
        <w:rPr>
          <w:rFonts w:ascii="Times New Roman" w:hAnsi="Times New Roman" w:cs="Times New Roman"/>
          <w:sz w:val="22"/>
        </w:rPr>
        <w:t xml:space="preserve">ministériel </w:t>
      </w:r>
      <w:r w:rsidR="00231787">
        <w:rPr>
          <w:rFonts w:ascii="Times New Roman" w:hAnsi="Times New Roman" w:cs="Times New Roman"/>
          <w:sz w:val="22"/>
        </w:rPr>
        <w:t>du 2 février 1998 susvisé</w:t>
      </w:r>
      <w:r>
        <w:rPr>
          <w:rFonts w:ascii="Times New Roman" w:hAnsi="Times New Roman" w:cs="Times New Roman"/>
          <w:sz w:val="22"/>
        </w:rPr>
        <w:t xml:space="preserve"> s’appliquent</w:t>
      </w:r>
      <w:r w:rsidR="00231787">
        <w:rPr>
          <w:rFonts w:ascii="Times New Roman" w:hAnsi="Times New Roman" w:cs="Times New Roman"/>
          <w:sz w:val="22"/>
        </w:rPr>
        <w:t>, dont la réalisation d’une étude d’incidence</w:t>
      </w:r>
      <w:r w:rsidR="008E4943">
        <w:rPr>
          <w:rFonts w:ascii="Times New Roman" w:hAnsi="Times New Roman" w:cs="Times New Roman"/>
          <w:sz w:val="22"/>
        </w:rPr>
        <w:t>.</w:t>
      </w:r>
    </w:p>
    <w:p w14:paraId="404CE024" w14:textId="77777777" w:rsidR="000F2A47" w:rsidRDefault="000F2A47" w:rsidP="0036622D">
      <w:pPr>
        <w:pStyle w:val="NormalWeb"/>
        <w:spacing w:before="0" w:after="0"/>
        <w:jc w:val="both"/>
        <w:rPr>
          <w:rFonts w:ascii="Times New Roman" w:hAnsi="Times New Roman" w:cs="Times New Roman"/>
          <w:sz w:val="22"/>
        </w:rPr>
      </w:pPr>
    </w:p>
    <w:p w14:paraId="5815F770" w14:textId="14D07FD1" w:rsidR="00EA07C6" w:rsidRDefault="008E4943" w:rsidP="0036622D">
      <w:pPr>
        <w:pStyle w:val="SNArticle"/>
        <w:spacing w:before="0" w:after="0"/>
        <w:jc w:val="both"/>
      </w:pPr>
      <w:r w:rsidRPr="00097D9E">
        <w:rPr>
          <w:szCs w:val="22"/>
        </w:rPr>
        <w:t>A</w:t>
      </w:r>
      <w:r>
        <w:rPr>
          <w:szCs w:val="22"/>
        </w:rPr>
        <w:t>rticle 5.12</w:t>
      </w:r>
      <w:r>
        <w:rPr>
          <w:i/>
          <w:iCs/>
          <w:szCs w:val="22"/>
        </w:rPr>
        <w:t xml:space="preserve"> </w:t>
      </w:r>
      <w:r>
        <w:rPr>
          <w:szCs w:val="22"/>
        </w:rPr>
        <w:t>D</w:t>
      </w:r>
      <w:r>
        <w:rPr>
          <w:iCs/>
          <w:szCs w:val="22"/>
        </w:rPr>
        <w:t>ispositions communes au</w:t>
      </w:r>
      <w:r w:rsidR="00AB0134">
        <w:rPr>
          <w:iCs/>
          <w:szCs w:val="22"/>
        </w:rPr>
        <w:t xml:space="preserve">x valeurs limites d’émission </w:t>
      </w:r>
      <w:r>
        <w:rPr>
          <w:iCs/>
          <w:szCs w:val="22"/>
        </w:rPr>
        <w:t xml:space="preserve">pour </w:t>
      </w:r>
      <w:r w:rsidR="00AB0134">
        <w:rPr>
          <w:iCs/>
          <w:szCs w:val="22"/>
        </w:rPr>
        <w:t>un rejet direct ou indirect</w:t>
      </w:r>
    </w:p>
    <w:p w14:paraId="5DC27A86" w14:textId="7416BCE1" w:rsidR="00EA07C6" w:rsidRDefault="008E4943" w:rsidP="0036622D">
      <w:pPr>
        <w:pStyle w:val="Standard"/>
        <w:jc w:val="both"/>
        <w:rPr>
          <w:sz w:val="22"/>
          <w:szCs w:val="22"/>
        </w:rPr>
      </w:pPr>
      <w:r>
        <w:rPr>
          <w:sz w:val="22"/>
          <w:szCs w:val="22"/>
        </w:rPr>
        <w:t>Les valeurs limites ci-dessus s’appliquent à des prélèvements, mesures ou analyses moyens réalisés sur 24 heures.</w:t>
      </w:r>
    </w:p>
    <w:p w14:paraId="72875F6B" w14:textId="3264CA41" w:rsidR="00582FE8" w:rsidRPr="00582FE8" w:rsidRDefault="00582FE8" w:rsidP="0036622D">
      <w:pPr>
        <w:pStyle w:val="Standard"/>
        <w:jc w:val="both"/>
        <w:rPr>
          <w:sz w:val="22"/>
          <w:szCs w:val="22"/>
        </w:rPr>
      </w:pPr>
      <w:r w:rsidRPr="00582FE8">
        <w:rPr>
          <w:sz w:val="22"/>
          <w:szCs w:val="22"/>
        </w:rPr>
        <w:t>Les méthodes de mesure, prélèvement et analyse sont les mé</w:t>
      </w:r>
      <w:r>
        <w:rPr>
          <w:sz w:val="22"/>
          <w:szCs w:val="22"/>
        </w:rPr>
        <w:t>thodes de référence en vigueur.</w:t>
      </w:r>
    </w:p>
    <w:p w14:paraId="2758F1E2" w14:textId="59217BDB" w:rsidR="00582FE8" w:rsidRDefault="00582FE8" w:rsidP="0036622D">
      <w:pPr>
        <w:pStyle w:val="Standard"/>
        <w:jc w:val="both"/>
        <w:rPr>
          <w:sz w:val="22"/>
          <w:szCs w:val="22"/>
        </w:rPr>
      </w:pPr>
      <w:r w:rsidRPr="00582FE8">
        <w:rPr>
          <w:sz w:val="22"/>
          <w:szCs w:val="22"/>
        </w:rPr>
        <w:t>Pour les polluants ne faisant l</w:t>
      </w:r>
      <w:r w:rsidR="00CF5994">
        <w:rPr>
          <w:sz w:val="22"/>
          <w:szCs w:val="22"/>
        </w:rPr>
        <w:t>’</w:t>
      </w:r>
      <w:r w:rsidRPr="00582FE8">
        <w:rPr>
          <w:sz w:val="22"/>
          <w:szCs w:val="22"/>
        </w:rPr>
        <w:t>objet d</w:t>
      </w:r>
      <w:r w:rsidR="00CF5994">
        <w:rPr>
          <w:sz w:val="22"/>
          <w:szCs w:val="22"/>
        </w:rPr>
        <w:t>’</w:t>
      </w:r>
      <w:r w:rsidRPr="00582FE8">
        <w:rPr>
          <w:sz w:val="22"/>
          <w:szCs w:val="22"/>
        </w:rPr>
        <w:t>aucune méthode de référence, la procédure retenue, pour le prélèvement notamment, permet une représentation statistique de l'évolution du paramètre.</w:t>
      </w:r>
    </w:p>
    <w:p w14:paraId="08E343AB" w14:textId="0F6FE2F5" w:rsidR="00EA07C6" w:rsidRDefault="00AB0134" w:rsidP="0036622D">
      <w:pPr>
        <w:pStyle w:val="Standard"/>
        <w:jc w:val="both"/>
        <w:rPr>
          <w:sz w:val="22"/>
          <w:szCs w:val="22"/>
        </w:rPr>
      </w:pPr>
      <w:r>
        <w:rPr>
          <w:sz w:val="22"/>
          <w:szCs w:val="22"/>
        </w:rPr>
        <w:t xml:space="preserve">Dans le cas d’une </w:t>
      </w:r>
      <w:proofErr w:type="spellStart"/>
      <w:r>
        <w:rPr>
          <w:sz w:val="22"/>
          <w:szCs w:val="22"/>
        </w:rPr>
        <w:t>auto</w:t>
      </w:r>
      <w:r w:rsidR="008E4943">
        <w:rPr>
          <w:sz w:val="22"/>
          <w:szCs w:val="22"/>
        </w:rPr>
        <w:t>surveillance</w:t>
      </w:r>
      <w:proofErr w:type="spellEnd"/>
      <w:r w:rsidR="008E4943">
        <w:rPr>
          <w:sz w:val="22"/>
          <w:szCs w:val="22"/>
        </w:rPr>
        <w:t xml:space="preserve"> </w:t>
      </w:r>
      <w:r>
        <w:rPr>
          <w:sz w:val="22"/>
          <w:szCs w:val="22"/>
        </w:rPr>
        <w:t>permanente (au moins une mesure représentative par jour)</w:t>
      </w:r>
      <w:r w:rsidR="008E4943">
        <w:rPr>
          <w:sz w:val="22"/>
          <w:szCs w:val="22"/>
        </w:rPr>
        <w:t xml:space="preserve">, 10 % de la série des résultats des mesures peuvent dépasser les valeurs limites prescrites, sans toutefois dépasser le double de ces valeurs. </w:t>
      </w:r>
      <w:r w:rsidR="00582FE8">
        <w:rPr>
          <w:sz w:val="22"/>
          <w:szCs w:val="22"/>
        </w:rPr>
        <w:t>C</w:t>
      </w:r>
      <w:r w:rsidR="008E4943">
        <w:rPr>
          <w:sz w:val="22"/>
          <w:szCs w:val="22"/>
        </w:rPr>
        <w:t>es 10 % sont comptés sur une base mensuelle.</w:t>
      </w:r>
    </w:p>
    <w:p w14:paraId="11A7BA8F" w14:textId="77777777" w:rsidR="00EA07C6" w:rsidRDefault="008E4943" w:rsidP="0036622D">
      <w:pPr>
        <w:pStyle w:val="Standard"/>
        <w:jc w:val="both"/>
        <w:rPr>
          <w:sz w:val="22"/>
          <w:szCs w:val="22"/>
        </w:rPr>
      </w:pPr>
      <w:r>
        <w:rPr>
          <w:sz w:val="22"/>
          <w:szCs w:val="22"/>
        </w:rPr>
        <w:t>Dans le cas de prélèvements instantanés, aucun résultat de mesure ne dépasse le double de la valeur limite prescrite.</w:t>
      </w:r>
    </w:p>
    <w:p w14:paraId="6AACC5B5" w14:textId="597B0BBC" w:rsidR="00EA07C6" w:rsidRDefault="008E4943" w:rsidP="0036622D">
      <w:pPr>
        <w:pStyle w:val="Standard"/>
        <w:jc w:val="both"/>
        <w:rPr>
          <w:sz w:val="22"/>
          <w:szCs w:val="22"/>
        </w:rPr>
      </w:pPr>
      <w:r>
        <w:rPr>
          <w:sz w:val="22"/>
          <w:szCs w:val="22"/>
        </w:rPr>
        <w:t xml:space="preserve">Pour l’azote </w:t>
      </w:r>
      <w:r w:rsidR="00CF5994">
        <w:rPr>
          <w:sz w:val="22"/>
          <w:szCs w:val="22"/>
        </w:rPr>
        <w:t xml:space="preserve">global </w:t>
      </w:r>
      <w:r>
        <w:rPr>
          <w:sz w:val="22"/>
          <w:szCs w:val="22"/>
        </w:rPr>
        <w:t>et le phosphore</w:t>
      </w:r>
      <w:r w:rsidR="00CF5994">
        <w:rPr>
          <w:sz w:val="22"/>
          <w:szCs w:val="22"/>
        </w:rPr>
        <w:t xml:space="preserve"> total</w:t>
      </w:r>
      <w:r>
        <w:rPr>
          <w:sz w:val="22"/>
          <w:szCs w:val="22"/>
        </w:rPr>
        <w:t>, la concentration moyenne sur un prélèvement de 24 heures ne dépasse pas le double des valeurs limites fixées.</w:t>
      </w:r>
    </w:p>
    <w:p w14:paraId="607E1AA3" w14:textId="77777777" w:rsidR="000F2A47" w:rsidRDefault="000F2A47" w:rsidP="0036622D">
      <w:pPr>
        <w:pStyle w:val="Standard"/>
        <w:jc w:val="both"/>
        <w:rPr>
          <w:sz w:val="22"/>
          <w:szCs w:val="22"/>
        </w:rPr>
      </w:pPr>
    </w:p>
    <w:p w14:paraId="01298EB8" w14:textId="08F078D8" w:rsidR="00EA07C6" w:rsidRDefault="008E4943" w:rsidP="0036622D">
      <w:pPr>
        <w:pStyle w:val="Titre3"/>
        <w:spacing w:before="0" w:after="0"/>
      </w:pPr>
      <w:bookmarkStart w:id="37" w:name="__RefHeading__1426_1313555893"/>
      <w:r>
        <w:t>Section V : Traitement des effluents</w:t>
      </w:r>
      <w:bookmarkEnd w:id="37"/>
    </w:p>
    <w:p w14:paraId="0C58A23B" w14:textId="77777777" w:rsidR="000F2A47" w:rsidRPr="000F2A47" w:rsidRDefault="000F2A47" w:rsidP="000F2A47">
      <w:pPr>
        <w:pStyle w:val="Textbody"/>
      </w:pPr>
    </w:p>
    <w:p w14:paraId="3254D3C7" w14:textId="77777777" w:rsidR="00EA07C6" w:rsidRDefault="008E4943" w:rsidP="0036622D">
      <w:pPr>
        <w:pStyle w:val="SNArticle"/>
        <w:spacing w:before="0" w:after="0"/>
        <w:jc w:val="left"/>
      </w:pPr>
      <w:bookmarkStart w:id="38" w:name="__RefHeading__1428_1313555893"/>
      <w:r w:rsidRPr="00097D9E">
        <w:t>A</w:t>
      </w:r>
      <w:r>
        <w:t>rticle 5.13 Installations de traitement</w:t>
      </w:r>
      <w:bookmarkEnd w:id="38"/>
    </w:p>
    <w:p w14:paraId="7B4D5634" w14:textId="53E54D03"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Les installations de traitement </w:t>
      </w:r>
      <w:r w:rsidR="005004BE">
        <w:rPr>
          <w:rFonts w:ascii="Times New Roman" w:hAnsi="Times New Roman" w:cs="Times New Roman"/>
          <w:sz w:val="22"/>
        </w:rPr>
        <w:t>et/ou de prétraitement des effluents</w:t>
      </w:r>
      <w:r>
        <w:rPr>
          <w:rFonts w:ascii="Times New Roman" w:hAnsi="Times New Roman" w:cs="Times New Roman"/>
          <w:sz w:val="22"/>
        </w:rPr>
        <w:t xml:space="preserve"> sont conçues et exploitées de manière à faire face aux variations de débit, de température ou de composition des effluents à traiter en particulier à l’occasion du démarrage ou de l’arrêt des installations.</w:t>
      </w:r>
    </w:p>
    <w:p w14:paraId="6804719B" w14:textId="77777777" w:rsidR="00A11857"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 xml:space="preserve">Les installations de traitement et/ou de prétraitement sont correctement entretenues. </w:t>
      </w:r>
    </w:p>
    <w:p w14:paraId="60F0F739" w14:textId="3006B0CC"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pPr>
      <w:r>
        <w:rPr>
          <w:sz w:val="22"/>
        </w:rPr>
        <w:lastRenderedPageBreak/>
        <w:t xml:space="preserve">Les principaux paramètres permettant de s’assurer de leur </w:t>
      </w:r>
      <w:r w:rsidR="005004BE">
        <w:rPr>
          <w:sz w:val="22"/>
        </w:rPr>
        <w:t>bon fonctionnement</w:t>
      </w:r>
      <w:r>
        <w:rPr>
          <w:sz w:val="22"/>
        </w:rPr>
        <w:t xml:space="preserve"> sont mesurés périodiquement. Les résultats de ces mesures sont portés sur un registre éventuellement informatisé et conservés dans le dossier de l’installation pendant cinq ans.</w:t>
      </w:r>
      <w:r w:rsidR="005004BE">
        <w:rPr>
          <w:sz w:val="22"/>
        </w:rPr>
        <w:t xml:space="preserve"> Ils sont tenus à </w:t>
      </w:r>
      <w:r w:rsidR="00CF5994">
        <w:rPr>
          <w:sz w:val="22"/>
        </w:rPr>
        <w:t xml:space="preserve">la </w:t>
      </w:r>
      <w:r w:rsidR="005004BE">
        <w:rPr>
          <w:sz w:val="22"/>
        </w:rPr>
        <w:t>disposition de l’inspection des installations classées.</w:t>
      </w:r>
    </w:p>
    <w:p w14:paraId="17491E5A" w14:textId="0E34E3E3"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Si une indisponibilité ou un dysfonctionnement des installat</w:t>
      </w:r>
      <w:r w:rsidR="005004BE">
        <w:rPr>
          <w:sz w:val="22"/>
        </w:rPr>
        <w:t>ions de traitement et/ou de pré</w:t>
      </w:r>
      <w:r>
        <w:rPr>
          <w:sz w:val="22"/>
        </w:rPr>
        <w:t>traitement est susceptible de conduire à un dépassement des valeurs limites imposées par le présent arrêté, l’exploitant prend les dispositions nécessaires pour réduire la pollution émise en limitant ou en arrêtant si besoin l’activité concernée.</w:t>
      </w:r>
    </w:p>
    <w:p w14:paraId="6B1E1199" w14:textId="77777777" w:rsidR="00EA07C6" w:rsidRDefault="00EA07C6"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p>
    <w:p w14:paraId="7B960F8B" w14:textId="50B6F4B0"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center"/>
        <w:rPr>
          <w:b/>
          <w:bCs/>
          <w:sz w:val="28"/>
        </w:rPr>
      </w:pPr>
      <w:r w:rsidRPr="007C5BF7">
        <w:rPr>
          <w:b/>
          <w:bCs/>
          <w:sz w:val="28"/>
        </w:rPr>
        <w:t>Chapitre VI: Émissions dans l’air</w:t>
      </w:r>
    </w:p>
    <w:p w14:paraId="15D5E0ED" w14:textId="77777777" w:rsidR="000F2A47" w:rsidRPr="007C5BF7" w:rsidRDefault="000F2A47" w:rsidP="0036622D">
      <w:pPr>
        <w:pStyle w:val="Standard"/>
        <w:tabs>
          <w:tab w:val="left" w:pos="284"/>
          <w:tab w:val="left" w:pos="720"/>
          <w:tab w:val="left" w:pos="2160"/>
          <w:tab w:val="left" w:pos="3600"/>
          <w:tab w:val="left" w:pos="5040"/>
          <w:tab w:val="left" w:pos="6480"/>
          <w:tab w:val="left" w:pos="7920"/>
          <w:tab w:val="left" w:pos="9498"/>
          <w:tab w:val="left" w:pos="9639"/>
        </w:tabs>
        <w:jc w:val="center"/>
        <w:rPr>
          <w:b/>
          <w:bCs/>
          <w:sz w:val="28"/>
        </w:rPr>
      </w:pPr>
    </w:p>
    <w:p w14:paraId="46DF362A" w14:textId="18A3A461" w:rsidR="00EA07C6" w:rsidRDefault="008E4943" w:rsidP="0036622D">
      <w:pPr>
        <w:pStyle w:val="Titre3"/>
        <w:spacing w:before="0" w:after="0"/>
      </w:pPr>
      <w:bookmarkStart w:id="39" w:name="__RefHeading__1432_1313555893"/>
      <w:r>
        <w:t>Section I : Généralités</w:t>
      </w:r>
      <w:bookmarkEnd w:id="39"/>
    </w:p>
    <w:p w14:paraId="58E5E3D2" w14:textId="77777777" w:rsidR="000F2A47" w:rsidRPr="000F2A47" w:rsidRDefault="000F2A47" w:rsidP="000F2A47">
      <w:pPr>
        <w:pStyle w:val="Textbody"/>
      </w:pPr>
    </w:p>
    <w:p w14:paraId="7C2DCE08" w14:textId="77777777" w:rsidR="00EA07C6" w:rsidRDefault="008E4943" w:rsidP="0036622D">
      <w:pPr>
        <w:pStyle w:val="SNArticle"/>
        <w:spacing w:before="0" w:after="0"/>
        <w:jc w:val="left"/>
      </w:pPr>
      <w:bookmarkStart w:id="40" w:name="__RefHeading__1434_1313555893"/>
      <w:r w:rsidRPr="00097D9E">
        <w:t>A</w:t>
      </w:r>
      <w:r>
        <w:t>rticle 6.1 Généralités</w:t>
      </w:r>
      <w:bookmarkEnd w:id="40"/>
    </w:p>
    <w:p w14:paraId="044614E0" w14:textId="469F4050"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Les poussières, gaz polluants ou odeurs sont captés à la source et canalisés, sauf dans le cas d’une impossibilité technique justifiée. Les rejets </w:t>
      </w:r>
      <w:r w:rsidR="00792AB6">
        <w:rPr>
          <w:rFonts w:ascii="Times New Roman" w:hAnsi="Times New Roman" w:cs="Times New Roman"/>
          <w:sz w:val="22"/>
        </w:rPr>
        <w:t xml:space="preserve">à l’atmosphère </w:t>
      </w:r>
      <w:r>
        <w:rPr>
          <w:rFonts w:ascii="Times New Roman" w:hAnsi="Times New Roman" w:cs="Times New Roman"/>
          <w:sz w:val="22"/>
        </w:rPr>
        <w:t>sont conformes aux dispositions du présent arrêté.</w:t>
      </w:r>
    </w:p>
    <w:p w14:paraId="0F9B948B"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stockages de produits pulvérulents, volatils ou odorants, susceptibles de conduire à des émissions diffuses de polluants dans l’atmosphère, sont confinés (récipients, silos, bâtiments fermés, etc.).</w:t>
      </w:r>
    </w:p>
    <w:p w14:paraId="5E9E50B1" w14:textId="6613A5D6"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 stockage des autres produits en vrac est réalisé dans la mesure du possible dans des espaces fermés. À défaut, des dispositions particulières tant au niveau de la conception et de la construction (implantation en fonction du vent, etc.) que de l’exploitation sont mises en œuvre.</w:t>
      </w:r>
    </w:p>
    <w:p w14:paraId="1ACDDCF5" w14:textId="77777777" w:rsidR="000F2A47" w:rsidRDefault="000F2A47" w:rsidP="0036622D">
      <w:pPr>
        <w:pStyle w:val="NormalWeb"/>
        <w:spacing w:before="0" w:after="0"/>
        <w:jc w:val="both"/>
        <w:rPr>
          <w:rFonts w:ascii="Times New Roman" w:hAnsi="Times New Roman" w:cs="Times New Roman"/>
          <w:sz w:val="22"/>
        </w:rPr>
      </w:pPr>
    </w:p>
    <w:p w14:paraId="2D50177E" w14:textId="09793CAB" w:rsidR="00EA07C6" w:rsidRDefault="008E4943" w:rsidP="0036622D">
      <w:pPr>
        <w:pStyle w:val="Titre3"/>
        <w:spacing w:before="0" w:after="0"/>
      </w:pPr>
      <w:bookmarkStart w:id="41" w:name="__RefHeading__1436_1313555893"/>
      <w:r>
        <w:t>Section II : Rejets à l’atmosphère</w:t>
      </w:r>
      <w:bookmarkEnd w:id="41"/>
    </w:p>
    <w:p w14:paraId="0B192AEA" w14:textId="77777777" w:rsidR="000F2A47" w:rsidRPr="000F2A47" w:rsidRDefault="000F2A47" w:rsidP="000F2A47">
      <w:pPr>
        <w:pStyle w:val="Textbody"/>
      </w:pPr>
    </w:p>
    <w:p w14:paraId="74A1FC3C" w14:textId="77777777" w:rsidR="00EA07C6" w:rsidRDefault="008E4943" w:rsidP="0036622D">
      <w:pPr>
        <w:pStyle w:val="SNArticle"/>
        <w:spacing w:before="0" w:after="0"/>
        <w:jc w:val="left"/>
      </w:pPr>
      <w:bookmarkStart w:id="42" w:name="__RefHeading__1438_1313555893"/>
      <w:r w:rsidRPr="00097D9E">
        <w:t>A</w:t>
      </w:r>
      <w:r>
        <w:t>rticle 6.2 P</w:t>
      </w:r>
      <w:r>
        <w:rPr>
          <w:color w:val="000000"/>
        </w:rPr>
        <w:t>oints de rejets</w:t>
      </w:r>
      <w:bookmarkEnd w:id="42"/>
    </w:p>
    <w:p w14:paraId="0556843C"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points de rejet dans le milieu naturel sont en nombre aussi réduit que possible. Si plusieurs points de rejet sont nécessaires, l’exploitant le justifie.</w:t>
      </w:r>
    </w:p>
    <w:p w14:paraId="631B9DC7" w14:textId="591394D8"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Les effluents sont collectés et rejetés à l’atmosphère, après traitement éventuel, par l’intermédiaire de cheminées pour permettre une bonne diffusion des rejets. La forme des conduits, notamment dans leur partie la plus proche du débouché à l’atmosphère, est conçue de façon à favoriser au maximum l’ascension des gaz dans l’atmosphère. L’emplacement de ces conduits est tel qu’il ne peut y avoir à aucun moment </w:t>
      </w:r>
      <w:r w:rsidR="00792AB6">
        <w:rPr>
          <w:rFonts w:ascii="Times New Roman" w:hAnsi="Times New Roman" w:cs="Times New Roman"/>
          <w:sz w:val="22"/>
        </w:rPr>
        <w:t>siphonage</w:t>
      </w:r>
      <w:r>
        <w:rPr>
          <w:rFonts w:ascii="Times New Roman" w:hAnsi="Times New Roman" w:cs="Times New Roman"/>
          <w:sz w:val="22"/>
        </w:rPr>
        <w:t xml:space="preserve"> des effluents rejetés dans les conduits ou prises d’air avoisinants. Les contours des conduits ne présentent pas de point anguleux et la variation de la section des conduits au voisinage du débouché est continue et lente.</w:t>
      </w:r>
    </w:p>
    <w:p w14:paraId="5F41F50A" w14:textId="570D41BA" w:rsidR="00E0262A" w:rsidRDefault="00E0262A" w:rsidP="0036622D">
      <w:pPr>
        <w:pStyle w:val="NormalWeb"/>
        <w:spacing w:before="0" w:after="0"/>
        <w:jc w:val="both"/>
        <w:rPr>
          <w:rFonts w:ascii="Times New Roman" w:hAnsi="Times New Roman" w:cs="Times New Roman"/>
          <w:sz w:val="22"/>
        </w:rPr>
      </w:pPr>
      <w:r>
        <w:rPr>
          <w:rFonts w:ascii="Times New Roman" w:hAnsi="Times New Roman" w:cs="Times New Roman"/>
          <w:sz w:val="22"/>
        </w:rPr>
        <w:t>La dilution des effluents est interdite.</w:t>
      </w:r>
    </w:p>
    <w:p w14:paraId="329F518A" w14:textId="77777777" w:rsidR="000F2A47" w:rsidRDefault="000F2A47" w:rsidP="0036622D">
      <w:pPr>
        <w:pStyle w:val="NormalWeb"/>
        <w:spacing w:before="0" w:after="0"/>
        <w:jc w:val="both"/>
        <w:rPr>
          <w:rFonts w:ascii="Times New Roman" w:hAnsi="Times New Roman" w:cs="Times New Roman"/>
          <w:sz w:val="22"/>
        </w:rPr>
      </w:pPr>
    </w:p>
    <w:p w14:paraId="3580CD09" w14:textId="77777777" w:rsidR="00EA07C6" w:rsidRDefault="008E4943" w:rsidP="0036622D">
      <w:pPr>
        <w:pStyle w:val="SNArticle"/>
        <w:spacing w:before="0" w:after="0"/>
        <w:jc w:val="left"/>
      </w:pPr>
      <w:bookmarkStart w:id="43" w:name="__RefHeading__1440_1313555893"/>
      <w:r w:rsidRPr="00097D9E">
        <w:t>A</w:t>
      </w:r>
      <w:r>
        <w:t>rticle 6.3 Points de mesures</w:t>
      </w:r>
      <w:bookmarkEnd w:id="43"/>
    </w:p>
    <w:p w14:paraId="2946A1C5" w14:textId="36DEC662"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points de mesure et les points de prélèvement d’échantillons sont aménagés conformément aux règles en vigueur et équipés des appareils nécessaires pour effectuer les mesures prévues par le présent arrêté dans des conditions représentatives.</w:t>
      </w:r>
    </w:p>
    <w:p w14:paraId="1B6D78CB" w14:textId="77777777" w:rsidR="000F2A47" w:rsidRDefault="000F2A47" w:rsidP="0036622D">
      <w:pPr>
        <w:pStyle w:val="NormalWeb"/>
        <w:spacing w:before="0" w:after="0"/>
        <w:jc w:val="both"/>
        <w:rPr>
          <w:rFonts w:ascii="Times New Roman" w:hAnsi="Times New Roman" w:cs="Times New Roman"/>
          <w:sz w:val="22"/>
        </w:rPr>
      </w:pPr>
    </w:p>
    <w:p w14:paraId="15B8D1B2" w14:textId="5FE29279" w:rsidR="00EA07C6" w:rsidRDefault="00007565" w:rsidP="0036622D">
      <w:pPr>
        <w:pStyle w:val="SNArticle"/>
        <w:spacing w:before="0" w:after="0"/>
        <w:jc w:val="left"/>
      </w:pPr>
      <w:bookmarkStart w:id="44" w:name="__RefHeading__1442_1313555893"/>
      <w:r w:rsidRPr="00097D9E">
        <w:t>A</w:t>
      </w:r>
      <w:r w:rsidR="008E4943">
        <w:t>rticle 6.4 Hauteur de cheminée et vitesse d’éjection</w:t>
      </w:r>
      <w:bookmarkEnd w:id="44"/>
    </w:p>
    <w:p w14:paraId="0A1B8995" w14:textId="1DEEE4F5" w:rsidR="00EA07C6" w:rsidRDefault="0097174A" w:rsidP="0036622D">
      <w:pPr>
        <w:pStyle w:val="NormalWeb"/>
        <w:spacing w:before="0" w:after="0"/>
        <w:jc w:val="both"/>
      </w:pPr>
      <w:r>
        <w:rPr>
          <w:rFonts w:ascii="Times New Roman" w:hAnsi="Times New Roman" w:cs="Times New Roman"/>
          <w:sz w:val="22"/>
        </w:rPr>
        <w:t xml:space="preserve">La hauteur des cheminées </w:t>
      </w:r>
      <w:r w:rsidR="008E4943">
        <w:rPr>
          <w:rFonts w:ascii="Times New Roman" w:hAnsi="Times New Roman" w:cs="Times New Roman"/>
          <w:sz w:val="22"/>
        </w:rPr>
        <w:t>r</w:t>
      </w:r>
      <w:r>
        <w:rPr>
          <w:rFonts w:ascii="Times New Roman" w:hAnsi="Times New Roman" w:cs="Times New Roman"/>
          <w:sz w:val="22"/>
        </w:rPr>
        <w:t>especte</w:t>
      </w:r>
      <w:r w:rsidR="008E4943">
        <w:rPr>
          <w:rFonts w:ascii="Times New Roman" w:hAnsi="Times New Roman" w:cs="Times New Roman"/>
          <w:sz w:val="22"/>
        </w:rPr>
        <w:t xml:space="preserve"> les dispositions des articles 52 à 56 de l’arrêté </w:t>
      </w:r>
      <w:r>
        <w:rPr>
          <w:rFonts w:ascii="Times New Roman" w:hAnsi="Times New Roman" w:cs="Times New Roman"/>
          <w:sz w:val="22"/>
        </w:rPr>
        <w:t xml:space="preserve">ministériel </w:t>
      </w:r>
      <w:r w:rsidR="008E4943">
        <w:rPr>
          <w:rFonts w:ascii="Times New Roman" w:hAnsi="Times New Roman" w:cs="Times New Roman"/>
          <w:sz w:val="22"/>
        </w:rPr>
        <w:t>du 2 février 1998</w:t>
      </w:r>
      <w:r w:rsidR="005E6C19">
        <w:rPr>
          <w:rFonts w:ascii="Times New Roman" w:hAnsi="Times New Roman" w:cs="Times New Roman"/>
          <w:sz w:val="22"/>
        </w:rPr>
        <w:t xml:space="preserve"> susvisé</w:t>
      </w:r>
      <w:r w:rsidR="008E4943">
        <w:rPr>
          <w:rFonts w:ascii="Times New Roman" w:hAnsi="Times New Roman" w:cs="Times New Roman"/>
          <w:sz w:val="22"/>
        </w:rPr>
        <w:t>.</w:t>
      </w:r>
    </w:p>
    <w:p w14:paraId="04195C68" w14:textId="495D441F" w:rsidR="0097174A"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La vitesse d'éjection des gaz </w:t>
      </w:r>
      <w:r w:rsidR="0097174A">
        <w:rPr>
          <w:rFonts w:ascii="Times New Roman" w:hAnsi="Times New Roman" w:cs="Times New Roman"/>
          <w:sz w:val="22"/>
        </w:rPr>
        <w:t>respecte les dispositions de l’article 57 de l’arrêté ministériel du 2 février 1998</w:t>
      </w:r>
      <w:r w:rsidR="005E6C19">
        <w:rPr>
          <w:rFonts w:ascii="Times New Roman" w:hAnsi="Times New Roman" w:cs="Times New Roman"/>
          <w:sz w:val="22"/>
        </w:rPr>
        <w:t xml:space="preserve"> susvisé</w:t>
      </w:r>
      <w:r w:rsidR="0097174A">
        <w:rPr>
          <w:rFonts w:ascii="Times New Roman" w:hAnsi="Times New Roman" w:cs="Times New Roman"/>
          <w:sz w:val="22"/>
        </w:rPr>
        <w:t>.</w:t>
      </w:r>
    </w:p>
    <w:p w14:paraId="1A0B4802" w14:textId="77777777" w:rsidR="000F2A47" w:rsidRDefault="000F2A47" w:rsidP="0036622D">
      <w:pPr>
        <w:pStyle w:val="NormalWeb"/>
        <w:spacing w:before="0" w:after="0"/>
        <w:jc w:val="both"/>
      </w:pPr>
    </w:p>
    <w:p w14:paraId="25FE58B9" w14:textId="47292031" w:rsidR="00EA07C6" w:rsidRDefault="008E4943" w:rsidP="0036622D">
      <w:pPr>
        <w:pStyle w:val="Titre3"/>
        <w:spacing w:before="0" w:after="0"/>
      </w:pPr>
      <w:bookmarkStart w:id="45" w:name="__RefHeading__1444_1313555893"/>
      <w:r>
        <w:t>Section III : Valeurs limites d’émission</w:t>
      </w:r>
      <w:bookmarkEnd w:id="45"/>
    </w:p>
    <w:p w14:paraId="0FC4CC40" w14:textId="77777777" w:rsidR="000F2A47" w:rsidRPr="000F2A47" w:rsidRDefault="000F2A47" w:rsidP="000F2A47">
      <w:pPr>
        <w:pStyle w:val="Textbody"/>
      </w:pPr>
    </w:p>
    <w:p w14:paraId="299E70AC" w14:textId="4F030B3D" w:rsidR="00EA07C6" w:rsidRDefault="00007565" w:rsidP="0036622D">
      <w:pPr>
        <w:pStyle w:val="SNArticle"/>
        <w:spacing w:before="0" w:after="0"/>
        <w:jc w:val="left"/>
      </w:pPr>
      <w:bookmarkStart w:id="46" w:name="__RefHeading__1446_1313555893"/>
      <w:r w:rsidRPr="00097D9E">
        <w:t>A</w:t>
      </w:r>
      <w:r w:rsidR="008E4943" w:rsidRPr="00097D9E">
        <w:t>r</w:t>
      </w:r>
      <w:r w:rsidR="008E4943">
        <w:t xml:space="preserve">ticle 6.5 </w:t>
      </w:r>
      <w:r w:rsidR="008E4943">
        <w:rPr>
          <w:bCs/>
          <w:color w:val="000000"/>
        </w:rPr>
        <w:t>Généralités</w:t>
      </w:r>
      <w:bookmarkEnd w:id="46"/>
    </w:p>
    <w:p w14:paraId="3E554A8E"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Pour la détermination des flux, les émissions canalisées et les émissions diffuses sont prises en compte.</w:t>
      </w:r>
    </w:p>
    <w:p w14:paraId="6919FBC8" w14:textId="00E9E72E"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méthodes de mesu</w:t>
      </w:r>
      <w:r w:rsidR="00B336E0">
        <w:rPr>
          <w:rFonts w:ascii="Times New Roman" w:hAnsi="Times New Roman" w:cs="Times New Roman"/>
          <w:sz w:val="22"/>
        </w:rPr>
        <w:t xml:space="preserve">re, prélèvement et analyse sont les méthodes </w:t>
      </w:r>
      <w:r>
        <w:rPr>
          <w:rFonts w:ascii="Times New Roman" w:hAnsi="Times New Roman" w:cs="Times New Roman"/>
          <w:sz w:val="22"/>
        </w:rPr>
        <w:t>de référence en vigueur</w:t>
      </w:r>
      <w:r w:rsidR="00B336E0">
        <w:rPr>
          <w:rFonts w:ascii="Times New Roman" w:hAnsi="Times New Roman" w:cs="Times New Roman"/>
          <w:sz w:val="22"/>
        </w:rPr>
        <w:t>.</w:t>
      </w:r>
    </w:p>
    <w:p w14:paraId="24DD0B76" w14:textId="068AE80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Si plusieurs points de rejets ont les mêmes caractéristiques (équipement raccordé, traitement réalisé, flux, etc.), une mesure pourra être réalisée sur un seul des points de rejet. La justification technique correspondante est jointe au dossier d’enregistrement.</w:t>
      </w:r>
    </w:p>
    <w:p w14:paraId="19F40553" w14:textId="77777777" w:rsidR="000F2A47" w:rsidRDefault="000F2A47" w:rsidP="0036622D">
      <w:pPr>
        <w:pStyle w:val="NormalWeb"/>
        <w:spacing w:before="0" w:after="0"/>
        <w:jc w:val="both"/>
        <w:rPr>
          <w:rFonts w:ascii="Times New Roman" w:hAnsi="Times New Roman" w:cs="Times New Roman"/>
          <w:sz w:val="22"/>
        </w:rPr>
      </w:pPr>
    </w:p>
    <w:p w14:paraId="4F0D859C" w14:textId="5FD46438" w:rsidR="00EA07C6" w:rsidRDefault="00007565" w:rsidP="0036622D">
      <w:pPr>
        <w:pStyle w:val="SNArticle"/>
        <w:spacing w:before="0" w:after="0"/>
        <w:jc w:val="left"/>
      </w:pPr>
      <w:bookmarkStart w:id="47" w:name="__RefHeading__1448_1313555893"/>
      <w:r w:rsidRPr="00097D9E">
        <w:t>A</w:t>
      </w:r>
      <w:r w:rsidR="008E4943">
        <w:t>rticle 6.6 D</w:t>
      </w:r>
      <w:r w:rsidR="008E4943">
        <w:rPr>
          <w:bCs/>
          <w:color w:val="000000"/>
        </w:rPr>
        <w:t>ébit et mesures</w:t>
      </w:r>
      <w:bookmarkEnd w:id="47"/>
    </w:p>
    <w:p w14:paraId="54CB800C" w14:textId="40A2E265" w:rsidR="00EA07C6" w:rsidRDefault="008E4943" w:rsidP="0036622D">
      <w:pPr>
        <w:pStyle w:val="NormalWeb"/>
        <w:spacing w:before="0" w:after="0"/>
        <w:jc w:val="both"/>
      </w:pPr>
      <w:r>
        <w:rPr>
          <w:rFonts w:ascii="Times New Roman" w:hAnsi="Times New Roman" w:cs="Times New Roman"/>
          <w:sz w:val="22"/>
        </w:rPr>
        <w:t>Le débit des effluents gazeux est exprimé en mètres cubes par heure rapporté à des conditions normalisées de température (273 kelvins) et de pression (101,3 kilo</w:t>
      </w:r>
      <w:r w:rsidR="00007565">
        <w:rPr>
          <w:rFonts w:ascii="Times New Roman" w:hAnsi="Times New Roman" w:cs="Times New Roman"/>
          <w:sz w:val="22"/>
        </w:rPr>
        <w:t xml:space="preserve"> </w:t>
      </w:r>
      <w:r>
        <w:rPr>
          <w:rFonts w:ascii="Times New Roman" w:hAnsi="Times New Roman" w:cs="Times New Roman"/>
          <w:sz w:val="22"/>
        </w:rPr>
        <w:t xml:space="preserve">pascals) après déduction de la vapeur d’eau (gaz secs). Le débit des effluents gazeux ainsi que les concentrations en polluants sont rapportés à une même teneur en oxygène de </w:t>
      </w:r>
      <w:r w:rsidR="00675D75">
        <w:rPr>
          <w:rFonts w:ascii="Times New Roman" w:hAnsi="Times New Roman" w:cs="Times New Roman"/>
          <w:sz w:val="22"/>
        </w:rPr>
        <w:t xml:space="preserve">référence. </w:t>
      </w:r>
      <w:r>
        <w:rPr>
          <w:rFonts w:ascii="Times New Roman" w:hAnsi="Times New Roman" w:cs="Times New Roman"/>
          <w:sz w:val="22"/>
        </w:rPr>
        <w:t>L’exploitant peut justifier la teneur réelle en oxygène mesurée.</w:t>
      </w:r>
    </w:p>
    <w:p w14:paraId="1DFC260D" w14:textId="112B92F2"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concentrations en polluants sont rapporté</w:t>
      </w:r>
      <w:r w:rsidR="005D0B60">
        <w:rPr>
          <w:rFonts w:ascii="Times New Roman" w:hAnsi="Times New Roman" w:cs="Times New Roman"/>
          <w:sz w:val="22"/>
        </w:rPr>
        <w:t>es</w:t>
      </w:r>
      <w:r>
        <w:rPr>
          <w:rFonts w:ascii="Times New Roman" w:hAnsi="Times New Roman" w:cs="Times New Roman"/>
          <w:sz w:val="22"/>
        </w:rPr>
        <w:t xml:space="preserve"> aux mêmes conditions normalisées.</w:t>
      </w:r>
    </w:p>
    <w:p w14:paraId="4FB11612" w14:textId="77777777" w:rsidR="000F2A47" w:rsidRDefault="000F2A47" w:rsidP="0036622D">
      <w:pPr>
        <w:pStyle w:val="NormalWeb"/>
        <w:spacing w:before="0" w:after="0"/>
        <w:jc w:val="both"/>
        <w:rPr>
          <w:rFonts w:ascii="Times New Roman" w:hAnsi="Times New Roman" w:cs="Times New Roman"/>
          <w:sz w:val="22"/>
        </w:rPr>
      </w:pPr>
    </w:p>
    <w:p w14:paraId="2B825E23" w14:textId="77777777" w:rsidR="00EA07C6" w:rsidRDefault="008E4943" w:rsidP="0036622D">
      <w:pPr>
        <w:pStyle w:val="SNArticle"/>
        <w:spacing w:before="0" w:after="0"/>
        <w:jc w:val="left"/>
      </w:pPr>
      <w:bookmarkStart w:id="48" w:name="__RefHeading__1450_1313555893"/>
      <w:r>
        <w:t>Article 6.7 Valeurs limites d’émission</w:t>
      </w:r>
      <w:bookmarkEnd w:id="48"/>
    </w:p>
    <w:p w14:paraId="43623244" w14:textId="795962ED" w:rsidR="00EA07C6" w:rsidRDefault="008E4943" w:rsidP="0036622D">
      <w:pPr>
        <w:pStyle w:val="NormalWeb"/>
        <w:spacing w:before="0" w:after="0"/>
        <w:jc w:val="both"/>
      </w:pPr>
      <w:r>
        <w:rPr>
          <w:rFonts w:ascii="Times New Roman" w:hAnsi="Times New Roman" w:cs="Times New Roman"/>
          <w:sz w:val="22"/>
        </w:rPr>
        <w:t>Les effluents gazeux respectent les valeurs limites figurant dans le tableau ci-après selon le flux horaire. Dans le cas où le même polluant est émis par divers rejets canalisés, les valeurs limites applicables à chaque rejet canalisé sont déterminées le cas échéant en fonction du flux total de l’ensemble des rejets canalisés et diffus.</w:t>
      </w:r>
    </w:p>
    <w:p w14:paraId="292F3478" w14:textId="3B2866E4"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valeurs limites s’imposent à des mesures, prélèvements et analyses moyens réalisés sur une durée d’une demi-heure.</w:t>
      </w:r>
    </w:p>
    <w:p w14:paraId="0AF9B097" w14:textId="060841C7" w:rsidR="000F2A47" w:rsidRDefault="00E705A6" w:rsidP="0036622D">
      <w:pPr>
        <w:pStyle w:val="NormalWeb"/>
        <w:spacing w:before="0" w:after="0"/>
        <w:jc w:val="both"/>
        <w:rPr>
          <w:rFonts w:ascii="Times New Roman" w:hAnsi="Times New Roman" w:cs="Times New Roman"/>
          <w:sz w:val="22"/>
        </w:rPr>
      </w:pPr>
      <w:r>
        <w:rPr>
          <w:rFonts w:ascii="Times New Roman" w:hAnsi="Times New Roman" w:cs="Times New Roman"/>
          <w:sz w:val="22"/>
        </w:rPr>
        <w:t>Dans le cas de prélèvements instantanés, aucun résultat de mesure ne dépasse le double de la valeur limite prescrite.</w:t>
      </w:r>
    </w:p>
    <w:p w14:paraId="05D025D8" w14:textId="77777777" w:rsidR="00B94747" w:rsidRDefault="00B94747" w:rsidP="0036622D">
      <w:pPr>
        <w:pStyle w:val="NormalWeb"/>
        <w:spacing w:before="0" w:after="0"/>
        <w:jc w:val="both"/>
        <w:rPr>
          <w:rFonts w:ascii="Times New Roman" w:hAnsi="Times New Roman" w:cs="Times New Roman"/>
          <w:sz w:val="22"/>
        </w:rPr>
      </w:pPr>
    </w:p>
    <w:tbl>
      <w:tblPr>
        <w:tblW w:w="9071" w:type="dxa"/>
        <w:jc w:val="center"/>
        <w:tblLayout w:type="fixed"/>
        <w:tblCellMar>
          <w:left w:w="10" w:type="dxa"/>
          <w:right w:w="10" w:type="dxa"/>
        </w:tblCellMar>
        <w:tblLook w:val="0000" w:firstRow="0" w:lastRow="0" w:firstColumn="0" w:lastColumn="0" w:noHBand="0" w:noVBand="0"/>
      </w:tblPr>
      <w:tblGrid>
        <w:gridCol w:w="4602"/>
        <w:gridCol w:w="4469"/>
      </w:tblGrid>
      <w:tr w:rsidR="00EA07C6" w14:paraId="47E7B152" w14:textId="77777777" w:rsidTr="00D567B2">
        <w:trPr>
          <w:jc w:val="center"/>
        </w:trPr>
        <w:tc>
          <w:tcPr>
            <w:tcW w:w="4602" w:type="dxa"/>
            <w:tcBorders>
              <w:top w:val="single" w:sz="4" w:space="0" w:color="000000"/>
              <w:left w:val="single" w:sz="4" w:space="0" w:color="000000"/>
              <w:bottom w:val="single" w:sz="4" w:space="0" w:color="000000"/>
            </w:tcBorders>
            <w:shd w:val="clear" w:color="auto" w:fill="BFBFBF" w:themeFill="background1" w:themeFillShade="BF"/>
            <w:tcMar>
              <w:top w:w="0" w:type="dxa"/>
              <w:left w:w="70" w:type="dxa"/>
              <w:bottom w:w="0" w:type="dxa"/>
              <w:right w:w="70" w:type="dxa"/>
            </w:tcMar>
          </w:tcPr>
          <w:p w14:paraId="61B981C8" w14:textId="77777777" w:rsidR="00EA07C6" w:rsidRPr="00D567B2" w:rsidRDefault="008E4943" w:rsidP="0036622D">
            <w:pPr>
              <w:pStyle w:val="NormalWeb"/>
              <w:snapToGrid w:val="0"/>
              <w:spacing w:before="0" w:after="0"/>
              <w:jc w:val="center"/>
              <w:rPr>
                <w:rFonts w:ascii="Times New Roman" w:hAnsi="Times New Roman" w:cs="Times New Roman"/>
                <w:b/>
                <w:sz w:val="22"/>
              </w:rPr>
            </w:pPr>
            <w:r w:rsidRPr="00D567B2">
              <w:rPr>
                <w:rFonts w:ascii="Times New Roman" w:hAnsi="Times New Roman" w:cs="Times New Roman"/>
                <w:b/>
                <w:sz w:val="22"/>
              </w:rPr>
              <w:t>Polluants</w:t>
            </w:r>
          </w:p>
        </w:tc>
        <w:tc>
          <w:tcPr>
            <w:tcW w:w="4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tcPr>
          <w:p w14:paraId="24B4D1F7" w14:textId="77777777" w:rsidR="00EA07C6" w:rsidRPr="00D567B2" w:rsidRDefault="008E4943" w:rsidP="0036622D">
            <w:pPr>
              <w:pStyle w:val="NormalWeb"/>
              <w:snapToGrid w:val="0"/>
              <w:spacing w:before="0" w:after="0"/>
              <w:jc w:val="center"/>
              <w:rPr>
                <w:rFonts w:ascii="Times New Roman" w:hAnsi="Times New Roman" w:cs="Times New Roman"/>
                <w:b/>
                <w:sz w:val="22"/>
              </w:rPr>
            </w:pPr>
            <w:r w:rsidRPr="00D567B2">
              <w:rPr>
                <w:rFonts w:ascii="Times New Roman" w:hAnsi="Times New Roman" w:cs="Times New Roman"/>
                <w:b/>
                <w:sz w:val="22"/>
              </w:rPr>
              <w:t>Valeur limite d’émission</w:t>
            </w:r>
          </w:p>
        </w:tc>
      </w:tr>
      <w:tr w:rsidR="00EA07C6" w14:paraId="3D9CFE5B" w14:textId="77777777" w:rsidTr="00D567B2">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14:paraId="1E8A604C" w14:textId="217AAABD" w:rsidR="00EA07C6" w:rsidRDefault="008E4943" w:rsidP="0036622D">
            <w:pPr>
              <w:pStyle w:val="NormalWeb"/>
              <w:snapToGrid w:val="0"/>
              <w:spacing w:before="0" w:after="0"/>
              <w:jc w:val="both"/>
            </w:pPr>
            <w:r>
              <w:rPr>
                <w:rStyle w:val="StrongEmphasis"/>
                <w:rFonts w:ascii="Times New Roman" w:hAnsi="Times New Roman" w:cs="Times New Roman"/>
                <w:sz w:val="22"/>
              </w:rPr>
              <w:t>Poussières totales :</w:t>
            </w:r>
          </w:p>
        </w:tc>
      </w:tr>
      <w:tr w:rsidR="00EA07C6" w14:paraId="22D4364C" w14:textId="77777777" w:rsidTr="00D567B2">
        <w:trPr>
          <w:jc w:val="center"/>
        </w:trPr>
        <w:tc>
          <w:tcPr>
            <w:tcW w:w="46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95EA8B" w14:textId="7D759ABC" w:rsidR="00EA07C6" w:rsidRDefault="008E4943" w:rsidP="0036622D">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inférieur ou égal à 1 kg/h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957C74" w14:textId="67120F0C" w:rsidR="00EA07C6" w:rsidRDefault="008E4943" w:rsidP="0036622D">
            <w:pPr>
              <w:pStyle w:val="NormalWeb"/>
              <w:snapToGrid w:val="0"/>
              <w:spacing w:before="0" w:after="0"/>
              <w:jc w:val="both"/>
            </w:pPr>
            <w:r>
              <w:rPr>
                <w:rFonts w:ascii="Times New Roman" w:hAnsi="Times New Roman" w:cs="Times New Roman"/>
                <w:sz w:val="22"/>
              </w:rPr>
              <w:t>100 mg/m</w:t>
            </w:r>
            <w:r>
              <w:rPr>
                <w:rFonts w:ascii="Times New Roman" w:hAnsi="Times New Roman" w:cs="Times New Roman"/>
                <w:sz w:val="22"/>
                <w:vertAlign w:val="superscript"/>
              </w:rPr>
              <w:t>3</w:t>
            </w:r>
          </w:p>
        </w:tc>
      </w:tr>
      <w:tr w:rsidR="005D0B60" w14:paraId="4E440C2D" w14:textId="77777777" w:rsidTr="00D567B2">
        <w:trPr>
          <w:jc w:val="center"/>
        </w:trPr>
        <w:tc>
          <w:tcPr>
            <w:tcW w:w="46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B4BF66" w14:textId="724A2967" w:rsidR="005D0B60" w:rsidRDefault="005D0B60" w:rsidP="0036622D">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 kg/h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1F77CF" w14:textId="6D2A2C08" w:rsidR="005D0B60" w:rsidRDefault="005D0B60" w:rsidP="0036622D">
            <w:pPr>
              <w:pStyle w:val="NormalWeb"/>
              <w:snapToGrid w:val="0"/>
              <w:spacing w:before="0" w:after="0"/>
              <w:jc w:val="both"/>
              <w:rPr>
                <w:rFonts w:ascii="Times New Roman" w:hAnsi="Times New Roman" w:cs="Times New Roman"/>
                <w:sz w:val="22"/>
              </w:rPr>
            </w:pPr>
            <w:r>
              <w:rPr>
                <w:rFonts w:ascii="Times New Roman" w:hAnsi="Times New Roman" w:cs="Times New Roman"/>
                <w:sz w:val="22"/>
              </w:rPr>
              <w:t>40 mg/m</w:t>
            </w:r>
            <w:r>
              <w:rPr>
                <w:rFonts w:ascii="Times New Roman" w:hAnsi="Times New Roman" w:cs="Times New Roman"/>
                <w:sz w:val="22"/>
                <w:vertAlign w:val="superscript"/>
              </w:rPr>
              <w:t>3</w:t>
            </w:r>
          </w:p>
        </w:tc>
      </w:tr>
    </w:tbl>
    <w:p w14:paraId="090E2607" w14:textId="77777777" w:rsidR="00D567B2" w:rsidRDefault="00D567B2" w:rsidP="0036622D">
      <w:pPr>
        <w:pStyle w:val="NormalWeb"/>
        <w:spacing w:before="0" w:after="0"/>
        <w:jc w:val="both"/>
        <w:rPr>
          <w:rFonts w:ascii="Times New Roman" w:hAnsi="Times New Roman" w:cs="Times New Roman"/>
          <w:b/>
          <w:bCs/>
          <w:i/>
          <w:iCs/>
          <w:sz w:val="22"/>
        </w:rPr>
      </w:pPr>
    </w:p>
    <w:p w14:paraId="039CFE21" w14:textId="5ECC2C7E" w:rsidR="00EA07C6" w:rsidRDefault="008E4943" w:rsidP="0036622D">
      <w:pPr>
        <w:pStyle w:val="SNArticle"/>
        <w:spacing w:before="0" w:after="0"/>
        <w:jc w:val="left"/>
      </w:pPr>
      <w:bookmarkStart w:id="49" w:name="__RefHeading__1454_1313555893"/>
      <w:r w:rsidRPr="0035299E">
        <w:t>A</w:t>
      </w:r>
      <w:r>
        <w:t>rticle 6.9 Odeurs</w:t>
      </w:r>
      <w:bookmarkEnd w:id="49"/>
    </w:p>
    <w:p w14:paraId="7C86FFE8" w14:textId="7ADD1B14" w:rsidR="00EA07C6" w:rsidRDefault="00C22733" w:rsidP="0036622D">
      <w:pPr>
        <w:pStyle w:val="Textbody"/>
        <w:jc w:val="both"/>
        <w:rPr>
          <w:rFonts w:ascii="Times New Roman" w:hAnsi="Times New Roman" w:cs="Times New Roman"/>
          <w:sz w:val="22"/>
        </w:rPr>
      </w:pPr>
      <w:r>
        <w:rPr>
          <w:rFonts w:ascii="Times New Roman" w:hAnsi="Times New Roman" w:cs="Times New Roman"/>
          <w:sz w:val="22"/>
        </w:rPr>
        <w:t>L</w:t>
      </w:r>
      <w:r w:rsidR="00AD0C5D" w:rsidRPr="00AD0C5D">
        <w:rPr>
          <w:rFonts w:ascii="Times New Roman" w:hAnsi="Times New Roman" w:cs="Times New Roman"/>
          <w:sz w:val="22"/>
        </w:rPr>
        <w:t>es dispositions nécessaires sont prises pour que l</w:t>
      </w:r>
      <w:r w:rsidR="00CF5994">
        <w:rPr>
          <w:rFonts w:ascii="Times New Roman" w:hAnsi="Times New Roman" w:cs="Times New Roman"/>
          <w:sz w:val="22"/>
        </w:rPr>
        <w:t>’</w:t>
      </w:r>
      <w:r w:rsidR="00AD0C5D" w:rsidRPr="00AD0C5D">
        <w:rPr>
          <w:rFonts w:ascii="Times New Roman" w:hAnsi="Times New Roman" w:cs="Times New Roman"/>
          <w:sz w:val="22"/>
        </w:rPr>
        <w:t>établissement ne soit pas à l</w:t>
      </w:r>
      <w:r w:rsidR="00CF5994">
        <w:rPr>
          <w:rFonts w:ascii="Times New Roman" w:hAnsi="Times New Roman" w:cs="Times New Roman"/>
          <w:sz w:val="22"/>
        </w:rPr>
        <w:t>’</w:t>
      </w:r>
      <w:r w:rsidR="00AD0C5D" w:rsidRPr="00AD0C5D">
        <w:rPr>
          <w:rFonts w:ascii="Times New Roman" w:hAnsi="Times New Roman" w:cs="Times New Roman"/>
          <w:sz w:val="22"/>
        </w:rPr>
        <w:t>origine d</w:t>
      </w:r>
      <w:r w:rsidR="00CF5994">
        <w:rPr>
          <w:rFonts w:ascii="Times New Roman" w:hAnsi="Times New Roman" w:cs="Times New Roman"/>
          <w:sz w:val="22"/>
        </w:rPr>
        <w:t>’</w:t>
      </w:r>
      <w:r w:rsidR="00AD0C5D" w:rsidRPr="00AD0C5D">
        <w:rPr>
          <w:rFonts w:ascii="Times New Roman" w:hAnsi="Times New Roman" w:cs="Times New Roman"/>
          <w:sz w:val="22"/>
        </w:rPr>
        <w:t>émission de gaz odorant susceptibles d'incommoder le voisinage et de nuire à la santé et à la sécurité publique.</w:t>
      </w:r>
    </w:p>
    <w:p w14:paraId="7B321B6C" w14:textId="77777777" w:rsidR="000F2A47" w:rsidRPr="00AD0C5D" w:rsidRDefault="000F2A47" w:rsidP="0036622D">
      <w:pPr>
        <w:pStyle w:val="Textbody"/>
        <w:jc w:val="both"/>
        <w:rPr>
          <w:rFonts w:ascii="Times New Roman" w:hAnsi="Times New Roman" w:cs="Times New Roman"/>
          <w:sz w:val="22"/>
        </w:rPr>
      </w:pPr>
    </w:p>
    <w:p w14:paraId="62145008" w14:textId="69F9A87B" w:rsidR="00EA07C6" w:rsidRDefault="008E4943" w:rsidP="0036622D">
      <w:pPr>
        <w:pStyle w:val="Textbody"/>
        <w:jc w:val="center"/>
        <w:rPr>
          <w:rFonts w:ascii="Times New Roman" w:eastAsia="Arial Unicode MS" w:hAnsi="Times New Roman" w:cs="Times New Roman"/>
          <w:b/>
          <w:color w:val="auto"/>
          <w:sz w:val="28"/>
        </w:rPr>
      </w:pPr>
      <w:r>
        <w:rPr>
          <w:rFonts w:ascii="Times New Roman" w:eastAsia="Arial Unicode MS" w:hAnsi="Times New Roman" w:cs="Times New Roman"/>
          <w:b/>
          <w:color w:val="auto"/>
          <w:sz w:val="28"/>
        </w:rPr>
        <w:t>Chapitre VII : Émissions dans les sols</w:t>
      </w:r>
    </w:p>
    <w:p w14:paraId="29C1643B" w14:textId="77777777" w:rsidR="000F2A47" w:rsidRDefault="000F2A47" w:rsidP="0036622D">
      <w:pPr>
        <w:pStyle w:val="Textbody"/>
        <w:jc w:val="center"/>
        <w:rPr>
          <w:rFonts w:ascii="Times New Roman" w:eastAsia="Arial Unicode MS" w:hAnsi="Times New Roman" w:cs="Times New Roman"/>
          <w:b/>
          <w:color w:val="auto"/>
          <w:sz w:val="28"/>
        </w:rPr>
      </w:pPr>
    </w:p>
    <w:p w14:paraId="404F3147" w14:textId="77777777" w:rsidR="00EA07C6" w:rsidRDefault="008E4943" w:rsidP="0036622D">
      <w:pPr>
        <w:pStyle w:val="SNArticle"/>
        <w:spacing w:before="0" w:after="0"/>
        <w:jc w:val="left"/>
      </w:pPr>
      <w:bookmarkStart w:id="50" w:name="__RefHeading__1458_1313555893"/>
      <w:r w:rsidRPr="00205396">
        <w:t>A</w:t>
      </w:r>
      <w:r>
        <w:t>rticle 7</w:t>
      </w:r>
      <w:bookmarkEnd w:id="50"/>
    </w:p>
    <w:p w14:paraId="392239A0" w14:textId="43A1B4DF"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Hors épandage défini à l’article 9.2, les rejets directs dans les sols sont interdits.</w:t>
      </w:r>
    </w:p>
    <w:p w14:paraId="2DA496F2" w14:textId="77777777" w:rsidR="000F2A47" w:rsidRDefault="000F2A47" w:rsidP="0036622D">
      <w:pPr>
        <w:pStyle w:val="NormalWeb"/>
        <w:spacing w:before="0" w:after="0"/>
        <w:jc w:val="both"/>
        <w:rPr>
          <w:rFonts w:ascii="Times New Roman" w:hAnsi="Times New Roman" w:cs="Times New Roman"/>
          <w:sz w:val="22"/>
        </w:rPr>
      </w:pPr>
    </w:p>
    <w:p w14:paraId="710977E1" w14:textId="7C589695" w:rsidR="00EA07C6" w:rsidRDefault="008E4943" w:rsidP="0036622D">
      <w:pPr>
        <w:pStyle w:val="Titre2"/>
        <w:spacing w:before="0" w:after="0"/>
      </w:pPr>
      <w:bookmarkStart w:id="51" w:name="__RefHeading__1460_1313555893"/>
      <w:r>
        <w:t>Chapitre VIII : Bruit</w:t>
      </w:r>
      <w:bookmarkEnd w:id="51"/>
    </w:p>
    <w:p w14:paraId="6D95D780" w14:textId="77777777" w:rsidR="000F2A47" w:rsidRPr="000F2A47" w:rsidRDefault="000F2A47" w:rsidP="000F2A47">
      <w:pPr>
        <w:pStyle w:val="Textbody"/>
      </w:pPr>
    </w:p>
    <w:p w14:paraId="1348DAE4" w14:textId="7518EA18" w:rsidR="00EA07C6" w:rsidRPr="00205396" w:rsidRDefault="008E4943" w:rsidP="0036622D">
      <w:pPr>
        <w:pStyle w:val="SNArticle"/>
        <w:spacing w:before="0" w:after="0"/>
        <w:jc w:val="left"/>
      </w:pPr>
      <w:bookmarkStart w:id="52" w:name="__RefHeading__1462_1313555893"/>
      <w:r w:rsidRPr="00205396">
        <w:t>Article 8.1 Bruit</w:t>
      </w:r>
      <w:bookmarkEnd w:id="52"/>
    </w:p>
    <w:p w14:paraId="6D0222E2"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rPr>
          <w:b/>
          <w:bCs/>
          <w:sz w:val="22"/>
        </w:rPr>
      </w:pPr>
      <w:r>
        <w:rPr>
          <w:b/>
          <w:bCs/>
          <w:sz w:val="22"/>
        </w:rPr>
        <w:t>I. Valeurs limites de bruit</w:t>
      </w:r>
    </w:p>
    <w:p w14:paraId="060131F0" w14:textId="77777777" w:rsidR="00EA07C6" w:rsidRDefault="008E4943" w:rsidP="0036622D">
      <w:pPr>
        <w:pStyle w:val="Standard"/>
        <w:tabs>
          <w:tab w:val="left" w:pos="284"/>
          <w:tab w:val="left" w:pos="9498"/>
          <w:tab w:val="left" w:pos="9639"/>
        </w:tabs>
        <w:jc w:val="both"/>
        <w:rPr>
          <w:sz w:val="22"/>
        </w:rPr>
      </w:pPr>
      <w:r>
        <w:rPr>
          <w:sz w:val="22"/>
        </w:rPr>
        <w:t>Les émissions sonores de l’installation ne sont pas à l’origine, dans les zones à émergence réglementée, d’une émergence supérieure aux valeurs admissibles définies dans le tableau suivant :</w:t>
      </w:r>
    </w:p>
    <w:tbl>
      <w:tblPr>
        <w:tblW w:w="9071" w:type="dxa"/>
        <w:tblInd w:w="3" w:type="dxa"/>
        <w:tblLayout w:type="fixed"/>
        <w:tblCellMar>
          <w:left w:w="10" w:type="dxa"/>
          <w:right w:w="10" w:type="dxa"/>
        </w:tblCellMar>
        <w:tblLook w:val="0000" w:firstRow="0" w:lastRow="0" w:firstColumn="0" w:lastColumn="0" w:noHBand="0" w:noVBand="0"/>
      </w:tblPr>
      <w:tblGrid>
        <w:gridCol w:w="3055"/>
        <w:gridCol w:w="2835"/>
        <w:gridCol w:w="3181"/>
      </w:tblGrid>
      <w:tr w:rsidR="00EA07C6" w14:paraId="58F18629" w14:textId="77777777">
        <w:tc>
          <w:tcPr>
            <w:tcW w:w="3055" w:type="dxa"/>
            <w:tcBorders>
              <w:top w:val="double" w:sz="4" w:space="0" w:color="000000"/>
              <w:left w:val="double" w:sz="4" w:space="0" w:color="000000"/>
              <w:bottom w:val="single" w:sz="4" w:space="0" w:color="000000"/>
            </w:tcBorders>
            <w:shd w:val="clear" w:color="auto" w:fill="auto"/>
            <w:tcMar>
              <w:top w:w="0" w:type="dxa"/>
              <w:left w:w="70" w:type="dxa"/>
              <w:bottom w:w="0" w:type="dxa"/>
              <w:right w:w="70" w:type="dxa"/>
            </w:tcMar>
            <w:vAlign w:val="center"/>
          </w:tcPr>
          <w:p w14:paraId="76E58526" w14:textId="77777777" w:rsidR="00EA07C6" w:rsidRDefault="008E4943" w:rsidP="0036622D">
            <w:pPr>
              <w:pStyle w:val="Corpsdetexte2"/>
              <w:snapToGrid w:val="0"/>
              <w:spacing w:after="0"/>
              <w:rPr>
                <w:rFonts w:ascii="Times New Roman" w:hAnsi="Times New Roman"/>
                <w:sz w:val="22"/>
              </w:rPr>
            </w:pPr>
            <w:r>
              <w:rPr>
                <w:rFonts w:ascii="Times New Roman" w:hAnsi="Times New Roman"/>
                <w:sz w:val="22"/>
              </w:rPr>
              <w:t>Niveau de bruit ambiant existant dans les zones à émergence réglementée (incluant le bruit de l’installation)</w:t>
            </w:r>
          </w:p>
        </w:tc>
        <w:tc>
          <w:tcPr>
            <w:tcW w:w="2835" w:type="dxa"/>
            <w:tcBorders>
              <w:top w:val="doub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E31EF26"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rPr>
            </w:pPr>
            <w:r>
              <w:rPr>
                <w:sz w:val="22"/>
              </w:rPr>
              <w:t>Émergence admissible pour la période allant de 7 h à 22 h, sauf dimanches et jours fériés</w:t>
            </w:r>
          </w:p>
        </w:tc>
        <w:tc>
          <w:tcPr>
            <w:tcW w:w="3181" w:type="dxa"/>
            <w:tcBorders>
              <w:top w:val="doub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3CB077D2"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rPr>
            </w:pPr>
            <w:r>
              <w:rPr>
                <w:sz w:val="22"/>
              </w:rPr>
              <w:t>Émergence admissible pour la période allant de 22 h à 7 h, ainsi que les dimanches et jours fériés</w:t>
            </w:r>
          </w:p>
        </w:tc>
      </w:tr>
      <w:tr w:rsidR="00EA07C6" w14:paraId="51829052" w14:textId="77777777">
        <w:tc>
          <w:tcPr>
            <w:tcW w:w="3055" w:type="dxa"/>
            <w:tcBorders>
              <w:top w:val="single" w:sz="4" w:space="0" w:color="000000"/>
              <w:left w:val="double" w:sz="4" w:space="0" w:color="000000"/>
              <w:bottom w:val="single" w:sz="4" w:space="0" w:color="000000"/>
            </w:tcBorders>
            <w:shd w:val="clear" w:color="auto" w:fill="auto"/>
            <w:tcMar>
              <w:top w:w="0" w:type="dxa"/>
              <w:left w:w="70" w:type="dxa"/>
              <w:bottom w:w="0" w:type="dxa"/>
              <w:right w:w="70" w:type="dxa"/>
            </w:tcMar>
            <w:vAlign w:val="center"/>
          </w:tcPr>
          <w:p w14:paraId="44B4A8B0"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rPr>
            </w:pPr>
            <w:r>
              <w:rPr>
                <w:sz w:val="22"/>
              </w:rPr>
              <w:t>supérieur à 35 et inférieur ou égal à 45 dB(A)</w:t>
            </w:r>
          </w:p>
        </w:tc>
        <w:tc>
          <w:tcPr>
            <w:tcW w:w="28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B840F3"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lang w:val="en-GB"/>
              </w:rPr>
            </w:pPr>
            <w:r>
              <w:rPr>
                <w:sz w:val="22"/>
                <w:lang w:val="en-GB"/>
              </w:rPr>
              <w:t>6 dB(A)</w:t>
            </w:r>
          </w:p>
        </w:tc>
        <w:tc>
          <w:tcPr>
            <w:tcW w:w="3181"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14:paraId="74A0A262"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lang w:val="en-GB"/>
              </w:rPr>
            </w:pPr>
            <w:r>
              <w:rPr>
                <w:sz w:val="22"/>
                <w:lang w:val="en-GB"/>
              </w:rPr>
              <w:t>4 dB(A)</w:t>
            </w:r>
          </w:p>
        </w:tc>
      </w:tr>
      <w:tr w:rsidR="00EA07C6" w14:paraId="695A8362" w14:textId="77777777">
        <w:tc>
          <w:tcPr>
            <w:tcW w:w="3055" w:type="dxa"/>
            <w:tcBorders>
              <w:top w:val="single" w:sz="4" w:space="0" w:color="000000"/>
              <w:left w:val="double" w:sz="4" w:space="0" w:color="000000"/>
              <w:bottom w:val="double" w:sz="4" w:space="0" w:color="000000"/>
            </w:tcBorders>
            <w:shd w:val="clear" w:color="auto" w:fill="auto"/>
            <w:tcMar>
              <w:top w:w="0" w:type="dxa"/>
              <w:left w:w="70" w:type="dxa"/>
              <w:bottom w:w="0" w:type="dxa"/>
              <w:right w:w="70" w:type="dxa"/>
            </w:tcMar>
            <w:vAlign w:val="center"/>
          </w:tcPr>
          <w:p w14:paraId="18E78A69"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rPr>
            </w:pPr>
            <w:r>
              <w:rPr>
                <w:sz w:val="22"/>
              </w:rPr>
              <w:t>supérieur à 45 dB(A)</w:t>
            </w:r>
          </w:p>
        </w:tc>
        <w:tc>
          <w:tcPr>
            <w:tcW w:w="2835" w:type="dxa"/>
            <w:tcBorders>
              <w:top w:val="single" w:sz="4" w:space="0" w:color="000000"/>
              <w:left w:val="single" w:sz="4" w:space="0" w:color="000000"/>
              <w:bottom w:val="double" w:sz="4" w:space="0" w:color="000000"/>
            </w:tcBorders>
            <w:shd w:val="clear" w:color="auto" w:fill="auto"/>
            <w:tcMar>
              <w:top w:w="0" w:type="dxa"/>
              <w:left w:w="70" w:type="dxa"/>
              <w:bottom w:w="0" w:type="dxa"/>
              <w:right w:w="70" w:type="dxa"/>
            </w:tcMar>
            <w:vAlign w:val="center"/>
          </w:tcPr>
          <w:p w14:paraId="05B591D9"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lang w:val="en-GB"/>
              </w:rPr>
            </w:pPr>
            <w:r>
              <w:rPr>
                <w:sz w:val="22"/>
                <w:lang w:val="en-GB"/>
              </w:rPr>
              <w:t>5 dB(A)</w:t>
            </w:r>
          </w:p>
        </w:tc>
        <w:tc>
          <w:tcPr>
            <w:tcW w:w="3181" w:type="dxa"/>
            <w:tcBorders>
              <w:top w:val="single" w:sz="4" w:space="0" w:color="000000"/>
              <w:left w:val="sing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14:paraId="21A8F20C" w14:textId="77777777" w:rsidR="00EA07C6"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snapToGrid w:val="0"/>
              <w:jc w:val="center"/>
              <w:rPr>
                <w:sz w:val="22"/>
                <w:lang w:val="en-GB"/>
              </w:rPr>
            </w:pPr>
            <w:r>
              <w:rPr>
                <w:sz w:val="22"/>
                <w:lang w:val="en-GB"/>
              </w:rPr>
              <w:t>3 dB(A)</w:t>
            </w:r>
          </w:p>
        </w:tc>
      </w:tr>
    </w:tbl>
    <w:p w14:paraId="05202012" w14:textId="5E871E73" w:rsidR="003F5D47" w:rsidRDefault="008E4943" w:rsidP="0036622D">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jc w:val="both"/>
        <w:rPr>
          <w:sz w:val="22"/>
        </w:rPr>
      </w:pPr>
      <w:r>
        <w:rPr>
          <w:sz w:val="22"/>
        </w:rPr>
        <w:t>De plus, le niveau de bruit en limite de propriété de l’installation ne dépasse pas, lorsqu’elle est en fonctionnement, 70 dB(A) pour la période de jour et 60 dB(A) pour la période de nuit, sauf si le bruit résiduel pour la période considérée est supérieur à cette limite.</w:t>
      </w:r>
    </w:p>
    <w:p w14:paraId="00A81745" w14:textId="77777777" w:rsidR="000F2A47" w:rsidRDefault="000F2A47" w:rsidP="0036622D">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jc w:val="both"/>
        <w:rPr>
          <w:sz w:val="22"/>
        </w:rPr>
      </w:pPr>
    </w:p>
    <w:p w14:paraId="01743739" w14:textId="427B0949" w:rsidR="00EA07C6" w:rsidRDefault="008E4943" w:rsidP="0036622D">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jc w:val="both"/>
      </w:pPr>
      <w:r>
        <w:rPr>
          <w:b/>
          <w:sz w:val="22"/>
        </w:rPr>
        <w:t>I</w:t>
      </w:r>
      <w:r>
        <w:rPr>
          <w:b/>
          <w:bCs/>
          <w:sz w:val="22"/>
        </w:rPr>
        <w:t xml:space="preserve">I. Véhicules </w:t>
      </w:r>
      <w:r>
        <w:rPr>
          <w:b/>
          <w:bCs/>
          <w:sz w:val="22"/>
        </w:rPr>
        <w:noBreakHyphen/>
        <w:t xml:space="preserve"> engins de chantier</w:t>
      </w:r>
    </w:p>
    <w:p w14:paraId="627732D0" w14:textId="6C25607E" w:rsidR="00EA07C6" w:rsidRDefault="008E4943" w:rsidP="0036622D">
      <w:pPr>
        <w:pStyle w:val="Corpsdetexte2"/>
        <w:tabs>
          <w:tab w:val="clear" w:pos="5040"/>
          <w:tab w:val="left" w:pos="5387"/>
        </w:tabs>
        <w:spacing w:after="0"/>
        <w:rPr>
          <w:rFonts w:ascii="Times New Roman" w:hAnsi="Times New Roman" w:cs="Times New Roman"/>
          <w:sz w:val="22"/>
        </w:rPr>
      </w:pPr>
      <w:r>
        <w:rPr>
          <w:rFonts w:ascii="Times New Roman" w:hAnsi="Times New Roman" w:cs="Times New Roman"/>
          <w:sz w:val="22"/>
        </w:rPr>
        <w:t>Les véhicules de transport, les matériels de manutention et les engins de chantier utilisés à l’intérieur de l’installation sont conformes aux dispositions en vigueur en matière de limitation de leurs émissions sonores</w:t>
      </w:r>
      <w:r w:rsidR="003F5D47">
        <w:rPr>
          <w:rFonts w:ascii="Times New Roman" w:hAnsi="Times New Roman" w:cs="Times New Roman"/>
          <w:sz w:val="22"/>
        </w:rPr>
        <w:t>.</w:t>
      </w:r>
    </w:p>
    <w:p w14:paraId="11E53CBE" w14:textId="596CC7D4" w:rsidR="00EA07C6" w:rsidRDefault="008E4943" w:rsidP="0036622D">
      <w:pPr>
        <w:pStyle w:val="Standard"/>
        <w:tabs>
          <w:tab w:val="left" w:pos="284"/>
          <w:tab w:val="left" w:pos="720"/>
          <w:tab w:val="left" w:pos="2160"/>
          <w:tab w:val="left" w:pos="3600"/>
          <w:tab w:val="left" w:pos="5387"/>
          <w:tab w:val="left" w:pos="6480"/>
          <w:tab w:val="left" w:pos="7920"/>
          <w:tab w:val="left" w:pos="9498"/>
          <w:tab w:val="left" w:pos="9639"/>
        </w:tabs>
        <w:jc w:val="both"/>
        <w:rPr>
          <w:sz w:val="22"/>
        </w:rPr>
      </w:pPr>
      <w:r>
        <w:rPr>
          <w:sz w:val="22"/>
        </w:rPr>
        <w:lastRenderedPageBreak/>
        <w:t>L’usage de tous appareils de communication par voie acoustique (sirènes, avertisseurs, haut-parleurs, etc.), gênant pour le voisinage, est interdit, sauf si leur emploi est exceptionnel et réservé à la prévention et au signalement d’incidents graves ou d’accidents.</w:t>
      </w:r>
    </w:p>
    <w:p w14:paraId="3D3AE728" w14:textId="77777777" w:rsidR="000F2A47" w:rsidRDefault="000F2A47" w:rsidP="0036622D">
      <w:pPr>
        <w:pStyle w:val="Standard"/>
        <w:tabs>
          <w:tab w:val="left" w:pos="284"/>
          <w:tab w:val="left" w:pos="720"/>
          <w:tab w:val="left" w:pos="2160"/>
          <w:tab w:val="left" w:pos="3600"/>
          <w:tab w:val="left" w:pos="5387"/>
          <w:tab w:val="left" w:pos="6480"/>
          <w:tab w:val="left" w:pos="7920"/>
          <w:tab w:val="left" w:pos="9498"/>
          <w:tab w:val="left" w:pos="9639"/>
        </w:tabs>
        <w:jc w:val="both"/>
        <w:rPr>
          <w:sz w:val="22"/>
        </w:rPr>
      </w:pPr>
    </w:p>
    <w:p w14:paraId="55B9ADFA" w14:textId="7040825F" w:rsidR="00EA07C6" w:rsidRDefault="003F5D47" w:rsidP="0036622D">
      <w:pPr>
        <w:pStyle w:val="Standard"/>
        <w:tabs>
          <w:tab w:val="left" w:pos="284"/>
          <w:tab w:val="left" w:pos="720"/>
          <w:tab w:val="left" w:pos="2160"/>
          <w:tab w:val="left" w:pos="3600"/>
          <w:tab w:val="left" w:pos="5387"/>
          <w:tab w:val="left" w:pos="6480"/>
          <w:tab w:val="left" w:pos="7920"/>
          <w:tab w:val="left" w:pos="9498"/>
          <w:tab w:val="left" w:pos="9639"/>
        </w:tabs>
        <w:jc w:val="both"/>
      </w:pPr>
      <w:r>
        <w:rPr>
          <w:b/>
          <w:sz w:val="22"/>
        </w:rPr>
        <w:t>III</w:t>
      </w:r>
      <w:r w:rsidR="008E4943">
        <w:rPr>
          <w:b/>
          <w:sz w:val="22"/>
        </w:rPr>
        <w:t>.</w:t>
      </w:r>
      <w:r w:rsidR="008E4943">
        <w:rPr>
          <w:sz w:val="22"/>
        </w:rPr>
        <w:t xml:space="preserve"> </w:t>
      </w:r>
      <w:r w:rsidR="008E4943">
        <w:rPr>
          <w:b/>
          <w:bCs/>
          <w:sz w:val="22"/>
        </w:rPr>
        <w:t>Surveillance par l’exploitant des émissions sonores</w:t>
      </w:r>
    </w:p>
    <w:p w14:paraId="4F54217E" w14:textId="28C88A56" w:rsidR="00EA07C6" w:rsidRDefault="008E4943" w:rsidP="0036622D">
      <w:pPr>
        <w:pStyle w:val="Standard"/>
        <w:tabs>
          <w:tab w:val="left" w:pos="284"/>
        </w:tabs>
        <w:jc w:val="both"/>
        <w:rPr>
          <w:sz w:val="22"/>
        </w:rPr>
      </w:pPr>
      <w:r>
        <w:rPr>
          <w:sz w:val="22"/>
        </w:rPr>
        <w:t xml:space="preserve">Une mesure du niveau de bruit et de l’émergence est effectuée </w:t>
      </w:r>
      <w:r w:rsidR="00CF5994">
        <w:rPr>
          <w:sz w:val="22"/>
        </w:rPr>
        <w:t xml:space="preserve">au plus tard </w:t>
      </w:r>
      <w:r>
        <w:rPr>
          <w:sz w:val="22"/>
        </w:rPr>
        <w:t>un an après la mise en service de l’installation. Les mesures sont effectuées selon la méthode définie en annexe de l’arrêté du 23 janvier 1997 susvisé. Ces mesures sont effectuées dans des conditions représentatives du fonctionnement de l’installation sur une durée d’une demi-heure au moins.</w:t>
      </w:r>
    </w:p>
    <w:p w14:paraId="7E2AEDCC" w14:textId="68587A31" w:rsidR="00EA07C6" w:rsidRPr="003F5D47" w:rsidRDefault="008E4943" w:rsidP="0036622D">
      <w:pPr>
        <w:pStyle w:val="Standard"/>
        <w:tabs>
          <w:tab w:val="left" w:pos="284"/>
          <w:tab w:val="left" w:pos="720"/>
          <w:tab w:val="left" w:pos="2160"/>
          <w:tab w:val="left" w:pos="3600"/>
          <w:tab w:val="left" w:pos="5387"/>
          <w:tab w:val="left" w:pos="6480"/>
          <w:tab w:val="left" w:pos="7920"/>
          <w:tab w:val="left" w:pos="9498"/>
          <w:tab w:val="left" w:pos="9639"/>
        </w:tabs>
        <w:jc w:val="both"/>
        <w:rPr>
          <w:sz w:val="22"/>
        </w:rPr>
      </w:pPr>
      <w:r>
        <w:rPr>
          <w:sz w:val="22"/>
        </w:rPr>
        <w:t>Une mesure des émissions sonores peut être effectuée aux frais de l’exploitant, par un organisme qualifié à la demande de l’inspection des installations classées.</w:t>
      </w:r>
    </w:p>
    <w:p w14:paraId="4FF19D73" w14:textId="77777777" w:rsidR="00EA07C6" w:rsidRDefault="00EA07C6" w:rsidP="0036622D">
      <w:pPr>
        <w:pStyle w:val="Standard"/>
        <w:jc w:val="both"/>
        <w:rPr>
          <w:sz w:val="22"/>
          <w:szCs w:val="22"/>
        </w:rPr>
      </w:pPr>
    </w:p>
    <w:p w14:paraId="033225D0" w14:textId="5EDB94CB" w:rsidR="00EA07C6" w:rsidRDefault="008E4943" w:rsidP="0036622D">
      <w:pPr>
        <w:pStyle w:val="Titre2"/>
        <w:spacing w:before="0" w:after="0"/>
      </w:pPr>
      <w:bookmarkStart w:id="53" w:name="__RefHeading__1464_1313555893"/>
      <w:r>
        <w:t>Chapitre IX. Déchets</w:t>
      </w:r>
      <w:bookmarkEnd w:id="53"/>
    </w:p>
    <w:p w14:paraId="28E82696" w14:textId="77777777" w:rsidR="000F2A47" w:rsidRPr="000F2A47" w:rsidRDefault="000F2A47" w:rsidP="000F2A47">
      <w:pPr>
        <w:pStyle w:val="Textbody"/>
      </w:pPr>
    </w:p>
    <w:p w14:paraId="35E158A8" w14:textId="77777777" w:rsidR="00EA07C6" w:rsidRDefault="008E4943" w:rsidP="0036622D">
      <w:pPr>
        <w:pStyle w:val="SNArticle"/>
        <w:spacing w:before="0" w:after="0"/>
        <w:jc w:val="left"/>
      </w:pPr>
      <w:bookmarkStart w:id="54" w:name="__RefHeading__1466_1313555893"/>
      <w:r w:rsidRPr="00205396">
        <w:t>A</w:t>
      </w:r>
      <w:r>
        <w:t>rticle 9.1 Généralités</w:t>
      </w:r>
      <w:bookmarkEnd w:id="54"/>
    </w:p>
    <w:p w14:paraId="2112F270" w14:textId="7777777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déchets produits par l’installation sont entreposés dans des conditions prévenant toute dégradation qui remettrait en cause leur valorisation ou élimination appropriée.</w:t>
      </w:r>
    </w:p>
    <w:p w14:paraId="59141B69" w14:textId="2140EB27" w:rsidR="00EA07C6" w:rsidRDefault="008E4943" w:rsidP="0036622D">
      <w:pPr>
        <w:pStyle w:val="NormalWeb"/>
        <w:spacing w:before="0" w:after="0"/>
        <w:jc w:val="both"/>
      </w:pPr>
      <w:r>
        <w:rPr>
          <w:rFonts w:ascii="Times New Roman" w:hAnsi="Times New Roman" w:cs="Times New Roman"/>
          <w:sz w:val="22"/>
        </w:rPr>
        <w:t xml:space="preserve">La quantité de déchets entreposés sur le site ne dépasse pas la capacité correspondant </w:t>
      </w:r>
      <w:r w:rsidRPr="00205396">
        <w:rPr>
          <w:rFonts w:ascii="Times New Roman" w:hAnsi="Times New Roman" w:cs="Times New Roman"/>
          <w:sz w:val="22"/>
        </w:rPr>
        <w:t xml:space="preserve">à </w:t>
      </w:r>
      <w:r w:rsidR="00304412" w:rsidRPr="00205396">
        <w:rPr>
          <w:rFonts w:ascii="Times New Roman" w:hAnsi="Times New Roman" w:cs="Times New Roman"/>
          <w:sz w:val="22"/>
        </w:rPr>
        <w:t xml:space="preserve">6 </w:t>
      </w:r>
      <w:r w:rsidRPr="00205396">
        <w:rPr>
          <w:rFonts w:ascii="Times New Roman" w:hAnsi="Times New Roman" w:cs="Times New Roman"/>
          <w:sz w:val="22"/>
        </w:rPr>
        <w:t>mois</w:t>
      </w:r>
      <w:r>
        <w:rPr>
          <w:rFonts w:ascii="Times New Roman" w:hAnsi="Times New Roman" w:cs="Times New Roman"/>
          <w:sz w:val="22"/>
        </w:rPr>
        <w:t xml:space="preserve"> de production ou, en cas de traitement externe, un lot normal d’expédition vers l’installation de traitement.</w:t>
      </w:r>
    </w:p>
    <w:p w14:paraId="736C68E1" w14:textId="25A79D8C"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L’exploitant conserve pendant 5 ans l’attestation prévue à l’article D.</w:t>
      </w:r>
      <w:r w:rsidR="00CF5994">
        <w:rPr>
          <w:rFonts w:ascii="Times New Roman" w:hAnsi="Times New Roman" w:cs="Times New Roman"/>
          <w:sz w:val="22"/>
        </w:rPr>
        <w:t> </w:t>
      </w:r>
      <w:r>
        <w:rPr>
          <w:rFonts w:ascii="Times New Roman" w:hAnsi="Times New Roman" w:cs="Times New Roman"/>
          <w:sz w:val="22"/>
        </w:rPr>
        <w:t xml:space="preserve">543-284 </w:t>
      </w:r>
      <w:r w:rsidR="00304412">
        <w:rPr>
          <w:rFonts w:ascii="Times New Roman" w:hAnsi="Times New Roman" w:cs="Times New Roman"/>
          <w:sz w:val="22"/>
        </w:rPr>
        <w:t>du</w:t>
      </w:r>
      <w:r>
        <w:rPr>
          <w:rFonts w:ascii="Times New Roman" w:hAnsi="Times New Roman" w:cs="Times New Roman"/>
          <w:sz w:val="22"/>
        </w:rPr>
        <w:t xml:space="preserve"> code </w:t>
      </w:r>
      <w:r w:rsidR="005667FD">
        <w:rPr>
          <w:rFonts w:ascii="Times New Roman" w:hAnsi="Times New Roman" w:cs="Times New Roman"/>
          <w:sz w:val="22"/>
        </w:rPr>
        <w:t xml:space="preserve">de l’environnement </w:t>
      </w:r>
      <w:r>
        <w:rPr>
          <w:rFonts w:ascii="Times New Roman" w:hAnsi="Times New Roman" w:cs="Times New Roman"/>
          <w:sz w:val="22"/>
        </w:rPr>
        <w:t>ou la preuve de la valorisation de ces déchets par lui-même ou par une installation de valorisation à laquelle il a confié directement ses déchets.</w:t>
      </w:r>
    </w:p>
    <w:p w14:paraId="2100627F" w14:textId="0D3B2D99"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Les déchets dangereux font l’objet de bordereaux de suivi qui sont conservés pendant 5 ans.</w:t>
      </w:r>
    </w:p>
    <w:p w14:paraId="32510992" w14:textId="77777777" w:rsidR="000F2A47" w:rsidRDefault="000F2A47" w:rsidP="0036622D">
      <w:pPr>
        <w:pStyle w:val="NormalWeb"/>
        <w:spacing w:before="0" w:after="0"/>
        <w:jc w:val="both"/>
        <w:rPr>
          <w:rFonts w:ascii="Times New Roman" w:hAnsi="Times New Roman" w:cs="Times New Roman"/>
          <w:sz w:val="22"/>
        </w:rPr>
      </w:pPr>
    </w:p>
    <w:p w14:paraId="26CF6533" w14:textId="2B9E9CF5" w:rsidR="00EA07C6" w:rsidRDefault="008E4943" w:rsidP="0036622D">
      <w:pPr>
        <w:pStyle w:val="Textbody"/>
        <w:jc w:val="both"/>
      </w:pPr>
      <w:r w:rsidRPr="00205396">
        <w:rPr>
          <w:rFonts w:ascii="Times New Roman" w:hAnsi="Times New Roman" w:cs="Times New Roman"/>
          <w:b/>
          <w:bCs/>
          <w:sz w:val="22"/>
        </w:rPr>
        <w:t>A</w:t>
      </w:r>
      <w:r>
        <w:rPr>
          <w:rFonts w:ascii="Times New Roman" w:hAnsi="Times New Roman" w:cs="Times New Roman"/>
          <w:b/>
          <w:bCs/>
          <w:sz w:val="22"/>
        </w:rPr>
        <w:t>rticle 9.2 Épandage</w:t>
      </w:r>
    </w:p>
    <w:p w14:paraId="5D4329A7" w14:textId="349649B3" w:rsidR="00EA07C6" w:rsidRDefault="008E4943" w:rsidP="0036622D">
      <w:pPr>
        <w:pStyle w:val="Textbody"/>
        <w:jc w:val="both"/>
        <w:rPr>
          <w:rFonts w:ascii="Times New Roman" w:hAnsi="Times New Roman"/>
          <w:sz w:val="22"/>
        </w:rPr>
      </w:pPr>
      <w:r>
        <w:rPr>
          <w:rFonts w:ascii="Times New Roman" w:hAnsi="Times New Roman"/>
          <w:sz w:val="22"/>
        </w:rPr>
        <w:t xml:space="preserve">L’épandage des déchets, effluents et </w:t>
      </w:r>
      <w:r w:rsidR="005301B4">
        <w:rPr>
          <w:rFonts w:ascii="Times New Roman" w:hAnsi="Times New Roman"/>
          <w:sz w:val="22"/>
        </w:rPr>
        <w:t xml:space="preserve">sous-produits </w:t>
      </w:r>
      <w:r>
        <w:rPr>
          <w:rFonts w:ascii="Times New Roman" w:hAnsi="Times New Roman"/>
          <w:sz w:val="22"/>
        </w:rPr>
        <w:t>est autorisé sous réserve du respect</w:t>
      </w:r>
      <w:r w:rsidR="00BE277D">
        <w:rPr>
          <w:rFonts w:ascii="Times New Roman" w:hAnsi="Times New Roman"/>
          <w:sz w:val="22"/>
        </w:rPr>
        <w:t xml:space="preserve"> </w:t>
      </w:r>
      <w:r>
        <w:rPr>
          <w:rFonts w:ascii="Times New Roman" w:hAnsi="Times New Roman"/>
          <w:sz w:val="22"/>
        </w:rPr>
        <w:t>des dispositions des articles 36 à 42 de l’arrêté du 2 février 1998</w:t>
      </w:r>
      <w:r w:rsidR="002C5E5E">
        <w:rPr>
          <w:rFonts w:ascii="Times New Roman" w:hAnsi="Times New Roman"/>
          <w:sz w:val="22"/>
        </w:rPr>
        <w:t xml:space="preserve"> susvisé</w:t>
      </w:r>
      <w:r w:rsidR="005301B4">
        <w:rPr>
          <w:rFonts w:ascii="Times New Roman" w:hAnsi="Times New Roman"/>
          <w:sz w:val="22"/>
        </w:rPr>
        <w:t>.</w:t>
      </w:r>
    </w:p>
    <w:p w14:paraId="0496335E" w14:textId="77777777" w:rsidR="000F2A47" w:rsidRDefault="000F2A47" w:rsidP="0036622D">
      <w:pPr>
        <w:pStyle w:val="Textbody"/>
        <w:jc w:val="both"/>
        <w:rPr>
          <w:rFonts w:ascii="Times New Roman" w:eastAsia="Times New Roman" w:hAnsi="Times New Roman"/>
          <w:sz w:val="22"/>
        </w:rPr>
      </w:pPr>
    </w:p>
    <w:p w14:paraId="74A1CECC" w14:textId="77777777" w:rsidR="00EA07C6" w:rsidRDefault="008E4943" w:rsidP="0036622D">
      <w:pPr>
        <w:pStyle w:val="Textbody"/>
        <w:rPr>
          <w:rFonts w:ascii="Times New Roman" w:eastAsia="Times New Roman" w:hAnsi="Times New Roman" w:cs="Times New Roman"/>
          <w:b/>
          <w:bCs/>
          <w:sz w:val="22"/>
        </w:rPr>
      </w:pPr>
      <w:r w:rsidRPr="00205396">
        <w:rPr>
          <w:rFonts w:ascii="Times New Roman" w:eastAsia="Times New Roman" w:hAnsi="Times New Roman" w:cs="Times New Roman"/>
          <w:b/>
          <w:bCs/>
          <w:sz w:val="22"/>
        </w:rPr>
        <w:t>A</w:t>
      </w:r>
      <w:r>
        <w:rPr>
          <w:rFonts w:ascii="Times New Roman" w:eastAsia="Times New Roman" w:hAnsi="Times New Roman" w:cs="Times New Roman"/>
          <w:b/>
          <w:bCs/>
          <w:sz w:val="22"/>
        </w:rPr>
        <w:t>rticle 9.3 Brûlage</w:t>
      </w:r>
    </w:p>
    <w:p w14:paraId="7E874DDC" w14:textId="0964C087" w:rsidR="00EA07C6" w:rsidRDefault="008E4943" w:rsidP="0036622D">
      <w:pPr>
        <w:pStyle w:val="Textbody"/>
        <w:jc w:val="both"/>
        <w:rPr>
          <w:rFonts w:ascii="Times New Roman" w:hAnsi="Times New Roman"/>
          <w:sz w:val="22"/>
        </w:rPr>
      </w:pPr>
      <w:r>
        <w:rPr>
          <w:rFonts w:ascii="Times New Roman" w:hAnsi="Times New Roman"/>
          <w:sz w:val="22"/>
        </w:rPr>
        <w:t>Le brûlage des déchets liquides, solides et gazeux est interdit sur le site.</w:t>
      </w:r>
    </w:p>
    <w:p w14:paraId="793AB1D0" w14:textId="77777777" w:rsidR="000F2A47" w:rsidRDefault="000F2A47" w:rsidP="0036622D">
      <w:pPr>
        <w:pStyle w:val="Textbody"/>
        <w:jc w:val="both"/>
      </w:pPr>
    </w:p>
    <w:p w14:paraId="27C2E48A" w14:textId="3A3B0850" w:rsidR="00EA07C6" w:rsidRDefault="008E4943" w:rsidP="0036622D">
      <w:pPr>
        <w:pStyle w:val="Textbody"/>
        <w:jc w:val="center"/>
        <w:rPr>
          <w:rFonts w:ascii="Times New Roman" w:hAnsi="Times New Roman"/>
          <w:b/>
          <w:bCs/>
          <w:sz w:val="28"/>
          <w:szCs w:val="28"/>
        </w:rPr>
      </w:pPr>
      <w:r>
        <w:rPr>
          <w:rFonts w:ascii="Times New Roman" w:hAnsi="Times New Roman"/>
          <w:b/>
          <w:bCs/>
          <w:sz w:val="28"/>
          <w:szCs w:val="28"/>
        </w:rPr>
        <w:t>Chapitre X. Surveillance des émissions</w:t>
      </w:r>
    </w:p>
    <w:p w14:paraId="05BAB70A" w14:textId="77777777" w:rsidR="000F2A47" w:rsidRDefault="000F2A47" w:rsidP="0036622D">
      <w:pPr>
        <w:pStyle w:val="Textbody"/>
        <w:jc w:val="center"/>
        <w:rPr>
          <w:rFonts w:ascii="Times New Roman" w:hAnsi="Times New Roman"/>
          <w:b/>
          <w:bCs/>
          <w:sz w:val="28"/>
          <w:szCs w:val="28"/>
        </w:rPr>
      </w:pPr>
    </w:p>
    <w:p w14:paraId="7AC64018" w14:textId="7F0D53D7" w:rsidR="00EA07C6" w:rsidRDefault="008E4943" w:rsidP="0036622D">
      <w:pPr>
        <w:pStyle w:val="SNArticle"/>
        <w:spacing w:before="0" w:after="0"/>
      </w:pPr>
      <w:r>
        <w:t>Section 1 : Surveillance des émissions</w:t>
      </w:r>
    </w:p>
    <w:p w14:paraId="3D565066" w14:textId="77777777" w:rsidR="000F2A47" w:rsidRPr="000F2A47" w:rsidRDefault="000F2A47" w:rsidP="000F2A47">
      <w:pPr>
        <w:pStyle w:val="Textbody"/>
      </w:pPr>
    </w:p>
    <w:p w14:paraId="2295E13D" w14:textId="77777777" w:rsidR="00EA07C6" w:rsidRDefault="008E4943" w:rsidP="0036622D">
      <w:pPr>
        <w:pStyle w:val="SNArticle"/>
        <w:spacing w:before="0" w:after="0"/>
        <w:jc w:val="left"/>
      </w:pPr>
      <w:bookmarkStart w:id="55" w:name="__RefHeading__1476_1313555893"/>
      <w:r w:rsidRPr="00205396">
        <w:t>A</w:t>
      </w:r>
      <w:r>
        <w:t>rticle 10.1 Généralités</w:t>
      </w:r>
      <w:bookmarkEnd w:id="55"/>
    </w:p>
    <w:p w14:paraId="6AEEB933" w14:textId="3C878B6C"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Pour l’ensemble des polluants réglementés, l’exploitant met en place un programme d</w:t>
      </w:r>
      <w:r w:rsidR="00F940C4">
        <w:rPr>
          <w:rFonts w:ascii="Times New Roman" w:hAnsi="Times New Roman" w:cs="Times New Roman"/>
          <w:sz w:val="22"/>
        </w:rPr>
        <w:t xml:space="preserve">e surveillance de ses émissions. Ce programme répond </w:t>
      </w:r>
      <w:proofErr w:type="gramStart"/>
      <w:r w:rsidR="009F7371">
        <w:rPr>
          <w:rFonts w:ascii="Times New Roman" w:hAnsi="Times New Roman" w:cs="Times New Roman"/>
          <w:sz w:val="22"/>
        </w:rPr>
        <w:t>a</w:t>
      </w:r>
      <w:proofErr w:type="gramEnd"/>
      <w:r w:rsidR="00F940C4">
        <w:rPr>
          <w:rFonts w:ascii="Times New Roman" w:hAnsi="Times New Roman" w:cs="Times New Roman"/>
          <w:sz w:val="22"/>
        </w:rPr>
        <w:t xml:space="preserve"> minima aux </w:t>
      </w:r>
      <w:r>
        <w:rPr>
          <w:rFonts w:ascii="Times New Roman" w:hAnsi="Times New Roman" w:cs="Times New Roman"/>
          <w:sz w:val="22"/>
        </w:rPr>
        <w:t>conditions fixées aux articles du présent chapitre. Les mesures sont effectuées sous la responsabilité de l’exploitant et à ses frais.</w:t>
      </w:r>
    </w:p>
    <w:p w14:paraId="3A85629F" w14:textId="38801AF2" w:rsidR="00AC1E39" w:rsidRDefault="00AC1E39" w:rsidP="0088215F">
      <w:pPr>
        <w:pStyle w:val="Textbody"/>
        <w:jc w:val="both"/>
      </w:pPr>
      <w:r>
        <w:rPr>
          <w:rFonts w:ascii="Times New Roman" w:hAnsi="Times New Roman" w:cs="Times New Roman"/>
          <w:sz w:val="22"/>
          <w:szCs w:val="22"/>
          <w:lang w:val="fr-BE"/>
        </w:rPr>
        <w:t xml:space="preserve">Les dispositions </w:t>
      </w:r>
      <w:r w:rsidR="0088215F">
        <w:rPr>
          <w:rFonts w:ascii="Times New Roman" w:hAnsi="Times New Roman" w:cs="Times New Roman"/>
          <w:sz w:val="22"/>
          <w:szCs w:val="22"/>
          <w:lang w:val="fr-BE"/>
        </w:rPr>
        <w:t>du 1</w:t>
      </w:r>
      <w:r w:rsidR="0088215F" w:rsidRPr="00CB7001">
        <w:rPr>
          <w:rFonts w:ascii="Times New Roman" w:hAnsi="Times New Roman" w:cs="Times New Roman"/>
          <w:sz w:val="22"/>
          <w:szCs w:val="22"/>
          <w:vertAlign w:val="superscript"/>
          <w:lang w:val="fr-BE"/>
        </w:rPr>
        <w:t>er</w:t>
      </w:r>
      <w:r w:rsidR="0088215F">
        <w:rPr>
          <w:rFonts w:ascii="Times New Roman" w:hAnsi="Times New Roman" w:cs="Times New Roman"/>
          <w:sz w:val="22"/>
          <w:szCs w:val="22"/>
          <w:lang w:val="fr-BE"/>
        </w:rPr>
        <w:t xml:space="preserve"> alinéa du II et le III</w:t>
      </w:r>
      <w:r w:rsidR="008E4943">
        <w:rPr>
          <w:rFonts w:ascii="Times New Roman" w:hAnsi="Times New Roman" w:cs="Times New Roman"/>
          <w:sz w:val="22"/>
          <w:szCs w:val="22"/>
          <w:lang w:val="fr-BE"/>
        </w:rPr>
        <w:t xml:space="preserve"> de l’article 58 de l’arrêté du 2 février 1998 susvisé</w:t>
      </w:r>
      <w:r w:rsidR="008E4943">
        <w:rPr>
          <w:rStyle w:val="Accentuation"/>
          <w:rFonts w:ascii="Times New Roman" w:hAnsi="Times New Roman" w:cs="Times New Roman"/>
          <w:bCs/>
          <w:i w:val="0"/>
          <w:sz w:val="22"/>
          <w:szCs w:val="22"/>
          <w:shd w:val="clear" w:color="auto" w:fill="FFFFFF"/>
          <w:lang w:val="fr-BE" w:eastAsia="fr-FR"/>
        </w:rPr>
        <w:t xml:space="preserve"> </w:t>
      </w:r>
      <w:r w:rsidR="008E4943">
        <w:rPr>
          <w:rFonts w:ascii="Times New Roman" w:hAnsi="Times New Roman" w:cs="Times New Roman"/>
          <w:sz w:val="22"/>
          <w:szCs w:val="22"/>
          <w:lang w:val="fr-BE"/>
        </w:rPr>
        <w:t>s’appli</w:t>
      </w:r>
      <w:r>
        <w:rPr>
          <w:rFonts w:ascii="Times New Roman" w:hAnsi="Times New Roman" w:cs="Times New Roman"/>
          <w:sz w:val="22"/>
          <w:szCs w:val="22"/>
          <w:lang w:val="fr-BE"/>
        </w:rPr>
        <w:t>quent.</w:t>
      </w:r>
    </w:p>
    <w:p w14:paraId="39BA72A6" w14:textId="3FCC2AE7"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Les résultats des mesures sont tenus à la disposition de l’inspection des installations classées. Les résultats de ces mesures sont portés sur un registre éventuellement informatisé et conservés dans le dossier de l’installation pendant </w:t>
      </w:r>
      <w:r w:rsidR="00AC1E39">
        <w:rPr>
          <w:rFonts w:ascii="Times New Roman" w:hAnsi="Times New Roman" w:cs="Times New Roman"/>
          <w:sz w:val="22"/>
        </w:rPr>
        <w:t>5 ans</w:t>
      </w:r>
      <w:r>
        <w:rPr>
          <w:rFonts w:ascii="Times New Roman" w:hAnsi="Times New Roman" w:cs="Times New Roman"/>
          <w:sz w:val="22"/>
        </w:rPr>
        <w:t>.</w:t>
      </w:r>
    </w:p>
    <w:p w14:paraId="1696A587" w14:textId="77777777" w:rsidR="000F2A47" w:rsidRDefault="000F2A47" w:rsidP="0036622D">
      <w:pPr>
        <w:pStyle w:val="NormalWeb"/>
        <w:spacing w:before="0" w:after="0"/>
        <w:jc w:val="both"/>
        <w:rPr>
          <w:rFonts w:ascii="Times New Roman" w:hAnsi="Times New Roman" w:cs="Times New Roman"/>
          <w:sz w:val="22"/>
        </w:rPr>
      </w:pPr>
    </w:p>
    <w:p w14:paraId="40CD1D7A" w14:textId="06055B90" w:rsidR="00EA07C6" w:rsidRDefault="00AC1E39" w:rsidP="0036622D">
      <w:pPr>
        <w:pStyle w:val="SNArticle"/>
        <w:spacing w:before="0" w:after="0"/>
        <w:jc w:val="left"/>
      </w:pPr>
      <w:bookmarkStart w:id="56" w:name="__RefHeading__1480_1313555893"/>
      <w:r>
        <w:t>Article 10.2 S</w:t>
      </w:r>
      <w:r w:rsidR="008E4943">
        <w:t>urveillance des émissions dans l’air</w:t>
      </w:r>
      <w:bookmarkEnd w:id="56"/>
    </w:p>
    <w:p w14:paraId="528ED410" w14:textId="32E137D3"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Lorsque les rejets de polluant à l’atmosphère dépasse</w:t>
      </w:r>
      <w:r>
        <w:rPr>
          <w:rFonts w:ascii="Times New Roman" w:hAnsi="Times New Roman" w:cs="Times New Roman"/>
          <w:color w:val="000000"/>
          <w:sz w:val="22"/>
        </w:rPr>
        <w:t>nt au moins l’un des seuils ci-dessous, l’exploitant réalise dans les conditions prévues à l’article 6.6, le prélèvement et la mesure pour le paramètre concerné conformément aux dispositions ci-aprè</w:t>
      </w:r>
      <w:r>
        <w:rPr>
          <w:rFonts w:ascii="Times New Roman" w:hAnsi="Times New Roman" w:cs="Times New Roman"/>
          <w:sz w:val="22"/>
        </w:rPr>
        <w:t xml:space="preserve">s. Dans le cas où les émissions diffuses représentent une part </w:t>
      </w:r>
      <w:r>
        <w:rPr>
          <w:rFonts w:ascii="Times New Roman" w:hAnsi="Times New Roman" w:cs="Times New Roman"/>
          <w:iCs/>
          <w:sz w:val="22"/>
        </w:rPr>
        <w:t>notable</w:t>
      </w:r>
      <w:r>
        <w:rPr>
          <w:rFonts w:ascii="Times New Roman" w:hAnsi="Times New Roman" w:cs="Times New Roman"/>
          <w:i/>
          <w:sz w:val="22"/>
        </w:rPr>
        <w:t xml:space="preserve"> </w:t>
      </w:r>
      <w:r>
        <w:rPr>
          <w:rFonts w:ascii="Times New Roman" w:hAnsi="Times New Roman" w:cs="Times New Roman"/>
          <w:sz w:val="22"/>
        </w:rPr>
        <w:t>des flux autorisés, ces émissions sont évaluées périodiquement.</w:t>
      </w:r>
    </w:p>
    <w:p w14:paraId="05275C44" w14:textId="62EF8321" w:rsidR="005D0B60" w:rsidRDefault="005D0B60" w:rsidP="0036622D">
      <w:pPr>
        <w:pStyle w:val="NormalWeb"/>
        <w:spacing w:before="0" w:after="0"/>
        <w:jc w:val="both"/>
        <w:rPr>
          <w:rFonts w:ascii="Times New Roman" w:hAnsi="Times New Roman" w:cs="Times New Roman"/>
          <w:sz w:val="22"/>
        </w:rPr>
      </w:pPr>
    </w:p>
    <w:tbl>
      <w:tblPr>
        <w:tblW w:w="8921" w:type="dxa"/>
        <w:jc w:val="center"/>
        <w:tblLayout w:type="fixed"/>
        <w:tblCellMar>
          <w:left w:w="10" w:type="dxa"/>
          <w:right w:w="10" w:type="dxa"/>
        </w:tblCellMar>
        <w:tblLook w:val="0000" w:firstRow="0" w:lastRow="0" w:firstColumn="0" w:lastColumn="0" w:noHBand="0" w:noVBand="0"/>
      </w:tblPr>
      <w:tblGrid>
        <w:gridCol w:w="4101"/>
        <w:gridCol w:w="4820"/>
      </w:tblGrid>
      <w:tr w:rsidR="005B69F3" w14:paraId="272D90A5" w14:textId="77777777" w:rsidTr="00630264">
        <w:trPr>
          <w:cantSplit/>
          <w:jc w:val="center"/>
        </w:trPr>
        <w:tc>
          <w:tcPr>
            <w:tcW w:w="8921"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0" w:type="dxa"/>
              <w:left w:w="0" w:type="dxa"/>
              <w:bottom w:w="0" w:type="dxa"/>
              <w:right w:w="0" w:type="dxa"/>
            </w:tcMar>
            <w:vAlign w:val="center"/>
          </w:tcPr>
          <w:p w14:paraId="7708C9AB" w14:textId="0B03E0B4" w:rsidR="005B69F3" w:rsidRPr="005D0B60" w:rsidRDefault="005B69F3" w:rsidP="00630264">
            <w:pPr>
              <w:pStyle w:val="Standard"/>
              <w:snapToGrid w:val="0"/>
              <w:ind w:left="82"/>
              <w:rPr>
                <w:b/>
                <w:sz w:val="22"/>
                <w:szCs w:val="22"/>
              </w:rPr>
            </w:pPr>
            <w:r>
              <w:rPr>
                <w:b/>
                <w:sz w:val="22"/>
                <w:szCs w:val="22"/>
              </w:rPr>
              <w:t>Poussières totales</w:t>
            </w:r>
          </w:p>
        </w:tc>
      </w:tr>
      <w:tr w:rsidR="005B69F3" w14:paraId="4AA34026" w14:textId="77777777" w:rsidTr="00630264">
        <w:trPr>
          <w:cantSplit/>
          <w:jc w:val="center"/>
        </w:trPr>
        <w:tc>
          <w:tcPr>
            <w:tcW w:w="41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12D698" w14:textId="2486E05F" w:rsidR="005B69F3" w:rsidRPr="005B69F3" w:rsidRDefault="005B69F3" w:rsidP="00630264">
            <w:pPr>
              <w:pStyle w:val="Standard"/>
              <w:snapToGrid w:val="0"/>
              <w:ind w:left="82"/>
              <w:jc w:val="both"/>
              <w:rPr>
                <w:sz w:val="22"/>
                <w:szCs w:val="22"/>
              </w:rPr>
            </w:pPr>
            <w:r w:rsidRPr="005B69F3">
              <w:rPr>
                <w:sz w:val="22"/>
                <w:szCs w:val="22"/>
              </w:rPr>
              <w:t>Flux horaire supérieur à 50 kg/h</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FBF5816" w14:textId="4635E644" w:rsidR="005B69F3" w:rsidRPr="005B69F3" w:rsidRDefault="005B69F3" w:rsidP="00630264">
            <w:pPr>
              <w:pStyle w:val="Standard"/>
              <w:snapToGrid w:val="0"/>
              <w:ind w:left="82"/>
              <w:jc w:val="both"/>
              <w:rPr>
                <w:sz w:val="22"/>
                <w:szCs w:val="22"/>
              </w:rPr>
            </w:pPr>
            <w:r>
              <w:rPr>
                <w:sz w:val="22"/>
                <w:szCs w:val="22"/>
              </w:rPr>
              <w:t>M</w:t>
            </w:r>
            <w:r w:rsidRPr="005B69F3">
              <w:rPr>
                <w:sz w:val="22"/>
                <w:szCs w:val="22"/>
              </w:rPr>
              <w:t>esure en permanence par une méthode gravimétrique</w:t>
            </w:r>
          </w:p>
        </w:tc>
      </w:tr>
      <w:tr w:rsidR="005B69F3" w14:paraId="0373C6D8" w14:textId="77777777" w:rsidTr="00630264">
        <w:trPr>
          <w:cantSplit/>
          <w:jc w:val="center"/>
        </w:trPr>
        <w:tc>
          <w:tcPr>
            <w:tcW w:w="41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38D22B" w14:textId="087EDA07" w:rsidR="005B69F3" w:rsidRPr="005B69F3" w:rsidRDefault="005B69F3" w:rsidP="00630264">
            <w:pPr>
              <w:pStyle w:val="Standard"/>
              <w:snapToGrid w:val="0"/>
              <w:ind w:left="82"/>
              <w:jc w:val="both"/>
              <w:rPr>
                <w:sz w:val="22"/>
                <w:szCs w:val="22"/>
              </w:rPr>
            </w:pPr>
            <w:r w:rsidRPr="005B69F3">
              <w:rPr>
                <w:sz w:val="22"/>
                <w:szCs w:val="22"/>
              </w:rPr>
              <w:t>Flux horaire supérieur à 5 kg/h mais inférieur ou égal à 50 kg/h</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E39264" w14:textId="1C48BF8A" w:rsidR="005B69F3" w:rsidRPr="005B69F3" w:rsidRDefault="005B69F3" w:rsidP="00630264">
            <w:pPr>
              <w:pStyle w:val="Standard"/>
              <w:snapToGrid w:val="0"/>
              <w:ind w:left="82"/>
              <w:jc w:val="both"/>
              <w:rPr>
                <w:sz w:val="22"/>
                <w:szCs w:val="22"/>
              </w:rPr>
            </w:pPr>
            <w:r>
              <w:rPr>
                <w:sz w:val="22"/>
                <w:szCs w:val="22"/>
              </w:rPr>
              <w:t>E</w:t>
            </w:r>
            <w:r w:rsidRPr="005B69F3">
              <w:rPr>
                <w:sz w:val="22"/>
                <w:szCs w:val="22"/>
              </w:rPr>
              <w:t>valuation en permanence de la teneur en poussières des rejets</w:t>
            </w:r>
          </w:p>
        </w:tc>
      </w:tr>
    </w:tbl>
    <w:p w14:paraId="0B232FB1" w14:textId="7D2C6980" w:rsidR="00EA07C6" w:rsidRDefault="008E4943" w:rsidP="0088215F">
      <w:pPr>
        <w:pStyle w:val="NormalWeb"/>
        <w:spacing w:before="120" w:after="0"/>
        <w:jc w:val="both"/>
        <w:rPr>
          <w:rFonts w:ascii="Times New Roman" w:hAnsi="Times New Roman" w:cs="Times New Roman"/>
          <w:sz w:val="22"/>
        </w:rPr>
      </w:pPr>
      <w:r>
        <w:rPr>
          <w:rFonts w:ascii="Times New Roman" w:hAnsi="Times New Roman" w:cs="Times New Roman"/>
          <w:sz w:val="22"/>
        </w:rPr>
        <w:lastRenderedPageBreak/>
        <w:t xml:space="preserve">Les résultats des mesures sont tenus à </w:t>
      </w:r>
      <w:r w:rsidR="0088215F">
        <w:rPr>
          <w:rFonts w:ascii="Times New Roman" w:hAnsi="Times New Roman" w:cs="Times New Roman"/>
          <w:sz w:val="22"/>
        </w:rPr>
        <w:t xml:space="preserve">la </w:t>
      </w:r>
      <w:r>
        <w:rPr>
          <w:rFonts w:ascii="Times New Roman" w:hAnsi="Times New Roman" w:cs="Times New Roman"/>
          <w:sz w:val="22"/>
        </w:rPr>
        <w:t>disposition de l’inspection des installations classées.</w:t>
      </w:r>
    </w:p>
    <w:p w14:paraId="30BF238A" w14:textId="77777777" w:rsidR="000F2A47" w:rsidRDefault="000F2A47" w:rsidP="0036622D">
      <w:pPr>
        <w:pStyle w:val="NormalWeb"/>
        <w:spacing w:before="0" w:after="0"/>
        <w:jc w:val="both"/>
      </w:pPr>
    </w:p>
    <w:p w14:paraId="1241F657" w14:textId="77777777" w:rsidR="00EA07C6" w:rsidRDefault="008E4943" w:rsidP="0036622D">
      <w:pPr>
        <w:pStyle w:val="SNArticle"/>
        <w:spacing w:before="0" w:after="0"/>
        <w:jc w:val="left"/>
      </w:pPr>
      <w:bookmarkStart w:id="57" w:name="__RefHeading__1484_13135558931"/>
      <w:r>
        <w:t>Article 10.3 Surveillance des émissions dans l’eau</w:t>
      </w:r>
      <w:bookmarkEnd w:id="57"/>
    </w:p>
    <w:p w14:paraId="755E8353" w14:textId="7D7A1630" w:rsidR="00EA07C6" w:rsidRDefault="008E4943" w:rsidP="0036622D">
      <w:pPr>
        <w:pStyle w:val="NormalWeb"/>
        <w:spacing w:before="0" w:after="0"/>
        <w:jc w:val="both"/>
        <w:rPr>
          <w:sz w:val="22"/>
        </w:rPr>
      </w:pPr>
      <w:r>
        <w:rPr>
          <w:rFonts w:ascii="Times New Roman" w:hAnsi="Times New Roman" w:cs="Times New Roman"/>
          <w:sz w:val="22"/>
        </w:rPr>
        <w:t xml:space="preserve">Que les </w:t>
      </w:r>
      <w:r w:rsidR="00F51721">
        <w:rPr>
          <w:rFonts w:ascii="Times New Roman" w:hAnsi="Times New Roman" w:cs="Times New Roman"/>
          <w:sz w:val="22"/>
        </w:rPr>
        <w:t xml:space="preserve">eaux résiduaires </w:t>
      </w:r>
      <w:r>
        <w:rPr>
          <w:rFonts w:ascii="Times New Roman" w:hAnsi="Times New Roman" w:cs="Times New Roman"/>
          <w:sz w:val="22"/>
        </w:rPr>
        <w:t>soient rejeté</w:t>
      </w:r>
      <w:r w:rsidR="00F51721">
        <w:rPr>
          <w:rFonts w:ascii="Times New Roman" w:hAnsi="Times New Roman" w:cs="Times New Roman"/>
          <w:sz w:val="22"/>
        </w:rPr>
        <w:t>e</w:t>
      </w:r>
      <w:r>
        <w:rPr>
          <w:rFonts w:ascii="Times New Roman" w:hAnsi="Times New Roman" w:cs="Times New Roman"/>
          <w:sz w:val="22"/>
        </w:rPr>
        <w:t>s dans le milieu naturel ou dans un réseau de raccordement à une station d’épuration collective et, le cas échéant, lorsque les flux journaliers autorisés dépassent les valeurs indiquées, une mesure est réalisée selon la fréquence indiquée dans le tableau ci-dessous pour les polluants énumérés ci-après, à partir d’un échantillon représentatif prélevé sur une durée de 24 heures.</w:t>
      </w:r>
    </w:p>
    <w:tbl>
      <w:tblPr>
        <w:tblW w:w="9083" w:type="dxa"/>
        <w:jc w:val="center"/>
        <w:tblLayout w:type="fixed"/>
        <w:tblCellMar>
          <w:left w:w="10" w:type="dxa"/>
          <w:right w:w="10" w:type="dxa"/>
        </w:tblCellMar>
        <w:tblLook w:val="0000" w:firstRow="0" w:lastRow="0" w:firstColumn="0" w:lastColumn="0" w:noHBand="0" w:noVBand="0"/>
      </w:tblPr>
      <w:tblGrid>
        <w:gridCol w:w="2400"/>
        <w:gridCol w:w="3281"/>
        <w:gridCol w:w="3402"/>
      </w:tblGrid>
      <w:tr w:rsidR="00406E61" w14:paraId="012F1BCE" w14:textId="77777777" w:rsidTr="000C7F64">
        <w:trPr>
          <w:cantSplit/>
          <w:jc w:val="center"/>
        </w:trPr>
        <w:tc>
          <w:tcPr>
            <w:tcW w:w="2400" w:type="dxa"/>
            <w:vMerge w:val="restart"/>
            <w:tcBorders>
              <w:top w:val="single" w:sz="8" w:space="0" w:color="000000"/>
              <w:left w:val="single" w:sz="8" w:space="0" w:color="000000"/>
            </w:tcBorders>
            <w:shd w:val="clear" w:color="auto" w:fill="D9D9D9" w:themeFill="background1" w:themeFillShade="D9"/>
            <w:vAlign w:val="center"/>
          </w:tcPr>
          <w:p w14:paraId="1AE33AC1" w14:textId="6A311546" w:rsidR="00406E61" w:rsidRPr="00406E61" w:rsidRDefault="00406E61" w:rsidP="0036622D">
            <w:pPr>
              <w:pStyle w:val="Standard"/>
              <w:snapToGrid w:val="0"/>
              <w:ind w:left="57"/>
              <w:jc w:val="center"/>
              <w:rPr>
                <w:b/>
                <w:sz w:val="22"/>
                <w:szCs w:val="22"/>
              </w:rPr>
            </w:pPr>
            <w:r w:rsidRPr="00406E61">
              <w:rPr>
                <w:b/>
                <w:sz w:val="22"/>
                <w:szCs w:val="22"/>
              </w:rPr>
              <w:t>Paramètre</w:t>
            </w:r>
          </w:p>
        </w:tc>
        <w:tc>
          <w:tcPr>
            <w:tcW w:w="668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vAlign w:val="center"/>
          </w:tcPr>
          <w:p w14:paraId="5A3A1471" w14:textId="7B859E58" w:rsidR="00406E61" w:rsidRPr="00406E61" w:rsidRDefault="00406E61" w:rsidP="0036622D">
            <w:pPr>
              <w:pStyle w:val="Standard"/>
              <w:snapToGrid w:val="0"/>
              <w:ind w:left="82"/>
              <w:jc w:val="center"/>
              <w:rPr>
                <w:b/>
                <w:sz w:val="22"/>
                <w:szCs w:val="22"/>
              </w:rPr>
            </w:pPr>
            <w:r w:rsidRPr="00406E61">
              <w:rPr>
                <w:b/>
                <w:sz w:val="22"/>
                <w:szCs w:val="22"/>
              </w:rPr>
              <w:t>Fréquence de surveillance</w:t>
            </w:r>
          </w:p>
        </w:tc>
      </w:tr>
      <w:tr w:rsidR="00406E61" w14:paraId="231E522E" w14:textId="77777777" w:rsidTr="000C7F64">
        <w:trPr>
          <w:cantSplit/>
          <w:jc w:val="center"/>
        </w:trPr>
        <w:tc>
          <w:tcPr>
            <w:tcW w:w="2400" w:type="dxa"/>
            <w:vMerge/>
            <w:tcBorders>
              <w:left w:val="single" w:sz="8" w:space="0" w:color="000000"/>
              <w:bottom w:val="single" w:sz="8" w:space="0" w:color="000000"/>
            </w:tcBorders>
            <w:shd w:val="clear" w:color="auto" w:fill="D9D9D9" w:themeFill="background1" w:themeFillShade="D9"/>
            <w:vAlign w:val="center"/>
          </w:tcPr>
          <w:p w14:paraId="4DABE1C8" w14:textId="0D17EECE" w:rsidR="00406E61" w:rsidRPr="00406E61" w:rsidRDefault="00406E61" w:rsidP="0036622D">
            <w:pPr>
              <w:pStyle w:val="Standard"/>
              <w:snapToGrid w:val="0"/>
              <w:ind w:left="57"/>
              <w:jc w:val="center"/>
              <w:rPr>
                <w:b/>
                <w:sz w:val="22"/>
                <w:szCs w:val="22"/>
              </w:rPr>
            </w:pPr>
          </w:p>
        </w:tc>
        <w:tc>
          <w:tcPr>
            <w:tcW w:w="328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vAlign w:val="center"/>
          </w:tcPr>
          <w:p w14:paraId="6F6612E3" w14:textId="61480025" w:rsidR="00406E61" w:rsidRPr="00406E61" w:rsidRDefault="00406E61" w:rsidP="0036622D">
            <w:pPr>
              <w:pStyle w:val="Standard"/>
              <w:snapToGrid w:val="0"/>
              <w:ind w:left="82"/>
              <w:jc w:val="center"/>
              <w:rPr>
                <w:b/>
                <w:sz w:val="22"/>
                <w:szCs w:val="22"/>
              </w:rPr>
            </w:pPr>
            <w:r w:rsidRPr="00406E61">
              <w:rPr>
                <w:b/>
                <w:sz w:val="22"/>
                <w:szCs w:val="22"/>
              </w:rPr>
              <w:t>Effluents raccordés</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3F654F" w14:textId="09065918" w:rsidR="00406E61" w:rsidRPr="00406E61" w:rsidRDefault="00406E61" w:rsidP="0036622D">
            <w:pPr>
              <w:pStyle w:val="Standard"/>
              <w:snapToGrid w:val="0"/>
              <w:ind w:left="82"/>
              <w:jc w:val="center"/>
              <w:rPr>
                <w:b/>
                <w:sz w:val="22"/>
                <w:szCs w:val="22"/>
              </w:rPr>
            </w:pPr>
            <w:r w:rsidRPr="00406E61">
              <w:rPr>
                <w:b/>
                <w:sz w:val="22"/>
                <w:szCs w:val="22"/>
              </w:rPr>
              <w:t>Rejet milieu naturel</w:t>
            </w:r>
          </w:p>
        </w:tc>
      </w:tr>
      <w:tr w:rsidR="00406E61" w14:paraId="272385EF" w14:textId="77777777" w:rsidTr="000C7F64">
        <w:trPr>
          <w:cantSplit/>
          <w:jc w:val="center"/>
        </w:trPr>
        <w:tc>
          <w:tcPr>
            <w:tcW w:w="2400" w:type="dxa"/>
            <w:tcBorders>
              <w:left w:val="single" w:sz="8" w:space="0" w:color="000000"/>
              <w:bottom w:val="single" w:sz="8" w:space="0" w:color="000000"/>
            </w:tcBorders>
            <w:vAlign w:val="center"/>
          </w:tcPr>
          <w:p w14:paraId="1688BA30" w14:textId="6CB29D4E" w:rsidR="00406E61" w:rsidRDefault="00406E61" w:rsidP="0036622D">
            <w:pPr>
              <w:pStyle w:val="Standard"/>
              <w:snapToGrid w:val="0"/>
              <w:ind w:left="57"/>
              <w:rPr>
                <w:sz w:val="22"/>
                <w:szCs w:val="22"/>
              </w:rPr>
            </w:pPr>
            <w:r>
              <w:rPr>
                <w:sz w:val="22"/>
                <w:szCs w:val="22"/>
              </w:rPr>
              <w:t>Débit</w:t>
            </w:r>
          </w:p>
        </w:tc>
        <w:tc>
          <w:tcPr>
            <w:tcW w:w="668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0AB737" w14:textId="54B3DAC2" w:rsidR="00406E61" w:rsidRDefault="00672F6B" w:rsidP="0036622D">
            <w:pPr>
              <w:pStyle w:val="Standard"/>
              <w:snapToGrid w:val="0"/>
              <w:ind w:left="82"/>
              <w:jc w:val="center"/>
              <w:rPr>
                <w:b/>
              </w:rPr>
            </w:pPr>
            <w:r>
              <w:rPr>
                <w:sz w:val="22"/>
                <w:szCs w:val="22"/>
              </w:rPr>
              <w:t>e</w:t>
            </w:r>
            <w:r w:rsidR="00406E61">
              <w:rPr>
                <w:sz w:val="22"/>
                <w:szCs w:val="22"/>
              </w:rPr>
              <w:t>n continu si le débit est supérieur à 100 m</w:t>
            </w:r>
            <w:r w:rsidR="00406E61">
              <w:rPr>
                <w:sz w:val="22"/>
                <w:szCs w:val="22"/>
                <w:vertAlign w:val="superscript"/>
              </w:rPr>
              <w:t>3</w:t>
            </w:r>
            <w:r w:rsidR="00406E61">
              <w:rPr>
                <w:sz w:val="22"/>
                <w:szCs w:val="22"/>
              </w:rPr>
              <w:t xml:space="preserve">/j </w:t>
            </w:r>
          </w:p>
        </w:tc>
      </w:tr>
      <w:tr w:rsidR="00406E61" w14:paraId="79F73CBC" w14:textId="77777777" w:rsidTr="000C7F64">
        <w:trPr>
          <w:cantSplit/>
          <w:jc w:val="center"/>
        </w:trPr>
        <w:tc>
          <w:tcPr>
            <w:tcW w:w="2400" w:type="dxa"/>
            <w:tcBorders>
              <w:left w:val="single" w:sz="8" w:space="0" w:color="000000"/>
              <w:bottom w:val="single" w:sz="8" w:space="0" w:color="000000"/>
            </w:tcBorders>
            <w:vAlign w:val="center"/>
          </w:tcPr>
          <w:p w14:paraId="50EA5E47" w14:textId="1B49A875" w:rsidR="00406E61" w:rsidRDefault="00406E61" w:rsidP="0036622D">
            <w:pPr>
              <w:pStyle w:val="Standard"/>
              <w:snapToGrid w:val="0"/>
              <w:ind w:left="57"/>
              <w:rPr>
                <w:sz w:val="22"/>
                <w:szCs w:val="22"/>
              </w:rPr>
            </w:pPr>
            <w:r>
              <w:rPr>
                <w:sz w:val="22"/>
                <w:szCs w:val="22"/>
              </w:rPr>
              <w:t>Température</w:t>
            </w:r>
          </w:p>
        </w:tc>
        <w:tc>
          <w:tcPr>
            <w:tcW w:w="668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DD2592" w14:textId="1302B800" w:rsidR="00406E61" w:rsidRDefault="00672F6B" w:rsidP="0036622D">
            <w:pPr>
              <w:pStyle w:val="Standard"/>
              <w:snapToGrid w:val="0"/>
              <w:ind w:left="82"/>
              <w:jc w:val="center"/>
              <w:rPr>
                <w:b/>
              </w:rPr>
            </w:pPr>
            <w:r>
              <w:rPr>
                <w:sz w:val="22"/>
                <w:szCs w:val="22"/>
              </w:rPr>
              <w:t>e</w:t>
            </w:r>
            <w:r w:rsidR="00406E61">
              <w:rPr>
                <w:sz w:val="22"/>
                <w:szCs w:val="22"/>
              </w:rPr>
              <w:t>n continu si le débit est supérieur à 100 m</w:t>
            </w:r>
            <w:r w:rsidR="00406E61">
              <w:rPr>
                <w:sz w:val="22"/>
                <w:szCs w:val="22"/>
                <w:vertAlign w:val="superscript"/>
              </w:rPr>
              <w:t>3</w:t>
            </w:r>
            <w:r w:rsidR="00406E61">
              <w:rPr>
                <w:sz w:val="22"/>
                <w:szCs w:val="22"/>
              </w:rPr>
              <w:t xml:space="preserve">/j </w:t>
            </w:r>
          </w:p>
        </w:tc>
      </w:tr>
      <w:tr w:rsidR="00406E61" w14:paraId="4715BFE0" w14:textId="77777777" w:rsidTr="000C7F64">
        <w:trPr>
          <w:cantSplit/>
          <w:jc w:val="center"/>
        </w:trPr>
        <w:tc>
          <w:tcPr>
            <w:tcW w:w="2400" w:type="dxa"/>
            <w:tcBorders>
              <w:left w:val="single" w:sz="8" w:space="0" w:color="000000"/>
              <w:bottom w:val="single" w:sz="8" w:space="0" w:color="000000"/>
            </w:tcBorders>
            <w:vAlign w:val="center"/>
          </w:tcPr>
          <w:p w14:paraId="2306B41C" w14:textId="73D0525D" w:rsidR="00406E61" w:rsidRDefault="00406E61" w:rsidP="0036622D">
            <w:pPr>
              <w:pStyle w:val="Standard"/>
              <w:snapToGrid w:val="0"/>
              <w:ind w:left="57"/>
              <w:rPr>
                <w:sz w:val="22"/>
                <w:szCs w:val="22"/>
              </w:rPr>
            </w:pPr>
            <w:r>
              <w:rPr>
                <w:sz w:val="22"/>
                <w:szCs w:val="22"/>
              </w:rPr>
              <w:t>pH</w:t>
            </w:r>
          </w:p>
        </w:tc>
        <w:tc>
          <w:tcPr>
            <w:tcW w:w="668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980F9" w14:textId="4827263F" w:rsidR="00406E61" w:rsidRDefault="00672F6B" w:rsidP="0036622D">
            <w:pPr>
              <w:pStyle w:val="Standard"/>
              <w:snapToGrid w:val="0"/>
              <w:ind w:left="82"/>
              <w:jc w:val="center"/>
              <w:rPr>
                <w:b/>
              </w:rPr>
            </w:pPr>
            <w:r>
              <w:rPr>
                <w:sz w:val="22"/>
                <w:szCs w:val="22"/>
              </w:rPr>
              <w:t>e</w:t>
            </w:r>
            <w:r w:rsidR="00406E61">
              <w:rPr>
                <w:sz w:val="22"/>
                <w:szCs w:val="22"/>
              </w:rPr>
              <w:t>n continu si le débit est supérieur à 100 m</w:t>
            </w:r>
            <w:r w:rsidR="00406E61">
              <w:rPr>
                <w:sz w:val="22"/>
                <w:szCs w:val="22"/>
                <w:vertAlign w:val="superscript"/>
              </w:rPr>
              <w:t>3</w:t>
            </w:r>
            <w:r w:rsidR="00406E61">
              <w:rPr>
                <w:sz w:val="22"/>
                <w:szCs w:val="22"/>
              </w:rPr>
              <w:t xml:space="preserve">/j </w:t>
            </w:r>
          </w:p>
        </w:tc>
      </w:tr>
      <w:tr w:rsidR="00406E61" w14:paraId="26597AEB" w14:textId="77777777" w:rsidTr="000C7F64">
        <w:trPr>
          <w:cantSplit/>
          <w:jc w:val="center"/>
        </w:trPr>
        <w:tc>
          <w:tcPr>
            <w:tcW w:w="2400" w:type="dxa"/>
            <w:tcBorders>
              <w:left w:val="single" w:sz="8" w:space="0" w:color="000000"/>
              <w:bottom w:val="single" w:sz="8" w:space="0" w:color="000000"/>
            </w:tcBorders>
            <w:vAlign w:val="center"/>
          </w:tcPr>
          <w:p w14:paraId="32AA68C0" w14:textId="2E35C959" w:rsidR="00406E61" w:rsidRPr="0090200D" w:rsidRDefault="0090200D" w:rsidP="0036622D">
            <w:pPr>
              <w:pStyle w:val="Standard"/>
              <w:snapToGrid w:val="0"/>
              <w:ind w:left="57"/>
              <w:rPr>
                <w:sz w:val="22"/>
                <w:szCs w:val="22"/>
              </w:rPr>
            </w:pPr>
            <w:r w:rsidRPr="0090200D">
              <w:rPr>
                <w:sz w:val="22"/>
                <w:szCs w:val="22"/>
              </w:rPr>
              <w:t>DCO</w:t>
            </w:r>
            <w:r w:rsidR="00672F6B">
              <w:rPr>
                <w:sz w:val="22"/>
                <w:szCs w:val="22"/>
              </w:rPr>
              <w:t xml:space="preserve"> (sur effluent non décanté)</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1873C" w14:textId="44079C59" w:rsidR="00406E61" w:rsidRDefault="00672F6B" w:rsidP="0036622D">
            <w:pPr>
              <w:pStyle w:val="Standard"/>
              <w:snapToGrid w:val="0"/>
              <w:ind w:left="82"/>
              <w:jc w:val="center"/>
              <w:rPr>
                <w:b/>
              </w:rPr>
            </w:pPr>
            <w:r>
              <w:rPr>
                <w:sz w:val="22"/>
                <w:szCs w:val="22"/>
              </w:rPr>
              <w:t>hebdomadaire</w:t>
            </w:r>
            <w:r w:rsidR="00406E61">
              <w:rPr>
                <w:sz w:val="22"/>
                <w:szCs w:val="22"/>
              </w:rPr>
              <w:t xml:space="preserve"> si le flux est supérieur à 300 kg/jour sinon </w:t>
            </w:r>
            <w:r>
              <w:rPr>
                <w:sz w:val="22"/>
                <w:szCs w:val="22"/>
              </w:rPr>
              <w:t>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DA9D7" w14:textId="47683B89" w:rsidR="00406E61" w:rsidRDefault="00406E61" w:rsidP="0036622D">
            <w:pPr>
              <w:pStyle w:val="Standard"/>
              <w:snapToGrid w:val="0"/>
              <w:ind w:left="82"/>
              <w:jc w:val="center"/>
              <w:rPr>
                <w:b/>
              </w:rPr>
            </w:pPr>
            <w:r>
              <w:rPr>
                <w:sz w:val="22"/>
                <w:szCs w:val="22"/>
              </w:rPr>
              <w:t xml:space="preserve">journalière si le flux est supérieur à 300 kg/jour sinon </w:t>
            </w:r>
            <w:r w:rsidR="00672F6B">
              <w:rPr>
                <w:sz w:val="22"/>
                <w:szCs w:val="22"/>
              </w:rPr>
              <w:t>trimestrielle</w:t>
            </w:r>
          </w:p>
        </w:tc>
      </w:tr>
      <w:tr w:rsidR="00406E61" w14:paraId="10628BE1" w14:textId="77777777" w:rsidTr="000C7F64">
        <w:trPr>
          <w:cantSplit/>
          <w:jc w:val="center"/>
        </w:trPr>
        <w:tc>
          <w:tcPr>
            <w:tcW w:w="2400" w:type="dxa"/>
            <w:tcBorders>
              <w:left w:val="single" w:sz="8" w:space="0" w:color="000000"/>
              <w:bottom w:val="single" w:sz="8" w:space="0" w:color="000000"/>
            </w:tcBorders>
            <w:vAlign w:val="center"/>
          </w:tcPr>
          <w:p w14:paraId="566CD225" w14:textId="6D3BE3FA" w:rsidR="00406E61" w:rsidRPr="0090200D" w:rsidRDefault="0090200D" w:rsidP="0036622D">
            <w:pPr>
              <w:pStyle w:val="Standard"/>
              <w:snapToGrid w:val="0"/>
              <w:ind w:left="57"/>
              <w:rPr>
                <w:sz w:val="22"/>
                <w:szCs w:val="22"/>
              </w:rPr>
            </w:pPr>
            <w:r w:rsidRPr="0090200D">
              <w:rPr>
                <w:sz w:val="22"/>
                <w:szCs w:val="22"/>
              </w:rPr>
              <w:t>MES</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D7784" w14:textId="1ECC8244" w:rsidR="00406E61" w:rsidRDefault="00406E61" w:rsidP="0036622D">
            <w:pPr>
              <w:pStyle w:val="Standard"/>
              <w:snapToGrid w:val="0"/>
              <w:ind w:left="82"/>
              <w:jc w:val="center"/>
              <w:rPr>
                <w:b/>
              </w:rPr>
            </w:pPr>
            <w:r>
              <w:rPr>
                <w:sz w:val="22"/>
                <w:szCs w:val="22"/>
              </w:rPr>
              <w:t xml:space="preserve">hebdomadaire si le flux est supérieur à 100 kg/jour sinon </w:t>
            </w:r>
            <w:r w:rsidR="00672F6B">
              <w:rPr>
                <w:sz w:val="22"/>
                <w:szCs w:val="22"/>
              </w:rPr>
              <w:t>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EEDB5F" w14:textId="7B382302" w:rsidR="00406E61" w:rsidRDefault="00406E61" w:rsidP="0036622D">
            <w:pPr>
              <w:pStyle w:val="Standard"/>
              <w:snapToGrid w:val="0"/>
              <w:ind w:left="82"/>
              <w:jc w:val="center"/>
              <w:rPr>
                <w:b/>
              </w:rPr>
            </w:pPr>
            <w:r>
              <w:rPr>
                <w:sz w:val="22"/>
                <w:szCs w:val="22"/>
              </w:rPr>
              <w:t xml:space="preserve">journalière si le flux est supérieur à 100 kg/jour sinon </w:t>
            </w:r>
            <w:r w:rsidR="00672F6B">
              <w:rPr>
                <w:sz w:val="22"/>
                <w:szCs w:val="22"/>
              </w:rPr>
              <w:t>trimestrielle</w:t>
            </w:r>
          </w:p>
        </w:tc>
      </w:tr>
      <w:tr w:rsidR="00672F6B" w14:paraId="336688D8" w14:textId="77777777" w:rsidTr="000C7F64">
        <w:trPr>
          <w:cantSplit/>
          <w:jc w:val="center"/>
        </w:trPr>
        <w:tc>
          <w:tcPr>
            <w:tcW w:w="2400" w:type="dxa"/>
            <w:tcBorders>
              <w:left w:val="single" w:sz="8" w:space="0" w:color="000000"/>
              <w:bottom w:val="single" w:sz="8" w:space="0" w:color="000000"/>
            </w:tcBorders>
            <w:vAlign w:val="center"/>
          </w:tcPr>
          <w:p w14:paraId="2464B0B8" w14:textId="2CBE1B2A" w:rsidR="00672F6B" w:rsidRPr="0090200D" w:rsidRDefault="00672F6B" w:rsidP="0036622D">
            <w:pPr>
              <w:pStyle w:val="Standard"/>
              <w:snapToGrid w:val="0"/>
              <w:ind w:left="57"/>
              <w:rPr>
                <w:sz w:val="22"/>
                <w:szCs w:val="22"/>
              </w:rPr>
            </w:pPr>
            <w:r>
              <w:rPr>
                <w:sz w:val="22"/>
                <w:szCs w:val="22"/>
              </w:rPr>
              <w:t>DBO</w:t>
            </w:r>
            <w:r>
              <w:rPr>
                <w:sz w:val="22"/>
                <w:szCs w:val="22"/>
                <w:vertAlign w:val="subscript"/>
              </w:rPr>
              <w:t>5</w:t>
            </w:r>
            <w:r w:rsidRPr="00455106">
              <w:rPr>
                <w:sz w:val="22"/>
                <w:szCs w:val="22"/>
                <w:vertAlign w:val="superscript"/>
              </w:rPr>
              <w:t>(*)</w:t>
            </w:r>
            <w:r>
              <w:rPr>
                <w:sz w:val="22"/>
                <w:szCs w:val="22"/>
              </w:rPr>
              <w:t xml:space="preserve"> (sur effluent non décanté)</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DC45AE" w14:textId="2C1413AB" w:rsidR="00672F6B" w:rsidRDefault="00672F6B" w:rsidP="0036622D">
            <w:pPr>
              <w:pStyle w:val="Standard"/>
              <w:snapToGrid w:val="0"/>
              <w:ind w:left="82"/>
              <w:jc w:val="center"/>
              <w:rPr>
                <w:sz w:val="22"/>
                <w:szCs w:val="22"/>
              </w:rPr>
            </w:pPr>
            <w:r>
              <w:rPr>
                <w:sz w:val="22"/>
                <w:szCs w:val="22"/>
              </w:rPr>
              <w:t>hebdomadaire si le flux est supérieur à 100 kg/jour sinon 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9FEF3" w14:textId="602FB8CC" w:rsidR="00672F6B" w:rsidRDefault="00672F6B" w:rsidP="0036622D">
            <w:pPr>
              <w:pStyle w:val="Standard"/>
              <w:snapToGrid w:val="0"/>
              <w:ind w:left="82"/>
              <w:jc w:val="center"/>
              <w:rPr>
                <w:sz w:val="22"/>
                <w:szCs w:val="22"/>
              </w:rPr>
            </w:pPr>
            <w:r>
              <w:rPr>
                <w:sz w:val="22"/>
                <w:szCs w:val="22"/>
              </w:rPr>
              <w:t>journalière si le flux est supérieur à 100 kg/jour sinon trimestrielle</w:t>
            </w:r>
          </w:p>
        </w:tc>
      </w:tr>
      <w:tr w:rsidR="00672F6B" w14:paraId="1F389091" w14:textId="77777777" w:rsidTr="000C7F64">
        <w:trPr>
          <w:cantSplit/>
          <w:jc w:val="center"/>
        </w:trPr>
        <w:tc>
          <w:tcPr>
            <w:tcW w:w="2400" w:type="dxa"/>
            <w:tcBorders>
              <w:left w:val="single" w:sz="8" w:space="0" w:color="000000"/>
              <w:bottom w:val="single" w:sz="4" w:space="0" w:color="auto"/>
            </w:tcBorders>
            <w:vAlign w:val="center"/>
          </w:tcPr>
          <w:p w14:paraId="4BECD4AF" w14:textId="2D4A5F37" w:rsidR="00672F6B" w:rsidRPr="0090200D" w:rsidRDefault="00672F6B" w:rsidP="0036622D">
            <w:pPr>
              <w:pStyle w:val="Standard"/>
              <w:snapToGrid w:val="0"/>
              <w:ind w:left="57"/>
              <w:rPr>
                <w:sz w:val="22"/>
                <w:szCs w:val="22"/>
              </w:rPr>
            </w:pPr>
            <w:r w:rsidRPr="0090200D">
              <w:rPr>
                <w:sz w:val="22"/>
                <w:szCs w:val="22"/>
              </w:rPr>
              <w:t>Azote</w:t>
            </w:r>
            <w:r>
              <w:rPr>
                <w:sz w:val="22"/>
                <w:szCs w:val="22"/>
              </w:rPr>
              <w:t xml:space="preserve"> global</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80A13" w14:textId="55ACEBF9" w:rsidR="00672F6B" w:rsidRDefault="00672F6B" w:rsidP="0036622D">
            <w:pPr>
              <w:pStyle w:val="Standard"/>
              <w:snapToGrid w:val="0"/>
              <w:ind w:left="82"/>
              <w:jc w:val="center"/>
              <w:rPr>
                <w:sz w:val="22"/>
                <w:szCs w:val="22"/>
              </w:rPr>
            </w:pPr>
            <w:r>
              <w:rPr>
                <w:sz w:val="22"/>
                <w:szCs w:val="22"/>
              </w:rPr>
              <w:t>hebdomadaire si le flux est supérieur à 50 kg/jour sinon 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76633" w14:textId="79FDFD12" w:rsidR="00672F6B" w:rsidRDefault="00672F6B" w:rsidP="0036622D">
            <w:pPr>
              <w:pStyle w:val="Standard"/>
              <w:snapToGrid w:val="0"/>
              <w:ind w:left="82"/>
              <w:jc w:val="center"/>
              <w:rPr>
                <w:sz w:val="22"/>
                <w:szCs w:val="22"/>
              </w:rPr>
            </w:pPr>
            <w:r>
              <w:rPr>
                <w:sz w:val="22"/>
                <w:szCs w:val="22"/>
              </w:rPr>
              <w:t>journalière si le flux est supérieur à 50 kg/jour sinon trimestrielle</w:t>
            </w:r>
          </w:p>
        </w:tc>
      </w:tr>
      <w:tr w:rsidR="00672F6B" w14:paraId="51F389FF" w14:textId="77777777" w:rsidTr="000C7F64">
        <w:trPr>
          <w:cantSplit/>
          <w:jc w:val="center"/>
        </w:trPr>
        <w:tc>
          <w:tcPr>
            <w:tcW w:w="2400" w:type="dxa"/>
            <w:tcBorders>
              <w:top w:val="single" w:sz="4" w:space="0" w:color="auto"/>
              <w:left w:val="single" w:sz="4" w:space="0" w:color="auto"/>
              <w:bottom w:val="single" w:sz="4" w:space="0" w:color="auto"/>
              <w:right w:val="single" w:sz="4" w:space="0" w:color="auto"/>
            </w:tcBorders>
            <w:vAlign w:val="center"/>
          </w:tcPr>
          <w:p w14:paraId="0BA489FD" w14:textId="4F686905" w:rsidR="00672F6B" w:rsidRPr="0090200D" w:rsidRDefault="00672F6B" w:rsidP="0036622D">
            <w:pPr>
              <w:pStyle w:val="Standard"/>
              <w:snapToGrid w:val="0"/>
              <w:ind w:left="57"/>
              <w:rPr>
                <w:sz w:val="22"/>
                <w:szCs w:val="22"/>
              </w:rPr>
            </w:pPr>
            <w:r w:rsidRPr="0090200D">
              <w:rPr>
                <w:sz w:val="22"/>
                <w:szCs w:val="22"/>
              </w:rPr>
              <w:t>Phosphore</w:t>
            </w:r>
            <w:r>
              <w:rPr>
                <w:sz w:val="22"/>
                <w:szCs w:val="22"/>
              </w:rPr>
              <w:t xml:space="preserve"> total</w:t>
            </w:r>
          </w:p>
        </w:tc>
        <w:tc>
          <w:tcPr>
            <w:tcW w:w="3281" w:type="dxa"/>
            <w:tcBorders>
              <w:top w:val="single" w:sz="8" w:space="0" w:color="000000"/>
              <w:left w:val="single" w:sz="4" w:space="0" w:color="auto"/>
              <w:bottom w:val="single" w:sz="8" w:space="0" w:color="000000"/>
              <w:right w:val="single" w:sz="8" w:space="0" w:color="000000"/>
            </w:tcBorders>
            <w:shd w:val="clear" w:color="auto" w:fill="auto"/>
            <w:tcMar>
              <w:top w:w="0" w:type="dxa"/>
              <w:left w:w="0" w:type="dxa"/>
              <w:bottom w:w="0" w:type="dxa"/>
              <w:right w:w="0" w:type="dxa"/>
            </w:tcMar>
            <w:vAlign w:val="center"/>
          </w:tcPr>
          <w:p w14:paraId="424E64DC" w14:textId="6222132E" w:rsidR="00672F6B" w:rsidRDefault="00672F6B" w:rsidP="0036622D">
            <w:pPr>
              <w:pStyle w:val="Standard"/>
              <w:snapToGrid w:val="0"/>
              <w:ind w:left="82"/>
              <w:jc w:val="center"/>
              <w:rPr>
                <w:sz w:val="22"/>
                <w:szCs w:val="22"/>
              </w:rPr>
            </w:pPr>
            <w:r>
              <w:rPr>
                <w:sz w:val="22"/>
                <w:szCs w:val="22"/>
              </w:rPr>
              <w:t>hebdomadaire si le flux est supérieur à 15 kg/jour sinon 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801D5E" w14:textId="07CEEC25" w:rsidR="00672F6B" w:rsidRDefault="00672F6B" w:rsidP="0036622D">
            <w:pPr>
              <w:pStyle w:val="Standard"/>
              <w:snapToGrid w:val="0"/>
              <w:ind w:left="82"/>
              <w:jc w:val="center"/>
              <w:rPr>
                <w:sz w:val="22"/>
                <w:szCs w:val="22"/>
              </w:rPr>
            </w:pPr>
            <w:r>
              <w:rPr>
                <w:sz w:val="22"/>
                <w:szCs w:val="22"/>
              </w:rPr>
              <w:t>journalière si le flux est supérieur à 15 kg/jour sinon trimestrielle</w:t>
            </w:r>
          </w:p>
        </w:tc>
      </w:tr>
      <w:tr w:rsidR="002C5E5E" w14:paraId="2A4622F8" w14:textId="77777777" w:rsidTr="000C7F64">
        <w:trPr>
          <w:cantSplit/>
          <w:jc w:val="center"/>
        </w:trPr>
        <w:tc>
          <w:tcPr>
            <w:tcW w:w="2400" w:type="dxa"/>
            <w:tcBorders>
              <w:top w:val="single" w:sz="4" w:space="0" w:color="auto"/>
              <w:left w:val="single" w:sz="4" w:space="0" w:color="auto"/>
              <w:bottom w:val="single" w:sz="4" w:space="0" w:color="auto"/>
              <w:right w:val="single" w:sz="4" w:space="0" w:color="auto"/>
            </w:tcBorders>
            <w:vAlign w:val="center"/>
          </w:tcPr>
          <w:p w14:paraId="53A11CFE" w14:textId="33DE8FD3" w:rsidR="002C5E5E" w:rsidRPr="0090200D" w:rsidRDefault="002C5E5E" w:rsidP="0036622D">
            <w:pPr>
              <w:pStyle w:val="Standard"/>
              <w:snapToGrid w:val="0"/>
              <w:ind w:left="57"/>
              <w:rPr>
                <w:sz w:val="22"/>
                <w:szCs w:val="22"/>
              </w:rPr>
            </w:pPr>
            <w:r w:rsidRPr="0090200D">
              <w:rPr>
                <w:sz w:val="22"/>
                <w:szCs w:val="22"/>
              </w:rPr>
              <w:t>Hydrocarbures totaux</w:t>
            </w:r>
          </w:p>
        </w:tc>
        <w:tc>
          <w:tcPr>
            <w:tcW w:w="3281" w:type="dxa"/>
            <w:tcBorders>
              <w:top w:val="single" w:sz="8" w:space="0" w:color="000000"/>
              <w:left w:val="single" w:sz="4" w:space="0" w:color="auto"/>
              <w:bottom w:val="single" w:sz="8" w:space="0" w:color="000000"/>
              <w:right w:val="single" w:sz="8" w:space="0" w:color="000000"/>
            </w:tcBorders>
            <w:shd w:val="clear" w:color="auto" w:fill="auto"/>
            <w:tcMar>
              <w:top w:w="0" w:type="dxa"/>
              <w:left w:w="0" w:type="dxa"/>
              <w:bottom w:w="0" w:type="dxa"/>
              <w:right w:w="0" w:type="dxa"/>
            </w:tcMar>
            <w:vAlign w:val="center"/>
          </w:tcPr>
          <w:p w14:paraId="66E20C4B" w14:textId="7F315949" w:rsidR="002C5E5E" w:rsidRDefault="002C5E5E" w:rsidP="0036622D">
            <w:pPr>
              <w:pStyle w:val="Standard"/>
              <w:snapToGrid w:val="0"/>
              <w:ind w:left="82"/>
              <w:jc w:val="center"/>
              <w:rPr>
                <w:sz w:val="22"/>
                <w:szCs w:val="22"/>
              </w:rPr>
            </w:pPr>
            <w:r>
              <w:rPr>
                <w:sz w:val="22"/>
                <w:szCs w:val="22"/>
              </w:rPr>
              <w:t>hebdomadaire si le flux est supérieur à 10 kg/jour sinon annuelle</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E9927" w14:textId="51A1D2A4" w:rsidR="002C5E5E" w:rsidRDefault="002C5E5E" w:rsidP="0036622D">
            <w:pPr>
              <w:pStyle w:val="Standard"/>
              <w:snapToGrid w:val="0"/>
              <w:ind w:left="82"/>
              <w:jc w:val="center"/>
              <w:rPr>
                <w:sz w:val="22"/>
                <w:szCs w:val="22"/>
              </w:rPr>
            </w:pPr>
            <w:r>
              <w:rPr>
                <w:sz w:val="22"/>
                <w:szCs w:val="22"/>
              </w:rPr>
              <w:t>journalière si le flux est supérieur à 10 kg/jour sinon trimestrielle</w:t>
            </w:r>
          </w:p>
        </w:tc>
      </w:tr>
      <w:tr w:rsidR="002C5E5E" w14:paraId="4797C5B5" w14:textId="77777777" w:rsidTr="000C7F64">
        <w:trPr>
          <w:cantSplit/>
          <w:jc w:val="center"/>
        </w:trPr>
        <w:tc>
          <w:tcPr>
            <w:tcW w:w="9083" w:type="dxa"/>
            <w:gridSpan w:val="3"/>
            <w:tcBorders>
              <w:top w:val="single" w:sz="4" w:space="0" w:color="auto"/>
              <w:left w:val="single" w:sz="4" w:space="0" w:color="auto"/>
              <w:bottom w:val="single" w:sz="4" w:space="0" w:color="auto"/>
              <w:right w:val="single" w:sz="4" w:space="0" w:color="auto"/>
            </w:tcBorders>
            <w:vAlign w:val="center"/>
          </w:tcPr>
          <w:p w14:paraId="608ACAED" w14:textId="63A38EC3" w:rsidR="002C5E5E" w:rsidRDefault="002C5E5E" w:rsidP="0036622D">
            <w:pPr>
              <w:pStyle w:val="Standard"/>
              <w:snapToGrid w:val="0"/>
              <w:ind w:left="82"/>
              <w:jc w:val="both"/>
              <w:rPr>
                <w:sz w:val="22"/>
                <w:szCs w:val="22"/>
              </w:rPr>
            </w:pPr>
            <w:r w:rsidRPr="002C5E5E">
              <w:rPr>
                <w:sz w:val="22"/>
                <w:szCs w:val="22"/>
                <w:vertAlign w:val="superscript"/>
              </w:rPr>
              <w:t xml:space="preserve">(*) </w:t>
            </w:r>
            <w:r w:rsidRPr="000C7F64">
              <w:rPr>
                <w:sz w:val="20"/>
                <w:szCs w:val="22"/>
              </w:rPr>
              <w:t>Pour la DBO</w:t>
            </w:r>
            <w:r w:rsidRPr="007F0CD6">
              <w:rPr>
                <w:sz w:val="20"/>
                <w:szCs w:val="22"/>
                <w:vertAlign w:val="subscript"/>
              </w:rPr>
              <w:t>5</w:t>
            </w:r>
            <w:r w:rsidRPr="000C7F64">
              <w:rPr>
                <w:sz w:val="20"/>
                <w:szCs w:val="22"/>
              </w:rPr>
              <w:t>, la fréquence peut être moindre s’il est démontré que le suivi d’un autre paramètre est représentatif de ce polluant et lorsque la mesure de ce paramètre n’est pas nécessaire au suivi de la station d’épuration sur lequel le rejet est raccordé.</w:t>
            </w:r>
          </w:p>
        </w:tc>
      </w:tr>
    </w:tbl>
    <w:p w14:paraId="3125F95B" w14:textId="77777777" w:rsidR="00EA07C6" w:rsidRDefault="00EA07C6" w:rsidP="0036622D">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p>
    <w:p w14:paraId="44D9A465" w14:textId="502007AA" w:rsidR="00EA07C6" w:rsidRPr="00F55694" w:rsidRDefault="008E4943" w:rsidP="0036622D">
      <w:pPr>
        <w:pStyle w:val="Standard"/>
        <w:tabs>
          <w:tab w:val="left" w:pos="284"/>
          <w:tab w:val="left" w:pos="720"/>
          <w:tab w:val="left" w:pos="2160"/>
          <w:tab w:val="left" w:pos="3600"/>
          <w:tab w:val="left" w:pos="5040"/>
          <w:tab w:val="left" w:pos="6480"/>
          <w:tab w:val="left" w:pos="7920"/>
          <w:tab w:val="left" w:pos="9498"/>
          <w:tab w:val="left" w:pos="9639"/>
        </w:tabs>
        <w:jc w:val="both"/>
      </w:pPr>
      <w:r>
        <w:rPr>
          <w:sz w:val="22"/>
        </w:rPr>
        <w:t>Les polluants qui ne sont pas susceptibles d’être émis par l’installation, ne font pas l’objet des mesures périodiques prévues.</w:t>
      </w:r>
      <w:r w:rsidR="001A1137">
        <w:rPr>
          <w:sz w:val="22"/>
        </w:rPr>
        <w:t xml:space="preserve"> Dans ce cas, l’exploitant tient à la disposition de l’inspection des installations classées les éléments techniques permettant d’attester l’absence d’émission</w:t>
      </w:r>
      <w:r w:rsidR="001A1137">
        <w:rPr>
          <w:b/>
          <w:sz w:val="22"/>
        </w:rPr>
        <w:t xml:space="preserve"> </w:t>
      </w:r>
      <w:r w:rsidR="001A1137">
        <w:rPr>
          <w:sz w:val="22"/>
        </w:rPr>
        <w:t xml:space="preserve">de ces </w:t>
      </w:r>
      <w:r w:rsidR="00480C8D">
        <w:rPr>
          <w:sz w:val="22"/>
        </w:rPr>
        <w:t xml:space="preserve">polluants </w:t>
      </w:r>
      <w:r w:rsidR="001A1137">
        <w:rPr>
          <w:sz w:val="22"/>
        </w:rPr>
        <w:t>par l’installation.</w:t>
      </w:r>
    </w:p>
    <w:p w14:paraId="6C849D7E" w14:textId="676E59AA"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Lorsque les polluants bénéficient, au sein du périmètre autorisé, d’une dilution telle qu’ils ne sont plus mesurables au niveau du rejet au milieu extérieur ou au niveau du raccordement avec un réseau d’assainissement, ils sont mesurés au sein du périmètre autorisé avant dilution.</w:t>
      </w:r>
    </w:p>
    <w:p w14:paraId="369ACCB5" w14:textId="34B8CFEE" w:rsidR="00EA07C6" w:rsidRDefault="008E4943" w:rsidP="0036622D">
      <w:pPr>
        <w:pStyle w:val="NormalWeb"/>
        <w:spacing w:before="0" w:after="0"/>
        <w:jc w:val="both"/>
      </w:pPr>
      <w:r>
        <w:rPr>
          <w:rFonts w:ascii="Times New Roman" w:hAnsi="Times New Roman" w:cs="Times New Roman"/>
          <w:sz w:val="22"/>
        </w:rPr>
        <w:t xml:space="preserve">Les résultats des mesures sont tenus à </w:t>
      </w:r>
      <w:r w:rsidR="0088215F">
        <w:rPr>
          <w:rFonts w:ascii="Times New Roman" w:hAnsi="Times New Roman" w:cs="Times New Roman"/>
          <w:sz w:val="22"/>
        </w:rPr>
        <w:t xml:space="preserve">la </w:t>
      </w:r>
      <w:r>
        <w:rPr>
          <w:rFonts w:ascii="Times New Roman" w:hAnsi="Times New Roman" w:cs="Times New Roman"/>
          <w:sz w:val="22"/>
        </w:rPr>
        <w:t>disposition de l’inspection des installations classées.</w:t>
      </w:r>
    </w:p>
    <w:p w14:paraId="405B6135" w14:textId="54713760" w:rsidR="00EA07C6" w:rsidRDefault="008E4943" w:rsidP="0036622D">
      <w:pPr>
        <w:pStyle w:val="NormalWeb"/>
        <w:spacing w:before="0" w:after="0"/>
        <w:jc w:val="both"/>
        <w:rPr>
          <w:rFonts w:ascii="Times New Roman" w:hAnsi="Times New Roman" w:cs="Times New Roman"/>
          <w:sz w:val="22"/>
        </w:rPr>
      </w:pPr>
      <w:r>
        <w:rPr>
          <w:rFonts w:ascii="Times New Roman" w:hAnsi="Times New Roman" w:cs="Times New Roman"/>
          <w:sz w:val="22"/>
        </w:rPr>
        <w:t>Pour les effluents raccordés, les mesures faites à une fréquence plus contraignante à la demande du gestionnaire de la station d’épuration sont tenues à la disposition de l’inspection des installations classées.</w:t>
      </w:r>
    </w:p>
    <w:p w14:paraId="166638C4" w14:textId="77777777" w:rsidR="000F2A47" w:rsidRDefault="000F2A47" w:rsidP="0036622D">
      <w:pPr>
        <w:pStyle w:val="NormalWeb"/>
        <w:spacing w:before="0" w:after="0"/>
        <w:jc w:val="both"/>
      </w:pPr>
    </w:p>
    <w:p w14:paraId="0211D3F7" w14:textId="119D0020" w:rsidR="00303A95" w:rsidRDefault="008E4943" w:rsidP="0036622D">
      <w:pPr>
        <w:pStyle w:val="NormalWeb"/>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Chapitre XI : </w:t>
      </w:r>
      <w:r w:rsidR="00303A95">
        <w:rPr>
          <w:rFonts w:ascii="Times New Roman" w:hAnsi="Times New Roman" w:cs="Times New Roman"/>
          <w:b/>
          <w:bCs/>
          <w:sz w:val="28"/>
          <w:szCs w:val="28"/>
        </w:rPr>
        <w:t>Modification de</w:t>
      </w:r>
      <w:r w:rsidR="00353553">
        <w:rPr>
          <w:rFonts w:ascii="Times New Roman" w:hAnsi="Times New Roman" w:cs="Times New Roman"/>
          <w:b/>
          <w:bCs/>
          <w:sz w:val="28"/>
          <w:szCs w:val="28"/>
        </w:rPr>
        <w:t xml:space="preserve"> l’a</w:t>
      </w:r>
      <w:r w:rsidR="00353553" w:rsidRPr="00353553">
        <w:rPr>
          <w:rFonts w:ascii="Times New Roman" w:hAnsi="Times New Roman" w:cs="Times New Roman"/>
          <w:b/>
          <w:bCs/>
          <w:sz w:val="28"/>
          <w:szCs w:val="28"/>
        </w:rPr>
        <w:t xml:space="preserve">rrêté du </w:t>
      </w:r>
      <w:r w:rsidR="00353553">
        <w:rPr>
          <w:rFonts w:ascii="Times New Roman" w:hAnsi="Times New Roman" w:cs="Times New Roman"/>
          <w:b/>
          <w:bCs/>
          <w:sz w:val="28"/>
          <w:szCs w:val="28"/>
        </w:rPr>
        <w:t>5 décembre 2016</w:t>
      </w:r>
      <w:r w:rsidR="00353553" w:rsidRPr="00353553">
        <w:rPr>
          <w:rFonts w:ascii="Times New Roman" w:hAnsi="Times New Roman" w:cs="Times New Roman"/>
          <w:b/>
          <w:bCs/>
          <w:sz w:val="28"/>
          <w:szCs w:val="28"/>
        </w:rPr>
        <w:t xml:space="preserve"> relatif aux prescriptions applicables à certaines installations classées pour la protection de l’environnement soumises à déclaration</w:t>
      </w:r>
    </w:p>
    <w:p w14:paraId="082FC625" w14:textId="18ADC587" w:rsidR="00303A95" w:rsidRDefault="00303A95" w:rsidP="0036622D">
      <w:pPr>
        <w:pStyle w:val="NormalWeb"/>
        <w:spacing w:before="0" w:after="0"/>
        <w:jc w:val="center"/>
        <w:rPr>
          <w:rFonts w:ascii="Times New Roman" w:hAnsi="Times New Roman" w:cs="Times New Roman"/>
          <w:b/>
          <w:bCs/>
          <w:sz w:val="28"/>
          <w:szCs w:val="28"/>
        </w:rPr>
      </w:pPr>
    </w:p>
    <w:p w14:paraId="1D242B02" w14:textId="77777777" w:rsidR="00303A95" w:rsidRDefault="00303A95" w:rsidP="00303A95">
      <w:pPr>
        <w:pStyle w:val="SNArticle"/>
        <w:spacing w:before="0" w:after="0"/>
        <w:jc w:val="left"/>
      </w:pPr>
      <w:r>
        <w:t>Article 11</w:t>
      </w:r>
    </w:p>
    <w:p w14:paraId="6C859F82" w14:textId="06BB0EE5" w:rsidR="00222CCE" w:rsidRDefault="00D95D99" w:rsidP="007468AC">
      <w:pPr>
        <w:pStyle w:val="NormalWeb"/>
        <w:spacing w:before="0" w:after="0"/>
        <w:jc w:val="both"/>
        <w:rPr>
          <w:rFonts w:ascii="Times New Roman" w:hAnsi="Times New Roman" w:cs="Times New Roman"/>
          <w:sz w:val="22"/>
        </w:rPr>
      </w:pPr>
      <w:r>
        <w:rPr>
          <w:rFonts w:ascii="Times New Roman" w:hAnsi="Times New Roman" w:cs="Times New Roman"/>
          <w:sz w:val="22"/>
        </w:rPr>
        <w:t>Au p</w:t>
      </w:r>
      <w:r w:rsidR="00353553">
        <w:rPr>
          <w:rFonts w:ascii="Times New Roman" w:hAnsi="Times New Roman" w:cs="Times New Roman"/>
          <w:sz w:val="22"/>
        </w:rPr>
        <w:t>oint</w:t>
      </w:r>
      <w:r>
        <w:rPr>
          <w:rFonts w:ascii="Times New Roman" w:hAnsi="Times New Roman" w:cs="Times New Roman"/>
          <w:sz w:val="22"/>
        </w:rPr>
        <w:t xml:space="preserve"> 2.4.</w:t>
      </w:r>
      <w:r w:rsidR="00353553">
        <w:rPr>
          <w:rFonts w:ascii="Times New Roman" w:hAnsi="Times New Roman" w:cs="Times New Roman"/>
          <w:sz w:val="22"/>
        </w:rPr>
        <w:t>3</w:t>
      </w:r>
      <w:r>
        <w:rPr>
          <w:rFonts w:ascii="Times New Roman" w:hAnsi="Times New Roman" w:cs="Times New Roman"/>
          <w:sz w:val="22"/>
        </w:rPr>
        <w:t xml:space="preserve"> de l’annexe I de l’arrêté </w:t>
      </w:r>
      <w:r w:rsidR="00E57412" w:rsidRPr="00E57412">
        <w:rPr>
          <w:rFonts w:ascii="Times New Roman" w:hAnsi="Times New Roman" w:cs="Times New Roman"/>
          <w:sz w:val="22"/>
        </w:rPr>
        <w:t xml:space="preserve">du 5 décembre 2016 </w:t>
      </w:r>
      <w:r w:rsidR="00570837">
        <w:rPr>
          <w:rFonts w:ascii="Times New Roman" w:hAnsi="Times New Roman" w:cs="Times New Roman"/>
          <w:sz w:val="22"/>
        </w:rPr>
        <w:t>susvisé</w:t>
      </w:r>
      <w:r w:rsidR="00222CCE">
        <w:rPr>
          <w:rFonts w:ascii="Times New Roman" w:hAnsi="Times New Roman" w:cs="Times New Roman"/>
          <w:sz w:val="22"/>
        </w:rPr>
        <w:t> :</w:t>
      </w:r>
    </w:p>
    <w:p w14:paraId="5D7BDAC8" w14:textId="344AF344" w:rsidR="00222CCE" w:rsidRDefault="0040734C" w:rsidP="007468AC">
      <w:pPr>
        <w:pStyle w:val="NormalWeb"/>
        <w:spacing w:before="0" w:after="0"/>
        <w:jc w:val="both"/>
        <w:rPr>
          <w:rFonts w:ascii="Times New Roman" w:hAnsi="Times New Roman" w:cs="Times New Roman"/>
          <w:sz w:val="22"/>
        </w:rPr>
      </w:pPr>
      <w:r>
        <w:rPr>
          <w:rFonts w:ascii="Times New Roman" w:hAnsi="Times New Roman" w:cs="Times New Roman"/>
          <w:sz w:val="22"/>
        </w:rPr>
        <w:t>1° L</w:t>
      </w:r>
      <w:r w:rsidR="00222CCE">
        <w:rPr>
          <w:rFonts w:ascii="Times New Roman" w:hAnsi="Times New Roman" w:cs="Times New Roman"/>
          <w:sz w:val="22"/>
        </w:rPr>
        <w:t>e « </w:t>
      </w:r>
      <w:r w:rsidR="00222CCE" w:rsidRPr="007468AC">
        <w:rPr>
          <w:rFonts w:ascii="Times New Roman" w:hAnsi="Times New Roman" w:cs="Times New Roman"/>
          <w:i/>
          <w:sz w:val="22"/>
        </w:rPr>
        <w:t>i)</w:t>
      </w:r>
      <w:r w:rsidR="00222CCE">
        <w:rPr>
          <w:rFonts w:ascii="Times New Roman" w:hAnsi="Times New Roman" w:cs="Times New Roman"/>
          <w:sz w:val="22"/>
        </w:rPr>
        <w:t> » est renommé « </w:t>
      </w:r>
      <w:r w:rsidR="00222CCE" w:rsidRPr="007468AC">
        <w:rPr>
          <w:rFonts w:ascii="Times New Roman" w:hAnsi="Times New Roman" w:cs="Times New Roman"/>
          <w:i/>
          <w:sz w:val="22"/>
        </w:rPr>
        <w:t>j)</w:t>
      </w:r>
      <w:r w:rsidR="00222CCE">
        <w:rPr>
          <w:rFonts w:ascii="Times New Roman" w:hAnsi="Times New Roman" w:cs="Times New Roman"/>
          <w:sz w:val="22"/>
        </w:rPr>
        <w:t> ».</w:t>
      </w:r>
    </w:p>
    <w:p w14:paraId="39E67E9C" w14:textId="1162A60E" w:rsidR="00570837" w:rsidRPr="007468AC" w:rsidRDefault="00222CCE" w:rsidP="007468AC">
      <w:pPr>
        <w:pStyle w:val="NormalWeb"/>
        <w:spacing w:before="0" w:after="0"/>
        <w:jc w:val="both"/>
        <w:rPr>
          <w:rFonts w:ascii="Times New Roman" w:hAnsi="Times New Roman" w:cs="Times New Roman"/>
          <w:i/>
          <w:sz w:val="22"/>
        </w:rPr>
      </w:pPr>
      <w:r>
        <w:rPr>
          <w:rFonts w:ascii="Times New Roman" w:hAnsi="Times New Roman" w:cs="Times New Roman"/>
          <w:sz w:val="22"/>
        </w:rPr>
        <w:t>2°</w:t>
      </w:r>
      <w:r w:rsidR="0040734C">
        <w:rPr>
          <w:rFonts w:ascii="Times New Roman" w:hAnsi="Times New Roman" w:cs="Times New Roman"/>
          <w:sz w:val="22"/>
        </w:rPr>
        <w:t> A</w:t>
      </w:r>
      <w:r w:rsidR="00570837">
        <w:rPr>
          <w:rFonts w:ascii="Times New Roman" w:hAnsi="Times New Roman" w:cs="Times New Roman"/>
          <w:sz w:val="22"/>
        </w:rPr>
        <w:t xml:space="preserve">près le </w:t>
      </w:r>
      <w:r>
        <w:rPr>
          <w:rFonts w:ascii="Times New Roman" w:hAnsi="Times New Roman" w:cs="Times New Roman"/>
          <w:sz w:val="22"/>
        </w:rPr>
        <w:t>« </w:t>
      </w:r>
      <w:r w:rsidR="00570837" w:rsidRPr="007468AC">
        <w:rPr>
          <w:rFonts w:ascii="Times New Roman" w:hAnsi="Times New Roman" w:cs="Times New Roman"/>
          <w:i/>
          <w:sz w:val="22"/>
        </w:rPr>
        <w:t>h</w:t>
      </w:r>
      <w:r w:rsidRPr="007468AC">
        <w:rPr>
          <w:rFonts w:ascii="Times New Roman" w:hAnsi="Times New Roman" w:cs="Times New Roman"/>
          <w:i/>
          <w:sz w:val="22"/>
        </w:rPr>
        <w:t>)</w:t>
      </w:r>
      <w:r>
        <w:rPr>
          <w:rFonts w:ascii="Times New Roman" w:hAnsi="Times New Roman" w:cs="Times New Roman"/>
          <w:sz w:val="22"/>
        </w:rPr>
        <w:t> »</w:t>
      </w:r>
      <w:r w:rsidR="00570837">
        <w:rPr>
          <w:rFonts w:ascii="Times New Roman" w:hAnsi="Times New Roman" w:cs="Times New Roman"/>
          <w:sz w:val="22"/>
        </w:rPr>
        <w:t xml:space="preserve"> est inséré un </w:t>
      </w:r>
      <w:r>
        <w:rPr>
          <w:rFonts w:ascii="Times New Roman" w:hAnsi="Times New Roman" w:cs="Times New Roman"/>
          <w:sz w:val="22"/>
        </w:rPr>
        <w:t>« </w:t>
      </w:r>
      <w:r w:rsidR="00570837" w:rsidRPr="007468AC">
        <w:rPr>
          <w:rFonts w:ascii="Times New Roman" w:hAnsi="Times New Roman" w:cs="Times New Roman"/>
          <w:i/>
          <w:sz w:val="22"/>
        </w:rPr>
        <w:t>i</w:t>
      </w:r>
      <w:r w:rsidRPr="007468AC">
        <w:rPr>
          <w:rFonts w:ascii="Times New Roman" w:hAnsi="Times New Roman" w:cs="Times New Roman"/>
          <w:i/>
          <w:sz w:val="22"/>
        </w:rPr>
        <w:t>)</w:t>
      </w:r>
      <w:r>
        <w:rPr>
          <w:rFonts w:ascii="Times New Roman" w:hAnsi="Times New Roman" w:cs="Times New Roman"/>
          <w:sz w:val="22"/>
        </w:rPr>
        <w:t> »</w:t>
      </w:r>
      <w:r w:rsidR="00570837">
        <w:rPr>
          <w:rFonts w:ascii="Times New Roman" w:hAnsi="Times New Roman" w:cs="Times New Roman"/>
          <w:sz w:val="22"/>
        </w:rPr>
        <w:t xml:space="preserve"> ainsi rédigé </w:t>
      </w:r>
      <w:r w:rsidR="00E57412">
        <w:rPr>
          <w:rFonts w:ascii="Times New Roman" w:hAnsi="Times New Roman" w:cs="Times New Roman"/>
          <w:sz w:val="22"/>
        </w:rPr>
        <w:t>« </w:t>
      </w:r>
      <w:r w:rsidR="00570837" w:rsidRPr="007468AC">
        <w:rPr>
          <w:rFonts w:ascii="Times New Roman" w:hAnsi="Times New Roman" w:cs="Times New Roman"/>
          <w:i/>
          <w:sz w:val="22"/>
        </w:rPr>
        <w:t>Dispositions applicables pour la rubrique 2</w:t>
      </w:r>
      <w:r w:rsidR="00570837" w:rsidRPr="007468AC">
        <w:rPr>
          <w:rFonts w:ascii="Times New Roman" w:hAnsi="Times New Roman" w:cs="Times New Roman"/>
          <w:i/>
          <w:sz w:val="22"/>
        </w:rPr>
        <w:t>445</w:t>
      </w:r>
    </w:p>
    <w:p w14:paraId="5A93FC77" w14:textId="77777777" w:rsidR="00570837" w:rsidRPr="007468AC" w:rsidRDefault="00570837" w:rsidP="007468AC">
      <w:pPr>
        <w:pStyle w:val="NormalWeb"/>
        <w:spacing w:before="0" w:after="0"/>
        <w:jc w:val="both"/>
        <w:rPr>
          <w:rFonts w:ascii="Times New Roman" w:hAnsi="Times New Roman" w:cs="Times New Roman"/>
          <w:i/>
          <w:sz w:val="22"/>
        </w:rPr>
      </w:pPr>
    </w:p>
    <w:p w14:paraId="7A493A3E" w14:textId="31AC2E43" w:rsidR="00570837" w:rsidRPr="007468AC" w:rsidRDefault="00570837" w:rsidP="007468AC">
      <w:pPr>
        <w:pStyle w:val="NormalWeb"/>
        <w:spacing w:before="0" w:after="0"/>
        <w:jc w:val="both"/>
        <w:rPr>
          <w:rFonts w:ascii="Times New Roman" w:hAnsi="Times New Roman" w:cs="Times New Roman"/>
          <w:i/>
          <w:sz w:val="22"/>
        </w:rPr>
      </w:pPr>
      <w:r w:rsidRPr="007468AC">
        <w:rPr>
          <w:rFonts w:ascii="Times New Roman" w:hAnsi="Times New Roman" w:cs="Times New Roman"/>
          <w:i/>
          <w:sz w:val="22"/>
        </w:rPr>
        <w:t>Les éléments de construction de l’atelier doivent répondre aux caractéristiques de réaction et de résistance au feu suivantes :</w:t>
      </w:r>
    </w:p>
    <w:p w14:paraId="5D46AD48" w14:textId="29904AF2" w:rsidR="00222CCE" w:rsidRPr="007468AC" w:rsidRDefault="00222CCE" w:rsidP="00222CCE">
      <w:pPr>
        <w:pStyle w:val="NormalWeb"/>
        <w:spacing w:before="0" w:after="0"/>
        <w:jc w:val="both"/>
        <w:rPr>
          <w:rFonts w:ascii="Times New Roman" w:hAnsi="Times New Roman" w:cs="Times New Roman"/>
          <w:i/>
          <w:sz w:val="22"/>
        </w:rPr>
      </w:pPr>
      <w:r w:rsidRPr="007468AC">
        <w:rPr>
          <w:rFonts w:ascii="Times New Roman" w:hAnsi="Times New Roman" w:cs="Times New Roman"/>
          <w:i/>
          <w:sz w:val="22"/>
        </w:rPr>
        <w:t>- Planchers hauts REI 120 ;</w:t>
      </w:r>
    </w:p>
    <w:p w14:paraId="7B729831" w14:textId="0C63C9A2" w:rsidR="00222CCE" w:rsidRPr="007468AC" w:rsidRDefault="00222CCE" w:rsidP="00222CCE">
      <w:pPr>
        <w:pStyle w:val="NormalWeb"/>
        <w:spacing w:before="0" w:after="0"/>
        <w:jc w:val="both"/>
        <w:rPr>
          <w:rFonts w:ascii="Times New Roman" w:hAnsi="Times New Roman" w:cs="Times New Roman"/>
          <w:i/>
          <w:sz w:val="22"/>
        </w:rPr>
      </w:pPr>
      <w:r w:rsidRPr="007468AC">
        <w:rPr>
          <w:rFonts w:ascii="Times New Roman" w:hAnsi="Times New Roman" w:cs="Times New Roman"/>
          <w:i/>
          <w:sz w:val="22"/>
        </w:rPr>
        <w:t xml:space="preserve">- Murs extérieurs et murs séparatifs </w:t>
      </w:r>
      <w:r w:rsidRPr="007468AC">
        <w:rPr>
          <w:rFonts w:ascii="Times New Roman" w:hAnsi="Times New Roman" w:cs="Times New Roman"/>
          <w:i/>
          <w:sz w:val="22"/>
        </w:rPr>
        <w:t>construits en matériaux A2s1d0 ;</w:t>
      </w:r>
    </w:p>
    <w:p w14:paraId="7645855C" w14:textId="7567FEF4" w:rsidR="00222CCE" w:rsidRPr="007468AC" w:rsidRDefault="00222CCE" w:rsidP="00222CCE">
      <w:pPr>
        <w:pStyle w:val="NormalWeb"/>
        <w:spacing w:before="0" w:after="0"/>
        <w:jc w:val="both"/>
        <w:rPr>
          <w:rFonts w:ascii="Times New Roman" w:hAnsi="Times New Roman" w:cs="Times New Roman"/>
          <w:i/>
          <w:sz w:val="22"/>
        </w:rPr>
      </w:pPr>
      <w:r w:rsidRPr="007468AC">
        <w:rPr>
          <w:rFonts w:ascii="Times New Roman" w:hAnsi="Times New Roman" w:cs="Times New Roman"/>
          <w:i/>
          <w:sz w:val="22"/>
        </w:rPr>
        <w:t>- Portes et leurs dispositifs de fermeture EI 120, les dispositifs de fermeture sont de type ferme-po</w:t>
      </w:r>
      <w:r w:rsidRPr="007468AC">
        <w:rPr>
          <w:rFonts w:ascii="Times New Roman" w:hAnsi="Times New Roman" w:cs="Times New Roman"/>
          <w:i/>
          <w:sz w:val="22"/>
        </w:rPr>
        <w:t>rte ou à fermeture automatique ;</w:t>
      </w:r>
    </w:p>
    <w:p w14:paraId="721D28E9" w14:textId="0833E265" w:rsidR="00222CCE" w:rsidRDefault="00222CCE" w:rsidP="007468AC">
      <w:pPr>
        <w:pStyle w:val="NormalWeb"/>
        <w:spacing w:before="0" w:after="0"/>
        <w:jc w:val="both"/>
        <w:rPr>
          <w:rFonts w:ascii="Times New Roman" w:hAnsi="Times New Roman" w:cs="Times New Roman"/>
          <w:sz w:val="22"/>
        </w:rPr>
      </w:pPr>
      <w:r w:rsidRPr="007468AC">
        <w:rPr>
          <w:rFonts w:ascii="Times New Roman" w:hAnsi="Times New Roman" w:cs="Times New Roman"/>
          <w:i/>
          <w:sz w:val="22"/>
        </w:rPr>
        <w:t>- Toitures et couvertures de toiture BROOF (t3</w:t>
      </w:r>
      <w:r w:rsidR="007468AC">
        <w:rPr>
          <w:rFonts w:ascii="Times New Roman" w:hAnsi="Times New Roman" w:cs="Times New Roman"/>
          <w:i/>
          <w:sz w:val="22"/>
        </w:rPr>
        <w:t>).</w:t>
      </w:r>
      <w:bookmarkStart w:id="58" w:name="_GoBack"/>
      <w:bookmarkEnd w:id="58"/>
    </w:p>
    <w:p w14:paraId="15F1DB54" w14:textId="77842AC1" w:rsidR="00222CCE" w:rsidRDefault="00222CCE" w:rsidP="007468AC">
      <w:pPr>
        <w:pStyle w:val="NormalWeb"/>
        <w:spacing w:before="0" w:after="0"/>
        <w:jc w:val="both"/>
        <w:rPr>
          <w:rFonts w:ascii="Times New Roman" w:hAnsi="Times New Roman" w:cs="Times New Roman"/>
          <w:sz w:val="22"/>
        </w:rPr>
      </w:pPr>
      <w:r w:rsidRPr="007468AC">
        <w:rPr>
          <w:rFonts w:ascii="Times New Roman" w:hAnsi="Times New Roman" w:cs="Times New Roman"/>
          <w:i/>
          <w:sz w:val="22"/>
        </w:rPr>
        <w:t>Les justificatifs attestant des propriétés de résistance au feu sont conservés et tenus à la disposition de l’inspection des installations classées</w:t>
      </w:r>
      <w:r>
        <w:rPr>
          <w:rFonts w:ascii="Times New Roman" w:hAnsi="Times New Roman" w:cs="Times New Roman"/>
          <w:i/>
          <w:sz w:val="22"/>
        </w:rPr>
        <w:t> »</w:t>
      </w:r>
      <w:r w:rsidR="00E57412">
        <w:rPr>
          <w:rFonts w:ascii="Times New Roman" w:hAnsi="Times New Roman" w:cs="Times New Roman"/>
          <w:sz w:val="22"/>
        </w:rPr>
        <w:t>.</w:t>
      </w:r>
    </w:p>
    <w:p w14:paraId="7398445B" w14:textId="77777777" w:rsidR="00303A95" w:rsidRPr="007468AC" w:rsidRDefault="00303A95" w:rsidP="007468AC">
      <w:pPr>
        <w:pStyle w:val="NormalWeb"/>
        <w:spacing w:before="0" w:after="0"/>
        <w:jc w:val="both"/>
        <w:rPr>
          <w:rFonts w:ascii="Times New Roman" w:hAnsi="Times New Roman" w:cs="Times New Roman"/>
          <w:sz w:val="22"/>
        </w:rPr>
      </w:pPr>
    </w:p>
    <w:p w14:paraId="7A21D30D" w14:textId="6F79DBFC" w:rsidR="00EA07C6" w:rsidRDefault="00303A95" w:rsidP="0036622D">
      <w:pPr>
        <w:pStyle w:val="NormalWeb"/>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Chapitre XII : </w:t>
      </w:r>
      <w:r w:rsidR="008E4943">
        <w:rPr>
          <w:rFonts w:ascii="Times New Roman" w:hAnsi="Times New Roman" w:cs="Times New Roman"/>
          <w:b/>
          <w:bCs/>
          <w:sz w:val="28"/>
          <w:szCs w:val="28"/>
        </w:rPr>
        <w:t>Exécution</w:t>
      </w:r>
    </w:p>
    <w:p w14:paraId="6F9EF433" w14:textId="77777777" w:rsidR="000F2A47" w:rsidRDefault="000F2A47" w:rsidP="0036622D">
      <w:pPr>
        <w:pStyle w:val="NormalWeb"/>
        <w:spacing w:before="0" w:after="0"/>
        <w:jc w:val="center"/>
      </w:pPr>
    </w:p>
    <w:p w14:paraId="7EAA8684" w14:textId="24691C1C" w:rsidR="00EA07C6" w:rsidRDefault="008E4943" w:rsidP="0036622D">
      <w:pPr>
        <w:pStyle w:val="SNArticle"/>
        <w:spacing w:before="0" w:after="0"/>
        <w:jc w:val="left"/>
      </w:pPr>
      <w:bookmarkStart w:id="59" w:name="__RefHeading__1506_1313555893"/>
      <w:r>
        <w:t>Article 1</w:t>
      </w:r>
      <w:r w:rsidR="00303A95">
        <w:t>2</w:t>
      </w:r>
      <w:bookmarkEnd w:id="59"/>
    </w:p>
    <w:p w14:paraId="6EF76C43" w14:textId="1282670C" w:rsidR="00EA07C6" w:rsidRDefault="008E4943" w:rsidP="0036622D">
      <w:pPr>
        <w:pStyle w:val="Textbody"/>
        <w:jc w:val="both"/>
        <w:rPr>
          <w:rFonts w:ascii="Times New Roman" w:hAnsi="Times New Roman" w:cs="Times New Roman"/>
          <w:sz w:val="22"/>
        </w:rPr>
      </w:pPr>
      <w:r>
        <w:rPr>
          <w:rFonts w:ascii="Times New Roman" w:hAnsi="Times New Roman" w:cs="Times New Roman"/>
          <w:sz w:val="22"/>
        </w:rPr>
        <w:t xml:space="preserve">Le directeur général de la prévention des risques est chargé de l’exécution du présent arrêté, qui sera publié au </w:t>
      </w:r>
      <w:r>
        <w:rPr>
          <w:rFonts w:ascii="Times New Roman" w:hAnsi="Times New Roman" w:cs="Times New Roman"/>
          <w:i/>
          <w:sz w:val="22"/>
        </w:rPr>
        <w:t>Journal officiel</w:t>
      </w:r>
      <w:r>
        <w:rPr>
          <w:rFonts w:ascii="Times New Roman" w:hAnsi="Times New Roman" w:cs="Times New Roman"/>
          <w:sz w:val="22"/>
        </w:rPr>
        <w:t xml:space="preserve"> de la République française.</w:t>
      </w:r>
    </w:p>
    <w:p w14:paraId="2FB7FD32" w14:textId="504A05ED" w:rsidR="000F2A47" w:rsidRDefault="000F2A47" w:rsidP="0036622D">
      <w:pPr>
        <w:pStyle w:val="Textbody"/>
        <w:jc w:val="both"/>
        <w:rPr>
          <w:rFonts w:ascii="Times New Roman" w:hAnsi="Times New Roman" w:cs="Times New Roman"/>
          <w:sz w:val="22"/>
        </w:rPr>
      </w:pPr>
    </w:p>
    <w:p w14:paraId="42D2298B" w14:textId="77777777" w:rsidR="000F2A47" w:rsidRDefault="000F2A47" w:rsidP="0036622D">
      <w:pPr>
        <w:pStyle w:val="Textbody"/>
        <w:jc w:val="both"/>
      </w:pPr>
    </w:p>
    <w:p w14:paraId="1D1127B5" w14:textId="19C1C56A" w:rsidR="000F2A47" w:rsidRPr="000F2A47" w:rsidRDefault="008E4943" w:rsidP="000F2A47">
      <w:pPr>
        <w:pStyle w:val="SNSignaturePrincipale"/>
        <w:spacing w:before="0" w:after="0"/>
      </w:pPr>
      <w:r>
        <w:rPr>
          <w:sz w:val="22"/>
        </w:rPr>
        <w:t>Fait le</w:t>
      </w:r>
      <w:r w:rsidR="000F2A47">
        <w:rPr>
          <w:sz w:val="22"/>
        </w:rPr>
        <w:t xml:space="preserve"> </w:t>
      </w:r>
    </w:p>
    <w:p w14:paraId="3BE820A9" w14:textId="28173BDA" w:rsidR="00EA07C6" w:rsidRDefault="00F55694" w:rsidP="000F2A47">
      <w:pPr>
        <w:pStyle w:val="Standard"/>
        <w:ind w:left="2835" w:right="-1"/>
        <w:jc w:val="center"/>
        <w:rPr>
          <w:sz w:val="22"/>
        </w:rPr>
      </w:pPr>
      <w:r>
        <w:rPr>
          <w:sz w:val="22"/>
        </w:rPr>
        <w:t xml:space="preserve">Pour la </w:t>
      </w:r>
      <w:r w:rsidR="008E4943">
        <w:rPr>
          <w:sz w:val="22"/>
        </w:rPr>
        <w:t>ministre et par délégation :</w:t>
      </w:r>
    </w:p>
    <w:p w14:paraId="7F9C5FF4" w14:textId="77777777" w:rsidR="00EA07C6" w:rsidRPr="000F2A47" w:rsidRDefault="008E4943" w:rsidP="000F2A47">
      <w:pPr>
        <w:pStyle w:val="Standard"/>
        <w:ind w:left="2835" w:right="-1"/>
        <w:jc w:val="center"/>
        <w:rPr>
          <w:i/>
          <w:sz w:val="22"/>
        </w:rPr>
      </w:pPr>
      <w:r w:rsidRPr="000F2A47">
        <w:rPr>
          <w:i/>
          <w:sz w:val="22"/>
        </w:rPr>
        <w:t>Le directeur général</w:t>
      </w:r>
    </w:p>
    <w:p w14:paraId="6DAB70B6" w14:textId="7AD716ED" w:rsidR="00EA07C6" w:rsidRPr="000F2A47" w:rsidRDefault="008E4943" w:rsidP="000F2A47">
      <w:pPr>
        <w:pStyle w:val="Standard"/>
        <w:ind w:left="2835" w:right="-1"/>
        <w:jc w:val="center"/>
        <w:rPr>
          <w:i/>
          <w:sz w:val="22"/>
        </w:rPr>
      </w:pPr>
      <w:proofErr w:type="gramStart"/>
      <w:r w:rsidRPr="000F2A47">
        <w:rPr>
          <w:i/>
          <w:sz w:val="22"/>
        </w:rPr>
        <w:t>de</w:t>
      </w:r>
      <w:proofErr w:type="gramEnd"/>
      <w:r w:rsidRPr="000F2A47">
        <w:rPr>
          <w:i/>
          <w:sz w:val="22"/>
        </w:rPr>
        <w:t xml:space="preserve"> la prévention des risques,</w:t>
      </w:r>
    </w:p>
    <w:p w14:paraId="4F29045B" w14:textId="2A8F0D68" w:rsidR="000F2A47" w:rsidRPr="000F2A47" w:rsidRDefault="000F2A47" w:rsidP="000F2A47">
      <w:pPr>
        <w:pStyle w:val="Standard"/>
        <w:ind w:left="2835" w:right="-1"/>
        <w:jc w:val="center"/>
        <w:rPr>
          <w:sz w:val="22"/>
          <w:szCs w:val="22"/>
        </w:rPr>
      </w:pPr>
      <w:r>
        <w:rPr>
          <w:sz w:val="22"/>
        </w:rPr>
        <w:t>C. B</w:t>
      </w:r>
      <w:r w:rsidRPr="000F2A47">
        <w:rPr>
          <w:sz w:val="18"/>
          <w:szCs w:val="18"/>
        </w:rPr>
        <w:t>OURILLET</w:t>
      </w:r>
    </w:p>
    <w:sectPr w:rsidR="000F2A47" w:rsidRPr="000F2A47">
      <w:headerReference w:type="default" r:id="rId8"/>
      <w:footerReference w:type="default" r:id="rId9"/>
      <w:pgSz w:w="11906" w:h="16838"/>
      <w:pgMar w:top="1134" w:right="1417"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03B9" w14:textId="77777777" w:rsidR="00353553" w:rsidRDefault="00353553">
      <w:r>
        <w:separator/>
      </w:r>
    </w:p>
  </w:endnote>
  <w:endnote w:type="continuationSeparator" w:id="0">
    <w:p w14:paraId="1FEA00A0" w14:textId="77777777" w:rsidR="00353553" w:rsidRDefault="0035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2844" w14:textId="08A92502" w:rsidR="00353553" w:rsidRDefault="00353553">
    <w:pPr>
      <w:pStyle w:val="En-tte"/>
      <w:ind w:right="360"/>
    </w:pPr>
    <w:r>
      <w:rPr>
        <w:sz w:val="16"/>
      </w:rPr>
      <w:tab/>
    </w:r>
    <w:r>
      <w:rPr>
        <w:sz w:val="16"/>
      </w:rPr>
      <w:tab/>
    </w:r>
    <w:r>
      <w:rPr>
        <w:sz w:val="16"/>
      </w:rPr>
      <w:fldChar w:fldCharType="begin"/>
    </w:r>
    <w:r>
      <w:rPr>
        <w:sz w:val="16"/>
      </w:rPr>
      <w:instrText xml:space="preserve"> PAGE </w:instrText>
    </w:r>
    <w:r>
      <w:rPr>
        <w:sz w:val="16"/>
      </w:rPr>
      <w:fldChar w:fldCharType="separate"/>
    </w:r>
    <w:r w:rsidR="007468AC">
      <w:rPr>
        <w:noProof/>
        <w:sz w:val="16"/>
      </w:rPr>
      <w:t>17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9D05" w14:textId="77777777" w:rsidR="00353553" w:rsidRDefault="00353553">
      <w:r>
        <w:rPr>
          <w:color w:val="000000"/>
        </w:rPr>
        <w:separator/>
      </w:r>
    </w:p>
  </w:footnote>
  <w:footnote w:type="continuationSeparator" w:id="0">
    <w:p w14:paraId="6AA39EC3" w14:textId="77777777" w:rsidR="00353553" w:rsidRDefault="00353553">
      <w:r>
        <w:continuationSeparator/>
      </w:r>
    </w:p>
  </w:footnote>
  <w:footnote w:id="1">
    <w:p w14:paraId="63315DC1" w14:textId="3DFE4325" w:rsidR="00353553" w:rsidRPr="00CB5F8A" w:rsidRDefault="00353553">
      <w:pPr>
        <w:pStyle w:val="Notedebasdepage"/>
        <w:rPr>
          <w:rFonts w:ascii="Times New Roman" w:hAnsi="Times New Roman" w:cs="Times New Roman"/>
        </w:rPr>
      </w:pPr>
      <w:r w:rsidRPr="00CB5F8A">
        <w:rPr>
          <w:rStyle w:val="Appelnotedebasdep"/>
          <w:rFonts w:ascii="Times New Roman" w:hAnsi="Times New Roman" w:cs="Times New Roman"/>
        </w:rPr>
        <w:footnoteRef/>
      </w:r>
      <w:r w:rsidRPr="00CB5F8A">
        <w:rPr>
          <w:rFonts w:ascii="Times New Roman" w:hAnsi="Times New Roman" w:cs="Times New Roman"/>
        </w:rPr>
        <w:t xml:space="preserve"> Substances dangereuses comme défini à l’article </w:t>
      </w:r>
      <w:r>
        <w:rPr>
          <w:rFonts w:ascii="Times New Roman" w:hAnsi="Times New Roman" w:cs="Times New Roman"/>
        </w:rPr>
        <w:t xml:space="preserve">2 </w:t>
      </w:r>
      <w:r w:rsidRPr="00CB5F8A">
        <w:rPr>
          <w:rFonts w:ascii="Times New Roman" w:hAnsi="Times New Roman" w:cs="Times New Roman"/>
        </w:rPr>
        <w:t>de la directive 2000/60/CE du Parlement européen et du Conseil du 23 octobre 2000 établissant un cadre pour une politique communautaire dans le domaine de l’eau</w:t>
      </w:r>
    </w:p>
  </w:footnote>
  <w:footnote w:id="2">
    <w:p w14:paraId="1B071A9B" w14:textId="165AC781" w:rsidR="00353553" w:rsidRPr="00CB5F8A" w:rsidRDefault="00353553">
      <w:pPr>
        <w:pStyle w:val="Notedebasdepage"/>
        <w:rPr>
          <w:rFonts w:ascii="Times New Roman" w:hAnsi="Times New Roman" w:cs="Times New Roman"/>
        </w:rPr>
      </w:pPr>
      <w:r w:rsidRPr="00CB5F8A">
        <w:rPr>
          <w:rStyle w:val="Appelnotedebasdep"/>
          <w:rFonts w:ascii="Times New Roman" w:hAnsi="Times New Roman" w:cs="Times New Roman"/>
        </w:rPr>
        <w:footnoteRef/>
      </w:r>
      <w:r w:rsidRPr="00CB5F8A">
        <w:rPr>
          <w:rFonts w:ascii="Times New Roman" w:hAnsi="Times New Roman" w:cs="Times New Roman"/>
        </w:rPr>
        <w:t xml:space="preserve"> Substances dangereuses comme défini à l’article 2 de la directive 2000/60/CE du Parlement européen et du Conseil du 23 octobre 2000 établissant un cadre pour une politique communautaire dans le domaine de l’eau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60A3" w14:textId="469220C8" w:rsidR="00353553" w:rsidRPr="009F7371" w:rsidRDefault="00353553">
    <w:pPr>
      <w:pStyle w:val="Textbody"/>
      <w:jc w:val="both"/>
      <w:rPr>
        <w:rFonts w:ascii="Times New Roman" w:hAnsi="Times New Roman" w:cs="Times New Roman"/>
        <w:i/>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9AE"/>
    <w:multiLevelType w:val="multilevel"/>
    <w:tmpl w:val="09BA6AD8"/>
    <w:styleLink w:val="WW8Num45"/>
    <w:lvl w:ilvl="0">
      <w:numFmt w:val="bullet"/>
      <w:lvlText w:val="-"/>
      <w:lvlJc w:val="left"/>
      <w:pPr>
        <w:ind w:left="420" w:hanging="360"/>
      </w:pPr>
      <w:rPr>
        <w:rFonts w:ascii="OpenSymbol, 'Arial Unicode MS'" w:hAnsi="Open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E965B6"/>
    <w:multiLevelType w:val="multilevel"/>
    <w:tmpl w:val="7F0EE39E"/>
    <w:styleLink w:val="WW8Num12"/>
    <w:lvl w:ilvl="0">
      <w:numFmt w:val="bullet"/>
      <w:lvlText w:val="-"/>
      <w:lvlJc w:val="left"/>
      <w:pPr>
        <w:ind w:left="1582" w:hanging="360"/>
      </w:pPr>
      <w:rPr>
        <w:rFonts w:ascii="Arial" w:hAnsi="Aria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429569E"/>
    <w:multiLevelType w:val="multilevel"/>
    <w:tmpl w:val="51FEECD6"/>
    <w:styleLink w:val="WW8Num40"/>
    <w:lvl w:ilvl="0">
      <w:numFmt w:val="bullet"/>
      <w:lvlText w:val="-"/>
      <w:lvlJc w:val="left"/>
      <w:pPr>
        <w:ind w:left="1582" w:hanging="360"/>
      </w:pPr>
      <w:rPr>
        <w:rFonts w:ascii="Arial" w:hAnsi="Arial" w:cs="Courier New"/>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Times New Roman"/>
      </w:rPr>
    </w:lvl>
  </w:abstractNum>
  <w:abstractNum w:abstractNumId="3" w15:restartNumberingAfterBreak="0">
    <w:nsid w:val="05F66B1F"/>
    <w:multiLevelType w:val="multilevel"/>
    <w:tmpl w:val="CADCCEF8"/>
    <w:styleLink w:val="WW8Num53"/>
    <w:lvl w:ilvl="0">
      <w:numFmt w:val="bullet"/>
      <w:lvlText w:val="o"/>
      <w:lvlJc w:val="left"/>
      <w:pPr>
        <w:ind w:left="720" w:hanging="360"/>
      </w:pPr>
      <w:rPr>
        <w:rFonts w:ascii="Courier New" w:hAnsi="Courier New" w:cs="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cs="Wingdings"/>
      </w:rPr>
    </w:lvl>
  </w:abstractNum>
  <w:abstractNum w:abstractNumId="4" w15:restartNumberingAfterBreak="0">
    <w:nsid w:val="092749E2"/>
    <w:multiLevelType w:val="multilevel"/>
    <w:tmpl w:val="504871E8"/>
    <w:styleLink w:val="WW8Num36"/>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05676D"/>
    <w:multiLevelType w:val="multilevel"/>
    <w:tmpl w:val="1E808318"/>
    <w:styleLink w:val="WW8Num6"/>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0A5987"/>
    <w:multiLevelType w:val="multilevel"/>
    <w:tmpl w:val="9C2A9C90"/>
    <w:styleLink w:val="WW8Num38"/>
    <w:lvl w:ilvl="0">
      <w:numFmt w:val="bullet"/>
      <w:lvlText w:val="o"/>
      <w:lvlJc w:val="left"/>
      <w:pPr>
        <w:ind w:left="720" w:hanging="360"/>
      </w:pPr>
      <w:rPr>
        <w:rFonts w:ascii="Courier New" w:eastAsia="Times New Roman" w:hAnsi="Courier New" w:cs="Century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C57EB6"/>
    <w:multiLevelType w:val="multilevel"/>
    <w:tmpl w:val="A6CEA1EE"/>
    <w:styleLink w:val="WW8Num32"/>
    <w:lvl w:ilvl="0">
      <w:numFmt w:val="bullet"/>
      <w:lvlText w:val="o"/>
      <w:lvlJc w:val="left"/>
      <w:pPr>
        <w:ind w:left="720" w:hanging="360"/>
      </w:pPr>
      <w:rPr>
        <w:rFonts w:ascii="Courier New" w:hAnsi="Courier Ne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477C48"/>
    <w:multiLevelType w:val="multilevel"/>
    <w:tmpl w:val="50BA5700"/>
    <w:styleLink w:val="WW8Num2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5232CC"/>
    <w:multiLevelType w:val="multilevel"/>
    <w:tmpl w:val="01A6AFB4"/>
    <w:styleLink w:val="WW8Num35"/>
    <w:lvl w:ilvl="0">
      <w:numFmt w:val="bullet"/>
      <w:lvlText w:val="o"/>
      <w:lvlJc w:val="left"/>
      <w:pPr>
        <w:ind w:left="720" w:hanging="360"/>
      </w:pPr>
      <w:rPr>
        <w:rFonts w:ascii="Courier New" w:eastAsia="Times New Roman" w:hAnsi="Courier New"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4D365A"/>
    <w:multiLevelType w:val="multilevel"/>
    <w:tmpl w:val="9CC4ABE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Titre4"/>
      <w:lvlText w:val="%4."/>
      <w:lvlJc w:val="left"/>
      <w:pPr>
        <w:ind w:left="18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F9A00DA"/>
    <w:multiLevelType w:val="multilevel"/>
    <w:tmpl w:val="AF3076FA"/>
    <w:styleLink w:val="WW8Num19"/>
    <w:lvl w:ilvl="0">
      <w:numFmt w:val="bullet"/>
      <w:lvlText w:val=""/>
      <w:lvlJc w:val="left"/>
      <w:pPr>
        <w:ind w:left="643" w:hanging="283"/>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0110E6"/>
    <w:multiLevelType w:val="multilevel"/>
    <w:tmpl w:val="F1086D24"/>
    <w:styleLink w:val="WW8Num29"/>
    <w:lvl w:ilvl="0">
      <w:numFmt w:val="bullet"/>
      <w:lvlText w:val="o"/>
      <w:lvlJc w:val="left"/>
      <w:pPr>
        <w:ind w:left="720" w:hanging="360"/>
      </w:pPr>
      <w:rPr>
        <w:rFonts w:ascii="Courier New" w:hAnsi="Courier New" w:cs="Symbol"/>
        <w:sz w:val="20"/>
      </w:rPr>
    </w:lvl>
    <w:lvl w:ilvl="1">
      <w:numFmt w:val="bullet"/>
      <w:lvlText w:val="o"/>
      <w:lvlJc w:val="left"/>
      <w:pPr>
        <w:ind w:left="1582" w:hanging="360"/>
      </w:pPr>
      <w:rPr>
        <w:rFonts w:ascii="Courier New" w:hAnsi="Courier New" w:cs="Symbol"/>
        <w:sz w:val="20"/>
      </w:rPr>
    </w:lvl>
    <w:lvl w:ilvl="2">
      <w:numFmt w:val="bullet"/>
      <w:lvlText w:val=""/>
      <w:lvlJc w:val="left"/>
      <w:pPr>
        <w:ind w:left="2302" w:hanging="360"/>
      </w:pPr>
      <w:rPr>
        <w:rFonts w:ascii="Wingdings" w:hAnsi="Wingdings" w:cs="Wingdings"/>
        <w:sz w:val="20"/>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Symbol"/>
        <w:sz w:val="20"/>
      </w:rPr>
    </w:lvl>
    <w:lvl w:ilvl="5">
      <w:numFmt w:val="bullet"/>
      <w:lvlText w:val=""/>
      <w:lvlJc w:val="left"/>
      <w:pPr>
        <w:ind w:left="4462" w:hanging="360"/>
      </w:pPr>
      <w:rPr>
        <w:rFonts w:ascii="Wingdings" w:hAnsi="Wingdings" w:cs="Wingdings"/>
        <w:sz w:val="20"/>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Symbol"/>
        <w:sz w:val="20"/>
      </w:rPr>
    </w:lvl>
    <w:lvl w:ilvl="8">
      <w:numFmt w:val="bullet"/>
      <w:lvlText w:val=""/>
      <w:lvlJc w:val="left"/>
      <w:pPr>
        <w:ind w:left="6622" w:hanging="360"/>
      </w:pPr>
      <w:rPr>
        <w:rFonts w:ascii="Wingdings" w:hAnsi="Wingdings" w:cs="Wingdings"/>
        <w:sz w:val="20"/>
      </w:rPr>
    </w:lvl>
  </w:abstractNum>
  <w:abstractNum w:abstractNumId="13" w15:restartNumberingAfterBreak="0">
    <w:nsid w:val="200F2836"/>
    <w:multiLevelType w:val="multilevel"/>
    <w:tmpl w:val="A80C43FC"/>
    <w:styleLink w:val="WW8Num17"/>
    <w:lvl w:ilvl="0">
      <w:numFmt w:val="bullet"/>
      <w:lvlText w:val="o"/>
      <w:lvlJc w:val="left"/>
      <w:pPr>
        <w:ind w:left="720" w:hanging="360"/>
      </w:pPr>
      <w:rPr>
        <w:rFonts w:ascii="Courier New" w:hAnsi="Courier Ne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3D78A7"/>
    <w:multiLevelType w:val="multilevel"/>
    <w:tmpl w:val="DEE0D050"/>
    <w:styleLink w:val="WW8Num28"/>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30C4DD8"/>
    <w:multiLevelType w:val="multilevel"/>
    <w:tmpl w:val="21981FE0"/>
    <w:styleLink w:val="WW8Num37"/>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2848B7"/>
    <w:multiLevelType w:val="multilevel"/>
    <w:tmpl w:val="C7AA6D10"/>
    <w:styleLink w:val="WW8Num43"/>
    <w:lvl w:ilvl="0">
      <w:numFmt w:val="bullet"/>
      <w:lvlText w:val="o"/>
      <w:lvlJc w:val="left"/>
      <w:pPr>
        <w:ind w:left="720" w:hanging="360"/>
      </w:pPr>
      <w:rPr>
        <w:rFonts w:ascii="Courier New" w:hAnsi="Courier New"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97A75C0"/>
    <w:multiLevelType w:val="multilevel"/>
    <w:tmpl w:val="52D06F10"/>
    <w:styleLink w:val="WW8Num51"/>
    <w:lvl w:ilvl="0">
      <w:numFmt w:val="bullet"/>
      <w:lvlText w:val="o"/>
      <w:lvlJc w:val="left"/>
      <w:pPr>
        <w:ind w:left="720" w:hanging="360"/>
      </w:pPr>
      <w:rPr>
        <w:rFonts w:ascii="Courier New" w:hAnsi="Courier New" w:cs="Wingdings"/>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18" w15:restartNumberingAfterBreak="0">
    <w:nsid w:val="2C4470FF"/>
    <w:multiLevelType w:val="multilevel"/>
    <w:tmpl w:val="82129232"/>
    <w:styleLink w:val="WW8Num52"/>
    <w:lvl w:ilvl="0">
      <w:numFmt w:val="bullet"/>
      <w:lvlText w:val="o"/>
      <w:lvlJc w:val="left"/>
      <w:pPr>
        <w:ind w:left="720" w:hanging="360"/>
      </w:pPr>
      <w:rPr>
        <w:rFonts w:ascii="Courier New" w:hAnsi="Courier New" w:cs="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cs="Wingdings"/>
      </w:rPr>
    </w:lvl>
  </w:abstractNum>
  <w:abstractNum w:abstractNumId="19" w15:restartNumberingAfterBreak="0">
    <w:nsid w:val="2D17041C"/>
    <w:multiLevelType w:val="multilevel"/>
    <w:tmpl w:val="C8C47BA2"/>
    <w:styleLink w:val="WW8Num8"/>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1563B4"/>
    <w:multiLevelType w:val="multilevel"/>
    <w:tmpl w:val="95FC51F2"/>
    <w:styleLink w:val="WW8Num23"/>
    <w:lvl w:ilvl="0">
      <w:numFmt w:val="bullet"/>
      <w:lvlText w:val="o"/>
      <w:lvlJc w:val="left"/>
      <w:pPr>
        <w:ind w:left="720" w:hanging="360"/>
      </w:pPr>
      <w:rPr>
        <w:rFonts w:ascii="Courier New" w:hAnsi="Courier New" w:cs="Century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0393D6B"/>
    <w:multiLevelType w:val="multilevel"/>
    <w:tmpl w:val="F67A3C34"/>
    <w:styleLink w:val="WW8Num44"/>
    <w:lvl w:ilvl="0">
      <w:numFmt w:val="bullet"/>
      <w:lvlText w:val="o"/>
      <w:lvlJc w:val="left"/>
      <w:pPr>
        <w:ind w:left="4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2DF60D5"/>
    <w:multiLevelType w:val="multilevel"/>
    <w:tmpl w:val="1DF48848"/>
    <w:styleLink w:val="WW8Num4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3" w15:restartNumberingAfterBreak="0">
    <w:nsid w:val="3661660B"/>
    <w:multiLevelType w:val="multilevel"/>
    <w:tmpl w:val="F3802AAC"/>
    <w:styleLink w:val="WW8Num41"/>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EC3B88"/>
    <w:multiLevelType w:val="multilevel"/>
    <w:tmpl w:val="3112D636"/>
    <w:styleLink w:val="WW8Num4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FFD125A"/>
    <w:multiLevelType w:val="multilevel"/>
    <w:tmpl w:val="911697E4"/>
    <w:styleLink w:val="WW8Num2"/>
    <w:lvl w:ilvl="0">
      <w:start w:val="1"/>
      <w:numFmt w:val="decimal"/>
      <w:lvlText w:val="%1."/>
      <w:lvlJc w:val="left"/>
      <w:pPr>
        <w:ind w:left="1440" w:hanging="360"/>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1800" w:hanging="36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6" w15:restartNumberingAfterBreak="0">
    <w:nsid w:val="42D92EF4"/>
    <w:multiLevelType w:val="multilevel"/>
    <w:tmpl w:val="19B6C33E"/>
    <w:styleLink w:val="WW8Num14"/>
    <w:lvl w:ilvl="0">
      <w:numFmt w:val="bullet"/>
      <w:lvlText w:val=""/>
      <w:lvlJc w:val="left"/>
      <w:pPr>
        <w:ind w:left="850" w:hanging="283"/>
      </w:pPr>
      <w:rPr>
        <w:rFonts w:ascii="Symbol" w:hAnsi="Symbol"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3542C3C"/>
    <w:multiLevelType w:val="multilevel"/>
    <w:tmpl w:val="5D841474"/>
    <w:styleLink w:val="WW8Num30"/>
    <w:lvl w:ilvl="0">
      <w:numFmt w:val="bullet"/>
      <w:lvlText w:val="o"/>
      <w:lvlJc w:val="left"/>
      <w:pPr>
        <w:ind w:left="1145" w:hanging="360"/>
      </w:pPr>
      <w:rPr>
        <w:rFonts w:ascii="Courier New" w:hAnsi="Courier Ne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449676F"/>
    <w:multiLevelType w:val="multilevel"/>
    <w:tmpl w:val="B9BAC4F6"/>
    <w:styleLink w:val="Outline"/>
    <w:lvl w:ilvl="0">
      <w:start w:val="1"/>
      <w:numFmt w:val="decimal"/>
      <w:lvlText w:val="%1."/>
      <w:lvlJc w:val="left"/>
      <w:pPr>
        <w:ind w:left="144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decimal"/>
      <w:lvlText w:val="%4."/>
      <w:lvlJc w:val="left"/>
      <w:pPr>
        <w:ind w:left="1800" w:hanging="36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9" w15:restartNumberingAfterBreak="0">
    <w:nsid w:val="46BF4B43"/>
    <w:multiLevelType w:val="multilevel"/>
    <w:tmpl w:val="11AAF7B4"/>
    <w:styleLink w:val="WW8Num1"/>
    <w:lvl w:ilvl="0">
      <w:start w:val="1"/>
      <w:numFmt w:val="decimal"/>
      <w:lvlText w:val="%1."/>
      <w:lvlJc w:val="left"/>
      <w:pPr>
        <w:ind w:left="1440" w:hanging="360"/>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1800" w:hanging="36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4A334FFF"/>
    <w:multiLevelType w:val="multilevel"/>
    <w:tmpl w:val="7814F358"/>
    <w:styleLink w:val="WW8Num18"/>
    <w:lvl w:ilvl="0">
      <w:numFmt w:val="bullet"/>
      <w:lvlText w:val="-"/>
      <w:lvlJc w:val="left"/>
      <w:pPr>
        <w:ind w:left="720" w:hanging="360"/>
      </w:pPr>
      <w:rPr>
        <w:rFonts w:ascii="Times New Roman" w:hAnsi="Times New Roman"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BBF2795"/>
    <w:multiLevelType w:val="multilevel"/>
    <w:tmpl w:val="74820DE0"/>
    <w:styleLink w:val="WW8Num9"/>
    <w:lvl w:ilvl="0">
      <w:numFmt w:val="bullet"/>
      <w:lvlText w:val="o"/>
      <w:lvlJc w:val="left"/>
      <w:pPr>
        <w:ind w:left="720" w:hanging="360"/>
      </w:pPr>
      <w:rPr>
        <w:rFonts w:ascii="Courier New" w:hAnsi="Courier New"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CF6472E"/>
    <w:multiLevelType w:val="multilevel"/>
    <w:tmpl w:val="DB28228C"/>
    <w:styleLink w:val="WW8Num15"/>
    <w:lvl w:ilvl="0">
      <w:numFmt w:val="bullet"/>
      <w:lvlText w:val="-"/>
      <w:lvlJc w:val="left"/>
      <w:pPr>
        <w:ind w:left="720" w:hanging="360"/>
      </w:pPr>
      <w:rPr>
        <w:rFonts w:ascii="Times New Roman" w:hAnsi="Times New Roman"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D347C59"/>
    <w:multiLevelType w:val="multilevel"/>
    <w:tmpl w:val="6BB813AA"/>
    <w:styleLink w:val="WW8Num26"/>
    <w:lvl w:ilvl="0">
      <w:numFmt w:val="bullet"/>
      <w:lvlText w:val="o"/>
      <w:lvlJc w:val="left"/>
      <w:pPr>
        <w:ind w:left="862"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FA22CF4"/>
    <w:multiLevelType w:val="multilevel"/>
    <w:tmpl w:val="9288D34C"/>
    <w:styleLink w:val="WW8Num3"/>
    <w:lvl w:ilvl="0">
      <w:numFmt w:val="bullet"/>
      <w:lvlText w:val=""/>
      <w:lvlJc w:val="left"/>
      <w:pPr>
        <w:ind w:left="850" w:hanging="283"/>
      </w:pPr>
      <w:rPr>
        <w:rFonts w:ascii="Symbol" w:hAnsi="Symbo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Courier New"/>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14B7974"/>
    <w:multiLevelType w:val="multilevel"/>
    <w:tmpl w:val="6888A498"/>
    <w:styleLink w:val="WW8Num33"/>
    <w:lvl w:ilvl="0">
      <w:numFmt w:val="bullet"/>
      <w:lvlText w:val="o"/>
      <w:lvlJc w:val="left"/>
      <w:pPr>
        <w:ind w:left="862"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60840D2"/>
    <w:multiLevelType w:val="multilevel"/>
    <w:tmpl w:val="F5D0BDCE"/>
    <w:styleLink w:val="WW8Num10"/>
    <w:lvl w:ilvl="0">
      <w:numFmt w:val="bullet"/>
      <w:lvlText w:val="o"/>
      <w:lvlJc w:val="left"/>
      <w:pPr>
        <w:ind w:left="862"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E3A2FEB"/>
    <w:multiLevelType w:val="multilevel"/>
    <w:tmpl w:val="19C85DEE"/>
    <w:styleLink w:val="WW8Num2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E982DC0"/>
    <w:multiLevelType w:val="multilevel"/>
    <w:tmpl w:val="C592E8DE"/>
    <w:styleLink w:val="WW8Num27"/>
    <w:lvl w:ilvl="0">
      <w:numFmt w:val="bullet"/>
      <w:lvlText w:val="o"/>
      <w:lvlJc w:val="left"/>
      <w:pPr>
        <w:ind w:left="720" w:hanging="360"/>
      </w:pPr>
      <w:rPr>
        <w:rFonts w:ascii="Courier New" w:hAnsi="Courier New"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FA50CCE"/>
    <w:multiLevelType w:val="multilevel"/>
    <w:tmpl w:val="FA50961A"/>
    <w:styleLink w:val="WW8Num47"/>
    <w:lvl w:ilvl="0">
      <w:numFmt w:val="bullet"/>
      <w:lvlText w:val="-"/>
      <w:lvlJc w:val="left"/>
      <w:pPr>
        <w:ind w:left="720" w:hanging="360"/>
      </w:pPr>
      <w:rPr>
        <w:rFonts w:ascii="Century Gothic" w:hAnsi="Century Gothic" w:cs="Symbol"/>
      </w:rPr>
    </w:lvl>
    <w:lvl w:ilvl="1">
      <w:numFmt w:val="bullet"/>
      <w:lvlText w:val="o"/>
      <w:lvlJc w:val="left"/>
      <w:pPr>
        <w:ind w:left="1800" w:hanging="360"/>
      </w:pPr>
      <w:rPr>
        <w:rFonts w:ascii="Courier New" w:hAnsi="Courier New"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40" w15:restartNumberingAfterBreak="0">
    <w:nsid w:val="611A6AD2"/>
    <w:multiLevelType w:val="multilevel"/>
    <w:tmpl w:val="7D3E38C8"/>
    <w:styleLink w:val="WW8Num4"/>
    <w:lvl w:ilvl="0">
      <w:numFmt w:val="bullet"/>
      <w:lvlText w:val="o"/>
      <w:lvlJc w:val="left"/>
      <w:pPr>
        <w:ind w:left="720" w:hanging="360"/>
      </w:pPr>
      <w:rPr>
        <w:rFonts w:ascii="Courier New" w:hAnsi="Courier New"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2B210FB"/>
    <w:multiLevelType w:val="multilevel"/>
    <w:tmpl w:val="4D5421B6"/>
    <w:styleLink w:val="WW8Num13"/>
    <w:lvl w:ilvl="0">
      <w:numFmt w:val="bullet"/>
      <w:lvlText w:val="o"/>
      <w:lvlJc w:val="left"/>
      <w:pPr>
        <w:ind w:left="1428" w:hanging="360"/>
      </w:pPr>
      <w:rPr>
        <w:rFonts w:ascii="Courier New" w:hAnsi="Courier New" w:cs="Times New Roman"/>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4695F25"/>
    <w:multiLevelType w:val="multilevel"/>
    <w:tmpl w:val="CD500A16"/>
    <w:styleLink w:val="WW8Num16"/>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9CE599F"/>
    <w:multiLevelType w:val="multilevel"/>
    <w:tmpl w:val="D7A0B486"/>
    <w:styleLink w:val="WW8Num49"/>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A4A704F"/>
    <w:multiLevelType w:val="multilevel"/>
    <w:tmpl w:val="C6BE142C"/>
    <w:styleLink w:val="WW8Num7"/>
    <w:lvl w:ilvl="0">
      <w:numFmt w:val="bullet"/>
      <w:lvlText w:val="o"/>
      <w:lvlJc w:val="left"/>
      <w:pPr>
        <w:ind w:left="1428"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D7A3DBA"/>
    <w:multiLevelType w:val="multilevel"/>
    <w:tmpl w:val="7376DB3A"/>
    <w:styleLink w:val="WW8Num20"/>
    <w:lvl w:ilvl="0">
      <w:numFmt w:val="bullet"/>
      <w:lvlText w:val="o"/>
      <w:lvlJc w:val="left"/>
      <w:pPr>
        <w:ind w:left="720" w:hanging="360"/>
      </w:pPr>
      <w:rPr>
        <w:rFonts w:ascii="Courier New" w:hAnsi="Courier New" w:cs="Symbol"/>
      </w:rPr>
    </w:lvl>
    <w:lvl w:ilvl="1">
      <w:numFmt w:val="bullet"/>
      <w:lvlText w:val=""/>
      <w:lvlJc w:val="left"/>
      <w:pPr>
        <w:ind w:left="1582" w:hanging="360"/>
      </w:pPr>
      <w:rPr>
        <w:rFonts w:ascii="Wingdings" w:hAnsi="Wingdings" w:cs="Courier New"/>
      </w:rPr>
    </w:lvl>
    <w:lvl w:ilvl="2">
      <w:numFmt w:val="bullet"/>
      <w:lvlText w:val=""/>
      <w:lvlJc w:val="left"/>
      <w:pPr>
        <w:ind w:left="2302" w:hanging="360"/>
      </w:pPr>
      <w:rPr>
        <w:rFonts w:ascii="Wingdings" w:hAnsi="Wingdings" w:cs="Courier New"/>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Symbol"/>
      </w:rPr>
    </w:lvl>
    <w:lvl w:ilvl="5">
      <w:numFmt w:val="bullet"/>
      <w:lvlText w:val=""/>
      <w:lvlJc w:val="left"/>
      <w:pPr>
        <w:ind w:left="4462" w:hanging="360"/>
      </w:pPr>
      <w:rPr>
        <w:rFonts w:ascii="Wingdings" w:hAnsi="Wingdings" w:cs="Courier New"/>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Symbol"/>
      </w:rPr>
    </w:lvl>
    <w:lvl w:ilvl="8">
      <w:numFmt w:val="bullet"/>
      <w:lvlText w:val=""/>
      <w:lvlJc w:val="left"/>
      <w:pPr>
        <w:ind w:left="6622" w:hanging="360"/>
      </w:pPr>
      <w:rPr>
        <w:rFonts w:ascii="Wingdings" w:hAnsi="Wingdings" w:cs="Courier New"/>
      </w:rPr>
    </w:lvl>
  </w:abstractNum>
  <w:abstractNum w:abstractNumId="46" w15:restartNumberingAfterBreak="0">
    <w:nsid w:val="6F137B35"/>
    <w:multiLevelType w:val="multilevel"/>
    <w:tmpl w:val="E240719E"/>
    <w:styleLink w:val="WW8Num5"/>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1C1496E"/>
    <w:multiLevelType w:val="multilevel"/>
    <w:tmpl w:val="AE36EFB2"/>
    <w:styleLink w:val="WW8Num31"/>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3486FF6"/>
    <w:multiLevelType w:val="hybridMultilevel"/>
    <w:tmpl w:val="D4AC8B14"/>
    <w:lvl w:ilvl="0" w:tplc="934C58C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4983E68"/>
    <w:multiLevelType w:val="multilevel"/>
    <w:tmpl w:val="D660A212"/>
    <w:styleLink w:val="WW8Num39"/>
    <w:lvl w:ilvl="0">
      <w:numFmt w:val="bullet"/>
      <w:lvlText w:val="o"/>
      <w:lvlJc w:val="left"/>
      <w:pPr>
        <w:ind w:left="720" w:hanging="360"/>
      </w:pPr>
      <w:rPr>
        <w:rFonts w:ascii="Courier New" w:eastAsia="Arial Unicode MS" w:hAnsi="Courier New" w:cs="Arial Unicode MS"/>
      </w:rPr>
    </w:lvl>
    <w:lvl w:ilvl="1">
      <w:numFmt w:val="bullet"/>
      <w:lvlText w:val=""/>
      <w:lvlJc w:val="left"/>
      <w:pPr>
        <w:ind w:left="1363" w:hanging="283"/>
      </w:pPr>
      <w:rPr>
        <w:rFonts w:ascii="Symbol" w:hAnsi="Symbol"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Courier New"/>
      </w:rPr>
    </w:lvl>
    <w:lvl w:ilvl="4">
      <w:numFmt w:val="bullet"/>
      <w:lvlText w:val="o"/>
      <w:lvlJc w:val="left"/>
      <w:pPr>
        <w:ind w:left="3600" w:hanging="360"/>
      </w:pPr>
      <w:rPr>
        <w:rFonts w:ascii="Courier New" w:eastAsia="Arial Unicode MS" w:hAnsi="Courier New" w:cs="Arial Unicode M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Courier New"/>
      </w:rPr>
    </w:lvl>
    <w:lvl w:ilvl="7">
      <w:numFmt w:val="bullet"/>
      <w:lvlText w:val="o"/>
      <w:lvlJc w:val="left"/>
      <w:pPr>
        <w:ind w:left="5760" w:hanging="360"/>
      </w:pPr>
      <w:rPr>
        <w:rFonts w:ascii="Courier New" w:eastAsia="Arial Unicode MS" w:hAnsi="Courier New" w:cs="Arial Unicode MS"/>
      </w:rPr>
    </w:lvl>
    <w:lvl w:ilvl="8">
      <w:numFmt w:val="bullet"/>
      <w:lvlText w:val=""/>
      <w:lvlJc w:val="left"/>
      <w:pPr>
        <w:ind w:left="6480" w:hanging="360"/>
      </w:pPr>
      <w:rPr>
        <w:rFonts w:ascii="Wingdings" w:hAnsi="Wingdings" w:cs="Wingdings"/>
      </w:rPr>
    </w:lvl>
  </w:abstractNum>
  <w:abstractNum w:abstractNumId="50" w15:restartNumberingAfterBreak="0">
    <w:nsid w:val="74E95F18"/>
    <w:multiLevelType w:val="multilevel"/>
    <w:tmpl w:val="D5C0BFA0"/>
    <w:styleLink w:val="WW8Num48"/>
    <w:lvl w:ilvl="0">
      <w:numFmt w:val="bullet"/>
      <w:lvlText w:val="o"/>
      <w:lvlJc w:val="left"/>
      <w:pPr>
        <w:ind w:left="720" w:hanging="360"/>
      </w:pPr>
      <w:rPr>
        <w:rFonts w:ascii="Courier New" w:hAnsi="Courier Ne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6271015"/>
    <w:multiLevelType w:val="multilevel"/>
    <w:tmpl w:val="738C66F6"/>
    <w:styleLink w:val="WW8Num50"/>
    <w:lvl w:ilvl="0">
      <w:numFmt w:val="bullet"/>
      <w:lvlText w:val="o"/>
      <w:lvlJc w:val="left"/>
      <w:pPr>
        <w:ind w:left="720" w:hanging="360"/>
      </w:pPr>
      <w:rPr>
        <w:rFonts w:ascii="Courier New" w:eastAsia="Arial Unicode MS" w:hAnsi="Courier New"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7913813"/>
    <w:multiLevelType w:val="multilevel"/>
    <w:tmpl w:val="F52A0D8C"/>
    <w:styleLink w:val="WW8Num34"/>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8ED6CEF"/>
    <w:multiLevelType w:val="multilevel"/>
    <w:tmpl w:val="D0E0DC1A"/>
    <w:styleLink w:val="WW8Num22"/>
    <w:lvl w:ilvl="0">
      <w:start w:val="1"/>
      <w:numFmt w:val="decimal"/>
      <w:pStyle w:val="Considrant"/>
      <w:lvlText w:val="(%1)"/>
      <w:lvlJc w:val="left"/>
      <w:pPr>
        <w:ind w:left="709" w:hanging="70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E990F52"/>
    <w:multiLevelType w:val="multilevel"/>
    <w:tmpl w:val="EDCE9FB6"/>
    <w:styleLink w:val="WW8Num25"/>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ED75B0C"/>
    <w:multiLevelType w:val="multilevel"/>
    <w:tmpl w:val="268E6696"/>
    <w:styleLink w:val="WW8Num11"/>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8"/>
  </w:num>
  <w:num w:numId="3">
    <w:abstractNumId w:val="29"/>
  </w:num>
  <w:num w:numId="4">
    <w:abstractNumId w:val="25"/>
  </w:num>
  <w:num w:numId="5">
    <w:abstractNumId w:val="34"/>
  </w:num>
  <w:num w:numId="6">
    <w:abstractNumId w:val="40"/>
  </w:num>
  <w:num w:numId="7">
    <w:abstractNumId w:val="46"/>
  </w:num>
  <w:num w:numId="8">
    <w:abstractNumId w:val="5"/>
  </w:num>
  <w:num w:numId="9">
    <w:abstractNumId w:val="44"/>
  </w:num>
  <w:num w:numId="10">
    <w:abstractNumId w:val="19"/>
  </w:num>
  <w:num w:numId="11">
    <w:abstractNumId w:val="31"/>
  </w:num>
  <w:num w:numId="12">
    <w:abstractNumId w:val="36"/>
  </w:num>
  <w:num w:numId="13">
    <w:abstractNumId w:val="55"/>
  </w:num>
  <w:num w:numId="14">
    <w:abstractNumId w:val="1"/>
  </w:num>
  <w:num w:numId="15">
    <w:abstractNumId w:val="41"/>
  </w:num>
  <w:num w:numId="16">
    <w:abstractNumId w:val="26"/>
  </w:num>
  <w:num w:numId="17">
    <w:abstractNumId w:val="32"/>
  </w:num>
  <w:num w:numId="18">
    <w:abstractNumId w:val="42"/>
  </w:num>
  <w:num w:numId="19">
    <w:abstractNumId w:val="13"/>
  </w:num>
  <w:num w:numId="20">
    <w:abstractNumId w:val="30"/>
  </w:num>
  <w:num w:numId="21">
    <w:abstractNumId w:val="11"/>
  </w:num>
  <w:num w:numId="22">
    <w:abstractNumId w:val="45"/>
  </w:num>
  <w:num w:numId="23">
    <w:abstractNumId w:val="37"/>
  </w:num>
  <w:num w:numId="24">
    <w:abstractNumId w:val="53"/>
  </w:num>
  <w:num w:numId="25">
    <w:abstractNumId w:val="20"/>
  </w:num>
  <w:num w:numId="26">
    <w:abstractNumId w:val="8"/>
  </w:num>
  <w:num w:numId="27">
    <w:abstractNumId w:val="54"/>
  </w:num>
  <w:num w:numId="28">
    <w:abstractNumId w:val="33"/>
  </w:num>
  <w:num w:numId="29">
    <w:abstractNumId w:val="38"/>
  </w:num>
  <w:num w:numId="30">
    <w:abstractNumId w:val="14"/>
  </w:num>
  <w:num w:numId="31">
    <w:abstractNumId w:val="12"/>
  </w:num>
  <w:num w:numId="32">
    <w:abstractNumId w:val="27"/>
  </w:num>
  <w:num w:numId="33">
    <w:abstractNumId w:val="47"/>
  </w:num>
  <w:num w:numId="34">
    <w:abstractNumId w:val="7"/>
  </w:num>
  <w:num w:numId="35">
    <w:abstractNumId w:val="35"/>
  </w:num>
  <w:num w:numId="36">
    <w:abstractNumId w:val="52"/>
  </w:num>
  <w:num w:numId="37">
    <w:abstractNumId w:val="9"/>
  </w:num>
  <w:num w:numId="38">
    <w:abstractNumId w:val="4"/>
  </w:num>
  <w:num w:numId="39">
    <w:abstractNumId w:val="15"/>
  </w:num>
  <w:num w:numId="40">
    <w:abstractNumId w:val="6"/>
  </w:num>
  <w:num w:numId="41">
    <w:abstractNumId w:val="49"/>
  </w:num>
  <w:num w:numId="42">
    <w:abstractNumId w:val="2"/>
  </w:num>
  <w:num w:numId="43">
    <w:abstractNumId w:val="23"/>
  </w:num>
  <w:num w:numId="44">
    <w:abstractNumId w:val="24"/>
  </w:num>
  <w:num w:numId="45">
    <w:abstractNumId w:val="16"/>
  </w:num>
  <w:num w:numId="46">
    <w:abstractNumId w:val="21"/>
  </w:num>
  <w:num w:numId="47">
    <w:abstractNumId w:val="0"/>
  </w:num>
  <w:num w:numId="48">
    <w:abstractNumId w:val="22"/>
  </w:num>
  <w:num w:numId="49">
    <w:abstractNumId w:val="39"/>
  </w:num>
  <w:num w:numId="50">
    <w:abstractNumId w:val="50"/>
  </w:num>
  <w:num w:numId="51">
    <w:abstractNumId w:val="43"/>
  </w:num>
  <w:num w:numId="52">
    <w:abstractNumId w:val="51"/>
  </w:num>
  <w:num w:numId="53">
    <w:abstractNumId w:val="17"/>
  </w:num>
  <w:num w:numId="54">
    <w:abstractNumId w:val="18"/>
  </w:num>
  <w:num w:numId="55">
    <w:abstractNumId w:val="3"/>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C6"/>
    <w:rsid w:val="00007565"/>
    <w:rsid w:val="00012E66"/>
    <w:rsid w:val="00020FF6"/>
    <w:rsid w:val="00035B81"/>
    <w:rsid w:val="00042CB7"/>
    <w:rsid w:val="00053058"/>
    <w:rsid w:val="00055A6B"/>
    <w:rsid w:val="0007643C"/>
    <w:rsid w:val="000827A2"/>
    <w:rsid w:val="00084ABD"/>
    <w:rsid w:val="0009237F"/>
    <w:rsid w:val="00097D9E"/>
    <w:rsid w:val="000B0C5F"/>
    <w:rsid w:val="000B35C9"/>
    <w:rsid w:val="000C1528"/>
    <w:rsid w:val="000C16AA"/>
    <w:rsid w:val="000C6C64"/>
    <w:rsid w:val="000C7BE2"/>
    <w:rsid w:val="000C7F64"/>
    <w:rsid w:val="000E2FD7"/>
    <w:rsid w:val="000F2A47"/>
    <w:rsid w:val="00101EB6"/>
    <w:rsid w:val="00123560"/>
    <w:rsid w:val="00186930"/>
    <w:rsid w:val="001A1137"/>
    <w:rsid w:val="001A6FBA"/>
    <w:rsid w:val="001C6904"/>
    <w:rsid w:val="001D12F1"/>
    <w:rsid w:val="001D3058"/>
    <w:rsid w:val="001E4142"/>
    <w:rsid w:val="001F460B"/>
    <w:rsid w:val="00205396"/>
    <w:rsid w:val="002100B2"/>
    <w:rsid w:val="002117FC"/>
    <w:rsid w:val="00222CCE"/>
    <w:rsid w:val="00224C47"/>
    <w:rsid w:val="00225AC8"/>
    <w:rsid w:val="00231787"/>
    <w:rsid w:val="00245826"/>
    <w:rsid w:val="00250C04"/>
    <w:rsid w:val="00256283"/>
    <w:rsid w:val="002563C7"/>
    <w:rsid w:val="002841C5"/>
    <w:rsid w:val="002A2098"/>
    <w:rsid w:val="002B0DA8"/>
    <w:rsid w:val="002B4620"/>
    <w:rsid w:val="002C5E5E"/>
    <w:rsid w:val="002D57E1"/>
    <w:rsid w:val="002E2EAB"/>
    <w:rsid w:val="002E493A"/>
    <w:rsid w:val="002E5175"/>
    <w:rsid w:val="002F0F5C"/>
    <w:rsid w:val="00303A95"/>
    <w:rsid w:val="00304412"/>
    <w:rsid w:val="003203EB"/>
    <w:rsid w:val="003215D1"/>
    <w:rsid w:val="003412B3"/>
    <w:rsid w:val="0034562F"/>
    <w:rsid w:val="00345FD3"/>
    <w:rsid w:val="00347EFA"/>
    <w:rsid w:val="0035299E"/>
    <w:rsid w:val="00353553"/>
    <w:rsid w:val="003535DE"/>
    <w:rsid w:val="0036622D"/>
    <w:rsid w:val="003679E6"/>
    <w:rsid w:val="00372255"/>
    <w:rsid w:val="00373CE0"/>
    <w:rsid w:val="00381D6C"/>
    <w:rsid w:val="00384555"/>
    <w:rsid w:val="003A6DFA"/>
    <w:rsid w:val="003A74E7"/>
    <w:rsid w:val="003D22CE"/>
    <w:rsid w:val="003F515B"/>
    <w:rsid w:val="003F5D47"/>
    <w:rsid w:val="00406E61"/>
    <w:rsid w:val="0040734C"/>
    <w:rsid w:val="00412BC9"/>
    <w:rsid w:val="0041751B"/>
    <w:rsid w:val="00420AD6"/>
    <w:rsid w:val="00430646"/>
    <w:rsid w:val="00441905"/>
    <w:rsid w:val="00455106"/>
    <w:rsid w:val="004552DF"/>
    <w:rsid w:val="0046741B"/>
    <w:rsid w:val="00473B1A"/>
    <w:rsid w:val="00480C8D"/>
    <w:rsid w:val="004851AA"/>
    <w:rsid w:val="0049103E"/>
    <w:rsid w:val="004B03EE"/>
    <w:rsid w:val="004C17FB"/>
    <w:rsid w:val="004C28DF"/>
    <w:rsid w:val="004C3195"/>
    <w:rsid w:val="004F4BDF"/>
    <w:rsid w:val="005004BE"/>
    <w:rsid w:val="00526897"/>
    <w:rsid w:val="005301B4"/>
    <w:rsid w:val="00534C45"/>
    <w:rsid w:val="00535DEF"/>
    <w:rsid w:val="005667FD"/>
    <w:rsid w:val="0056752D"/>
    <w:rsid w:val="00570837"/>
    <w:rsid w:val="00572B24"/>
    <w:rsid w:val="00582B98"/>
    <w:rsid w:val="00582FE8"/>
    <w:rsid w:val="005840A8"/>
    <w:rsid w:val="005B065C"/>
    <w:rsid w:val="005B2413"/>
    <w:rsid w:val="005B69F3"/>
    <w:rsid w:val="005D0B60"/>
    <w:rsid w:val="005E0F35"/>
    <w:rsid w:val="005E6C19"/>
    <w:rsid w:val="005F66E3"/>
    <w:rsid w:val="00617845"/>
    <w:rsid w:val="00630264"/>
    <w:rsid w:val="00632093"/>
    <w:rsid w:val="00641489"/>
    <w:rsid w:val="0064334A"/>
    <w:rsid w:val="00665CF5"/>
    <w:rsid w:val="00672D2B"/>
    <w:rsid w:val="00672F6B"/>
    <w:rsid w:val="00675D75"/>
    <w:rsid w:val="006838E1"/>
    <w:rsid w:val="0069440A"/>
    <w:rsid w:val="006A7D13"/>
    <w:rsid w:val="006C35D4"/>
    <w:rsid w:val="006C5186"/>
    <w:rsid w:val="006D4B51"/>
    <w:rsid w:val="006F2FF6"/>
    <w:rsid w:val="006F3B58"/>
    <w:rsid w:val="00733DF3"/>
    <w:rsid w:val="007468AC"/>
    <w:rsid w:val="00750B7E"/>
    <w:rsid w:val="00751516"/>
    <w:rsid w:val="007557F2"/>
    <w:rsid w:val="00781FAD"/>
    <w:rsid w:val="00792AB6"/>
    <w:rsid w:val="007948DD"/>
    <w:rsid w:val="007A665A"/>
    <w:rsid w:val="007B17DB"/>
    <w:rsid w:val="007C0831"/>
    <w:rsid w:val="007C5BF7"/>
    <w:rsid w:val="007E028F"/>
    <w:rsid w:val="007E1393"/>
    <w:rsid w:val="007E16F1"/>
    <w:rsid w:val="007F0CD6"/>
    <w:rsid w:val="00810623"/>
    <w:rsid w:val="0081581E"/>
    <w:rsid w:val="00825CB5"/>
    <w:rsid w:val="00835E47"/>
    <w:rsid w:val="008430AA"/>
    <w:rsid w:val="008770CB"/>
    <w:rsid w:val="00877AB0"/>
    <w:rsid w:val="0088215F"/>
    <w:rsid w:val="008A3056"/>
    <w:rsid w:val="008A451F"/>
    <w:rsid w:val="008A51DC"/>
    <w:rsid w:val="008E2489"/>
    <w:rsid w:val="008E4943"/>
    <w:rsid w:val="0090200D"/>
    <w:rsid w:val="009244D5"/>
    <w:rsid w:val="00924B6D"/>
    <w:rsid w:val="009365D2"/>
    <w:rsid w:val="00941DAF"/>
    <w:rsid w:val="00952A5D"/>
    <w:rsid w:val="00956E22"/>
    <w:rsid w:val="0097174A"/>
    <w:rsid w:val="009A5B62"/>
    <w:rsid w:val="009A680D"/>
    <w:rsid w:val="009C23F6"/>
    <w:rsid w:val="009F7371"/>
    <w:rsid w:val="00A02349"/>
    <w:rsid w:val="00A026FF"/>
    <w:rsid w:val="00A10ACF"/>
    <w:rsid w:val="00A11857"/>
    <w:rsid w:val="00A1204D"/>
    <w:rsid w:val="00A303D1"/>
    <w:rsid w:val="00A3465E"/>
    <w:rsid w:val="00A616DA"/>
    <w:rsid w:val="00A679AC"/>
    <w:rsid w:val="00A76985"/>
    <w:rsid w:val="00A926E6"/>
    <w:rsid w:val="00A9722C"/>
    <w:rsid w:val="00A97AD6"/>
    <w:rsid w:val="00AA13DF"/>
    <w:rsid w:val="00AA446D"/>
    <w:rsid w:val="00AB0134"/>
    <w:rsid w:val="00AC1187"/>
    <w:rsid w:val="00AC1E39"/>
    <w:rsid w:val="00AC5950"/>
    <w:rsid w:val="00AD0C5D"/>
    <w:rsid w:val="00AE52CB"/>
    <w:rsid w:val="00AF796F"/>
    <w:rsid w:val="00B336E0"/>
    <w:rsid w:val="00B3371D"/>
    <w:rsid w:val="00B53C60"/>
    <w:rsid w:val="00B63DBB"/>
    <w:rsid w:val="00B808F1"/>
    <w:rsid w:val="00B94747"/>
    <w:rsid w:val="00BB29BB"/>
    <w:rsid w:val="00BE277D"/>
    <w:rsid w:val="00BF71CC"/>
    <w:rsid w:val="00C00273"/>
    <w:rsid w:val="00C13CC7"/>
    <w:rsid w:val="00C22733"/>
    <w:rsid w:val="00C34506"/>
    <w:rsid w:val="00C47CF9"/>
    <w:rsid w:val="00C51810"/>
    <w:rsid w:val="00C7471B"/>
    <w:rsid w:val="00C84957"/>
    <w:rsid w:val="00CA04D8"/>
    <w:rsid w:val="00CA688C"/>
    <w:rsid w:val="00CB5F8A"/>
    <w:rsid w:val="00CB7001"/>
    <w:rsid w:val="00CC4639"/>
    <w:rsid w:val="00CF5994"/>
    <w:rsid w:val="00D0740E"/>
    <w:rsid w:val="00D26D98"/>
    <w:rsid w:val="00D453E6"/>
    <w:rsid w:val="00D567B2"/>
    <w:rsid w:val="00D61D6D"/>
    <w:rsid w:val="00D92835"/>
    <w:rsid w:val="00D95D99"/>
    <w:rsid w:val="00DC2733"/>
    <w:rsid w:val="00DC2988"/>
    <w:rsid w:val="00DC65A8"/>
    <w:rsid w:val="00DF3EEC"/>
    <w:rsid w:val="00E0262A"/>
    <w:rsid w:val="00E356E7"/>
    <w:rsid w:val="00E35705"/>
    <w:rsid w:val="00E57412"/>
    <w:rsid w:val="00E652D0"/>
    <w:rsid w:val="00E67B63"/>
    <w:rsid w:val="00E705A6"/>
    <w:rsid w:val="00E73D7C"/>
    <w:rsid w:val="00E95C7C"/>
    <w:rsid w:val="00EA07C6"/>
    <w:rsid w:val="00EC6C35"/>
    <w:rsid w:val="00ED2969"/>
    <w:rsid w:val="00F15A81"/>
    <w:rsid w:val="00F16E3C"/>
    <w:rsid w:val="00F17A16"/>
    <w:rsid w:val="00F26E39"/>
    <w:rsid w:val="00F41AF6"/>
    <w:rsid w:val="00F51721"/>
    <w:rsid w:val="00F55694"/>
    <w:rsid w:val="00F8163A"/>
    <w:rsid w:val="00F877E4"/>
    <w:rsid w:val="00F940C4"/>
    <w:rsid w:val="00FA6828"/>
    <w:rsid w:val="00FE7D64"/>
    <w:rsid w:val="00FF0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A6A8"/>
  <w15:docId w15:val="{8BC4C227-0658-4989-837D-4AAE2EE9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Textbody"/>
    <w:pPr>
      <w:spacing w:before="280" w:after="280"/>
      <w:jc w:val="center"/>
      <w:outlineLvl w:val="0"/>
    </w:pPr>
    <w:rPr>
      <w:rFonts w:ascii="Arial" w:eastAsia="Arial Unicode MS" w:hAnsi="Arial" w:cs="Arial"/>
      <w:b/>
      <w:color w:val="FF0000"/>
    </w:rPr>
  </w:style>
  <w:style w:type="paragraph" w:styleId="Titre2">
    <w:name w:val="heading 2"/>
    <w:basedOn w:val="Standard"/>
    <w:next w:val="Textbody"/>
    <w:pPr>
      <w:spacing w:before="360" w:after="360"/>
      <w:jc w:val="center"/>
      <w:outlineLvl w:val="1"/>
    </w:pPr>
    <w:rPr>
      <w:rFonts w:eastAsia="Arial Unicode MS"/>
      <w:b/>
      <w:sz w:val="28"/>
    </w:rPr>
  </w:style>
  <w:style w:type="paragraph" w:styleId="Titre3">
    <w:name w:val="heading 3"/>
    <w:basedOn w:val="Standard"/>
    <w:next w:val="Textbody"/>
    <w:pPr>
      <w:spacing w:before="240" w:after="240"/>
      <w:jc w:val="center"/>
      <w:outlineLvl w:val="2"/>
    </w:pPr>
    <w:rPr>
      <w:rFonts w:eastAsia="Arial Unicode MS"/>
      <w:b/>
    </w:rPr>
  </w:style>
  <w:style w:type="paragraph" w:styleId="Titre4">
    <w:name w:val="heading 4"/>
    <w:basedOn w:val="Standard"/>
    <w:next w:val="Textbody"/>
    <w:pPr>
      <w:numPr>
        <w:ilvl w:val="3"/>
        <w:numId w:val="1"/>
      </w:numPr>
      <w:spacing w:after="60"/>
      <w:jc w:val="both"/>
      <w:outlineLvl w:val="3"/>
    </w:pPr>
    <w:rPr>
      <w:rFonts w:eastAsia="Arial Unicode MS"/>
      <w:b/>
      <w:sz w:val="22"/>
    </w:rPr>
  </w:style>
  <w:style w:type="paragraph" w:styleId="Titre5">
    <w:name w:val="heading 5"/>
    <w:basedOn w:val="Standard"/>
    <w:next w:val="Textbody"/>
    <w:pPr>
      <w:spacing w:before="280" w:after="280"/>
      <w:outlineLvl w:val="4"/>
    </w:pPr>
    <w:rPr>
      <w:rFonts w:ascii="Arial" w:eastAsia="Arial Unicode MS" w:hAnsi="Arial" w:cs="Arial"/>
      <w:b/>
      <w:color w:val="000000"/>
      <w:sz w:val="20"/>
    </w:rPr>
  </w:style>
  <w:style w:type="paragraph" w:styleId="Titre6">
    <w:name w:val="heading 6"/>
    <w:basedOn w:val="Standard"/>
    <w:next w:val="Textbody"/>
    <w:pPr>
      <w:spacing w:before="280" w:after="280"/>
      <w:jc w:val="center"/>
      <w:outlineLvl w:val="5"/>
    </w:pPr>
    <w:rPr>
      <w:rFonts w:ascii="Arial" w:eastAsia="Arial Unicode MS" w:hAnsi="Arial" w:cs="Arial"/>
      <w:b/>
      <w:color w:val="FF0000"/>
      <w:sz w:val="20"/>
    </w:rPr>
  </w:style>
  <w:style w:type="paragraph" w:styleId="Titre7">
    <w:name w:val="heading 7"/>
    <w:basedOn w:val="Standard"/>
    <w:next w:val="Standard"/>
    <w:pPr>
      <w:keepNext/>
      <w:jc w:val="center"/>
      <w:outlineLvl w:val="6"/>
    </w:pPr>
    <w:rPr>
      <w:rFonts w:ascii="Arial" w:eastAsia="Arial" w:hAnsi="Arial" w:cs="Arial"/>
      <w:color w:val="000000"/>
      <w:sz w:val="20"/>
    </w:rPr>
  </w:style>
  <w:style w:type="paragraph" w:styleId="Titre8">
    <w:name w:val="heading 8"/>
    <w:basedOn w:val="Standard"/>
    <w:next w:val="Standard"/>
    <w:pPr>
      <w:keepNext/>
      <w:jc w:val="center"/>
      <w:outlineLvl w:val="7"/>
    </w:pPr>
    <w:rPr>
      <w:rFonts w:ascii="Arial" w:eastAsia="Arial" w:hAnsi="Arial" w:cs="Arial"/>
      <w:color w:val="000000"/>
      <w:sz w:val="20"/>
    </w:rPr>
  </w:style>
  <w:style w:type="paragraph" w:styleId="Titre9">
    <w:name w:val="heading 9"/>
    <w:basedOn w:val="Standard"/>
    <w:next w:val="Standard"/>
    <w:pPr>
      <w:keepNext/>
      <w:jc w:val="both"/>
      <w:outlineLvl w:val="8"/>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link w:val="StandardCar"/>
    <w:pPr>
      <w:widowControl/>
      <w:suppressAutoHyphens/>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qFormat/>
    <w:rPr>
      <w:rFonts w:ascii="Arial" w:eastAsia="Arial" w:hAnsi="Arial" w:cs="Arial"/>
      <w:color w:val="000000"/>
      <w:sz w:val="20"/>
    </w:rPr>
  </w:style>
  <w:style w:type="paragraph" w:styleId="Liste">
    <w:name w:val="List"/>
    <w:basedOn w:val="Textbody"/>
    <w:rPr>
      <w:rFonts w:ascii="Liberation Sans" w:eastAsia="Liberation Sans" w:hAnsi="Liberation Sans" w:cs="Tahoma"/>
    </w:rPr>
  </w:style>
  <w:style w:type="paragraph" w:styleId="Lgende">
    <w:name w:val="caption"/>
    <w:basedOn w:val="Standard"/>
    <w:next w:val="Standard"/>
    <w:pPr>
      <w:overflowPunct w:val="0"/>
      <w:autoSpaceDE w:val="0"/>
      <w:spacing w:before="240" w:after="240"/>
    </w:pPr>
    <w:rPr>
      <w:b/>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WW-Titre">
    <w:name w:val="WW-Titre"/>
    <w:basedOn w:val="Standard"/>
    <w:next w:val="Sous-titre"/>
    <w:pPr>
      <w:jc w:val="center"/>
    </w:pPr>
    <w:rPr>
      <w:rFonts w:ascii="Britannic Bold" w:eastAsia="Britannic Bold" w:hAnsi="Britannic Bold" w:cs="Britannic Bold"/>
      <w:b/>
    </w:rPr>
  </w:style>
  <w:style w:type="paragraph" w:styleId="Sous-titre">
    <w:name w:val="Subtitle"/>
    <w:basedOn w:val="Heading"/>
    <w:next w:val="Textbody"/>
    <w:pPr>
      <w:jc w:val="center"/>
    </w:pPr>
    <w:rPr>
      <w:i/>
      <w:iCs/>
    </w:rPr>
  </w:style>
  <w:style w:type="paragraph" w:styleId="NormalWeb">
    <w:name w:val="Normal (Web)"/>
    <w:basedOn w:val="Standard"/>
    <w:pPr>
      <w:spacing w:before="280" w:after="280"/>
    </w:pPr>
    <w:rPr>
      <w:rFonts w:ascii="Arial Unicode MS" w:eastAsia="Arial Unicode MS" w:hAnsi="Arial Unicode MS" w:cs="Arial Unicode MS"/>
    </w:rPr>
  </w:style>
  <w:style w:type="paragraph" w:customStyle="1" w:styleId="Footnote">
    <w:name w:val="Footnote"/>
    <w:basedOn w:val="Standard"/>
    <w:rPr>
      <w:sz w:val="20"/>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Corpsdetexte3">
    <w:name w:val="Body Text 3"/>
    <w:basedOn w:val="Standard"/>
    <w:pPr>
      <w:tabs>
        <w:tab w:val="left" w:pos="284"/>
        <w:tab w:val="left" w:pos="720"/>
        <w:tab w:val="left" w:pos="2160"/>
        <w:tab w:val="left" w:pos="3600"/>
        <w:tab w:val="left" w:pos="5040"/>
        <w:tab w:val="left" w:pos="6480"/>
        <w:tab w:val="left" w:pos="7920"/>
        <w:tab w:val="left" w:pos="9498"/>
        <w:tab w:val="left" w:pos="9639"/>
      </w:tabs>
      <w:overflowPunct w:val="0"/>
      <w:autoSpaceDE w:val="0"/>
      <w:spacing w:after="120"/>
      <w:jc w:val="both"/>
    </w:pPr>
  </w:style>
  <w:style w:type="paragraph" w:styleId="Retraitcorpsdetexte2">
    <w:name w:val="Body Text Indent 2"/>
    <w:basedOn w:val="Standard"/>
    <w:pPr>
      <w:tabs>
        <w:tab w:val="left" w:pos="349"/>
        <w:tab w:val="left" w:pos="540"/>
      </w:tabs>
      <w:ind w:left="-360"/>
      <w:jc w:val="both"/>
    </w:pPr>
    <w:rPr>
      <w:rFonts w:ascii="Tahoma" w:eastAsia="Tahoma" w:hAnsi="Tahoma" w:cs="Tahoma"/>
      <w:sz w:val="20"/>
    </w:rPr>
  </w:style>
  <w:style w:type="paragraph" w:styleId="Commentaire">
    <w:name w:val="annotation text"/>
    <w:basedOn w:val="Standard"/>
    <w:link w:val="CommentaireCar"/>
    <w:pPr>
      <w:overflowPunct w:val="0"/>
      <w:autoSpaceDE w:val="0"/>
    </w:pPr>
    <w:rPr>
      <w:sz w:val="20"/>
    </w:rPr>
  </w:style>
  <w:style w:type="paragraph" w:styleId="Corpsdetexte2">
    <w:name w:val="Body Text 2"/>
    <w:basedOn w:val="Standard"/>
    <w:pPr>
      <w:tabs>
        <w:tab w:val="left" w:pos="284"/>
        <w:tab w:val="left" w:pos="720"/>
        <w:tab w:val="left" w:pos="2160"/>
        <w:tab w:val="left" w:pos="3600"/>
        <w:tab w:val="left" w:pos="5040"/>
        <w:tab w:val="left" w:pos="6480"/>
        <w:tab w:val="left" w:pos="7920"/>
        <w:tab w:val="left" w:pos="9498"/>
        <w:tab w:val="left" w:pos="9639"/>
      </w:tabs>
      <w:spacing w:after="120"/>
      <w:jc w:val="both"/>
    </w:pPr>
    <w:rPr>
      <w:rFonts w:ascii="Arial" w:eastAsia="Arial" w:hAnsi="Arial" w:cs="Arial"/>
      <w:sz w:val="20"/>
    </w:rPr>
  </w:style>
  <w:style w:type="paragraph" w:customStyle="1" w:styleId="SNNature">
    <w:name w:val="SNNature"/>
    <w:basedOn w:val="Standard"/>
    <w:pPr>
      <w:widowControl w:val="0"/>
      <w:suppressLineNumbers/>
      <w:spacing w:before="720" w:after="240"/>
      <w:jc w:val="center"/>
    </w:pPr>
    <w:rPr>
      <w:rFonts w:eastAsia="Lucida Sans Unicode"/>
      <w:b/>
    </w:rPr>
  </w:style>
  <w:style w:type="paragraph" w:customStyle="1" w:styleId="SNObjet">
    <w:name w:val="SNObjet"/>
    <w:basedOn w:val="Standard"/>
    <w:next w:val="Standard"/>
    <w:pPr>
      <w:tabs>
        <w:tab w:val="left" w:pos="284"/>
      </w:tabs>
      <w:overflowPunct w:val="0"/>
      <w:autoSpaceDE w:val="0"/>
      <w:spacing w:before="240" w:after="240"/>
      <w:jc w:val="both"/>
    </w:pPr>
    <w:rPr>
      <w:b/>
      <w:sz w:val="22"/>
    </w:rPr>
  </w:style>
  <w:style w:type="paragraph" w:styleId="Retraitcorpsdetexte3">
    <w:name w:val="Body Text Indent 3"/>
    <w:basedOn w:val="Standard"/>
    <w:pPr>
      <w:tabs>
        <w:tab w:val="left" w:pos="1068"/>
        <w:tab w:val="left" w:pos="2444"/>
        <w:tab w:val="left" w:pos="3884"/>
        <w:tab w:val="left" w:pos="5324"/>
        <w:tab w:val="left" w:pos="6764"/>
        <w:tab w:val="left" w:pos="8204"/>
        <w:tab w:val="left" w:pos="9782"/>
        <w:tab w:val="left" w:pos="9923"/>
      </w:tabs>
      <w:overflowPunct w:val="0"/>
      <w:autoSpaceDE w:val="0"/>
      <w:ind w:left="284" w:hanging="142"/>
      <w:jc w:val="both"/>
    </w:pPr>
    <w:rPr>
      <w:sz w:val="20"/>
    </w:rPr>
  </w:style>
  <w:style w:type="paragraph" w:customStyle="1" w:styleId="Textbodyindent">
    <w:name w:val="Text body indent"/>
    <w:basedOn w:val="Standard"/>
    <w:pPr>
      <w:tabs>
        <w:tab w:val="left" w:pos="1493"/>
        <w:tab w:val="left" w:pos="2869"/>
        <w:tab w:val="left" w:pos="4309"/>
        <w:tab w:val="left" w:pos="5749"/>
        <w:tab w:val="left" w:pos="7189"/>
        <w:tab w:val="left" w:pos="8629"/>
        <w:tab w:val="left" w:pos="10207"/>
        <w:tab w:val="left" w:pos="10348"/>
      </w:tabs>
      <w:overflowPunct w:val="0"/>
      <w:autoSpaceDE w:val="0"/>
      <w:spacing w:after="120"/>
      <w:ind w:left="709" w:hanging="142"/>
      <w:jc w:val="both"/>
    </w:pPr>
  </w:style>
  <w:style w:type="paragraph" w:customStyle="1" w:styleId="SNArticle">
    <w:name w:val="SNArticle"/>
    <w:basedOn w:val="Standard"/>
    <w:next w:val="Textbody"/>
    <w:pPr>
      <w:spacing w:before="240" w:after="240"/>
      <w:jc w:val="center"/>
    </w:pPr>
    <w:rPr>
      <w:b/>
      <w:sz w:val="22"/>
    </w:rPr>
  </w:style>
  <w:style w:type="paragraph" w:customStyle="1" w:styleId="Nature">
    <w:name w:val="Nature"/>
    <w:basedOn w:val="Standard"/>
    <w:pPr>
      <w:widowControl w:val="0"/>
      <w:suppressLineNumbers/>
      <w:spacing w:before="720" w:after="240"/>
      <w:jc w:val="center"/>
    </w:pPr>
    <w:rPr>
      <w:rFonts w:eastAsia="Lucida Sans Unicode"/>
      <w:b/>
    </w:rPr>
  </w:style>
  <w:style w:type="paragraph" w:customStyle="1" w:styleId="SNRpublique">
    <w:name w:val="SNRépublique"/>
    <w:basedOn w:val="Standard"/>
    <w:pPr>
      <w:widowControl w:val="0"/>
      <w:jc w:val="center"/>
    </w:pPr>
    <w:rPr>
      <w:rFonts w:eastAsia="Lucida Sans Unicode"/>
      <w:b/>
    </w:rPr>
  </w:style>
  <w:style w:type="paragraph" w:customStyle="1" w:styleId="SNTimbre">
    <w:name w:val="SNTimbre"/>
    <w:basedOn w:val="Standard"/>
    <w:pPr>
      <w:widowControl w:val="0"/>
      <w:snapToGrid w:val="0"/>
      <w:spacing w:before="120"/>
      <w:jc w:val="center"/>
    </w:pPr>
    <w:rPr>
      <w:rFonts w:eastAsia="Lucida Sans Unicode"/>
      <w:b/>
    </w:rPr>
  </w:style>
  <w:style w:type="paragraph" w:customStyle="1" w:styleId="SNLabelNOR">
    <w:name w:val="SNLabelNOR"/>
    <w:basedOn w:val="Standard"/>
    <w:pPr>
      <w:widowControl w:val="0"/>
      <w:suppressLineNumbers/>
      <w:jc w:val="right"/>
    </w:pPr>
    <w:rPr>
      <w:rFonts w:eastAsia="Lucida Sans Unicode"/>
    </w:rPr>
  </w:style>
  <w:style w:type="paragraph" w:customStyle="1" w:styleId="SNNOR">
    <w:name w:val="SNNOR"/>
    <w:basedOn w:val="Standard"/>
    <w:pPr>
      <w:widowControl w:val="0"/>
      <w:suppressLineNumbers/>
      <w:snapToGrid w:val="0"/>
    </w:pPr>
    <w:rPr>
      <w:rFonts w:eastAsia="Lucida Sans Unicode"/>
      <w:lang w:val="en-GB"/>
    </w:rPr>
  </w:style>
  <w:style w:type="paragraph" w:customStyle="1" w:styleId="SNAutorit">
    <w:name w:val="SNAutorité"/>
    <w:basedOn w:val="Standard"/>
    <w:pPr>
      <w:spacing w:before="720" w:after="240"/>
      <w:ind w:firstLine="720"/>
    </w:pPr>
    <w:rPr>
      <w:b/>
    </w:rPr>
  </w:style>
  <w:style w:type="paragraph" w:customStyle="1" w:styleId="SNVisa">
    <w:name w:val="SNVisa"/>
    <w:basedOn w:val="Standard"/>
    <w:pPr>
      <w:spacing w:before="120" w:after="120"/>
      <w:ind w:firstLine="720"/>
      <w:jc w:val="both"/>
    </w:pPr>
    <w:rPr>
      <w:sz w:val="22"/>
    </w:rPr>
  </w:style>
  <w:style w:type="paragraph" w:customStyle="1" w:styleId="SNSignaturePrincipale">
    <w:name w:val="SNSignaturePrincipale"/>
    <w:basedOn w:val="Standard"/>
    <w:next w:val="Standard"/>
    <w:pPr>
      <w:spacing w:before="480" w:after="480"/>
      <w:ind w:firstLine="720"/>
    </w:pPr>
  </w:style>
  <w:style w:type="paragraph" w:customStyle="1" w:styleId="Contents1">
    <w:name w:val="Contents 1"/>
    <w:basedOn w:val="Standard"/>
    <w:next w:val="Standard"/>
    <w:pPr>
      <w:spacing w:before="360"/>
    </w:pPr>
    <w:rPr>
      <w:rFonts w:ascii="Arial" w:eastAsia="Arial" w:hAnsi="Arial" w:cs="Arial"/>
      <w:b/>
      <w:caps/>
    </w:rPr>
  </w:style>
  <w:style w:type="paragraph" w:customStyle="1" w:styleId="Contents2">
    <w:name w:val="Contents 2"/>
    <w:basedOn w:val="Standard"/>
    <w:next w:val="Standard"/>
    <w:pPr>
      <w:spacing w:before="240"/>
    </w:pPr>
    <w:rPr>
      <w:b/>
    </w:rPr>
  </w:style>
  <w:style w:type="paragraph" w:customStyle="1" w:styleId="Contents3">
    <w:name w:val="Contents 3"/>
    <w:basedOn w:val="Standard"/>
    <w:next w:val="Standard"/>
    <w:pPr>
      <w:ind w:left="240"/>
    </w:pPr>
  </w:style>
  <w:style w:type="paragraph" w:customStyle="1" w:styleId="Contents4">
    <w:name w:val="Contents 4"/>
    <w:basedOn w:val="Standard"/>
    <w:next w:val="Standard"/>
    <w:pPr>
      <w:ind w:left="480"/>
    </w:pPr>
  </w:style>
  <w:style w:type="paragraph" w:customStyle="1" w:styleId="Contents5">
    <w:name w:val="Contents 5"/>
    <w:basedOn w:val="Standard"/>
    <w:next w:val="Standard"/>
    <w:pPr>
      <w:ind w:left="720"/>
    </w:pPr>
  </w:style>
  <w:style w:type="paragraph" w:customStyle="1" w:styleId="Contents6">
    <w:name w:val="Contents 6"/>
    <w:basedOn w:val="Standard"/>
    <w:next w:val="Standard"/>
    <w:pPr>
      <w:ind w:left="960"/>
    </w:pPr>
  </w:style>
  <w:style w:type="paragraph" w:customStyle="1" w:styleId="Contents7">
    <w:name w:val="Contents 7"/>
    <w:basedOn w:val="Standard"/>
    <w:next w:val="Standard"/>
    <w:pPr>
      <w:ind w:left="1200"/>
    </w:pPr>
  </w:style>
  <w:style w:type="paragraph" w:customStyle="1" w:styleId="Contents8">
    <w:name w:val="Contents 8"/>
    <w:basedOn w:val="Standard"/>
    <w:next w:val="Standard"/>
    <w:pPr>
      <w:ind w:left="1440"/>
    </w:pPr>
  </w:style>
  <w:style w:type="paragraph" w:customStyle="1" w:styleId="Contents9">
    <w:name w:val="Contents 9"/>
    <w:basedOn w:val="Standard"/>
    <w:next w:val="Standard"/>
    <w:pPr>
      <w:ind w:left="1680"/>
    </w:pPr>
  </w:style>
  <w:style w:type="paragraph" w:styleId="Textedebulles">
    <w:name w:val="Balloon Text"/>
    <w:basedOn w:val="Standard"/>
    <w:rPr>
      <w:rFonts w:ascii="Tahoma" w:eastAsia="Tahoma" w:hAnsi="Tahoma" w:cs="Tahoma"/>
      <w:sz w:val="16"/>
      <w:szCs w:val="16"/>
    </w:rPr>
  </w:style>
  <w:style w:type="paragraph" w:customStyle="1" w:styleId="Considrant">
    <w:name w:val="Considérant"/>
    <w:basedOn w:val="Standard"/>
    <w:pPr>
      <w:numPr>
        <w:numId w:val="24"/>
      </w:numPr>
      <w:spacing w:before="120" w:after="120"/>
      <w:jc w:val="both"/>
    </w:pPr>
  </w:style>
  <w:style w:type="paragraph" w:customStyle="1" w:styleId="Contents10">
    <w:name w:val="Contents 10"/>
    <w:basedOn w:val="Index"/>
    <w:pPr>
      <w:tabs>
        <w:tab w:val="right" w:leader="dot" w:pos="9637"/>
      </w:tabs>
      <w:ind w:left="2547"/>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rPr>
  </w:style>
  <w:style w:type="paragraph" w:customStyle="1" w:styleId="WW-BodyText2">
    <w:name w:val="WW-Body Text 2"/>
    <w:basedOn w:val="Standard"/>
    <w:pPr>
      <w:tabs>
        <w:tab w:val="left" w:pos="284"/>
        <w:tab w:val="left" w:pos="720"/>
        <w:tab w:val="left" w:pos="2160"/>
        <w:tab w:val="left" w:pos="3600"/>
        <w:tab w:val="left" w:pos="5040"/>
        <w:tab w:val="left" w:pos="6480"/>
        <w:tab w:val="left" w:pos="7920"/>
        <w:tab w:val="left" w:pos="9498"/>
        <w:tab w:val="left" w:pos="9639"/>
      </w:tabs>
      <w:jc w:val="both"/>
    </w:pPr>
    <w:rPr>
      <w:i/>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3z0">
    <w:name w:val="WW8Num3z0"/>
    <w:rPr>
      <w:rFonts w:ascii="Courier New" w:eastAsia="Courier New" w:hAnsi="Courier New" w:cs="Courier New"/>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Arial Unicode MS" w:eastAsia="Arial Unicode MS" w:hAnsi="Arial Unicode MS" w:cs="Arial Unicode M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Arial Unicode MS" w:eastAsia="Arial Unicode MS" w:hAnsi="Arial Unicode MS" w:cs="Arial Unicode MS"/>
    </w:rPr>
  </w:style>
  <w:style w:type="character" w:customStyle="1" w:styleId="WW8Num10z0">
    <w:name w:val="WW8Num10z0"/>
    <w:rPr>
      <w:rFonts w:ascii="Symbol" w:eastAsia="Symbol" w:hAnsi="Symbol" w:cs="Symbol"/>
    </w:rPr>
  </w:style>
  <w:style w:type="character" w:customStyle="1" w:styleId="WW8Num11z0">
    <w:name w:val="WW8Num11z0"/>
    <w:rPr>
      <w:rFonts w:ascii="Courier New" w:eastAsia="Courier New" w:hAnsi="Courier New" w:cs="Courier New"/>
    </w:rPr>
  </w:style>
  <w:style w:type="character" w:customStyle="1" w:styleId="WW8Num12z0">
    <w:name w:val="WW8Num12z0"/>
    <w:rPr>
      <w:rFonts w:ascii="Courier New" w:eastAsia="Courier New" w:hAnsi="Courier New" w:cs="Courier New"/>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Times New Roman" w:eastAsia="Times New Roman" w:hAnsi="Times New Roman" w:cs="Times New Roman"/>
      <w:sz w:val="20"/>
    </w:rPr>
  </w:style>
  <w:style w:type="character" w:customStyle="1" w:styleId="WW8Num14z0">
    <w:name w:val="WW8Num14z0"/>
    <w:rPr>
      <w:rFonts w:ascii="Courier New" w:eastAsia="Courier New" w:hAnsi="Courier New" w:cs="Courier New"/>
    </w:rPr>
  </w:style>
  <w:style w:type="character" w:customStyle="1" w:styleId="WW8Num15z0">
    <w:name w:val="WW8Num15z0"/>
    <w:rPr>
      <w:rFonts w:ascii="Courier New" w:eastAsia="Courier New" w:hAnsi="Courier New" w:cs="Courier New"/>
    </w:rPr>
  </w:style>
  <w:style w:type="character" w:customStyle="1" w:styleId="WW8Num16z0">
    <w:name w:val="WW8Num16z0"/>
    <w:rPr>
      <w:rFonts w:ascii="Courier New" w:eastAsia="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Symbol"/>
    </w:rPr>
  </w:style>
  <w:style w:type="character" w:customStyle="1" w:styleId="WW8Num20z1">
    <w:name w:val="WW8Num20z1"/>
    <w:rPr>
      <w:rFonts w:ascii="Wingdings" w:eastAsia="Wingdings" w:hAnsi="Wingdings" w:cs="Courier New"/>
    </w:rPr>
  </w:style>
  <w:style w:type="character" w:customStyle="1" w:styleId="WW8Num20z3">
    <w:name w:val="WW8Num20z3"/>
    <w:rPr>
      <w:rFonts w:ascii="Symbol" w:eastAsia="Symbol" w:hAnsi="Symbol" w:cs="Symbol"/>
    </w:rPr>
  </w:style>
  <w:style w:type="character" w:customStyle="1" w:styleId="WW8Num23z0">
    <w:name w:val="WW8Num23z0"/>
    <w:rPr>
      <w:rFonts w:ascii="Century Gothic" w:eastAsia="Century Gothic" w:hAnsi="Century Gothic" w:cs="Century Gothic"/>
    </w:rPr>
  </w:style>
  <w:style w:type="character" w:customStyle="1" w:styleId="WW8Num24z0">
    <w:name w:val="WW8Num24z0"/>
    <w:rPr>
      <w:rFonts w:ascii="Courier New" w:eastAsia="Courier New" w:hAnsi="Courier New" w:cs="Courier New"/>
    </w:rPr>
  </w:style>
  <w:style w:type="character" w:customStyle="1" w:styleId="WW8Num25z0">
    <w:name w:val="WW8Num25z0"/>
    <w:rPr>
      <w:rFonts w:ascii="Courier New" w:eastAsia="Courier New" w:hAnsi="Courier New" w:cs="Courier New"/>
    </w:rPr>
  </w:style>
  <w:style w:type="character" w:customStyle="1" w:styleId="WW8Num26z0">
    <w:name w:val="WW8Num26z0"/>
    <w:rPr>
      <w:rFonts w:ascii="Courier New" w:eastAsia="Courier New" w:hAnsi="Courier New" w:cs="Courier New"/>
    </w:rPr>
  </w:style>
  <w:style w:type="character" w:customStyle="1" w:styleId="WW8Num27z0">
    <w:name w:val="WW8Num27z0"/>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9z0">
    <w:name w:val="WW8Num29z0"/>
    <w:rPr>
      <w:rFonts w:ascii="Symbol" w:eastAsia="Symbol" w:hAnsi="Symbol" w:cs="Symbol"/>
      <w:sz w:val="20"/>
    </w:rPr>
  </w:style>
  <w:style w:type="character" w:customStyle="1" w:styleId="WW8Num29z2">
    <w:name w:val="WW8Num29z2"/>
    <w:rPr>
      <w:rFonts w:ascii="Wingdings" w:eastAsia="Wingdings" w:hAnsi="Wingdings" w:cs="Wingdings"/>
      <w:sz w:val="20"/>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eastAsia="Symbol" w:hAnsi="Symbol" w:cs="Symbol"/>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Symbol" w:eastAsia="Symbol" w:hAnsi="Symbol" w:cs="Symbol"/>
    </w:rPr>
  </w:style>
  <w:style w:type="character" w:customStyle="1" w:styleId="WW8Num34z0">
    <w:name w:val="WW8Num34z0"/>
    <w:rPr>
      <w:rFonts w:ascii="Symbol" w:eastAsia="Symbol" w:hAnsi="Symbol" w:cs="Symbol"/>
    </w:rPr>
  </w:style>
  <w:style w:type="character" w:customStyle="1" w:styleId="WW8Num35z0">
    <w:name w:val="WW8Num35z0"/>
    <w:rPr>
      <w:rFonts w:ascii="Arial" w:eastAsia="Times New Roman" w:hAnsi="Arial" w:cs="Arial"/>
    </w:rPr>
  </w:style>
  <w:style w:type="character" w:customStyle="1" w:styleId="WW8Num36z0">
    <w:name w:val="WW8Num36z0"/>
    <w:rPr>
      <w:rFonts w:ascii="Symbol" w:eastAsia="Symbol" w:hAnsi="Symbol" w:cs="Symbol"/>
    </w:rPr>
  </w:style>
  <w:style w:type="character" w:customStyle="1" w:styleId="WW8Num37z0">
    <w:name w:val="WW8Num37z0"/>
    <w:rPr>
      <w:rFonts w:ascii="Courier New" w:eastAsia="Courier New" w:hAnsi="Courier New" w:cs="Courier New"/>
    </w:rPr>
  </w:style>
  <w:style w:type="character" w:customStyle="1" w:styleId="WW8Num38z0">
    <w:name w:val="WW8Num38z0"/>
    <w:rPr>
      <w:rFonts w:ascii="Century Gothic" w:eastAsia="Times New Roman" w:hAnsi="Century Gothic" w:cs="Century Gothic"/>
    </w:rPr>
  </w:style>
  <w:style w:type="character" w:customStyle="1" w:styleId="WW8Num39z0">
    <w:name w:val="WW8Num39z0"/>
    <w:rPr>
      <w:rFonts w:ascii="Arial Unicode MS" w:eastAsia="Arial Unicode MS" w:hAnsi="Arial Unicode MS" w:cs="Arial Unicode MS"/>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0">
    <w:name w:val="WW8Num40z0"/>
    <w:rPr>
      <w:rFonts w:ascii="Courier New" w:eastAsia="Courier New" w:hAnsi="Courier New" w:cs="Courier New"/>
    </w:rPr>
  </w:style>
  <w:style w:type="character" w:customStyle="1" w:styleId="WW8Num40z1">
    <w:name w:val="WW8Num40z1"/>
    <w:rPr>
      <w:rFonts w:ascii="Courier New" w:eastAsia="Courier New" w:hAnsi="Courier New" w:cs="Times New Roman"/>
    </w:rPr>
  </w:style>
  <w:style w:type="character" w:customStyle="1" w:styleId="WW8Num40z2">
    <w:name w:val="WW8Num40z2"/>
    <w:rPr>
      <w:rFonts w:ascii="Times New Roman" w:eastAsia="Times New Roman" w:hAnsi="Times New Roman" w:cs="Times New Roman"/>
    </w:rPr>
  </w:style>
  <w:style w:type="character" w:customStyle="1" w:styleId="WW8Num40z3">
    <w:name w:val="WW8Num40z3"/>
    <w:rPr>
      <w:rFonts w:ascii="Symbol" w:eastAsia="Symbol" w:hAnsi="Symbol" w:cs="Symbol"/>
    </w:rPr>
  </w:style>
  <w:style w:type="character" w:customStyle="1" w:styleId="WW8Num41z0">
    <w:name w:val="WW8Num41z0"/>
    <w:rPr>
      <w:rFonts w:ascii="Courier New" w:eastAsia="Courier New" w:hAnsi="Courier New" w:cs="Courier New"/>
    </w:rPr>
  </w:style>
  <w:style w:type="character" w:customStyle="1" w:styleId="WW8Num42z0">
    <w:name w:val="WW8Num42z0"/>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Wingdings" w:eastAsia="Wingdings" w:hAnsi="Wingdings" w:cs="Wingdings"/>
    </w:rPr>
  </w:style>
  <w:style w:type="character" w:customStyle="1" w:styleId="WW8Num44z0">
    <w:name w:val="WW8Num44z0"/>
    <w:rPr>
      <w:rFonts w:ascii="Symbol" w:eastAsia="Symbol" w:hAnsi="Symbol" w:cs="Symbol"/>
    </w:rPr>
  </w:style>
  <w:style w:type="character" w:customStyle="1" w:styleId="WW8Num45z0">
    <w:name w:val="WW8Num45z0"/>
    <w:rPr>
      <w:rFonts w:ascii="Courier New" w:eastAsia="Courier New" w:hAnsi="Courier New" w:cs="Courier New"/>
    </w:rPr>
  </w:style>
  <w:style w:type="character" w:customStyle="1" w:styleId="WW8Num46z0">
    <w:name w:val="WW8Num46z0"/>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Symbol" w:eastAsia="Symbol" w:hAnsi="Symbol" w:cs="Symbol"/>
    </w:rPr>
  </w:style>
  <w:style w:type="character" w:customStyle="1" w:styleId="WW8Num47z1">
    <w:name w:val="WW8Num47z1"/>
    <w:rPr>
      <w:rFonts w:ascii="Wingdings" w:eastAsia="Wingdings" w:hAnsi="Wingdings" w:cs="Wingdings"/>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8z0">
    <w:name w:val="WW8Num48z0"/>
    <w:rPr>
      <w:rFonts w:ascii="Times New Roman" w:eastAsia="Times New Roman" w:hAnsi="Times New Roman" w:cs="Times New Roman"/>
    </w:rPr>
  </w:style>
  <w:style w:type="character" w:customStyle="1" w:styleId="WW8Num49z0">
    <w:name w:val="WW8Num49z0"/>
    <w:rPr>
      <w:rFonts w:ascii="Symbol" w:eastAsia="Symbol" w:hAnsi="Symbol" w:cs="Symbol"/>
    </w:rPr>
  </w:style>
  <w:style w:type="character" w:customStyle="1" w:styleId="WW8Num50z0">
    <w:name w:val="WW8Num50z0"/>
    <w:rPr>
      <w:rFonts w:ascii="Arial Unicode MS" w:eastAsia="Arial Unicode MS" w:hAnsi="Arial Unicode MS" w:cs="Arial Unicode MS"/>
    </w:rPr>
  </w:style>
  <w:style w:type="character" w:customStyle="1" w:styleId="WW8Num51z0">
    <w:name w:val="WW8Num51z0"/>
    <w:rPr>
      <w:rFonts w:ascii="Wingdings" w:eastAsia="Wingdings" w:hAnsi="Wingdings" w:cs="Wingdings"/>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2z0">
    <w:name w:val="WW8Num52z0"/>
    <w:rPr>
      <w:rFonts w:ascii="Symbol" w:eastAsia="Symbol" w:hAnsi="Symbol" w:cs="Symbol"/>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Symbol" w:eastAsia="Symbol" w:hAnsi="Symbol" w:cs="Symbol"/>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21z0">
    <w:name w:val="WW8Num21z0"/>
    <w:rPr>
      <w:rFonts w:ascii="Courier New" w:eastAsia="Courier New" w:hAnsi="Courier New" w:cs="Courier New"/>
    </w:rPr>
  </w:style>
  <w:style w:type="character" w:customStyle="1" w:styleId="WW8Num22z0">
    <w:name w:val="WW8Num22z0"/>
    <w:rPr>
      <w:rFonts w:ascii="Courier New" w:eastAsia="Courier New" w:hAnsi="Courier New" w:cs="Courier New"/>
    </w:rPr>
  </w:style>
  <w:style w:type="character" w:customStyle="1" w:styleId="WW8Num25z1">
    <w:name w:val="WW8Num25z1"/>
    <w:rPr>
      <w:rFonts w:ascii="Wingdings" w:eastAsia="Wingdings" w:hAnsi="Wingdings" w:cs="Courier New"/>
    </w:rPr>
  </w:style>
  <w:style w:type="character" w:customStyle="1" w:styleId="WW8Num25z3">
    <w:name w:val="WW8Num25z3"/>
    <w:rPr>
      <w:rFonts w:ascii="Symbol" w:eastAsia="Symbol" w:hAnsi="Symbol" w:cs="Symbol"/>
    </w:rPr>
  </w:style>
  <w:style w:type="character" w:customStyle="1" w:styleId="WW8Num30z1">
    <w:name w:val="WW8Num30z1"/>
    <w:rPr>
      <w:rFonts w:ascii="Wingdings" w:eastAsia="Wingdings" w:hAnsi="Wingdings" w:cs="Wingdings"/>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2z1">
    <w:name w:val="WW8Num52z1"/>
    <w:rPr>
      <w:rFonts w:ascii="Courier New" w:eastAsia="Courier New" w:hAnsi="Courier New" w:cs="Wingdings"/>
    </w:rPr>
  </w:style>
  <w:style w:type="character" w:customStyle="1" w:styleId="WW8Num54z0">
    <w:name w:val="WW8Num54z0"/>
    <w:rPr>
      <w:rFonts w:ascii="Times New Roman" w:eastAsia="Times New Roman" w:hAnsi="Times New Roman" w:cs="Times New Roman"/>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Symbol" w:eastAsia="Symbol" w:hAnsi="Symbol" w:cs="Symbol"/>
    </w:rPr>
  </w:style>
  <w:style w:type="character" w:customStyle="1" w:styleId="WW8Num56z0">
    <w:name w:val="WW8Num56z0"/>
    <w:rPr>
      <w:rFonts w:ascii="Times New Roman" w:eastAsia="Times New Roman" w:hAnsi="Times New Roman" w:cs="Times New Roman"/>
    </w:rPr>
  </w:style>
  <w:style w:type="character" w:customStyle="1" w:styleId="WW8Num57z0">
    <w:name w:val="WW8Num57z0"/>
    <w:rPr>
      <w:rFonts w:ascii="Courier New" w:eastAsia="Courier New" w:hAnsi="Courier New" w:cs="Courier New"/>
    </w:rPr>
  </w:style>
  <w:style w:type="character" w:customStyle="1" w:styleId="WW8Num58z0">
    <w:name w:val="WW8Num58z0"/>
    <w:rPr>
      <w:rFonts w:ascii="Wingdings" w:eastAsia="Wingdings" w:hAnsi="Wingdings" w:cs="Wingdings"/>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9z0">
    <w:name w:val="WW8Num59z0"/>
    <w:rPr>
      <w:rFonts w:ascii="Wingdings" w:eastAsia="Wingdings" w:hAnsi="Wingdings" w:cs="Wingdings"/>
    </w:rPr>
  </w:style>
  <w:style w:type="character" w:customStyle="1" w:styleId="WW8Num59z1">
    <w:name w:val="WW8Num59z1"/>
    <w:rPr>
      <w:rFonts w:ascii="Symbol" w:eastAsia="Symbol" w:hAnsi="Symbol" w:cs="Symbol"/>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0z0">
    <w:name w:val="WW8Num60z0"/>
    <w:rPr>
      <w:rFonts w:ascii="Times New Roman" w:eastAsia="Times New Roman" w:hAnsi="Times New Roman" w:cs="Times New Roman"/>
    </w:rPr>
  </w:style>
  <w:style w:type="character" w:customStyle="1" w:styleId="WW8Num61z0">
    <w:name w:val="WW8Num61z0"/>
    <w:rPr>
      <w:rFonts w:ascii="Courier New" w:eastAsia="Courier New" w:hAnsi="Courier New" w:cs="Courier New"/>
    </w:rPr>
  </w:style>
  <w:style w:type="character" w:customStyle="1" w:styleId="WW8Num62z0">
    <w:name w:val="WW8Num62z0"/>
    <w:rPr>
      <w:rFonts w:ascii="Wingdings" w:eastAsia="Wingdings" w:hAnsi="Wingdings" w:cs="Wingdings"/>
    </w:rPr>
  </w:style>
  <w:style w:type="character" w:customStyle="1" w:styleId="WW8Num63z0">
    <w:name w:val="WW8Num63z0"/>
    <w:rPr>
      <w:rFonts w:ascii="Times New Roman" w:eastAsia="Times New Roman" w:hAnsi="Times New Roman" w:cs="Times New Roman"/>
    </w:rPr>
  </w:style>
  <w:style w:type="character" w:customStyle="1" w:styleId="WW8Num63z2">
    <w:name w:val="WW8Num63z2"/>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4z0">
    <w:name w:val="WW8Num64z0"/>
    <w:rPr>
      <w:rFonts w:ascii="Symbol" w:eastAsia="Symbol" w:hAnsi="Symbol" w:cs="Symbol"/>
    </w:rPr>
  </w:style>
  <w:style w:type="character" w:customStyle="1" w:styleId="WW8Num64z2">
    <w:name w:val="WW8Num64z2"/>
    <w:rPr>
      <w:rFonts w:ascii="Wingdings" w:eastAsia="Wingdings" w:hAnsi="Wingdings" w:cs="Wingdings"/>
    </w:rPr>
  </w:style>
  <w:style w:type="character" w:customStyle="1" w:styleId="WW8Num64z3">
    <w:name w:val="WW8Num64z3"/>
    <w:rPr>
      <w:rFonts w:ascii="Symbol" w:eastAsia="Symbol" w:hAnsi="Symbol" w:cs="Symbol"/>
    </w:rPr>
  </w:style>
  <w:style w:type="character" w:customStyle="1" w:styleId="WW8Num65z0">
    <w:name w:val="WW8Num65z0"/>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54z1">
    <w:name w:val="WW8Num54z1"/>
    <w:rPr>
      <w:rFonts w:ascii="Symbol" w:eastAsia="Symbol" w:hAnsi="Symbol" w:cs="Symbol"/>
    </w:rPr>
  </w:style>
  <w:style w:type="character" w:customStyle="1" w:styleId="WW8Num55z1">
    <w:name w:val="WW8Num55z1"/>
    <w:rPr>
      <w:rFonts w:ascii="Wingdings" w:eastAsia="Wingdings" w:hAnsi="Wingdings" w:cs="Wingdings"/>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61z2">
    <w:name w:val="WW8Num61z2"/>
    <w:rPr>
      <w:rFonts w:ascii="Wingdings" w:eastAsia="Wingdings" w:hAnsi="Wingdings" w:cs="Wingdings"/>
    </w:rPr>
  </w:style>
  <w:style w:type="character" w:customStyle="1" w:styleId="WW8Num61z3">
    <w:name w:val="WW8Num61z3"/>
    <w:rPr>
      <w:rFonts w:ascii="Symbol" w:eastAsia="Symbol" w:hAnsi="Symbol" w:cs="Symbol"/>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6z0">
    <w:name w:val="WW8Num66z0"/>
    <w:rPr>
      <w:rFonts w:ascii="Courier New" w:eastAsia="Courier New" w:hAnsi="Courier New" w:cs="Courier New"/>
    </w:rPr>
  </w:style>
  <w:style w:type="character" w:customStyle="1" w:styleId="WW8Num66z2">
    <w:name w:val="WW8Num66z2"/>
    <w:rPr>
      <w:rFonts w:ascii="Wingdings" w:eastAsia="Wingdings" w:hAnsi="Wingdings" w:cs="Wingdings"/>
    </w:rPr>
  </w:style>
  <w:style w:type="character" w:customStyle="1" w:styleId="WW8Num66z3">
    <w:name w:val="WW8Num66z3"/>
    <w:rPr>
      <w:rFonts w:ascii="Symbol" w:eastAsia="Symbol" w:hAnsi="Symbol" w:cs="Symbol"/>
    </w:rPr>
  </w:style>
  <w:style w:type="character" w:customStyle="1" w:styleId="WW8Num67z0">
    <w:name w:val="WW8Num67z0"/>
    <w:rPr>
      <w:rFonts w:ascii="Courier New" w:eastAsia="Courier New" w:hAnsi="Courier New" w:cs="Courier New"/>
    </w:rPr>
  </w:style>
  <w:style w:type="character" w:customStyle="1" w:styleId="WW8Num67z2">
    <w:name w:val="WW8Num67z2"/>
    <w:rPr>
      <w:rFonts w:ascii="Wingdings" w:eastAsia="Wingdings" w:hAnsi="Wingdings" w:cs="Wingdings"/>
    </w:rPr>
  </w:style>
  <w:style w:type="character" w:customStyle="1" w:styleId="WW8Num67z3">
    <w:name w:val="WW8Num67z3"/>
    <w:rPr>
      <w:rFonts w:ascii="Symbol" w:eastAsia="Symbol" w:hAnsi="Symbol" w:cs="Symbol"/>
    </w:rPr>
  </w:style>
  <w:style w:type="character" w:customStyle="1" w:styleId="WW8Num68z0">
    <w:name w:val="WW8Num68z0"/>
    <w:rPr>
      <w:rFonts w:ascii="Symbol" w:eastAsia="Symbol" w:hAnsi="Symbol" w:cs="Symbol"/>
    </w:rPr>
  </w:style>
  <w:style w:type="character" w:customStyle="1" w:styleId="WW8Num68z1">
    <w:name w:val="WW8Num68z1"/>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9z0">
    <w:name w:val="WW8Num69z0"/>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Absatz-Standardschriftart111111111111111">
    <w:name w:val="WW-Absatz-Standardschriftart111111111111111"/>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3">
    <w:name w:val="WW8Num28z3"/>
    <w:rPr>
      <w:rFonts w:ascii="Symbol" w:eastAsia="Symbol" w:hAnsi="Symbol" w:cs="Symbol"/>
    </w:rPr>
  </w:style>
  <w:style w:type="character" w:customStyle="1" w:styleId="WW8Num33z1">
    <w:name w:val="WW8Num33z1"/>
    <w:rPr>
      <w:rFonts w:ascii="Wingdings" w:eastAsia="Wingdings" w:hAnsi="Wingdings" w:cs="Wingdings"/>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7z1">
    <w:name w:val="WW8Num67z1"/>
    <w:rPr>
      <w:rFonts w:ascii="Courier New" w:eastAsia="Courier New" w:hAnsi="Courier New" w:cs="Courier New"/>
    </w:rPr>
  </w:style>
  <w:style w:type="character" w:customStyle="1" w:styleId="WW8Num70z0">
    <w:name w:val="WW8Num70z0"/>
    <w:rPr>
      <w:rFonts w:ascii="Arial Unicode MS" w:eastAsia="Arial Unicode MS" w:hAnsi="Arial Unicode MS" w:cs="Arial Unicode MS"/>
    </w:rPr>
  </w:style>
  <w:style w:type="character" w:customStyle="1" w:styleId="WW8Num71z0">
    <w:name w:val="WW8Num71z0"/>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1z3">
    <w:name w:val="WW8Num71z3"/>
    <w:rPr>
      <w:rFonts w:ascii="Symbol" w:eastAsia="Symbol" w:hAnsi="Symbol" w:cs="Symbol"/>
    </w:rPr>
  </w:style>
  <w:style w:type="character" w:customStyle="1" w:styleId="WW8Num72z0">
    <w:name w:val="WW8Num72z0"/>
    <w:rPr>
      <w:rFonts w:ascii="Courier New" w:eastAsia="Courier New" w:hAnsi="Courier New" w:cs="Courier New"/>
    </w:rPr>
  </w:style>
  <w:style w:type="character" w:customStyle="1" w:styleId="WW8Num72z2">
    <w:name w:val="WW8Num72z2"/>
    <w:rPr>
      <w:rFonts w:ascii="Wingdings" w:eastAsia="Wingdings" w:hAnsi="Wingdings" w:cs="Wingdings"/>
    </w:rPr>
  </w:style>
  <w:style w:type="character" w:customStyle="1" w:styleId="WW8Num72z3">
    <w:name w:val="WW8Num72z3"/>
    <w:rPr>
      <w:rFonts w:ascii="Symbol" w:eastAsia="Symbol" w:hAnsi="Symbol" w:cs="Symbol"/>
    </w:rPr>
  </w:style>
  <w:style w:type="character" w:customStyle="1" w:styleId="WW8Num73z0">
    <w:name w:val="WW8Num73z0"/>
    <w:rPr>
      <w:rFonts w:ascii="Symbol" w:eastAsia="Symbol" w:hAnsi="Symbol" w:cs="Symbol"/>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4z0">
    <w:name w:val="WW8Num74z0"/>
    <w:rPr>
      <w:rFonts w:ascii="Times New Roman" w:eastAsia="Times New Roman" w:hAnsi="Times New Roman" w:cs="Times New Roman"/>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9z1">
    <w:name w:val="WW8Num29z1"/>
    <w:rPr>
      <w:rFonts w:ascii="Courier New" w:eastAsia="Courier New" w:hAnsi="Courier New" w:cs="Courier New"/>
      <w:sz w:val="20"/>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45z1">
    <w:name w:val="WW8Num45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61z1">
    <w:name w:val="WW8Num61z1"/>
    <w:rPr>
      <w:rFonts w:ascii="Symbol" w:eastAsia="Symbol" w:hAnsi="Symbol" w:cs="Symbol"/>
    </w:rPr>
  </w:style>
  <w:style w:type="character" w:customStyle="1" w:styleId="WW8Num63z1">
    <w:name w:val="WW8Num63z1"/>
    <w:rPr>
      <w:rFonts w:ascii="Symbol" w:eastAsia="Symbol" w:hAnsi="Symbol" w:cs="Symbol"/>
    </w:rPr>
  </w:style>
  <w:style w:type="character" w:customStyle="1" w:styleId="WW8Num70z2">
    <w:name w:val="WW8Num70z2"/>
    <w:rPr>
      <w:rFonts w:ascii="Wingdings" w:eastAsia="Wingdings" w:hAnsi="Wingdings" w:cs="Wingdings"/>
    </w:rPr>
  </w:style>
  <w:style w:type="character" w:customStyle="1" w:styleId="WW8Num70z3">
    <w:name w:val="WW8Num70z3"/>
    <w:rPr>
      <w:rFonts w:ascii="Symbol" w:eastAsia="Symbol" w:hAnsi="Symbol" w:cs="Symbol"/>
    </w:rPr>
  </w:style>
  <w:style w:type="character" w:customStyle="1" w:styleId="WW8Num71z1">
    <w:name w:val="WW8Num71z1"/>
    <w:rPr>
      <w:rFonts w:ascii="Courier New" w:eastAsia="Courier New" w:hAnsi="Courier New" w:cs="Courier New"/>
    </w:rPr>
  </w:style>
  <w:style w:type="character" w:customStyle="1" w:styleId="WW8Num75z0">
    <w:name w:val="WW8Num75z0"/>
    <w:rPr>
      <w:rFonts w:ascii="Courier New" w:eastAsia="Courier New" w:hAnsi="Courier New" w:cs="Courier New"/>
    </w:rPr>
  </w:style>
  <w:style w:type="character" w:customStyle="1" w:styleId="WW8Num75z2">
    <w:name w:val="WW8Num75z2"/>
    <w:rPr>
      <w:rFonts w:ascii="Wingdings" w:eastAsia="Wingdings" w:hAnsi="Wingdings" w:cs="Wingdings"/>
    </w:rPr>
  </w:style>
  <w:style w:type="character" w:customStyle="1" w:styleId="WW8Num75z3">
    <w:name w:val="WW8Num75z3"/>
    <w:rPr>
      <w:rFonts w:ascii="Symbol" w:eastAsia="Symbol" w:hAnsi="Symbol" w:cs="Symbol"/>
    </w:rPr>
  </w:style>
  <w:style w:type="character" w:customStyle="1" w:styleId="WW8Num76z0">
    <w:name w:val="WW8Num76z0"/>
    <w:rPr>
      <w:rFonts w:ascii="Symbol" w:eastAsia="Symbol" w:hAnsi="Symbol" w:cs="Symbol"/>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77z0">
    <w:name w:val="WW8Num77z0"/>
    <w:rPr>
      <w:rFonts w:ascii="Wingdings" w:eastAsia="Wingdings" w:hAnsi="Wingdings" w:cs="Wingdings"/>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Times New Roman" w:eastAsia="Times New Roman" w:hAnsi="Times New Roman" w:cs="Times New Roman"/>
    </w:rPr>
  </w:style>
  <w:style w:type="character" w:customStyle="1" w:styleId="WW8Num78z2">
    <w:name w:val="WW8Num78z2"/>
    <w:rPr>
      <w:rFonts w:ascii="Wingdings" w:eastAsia="Wingdings" w:hAnsi="Wingdings" w:cs="Wingdings"/>
    </w:rPr>
  </w:style>
  <w:style w:type="character" w:customStyle="1" w:styleId="WW8Num78z3">
    <w:name w:val="WW8Num78z3"/>
    <w:rPr>
      <w:rFonts w:ascii="Symbol" w:eastAsia="Symbol" w:hAnsi="Symbol" w:cs="Symbol"/>
    </w:rPr>
  </w:style>
  <w:style w:type="character" w:customStyle="1" w:styleId="WW-Policepardfaut">
    <w:name w:val="WW-Police par défaut"/>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20z2">
    <w:name w:val="WW8Num20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6z1">
    <w:name w:val="WW8Num46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rPr>
      <w:rFonts w:ascii="Symbol" w:eastAsia="Symbol" w:hAnsi="Symbol" w:cs="Symbol"/>
    </w:rPr>
  </w:style>
  <w:style w:type="character" w:customStyle="1" w:styleId="WW8Num64z1">
    <w:name w:val="WW8Num64z1"/>
    <w:rPr>
      <w:rFonts w:ascii="Courier New" w:eastAsia="Courier New" w:hAnsi="Courier New" w:cs="Courier New"/>
    </w:rPr>
  </w:style>
  <w:style w:type="character" w:customStyle="1" w:styleId="WW8Num65z1">
    <w:name w:val="WW8Num65z1"/>
    <w:rPr>
      <w:rFonts w:ascii="Courier New" w:eastAsia="Courier New" w:hAnsi="Courier New" w:cs="Courier New"/>
    </w:rPr>
  </w:style>
  <w:style w:type="character" w:customStyle="1" w:styleId="WW8Num68z3">
    <w:name w:val="WW8Num68z3"/>
    <w:rPr>
      <w:rFonts w:ascii="Symbol" w:eastAsia="Symbol" w:hAnsi="Symbol" w:cs="Symbol"/>
    </w:rPr>
  </w:style>
  <w:style w:type="character" w:customStyle="1" w:styleId="WW8Num73z3">
    <w:name w:val="WW8Num73z3"/>
    <w:rPr>
      <w:rFonts w:ascii="Symbol" w:eastAsia="Symbol" w:hAnsi="Symbol" w:cs="Symbol"/>
    </w:rPr>
  </w:style>
  <w:style w:type="character" w:customStyle="1" w:styleId="WW8Num77z3">
    <w:name w:val="WW8Num77z3"/>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80z0">
    <w:name w:val="WW8Num80z0"/>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Policepardfaut1">
    <w:name w:val="WW-Police par défaut1"/>
  </w:style>
  <w:style w:type="character" w:customStyle="1" w:styleId="WW-Absatz-Standardschriftart111111111111111111111">
    <w:name w:val="WW-Absatz-Standardschriftart111111111111111111111"/>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1">
    <w:name w:val="WW8Num22z1"/>
    <w:rPr>
      <w:rFonts w:ascii="Arial" w:eastAsia="Arial" w:hAnsi="Arial" w:cs="Arial"/>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8z2">
    <w:name w:val="WW8Num28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4">
    <w:name w:val="WW8Num33z4"/>
    <w:rPr>
      <w:rFonts w:ascii="Courier New" w:eastAsia="Courier New" w:hAnsi="Courier New" w:cs="Courier New"/>
    </w:rPr>
  </w:style>
  <w:style w:type="character" w:customStyle="1" w:styleId="WW8Num36z1">
    <w:name w:val="WW8Num36z1"/>
    <w:rPr>
      <w:rFonts w:ascii="Wingdings" w:eastAsia="Wingdings" w:hAnsi="Wingdings" w:cs="Wingdings"/>
    </w:rPr>
  </w:style>
  <w:style w:type="character" w:customStyle="1" w:styleId="WW8Num36z4">
    <w:name w:val="WW8Num36z4"/>
    <w:rPr>
      <w:rFonts w:ascii="Courier New" w:eastAsia="Courier New" w:hAnsi="Courier New" w:cs="Courier New"/>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3">
    <w:name w:val="WW8Num39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7z4">
    <w:name w:val="WW8Num47z4"/>
    <w:rPr>
      <w:rFonts w:ascii="Courier New" w:eastAsia="Courier New" w:hAnsi="Courier New" w:cs="Courier New"/>
    </w:rPr>
  </w:style>
  <w:style w:type="character" w:customStyle="1" w:styleId="WW8Num49z1">
    <w:name w:val="WW8Num49z1"/>
    <w:rPr>
      <w:rFonts w:ascii="Wingdings" w:eastAsia="Wingdings" w:hAnsi="Wingdings" w:cs="Wingdings"/>
    </w:rPr>
  </w:style>
  <w:style w:type="character" w:customStyle="1" w:styleId="WW8Num49z4">
    <w:name w:val="WW8Num49z4"/>
    <w:rPr>
      <w:rFonts w:ascii="Courier New" w:eastAsia="Courier New" w:hAnsi="Courier New" w:cs="Courier New"/>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5z4">
    <w:name w:val="WW8Num55z4"/>
    <w:rPr>
      <w:rFonts w:ascii="Courier New" w:eastAsia="Courier New" w:hAnsi="Courier New" w:cs="Courier New"/>
    </w:rPr>
  </w:style>
  <w:style w:type="character" w:customStyle="1" w:styleId="WW8Num58z1">
    <w:name w:val="WW8Num58z1"/>
    <w:rPr>
      <w:rFonts w:ascii="Courier New" w:eastAsia="Courier New" w:hAnsi="Courier New" w:cs="Courier New"/>
    </w:rPr>
  </w:style>
  <w:style w:type="character" w:customStyle="1" w:styleId="WW8Num59z4">
    <w:name w:val="WW8Num59z4"/>
    <w:rPr>
      <w:rFonts w:ascii="Courier New" w:eastAsia="Courier New" w:hAnsi="Courier New" w:cs="Courier New"/>
    </w:rPr>
  </w:style>
  <w:style w:type="character" w:customStyle="1" w:styleId="WW8Num69z1">
    <w:name w:val="WW8Num69z1"/>
    <w:rPr>
      <w:rFonts w:ascii="Symbol" w:eastAsia="Symbol" w:hAnsi="Symbol" w:cs="Symbol"/>
    </w:rPr>
  </w:style>
  <w:style w:type="character" w:customStyle="1" w:styleId="WW8Num70z1">
    <w:name w:val="WW8Num70z1"/>
    <w:rPr>
      <w:rFonts w:ascii="Courier New" w:eastAsia="Courier New" w:hAnsi="Courier New" w:cs="Courier New"/>
    </w:rPr>
  </w:style>
  <w:style w:type="character" w:customStyle="1" w:styleId="WW8Num74z1">
    <w:name w:val="WW8Num74z1"/>
    <w:rPr>
      <w:rFonts w:ascii="Courier New" w:eastAsia="Courier New" w:hAnsi="Courier New" w:cs="Courier New"/>
    </w:rPr>
  </w:style>
  <w:style w:type="character" w:customStyle="1" w:styleId="WW8Num76z1">
    <w:name w:val="WW8Num76z1"/>
    <w:rPr>
      <w:rFonts w:ascii="Courier New" w:eastAsia="Courier New" w:hAnsi="Courier New" w:cs="Courier New"/>
    </w:rPr>
  </w:style>
  <w:style w:type="character" w:customStyle="1" w:styleId="WW8Num81z0">
    <w:name w:val="WW8Num81z0"/>
    <w:rPr>
      <w:rFonts w:ascii="Courier New" w:eastAsia="Courier New" w:hAnsi="Courier New" w:cs="Courier New"/>
    </w:rPr>
  </w:style>
  <w:style w:type="character" w:customStyle="1" w:styleId="WW8Num81z2">
    <w:name w:val="WW8Num81z2"/>
    <w:rPr>
      <w:rFonts w:ascii="Wingdings" w:eastAsia="Wingdings" w:hAnsi="Wingdings" w:cs="Wingdings"/>
    </w:rPr>
  </w:style>
  <w:style w:type="character" w:customStyle="1" w:styleId="WW8Num81z3">
    <w:name w:val="WW8Num81z3"/>
    <w:rPr>
      <w:rFonts w:ascii="Symbol" w:eastAsia="Symbol" w:hAnsi="Symbol" w:cs="Symbol"/>
    </w:rPr>
  </w:style>
  <w:style w:type="character" w:customStyle="1" w:styleId="WW8Num82z0">
    <w:name w:val="WW8Num82z0"/>
    <w:rPr>
      <w:rFonts w:ascii="Symbol" w:eastAsia="Symbol" w:hAnsi="Symbol" w:cs="Symbol"/>
    </w:rPr>
  </w:style>
  <w:style w:type="character" w:customStyle="1" w:styleId="WW8Num82z1">
    <w:name w:val="WW8Num82z1"/>
    <w:rPr>
      <w:rFonts w:ascii="Wingdings" w:eastAsia="Wingdings" w:hAnsi="Wingdings" w:cs="Wingdings"/>
    </w:rPr>
  </w:style>
  <w:style w:type="character" w:customStyle="1" w:styleId="WW8Num82z4">
    <w:name w:val="WW8Num82z4"/>
    <w:rPr>
      <w:rFonts w:ascii="Courier New" w:eastAsia="Courier New" w:hAnsi="Courier New" w:cs="Courier New"/>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6z0">
    <w:name w:val="WW8Num86z0"/>
    <w:rPr>
      <w:rFonts w:ascii="Courier New" w:eastAsia="Courier New" w:hAnsi="Courier New" w:cs="Courier New"/>
    </w:rPr>
  </w:style>
  <w:style w:type="character" w:customStyle="1" w:styleId="WW8Num86z2">
    <w:name w:val="WW8Num86z2"/>
    <w:rPr>
      <w:rFonts w:ascii="Wingdings" w:eastAsia="Wingdings" w:hAnsi="Wingdings" w:cs="Wingdings"/>
    </w:rPr>
  </w:style>
  <w:style w:type="character" w:customStyle="1" w:styleId="WW8Num86z3">
    <w:name w:val="WW8Num86z3"/>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8z0">
    <w:name w:val="WW8Num88z0"/>
    <w:rPr>
      <w:rFonts w:ascii="Times New Roman" w:eastAsia="Times New Roman" w:hAnsi="Times New Roman" w:cs="Times New Roman"/>
    </w:rPr>
  </w:style>
  <w:style w:type="character" w:customStyle="1" w:styleId="WW8Num88z1">
    <w:name w:val="WW8Num88z1"/>
    <w:rPr>
      <w:rFonts w:ascii="Courier New" w:eastAsia="Courier New" w:hAnsi="Courier New" w:cs="Courier New"/>
    </w:rPr>
  </w:style>
  <w:style w:type="character" w:customStyle="1" w:styleId="WW8Num88z2">
    <w:name w:val="WW8Num88z2"/>
    <w:rPr>
      <w:rFonts w:ascii="Wingdings" w:eastAsia="Wingdings" w:hAnsi="Wingdings" w:cs="Wingdings"/>
    </w:rPr>
  </w:style>
  <w:style w:type="character" w:customStyle="1" w:styleId="WW8Num88z3">
    <w:name w:val="WW8Num88z3"/>
    <w:rPr>
      <w:rFonts w:ascii="Symbol" w:eastAsia="Symbol" w:hAnsi="Symbol" w:cs="Symbol"/>
    </w:rPr>
  </w:style>
  <w:style w:type="character" w:customStyle="1" w:styleId="WW8Num89z0">
    <w:name w:val="WW8Num89z0"/>
    <w:rPr>
      <w:rFonts w:ascii="Courier New" w:eastAsia="Courier New" w:hAnsi="Courier New" w:cs="Courier New"/>
    </w:rPr>
  </w:style>
  <w:style w:type="character" w:customStyle="1" w:styleId="WW8Num89z2">
    <w:name w:val="WW8Num89z2"/>
    <w:rPr>
      <w:rFonts w:ascii="Wingdings" w:eastAsia="Wingdings" w:hAnsi="Wingdings" w:cs="Wingdings"/>
    </w:rPr>
  </w:style>
  <w:style w:type="character" w:customStyle="1" w:styleId="WW8Num89z3">
    <w:name w:val="WW8Num89z3"/>
    <w:rPr>
      <w:rFonts w:ascii="Symbol" w:eastAsia="Symbol" w:hAnsi="Symbol" w:cs="Symbol"/>
    </w:rPr>
  </w:style>
  <w:style w:type="character" w:customStyle="1" w:styleId="WW8Num90z0">
    <w:name w:val="WW8Num90z0"/>
    <w:rPr>
      <w:rFonts w:ascii="Symbol" w:eastAsia="Symbol" w:hAnsi="Symbol" w:cs="Symbol"/>
    </w:rPr>
  </w:style>
  <w:style w:type="character" w:customStyle="1" w:styleId="WW8Num90z1">
    <w:name w:val="WW8Num90z1"/>
    <w:rPr>
      <w:rFonts w:ascii="Wingdings" w:eastAsia="Wingdings" w:hAnsi="Wingdings" w:cs="Wingdings"/>
    </w:rPr>
  </w:style>
  <w:style w:type="character" w:customStyle="1" w:styleId="WW8Num90z4">
    <w:name w:val="WW8Num90z4"/>
    <w:rPr>
      <w:rFonts w:ascii="Courier New" w:eastAsia="Courier New" w:hAnsi="Courier New" w:cs="Courier New"/>
    </w:rPr>
  </w:style>
  <w:style w:type="character" w:customStyle="1" w:styleId="WW8Num91z0">
    <w:name w:val="WW8Num91z0"/>
    <w:rPr>
      <w:rFonts w:ascii="Symbol" w:eastAsia="Symbol" w:hAnsi="Symbol" w:cs="Symbol"/>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2z0">
    <w:name w:val="WW8Num92z0"/>
    <w:rPr>
      <w:rFonts w:ascii="Arial" w:eastAsia="Times New Roman" w:hAnsi="Arial" w:cs="Arial"/>
    </w:rPr>
  </w:style>
  <w:style w:type="character" w:customStyle="1" w:styleId="WW8Num92z1">
    <w:name w:val="WW8Num92z1"/>
    <w:rPr>
      <w:rFonts w:ascii="Courier New" w:eastAsia="Courier New" w:hAnsi="Courier New" w:cs="Courier New"/>
    </w:rPr>
  </w:style>
  <w:style w:type="character" w:customStyle="1" w:styleId="WW8Num92z2">
    <w:name w:val="WW8Num92z2"/>
    <w:rPr>
      <w:rFonts w:ascii="Wingdings" w:eastAsia="Wingdings" w:hAnsi="Wingdings" w:cs="Wingdings"/>
    </w:rPr>
  </w:style>
  <w:style w:type="character" w:customStyle="1" w:styleId="WW8Num92z3">
    <w:name w:val="WW8Num92z3"/>
    <w:rPr>
      <w:rFonts w:ascii="Symbol" w:eastAsia="Symbol" w:hAnsi="Symbol" w:cs="Symbol"/>
    </w:rPr>
  </w:style>
  <w:style w:type="character" w:customStyle="1" w:styleId="WW8Num93z0">
    <w:name w:val="WW8Num93z0"/>
    <w:rPr>
      <w:rFonts w:ascii="Times New Roman" w:eastAsia="Times New Roman" w:hAnsi="Times New Roman" w:cs="Times New Roman"/>
    </w:rPr>
  </w:style>
  <w:style w:type="character" w:customStyle="1" w:styleId="WW8Num94z0">
    <w:name w:val="WW8Num94z0"/>
    <w:rPr>
      <w:rFonts w:ascii="Symbol" w:eastAsia="Symbol" w:hAnsi="Symbol" w:cs="Symbol"/>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5z0">
    <w:name w:val="WW8Num95z0"/>
    <w:rPr>
      <w:rFonts w:ascii="Symbol" w:eastAsia="Symbol" w:hAnsi="Symbol" w:cs="Symbol"/>
    </w:rPr>
  </w:style>
  <w:style w:type="character" w:customStyle="1" w:styleId="WW8Num95z1">
    <w:name w:val="WW8Num95z1"/>
    <w:rPr>
      <w:rFonts w:ascii="Courier New" w:eastAsia="Courier New" w:hAnsi="Courier New" w:cs="Courier New"/>
    </w:rPr>
  </w:style>
  <w:style w:type="character" w:customStyle="1" w:styleId="WW8Num95z2">
    <w:name w:val="WW8Num95z2"/>
    <w:rPr>
      <w:rFonts w:ascii="Wingdings" w:eastAsia="Wingdings" w:hAnsi="Wingdings" w:cs="Wingdings"/>
    </w:rPr>
  </w:style>
  <w:style w:type="character" w:customStyle="1" w:styleId="WW8Num96z0">
    <w:name w:val="WW8Num96z0"/>
    <w:rPr>
      <w:rFonts w:ascii="Courier New" w:eastAsia="Courier New" w:hAnsi="Courier New" w:cs="Courier New"/>
    </w:rPr>
  </w:style>
  <w:style w:type="character" w:customStyle="1" w:styleId="WW8Num96z2">
    <w:name w:val="WW8Num96z2"/>
    <w:rPr>
      <w:rFonts w:ascii="Wingdings" w:eastAsia="Wingdings" w:hAnsi="Wingdings" w:cs="Wingdings"/>
    </w:rPr>
  </w:style>
  <w:style w:type="character" w:customStyle="1" w:styleId="WW8Num96z3">
    <w:name w:val="WW8Num96z3"/>
    <w:rPr>
      <w:rFonts w:ascii="Symbol" w:eastAsia="Symbol" w:hAnsi="Symbol" w:cs="Symbol"/>
    </w:rPr>
  </w:style>
  <w:style w:type="character" w:customStyle="1" w:styleId="WW8Num97z0">
    <w:name w:val="WW8Num97z0"/>
    <w:rPr>
      <w:rFonts w:ascii="Courier New" w:eastAsia="Courier New" w:hAnsi="Courier New" w:cs="Courier New"/>
    </w:rPr>
  </w:style>
  <w:style w:type="character" w:customStyle="1" w:styleId="WW8Num97z2">
    <w:name w:val="WW8Num97z2"/>
    <w:rPr>
      <w:rFonts w:ascii="Wingdings" w:eastAsia="Wingdings" w:hAnsi="Wingdings" w:cs="Wingdings"/>
    </w:rPr>
  </w:style>
  <w:style w:type="character" w:customStyle="1" w:styleId="WW8Num97z3">
    <w:name w:val="WW8Num97z3"/>
    <w:rPr>
      <w:rFonts w:ascii="Symbol" w:eastAsia="Symbol" w:hAnsi="Symbol" w:cs="Symbol"/>
    </w:rPr>
  </w:style>
  <w:style w:type="character" w:customStyle="1" w:styleId="WW8Num98z0">
    <w:name w:val="WW8Num98z0"/>
    <w:rPr>
      <w:rFonts w:ascii="Times New Roman" w:eastAsia="Times New Roman" w:hAnsi="Times New Roman" w:cs="Times New Roman"/>
    </w:rPr>
  </w:style>
  <w:style w:type="character" w:customStyle="1" w:styleId="WW8Num98z1">
    <w:name w:val="WW8Num98z1"/>
    <w:rPr>
      <w:rFonts w:ascii="Courier New" w:eastAsia="Courier New" w:hAnsi="Courier New" w:cs="Courier New"/>
    </w:rPr>
  </w:style>
  <w:style w:type="character" w:customStyle="1" w:styleId="WW8Num98z2">
    <w:name w:val="WW8Num98z2"/>
    <w:rPr>
      <w:rFonts w:ascii="Wingdings" w:eastAsia="Wingdings" w:hAnsi="Wingdings" w:cs="Wingdings"/>
    </w:rPr>
  </w:style>
  <w:style w:type="character" w:customStyle="1" w:styleId="WW8Num98z3">
    <w:name w:val="WW8Num98z3"/>
    <w:rPr>
      <w:rFonts w:ascii="Symbol" w:eastAsia="Symbol" w:hAnsi="Symbol" w:cs="Symbol"/>
    </w:rPr>
  </w:style>
  <w:style w:type="character" w:customStyle="1" w:styleId="WW8Num99z0">
    <w:name w:val="WW8Num99z0"/>
    <w:rPr>
      <w:rFonts w:ascii="Wingdings" w:eastAsia="Wingdings" w:hAnsi="Wingdings" w:cs="Wingdings"/>
    </w:rPr>
  </w:style>
  <w:style w:type="character" w:customStyle="1" w:styleId="WW8Num99z1">
    <w:name w:val="WW8Num99z1"/>
    <w:rPr>
      <w:rFonts w:ascii="Courier New" w:eastAsia="Courier New" w:hAnsi="Courier New" w:cs="Courier New"/>
    </w:rPr>
  </w:style>
  <w:style w:type="character" w:customStyle="1" w:styleId="WW8Num99z3">
    <w:name w:val="WW8Num99z3"/>
    <w:rPr>
      <w:rFonts w:ascii="Symbol" w:eastAsia="Symbol" w:hAnsi="Symbol" w:cs="Symbol"/>
    </w:rPr>
  </w:style>
  <w:style w:type="character" w:customStyle="1" w:styleId="WW8Num100z0">
    <w:name w:val="WW8Num100z0"/>
    <w:rPr>
      <w:rFonts w:ascii="Courier New" w:eastAsia="Courier New" w:hAnsi="Courier New" w:cs="Courier New"/>
    </w:rPr>
  </w:style>
  <w:style w:type="character" w:customStyle="1" w:styleId="WW8Num100z2">
    <w:name w:val="WW8Num100z2"/>
    <w:rPr>
      <w:rFonts w:ascii="Wingdings" w:eastAsia="Wingdings" w:hAnsi="Wingdings" w:cs="Wingdings"/>
    </w:rPr>
  </w:style>
  <w:style w:type="character" w:customStyle="1" w:styleId="WW8Num100z3">
    <w:name w:val="WW8Num100z3"/>
    <w:rPr>
      <w:rFonts w:ascii="Symbol" w:eastAsia="Symbol" w:hAnsi="Symbol" w:cs="Symbol"/>
    </w:rPr>
  </w:style>
  <w:style w:type="character" w:customStyle="1" w:styleId="WW8Num101z0">
    <w:name w:val="WW8Num101z0"/>
    <w:rPr>
      <w:rFonts w:ascii="Symbol" w:eastAsia="Symbol" w:hAnsi="Symbol" w:cs="Symbol"/>
    </w:rPr>
  </w:style>
  <w:style w:type="character" w:customStyle="1" w:styleId="WW8Num101z1">
    <w:name w:val="WW8Num101z1"/>
    <w:rPr>
      <w:rFonts w:ascii="Courier New" w:eastAsia="Courier New" w:hAnsi="Courier New" w:cs="Courier New"/>
    </w:rPr>
  </w:style>
  <w:style w:type="character" w:customStyle="1" w:styleId="WW8Num101z2">
    <w:name w:val="WW8Num101z2"/>
    <w:rPr>
      <w:rFonts w:ascii="Wingdings" w:eastAsia="Wingdings" w:hAnsi="Wingdings" w:cs="Wingdings"/>
    </w:rPr>
  </w:style>
  <w:style w:type="character" w:customStyle="1" w:styleId="WW8Num102z0">
    <w:name w:val="WW8Num102z0"/>
    <w:rPr>
      <w:rFonts w:ascii="Arial" w:eastAsia="Times New Roman" w:hAnsi="Arial" w:cs="Arial"/>
    </w:rPr>
  </w:style>
  <w:style w:type="character" w:customStyle="1" w:styleId="WW8Num102z1">
    <w:name w:val="WW8Num102z1"/>
    <w:rPr>
      <w:rFonts w:ascii="Courier New" w:eastAsia="Courier New" w:hAnsi="Courier New" w:cs="Courier New"/>
    </w:rPr>
  </w:style>
  <w:style w:type="character" w:customStyle="1" w:styleId="WW8Num102z2">
    <w:name w:val="WW8Num102z2"/>
    <w:rPr>
      <w:rFonts w:ascii="Wingdings" w:eastAsia="Wingdings" w:hAnsi="Wingdings" w:cs="Wingdings"/>
    </w:rPr>
  </w:style>
  <w:style w:type="character" w:customStyle="1" w:styleId="WW8Num102z3">
    <w:name w:val="WW8Num102z3"/>
    <w:rPr>
      <w:rFonts w:ascii="Symbol" w:eastAsia="Symbol" w:hAnsi="Symbol" w:cs="Symbol"/>
    </w:rPr>
  </w:style>
  <w:style w:type="character" w:customStyle="1" w:styleId="WW8Num103z0">
    <w:name w:val="WW8Num103z0"/>
    <w:rPr>
      <w:rFonts w:ascii="Symbol" w:eastAsia="Symbol" w:hAnsi="Symbol" w:cs="Symbol"/>
    </w:rPr>
  </w:style>
  <w:style w:type="character" w:customStyle="1" w:styleId="WW8Num103z1">
    <w:name w:val="WW8Num103z1"/>
    <w:rPr>
      <w:rFonts w:ascii="Courier New" w:eastAsia="Courier New" w:hAnsi="Courier New" w:cs="Courier New"/>
    </w:rPr>
  </w:style>
  <w:style w:type="character" w:customStyle="1" w:styleId="WW8Num103z2">
    <w:name w:val="WW8Num103z2"/>
    <w:rPr>
      <w:rFonts w:ascii="Wingdings" w:eastAsia="Wingdings" w:hAnsi="Wingdings" w:cs="Wingdings"/>
    </w:rPr>
  </w:style>
  <w:style w:type="character" w:customStyle="1" w:styleId="WW8Num104z0">
    <w:name w:val="WW8Num104z0"/>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Wingdings" w:eastAsia="Wingdings" w:hAnsi="Wingdings" w:cs="Wingdings"/>
    </w:rPr>
  </w:style>
  <w:style w:type="character" w:customStyle="1" w:styleId="WW8Num105z1">
    <w:name w:val="WW8Num105z1"/>
    <w:rPr>
      <w:rFonts w:ascii="Courier New" w:eastAsia="Courier New" w:hAnsi="Courier New" w:cs="Courier New"/>
    </w:rPr>
  </w:style>
  <w:style w:type="character" w:customStyle="1" w:styleId="WW8Num105z3">
    <w:name w:val="WW8Num105z3"/>
    <w:rPr>
      <w:rFonts w:ascii="Symbol" w:eastAsia="Symbol" w:hAnsi="Symbol" w:cs="Symbol"/>
    </w:rPr>
  </w:style>
  <w:style w:type="character" w:customStyle="1" w:styleId="WW8Num106z0">
    <w:name w:val="WW8Num106z0"/>
    <w:rPr>
      <w:rFonts w:ascii="Symbol" w:eastAsia="Symbol" w:hAnsi="Symbol" w:cs="Symbol"/>
      <w:sz w:val="20"/>
    </w:rPr>
  </w:style>
  <w:style w:type="character" w:customStyle="1" w:styleId="WW8Num106z1">
    <w:name w:val="WW8Num106z1"/>
    <w:rPr>
      <w:rFonts w:ascii="Courier New" w:eastAsia="Courier New" w:hAnsi="Courier New" w:cs="Courier New"/>
      <w:sz w:val="20"/>
    </w:rPr>
  </w:style>
  <w:style w:type="character" w:customStyle="1" w:styleId="WW8Num106z2">
    <w:name w:val="WW8Num106z2"/>
    <w:rPr>
      <w:rFonts w:ascii="Wingdings" w:eastAsia="Wingdings" w:hAnsi="Wingdings" w:cs="Wingdings"/>
      <w:sz w:val="20"/>
    </w:rPr>
  </w:style>
  <w:style w:type="character" w:customStyle="1" w:styleId="WW8Num107z0">
    <w:name w:val="WW8Num107z0"/>
    <w:rPr>
      <w:rFonts w:ascii="Courier New" w:eastAsia="Courier New" w:hAnsi="Courier New" w:cs="Courier New"/>
    </w:rPr>
  </w:style>
  <w:style w:type="character" w:customStyle="1" w:styleId="WW8Num107z2">
    <w:name w:val="WW8Num107z2"/>
    <w:rPr>
      <w:rFonts w:ascii="Wingdings" w:eastAsia="Wingdings" w:hAnsi="Wingdings" w:cs="Wingdings"/>
    </w:rPr>
  </w:style>
  <w:style w:type="character" w:customStyle="1" w:styleId="WW8Num107z3">
    <w:name w:val="WW8Num107z3"/>
    <w:rPr>
      <w:rFonts w:ascii="Symbol" w:eastAsia="Symbol" w:hAnsi="Symbol" w:cs="Symbol"/>
    </w:rPr>
  </w:style>
  <w:style w:type="character" w:customStyle="1" w:styleId="WW8Num108z0">
    <w:name w:val="WW8Num108z0"/>
    <w:rPr>
      <w:rFonts w:ascii="Times New Roman" w:eastAsia="Times New Roman" w:hAnsi="Times New Roman" w:cs="Times New Roman"/>
    </w:rPr>
  </w:style>
  <w:style w:type="character" w:customStyle="1" w:styleId="WW8Num109z0">
    <w:name w:val="WW8Num109z0"/>
    <w:rPr>
      <w:rFonts w:ascii="Times New Roman" w:eastAsia="Times New Roman" w:hAnsi="Times New Roman" w:cs="Times New Roman"/>
    </w:rPr>
  </w:style>
  <w:style w:type="character" w:customStyle="1" w:styleId="WW8Num109z1">
    <w:name w:val="WW8Num109z1"/>
    <w:rPr>
      <w:rFonts w:ascii="Courier New" w:eastAsia="Courier New" w:hAnsi="Courier New" w:cs="Courier New"/>
    </w:rPr>
  </w:style>
  <w:style w:type="character" w:customStyle="1" w:styleId="WW8Num109z2">
    <w:name w:val="WW8Num109z2"/>
    <w:rPr>
      <w:rFonts w:ascii="Wingdings" w:eastAsia="Wingdings" w:hAnsi="Wingdings" w:cs="Wingdings"/>
    </w:rPr>
  </w:style>
  <w:style w:type="character" w:customStyle="1" w:styleId="WW8Num109z3">
    <w:name w:val="WW8Num109z3"/>
    <w:rPr>
      <w:rFonts w:ascii="Symbol" w:eastAsia="Symbol" w:hAnsi="Symbol" w:cs="Symbol"/>
    </w:rPr>
  </w:style>
  <w:style w:type="character" w:customStyle="1" w:styleId="WW8Num110z0">
    <w:name w:val="WW8Num110z0"/>
    <w:rPr>
      <w:rFonts w:ascii="Times New Roman" w:eastAsia="Times New Roman" w:hAnsi="Times New Roman" w:cs="Times New Roman"/>
    </w:rPr>
  </w:style>
  <w:style w:type="character" w:customStyle="1" w:styleId="WW8Num110z1">
    <w:name w:val="WW8Num110z1"/>
    <w:rPr>
      <w:rFonts w:ascii="Courier New" w:eastAsia="Courier New" w:hAnsi="Courier New" w:cs="Courier New"/>
    </w:rPr>
  </w:style>
  <w:style w:type="character" w:customStyle="1" w:styleId="WW8Num110z2">
    <w:name w:val="WW8Num110z2"/>
    <w:rPr>
      <w:rFonts w:ascii="Wingdings" w:eastAsia="Wingdings" w:hAnsi="Wingdings" w:cs="Wingdings"/>
    </w:rPr>
  </w:style>
  <w:style w:type="character" w:customStyle="1" w:styleId="WW8Num110z3">
    <w:name w:val="WW8Num110z3"/>
    <w:rPr>
      <w:rFonts w:ascii="Symbol" w:eastAsia="Symbol" w:hAnsi="Symbol" w:cs="Symbol"/>
    </w:rPr>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Times New Roman" w:eastAsia="Times New Roman" w:hAnsi="Times New Roman" w:cs="Times New Roman"/>
    </w:rPr>
  </w:style>
  <w:style w:type="character" w:customStyle="1" w:styleId="WW8Num114z0">
    <w:name w:val="WW8Num114z0"/>
    <w:rPr>
      <w:rFonts w:ascii="Wingdings" w:eastAsia="Wingdings" w:hAnsi="Wingdings" w:cs="Wingdings"/>
    </w:rPr>
  </w:style>
  <w:style w:type="character" w:customStyle="1" w:styleId="WW8Num115z0">
    <w:name w:val="WW8Num115z0"/>
    <w:rPr>
      <w:rFonts w:ascii="Times New Roman" w:eastAsia="Times New Roman" w:hAnsi="Times New Roman" w:cs="Times New Roman"/>
    </w:rPr>
  </w:style>
  <w:style w:type="character" w:customStyle="1" w:styleId="WW8Num116z0">
    <w:name w:val="WW8Num116z0"/>
    <w:rPr>
      <w:rFonts w:ascii="Times New Roman" w:eastAsia="Arial Unicode MS" w:hAnsi="Times New Roman" w:cs="Times New Roman"/>
    </w:rPr>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rPr>
  </w:style>
  <w:style w:type="character" w:customStyle="1" w:styleId="WW8Num118z0">
    <w:name w:val="WW8Num118z0"/>
    <w:rPr>
      <w:rFonts w:ascii="Courier New" w:eastAsia="Courier New" w:hAnsi="Courier New" w:cs="Courier New"/>
    </w:rPr>
  </w:style>
  <w:style w:type="character" w:customStyle="1" w:styleId="WW8Num118z2">
    <w:name w:val="WW8Num118z2"/>
    <w:rPr>
      <w:rFonts w:ascii="Wingdings" w:eastAsia="Wingdings" w:hAnsi="Wingdings" w:cs="Wingdings"/>
    </w:rPr>
  </w:style>
  <w:style w:type="character" w:customStyle="1" w:styleId="WW8Num118z3">
    <w:name w:val="WW8Num118z3"/>
    <w:rPr>
      <w:rFonts w:ascii="Symbol" w:eastAsia="Symbol" w:hAnsi="Symbol" w:cs="Symbol"/>
    </w:rPr>
  </w:style>
  <w:style w:type="character" w:customStyle="1" w:styleId="WW8Num119z0">
    <w:name w:val="WW8Num119z0"/>
    <w:rPr>
      <w:rFonts w:ascii="Times New Roman" w:eastAsia="Times New Roman" w:hAnsi="Times New Roman" w:cs="Times New Roman"/>
    </w:rPr>
  </w:style>
  <w:style w:type="character" w:customStyle="1" w:styleId="WW8Num120z0">
    <w:name w:val="WW8Num120z0"/>
    <w:rPr>
      <w:rFonts w:ascii="Times New Roman" w:eastAsia="Times New Roman" w:hAnsi="Times New Roman" w:cs="Times New Roman"/>
    </w:rPr>
  </w:style>
  <w:style w:type="character" w:customStyle="1" w:styleId="WW8Num121z0">
    <w:name w:val="WW8Num121z0"/>
    <w:rPr>
      <w:rFonts w:ascii="Symbol" w:eastAsia="Symbol" w:hAnsi="Symbol" w:cs="Symbol"/>
      <w:sz w:val="20"/>
    </w:rPr>
  </w:style>
  <w:style w:type="character" w:customStyle="1" w:styleId="WW8Num121z1">
    <w:name w:val="WW8Num121z1"/>
    <w:rPr>
      <w:rFonts w:ascii="Courier New" w:eastAsia="Courier New" w:hAnsi="Courier New" w:cs="Courier New"/>
      <w:sz w:val="20"/>
    </w:rPr>
  </w:style>
  <w:style w:type="character" w:customStyle="1" w:styleId="WW8Num121z2">
    <w:name w:val="WW8Num121z2"/>
    <w:rPr>
      <w:rFonts w:ascii="Wingdings" w:eastAsia="Wingdings" w:hAnsi="Wingdings" w:cs="Wingdings"/>
      <w:sz w:val="20"/>
    </w:rPr>
  </w:style>
  <w:style w:type="character" w:customStyle="1" w:styleId="WW8Num122z0">
    <w:name w:val="WW8Num122z0"/>
    <w:rPr>
      <w:rFonts w:ascii="Symbol" w:eastAsia="Symbol" w:hAnsi="Symbol" w:cs="Symbol"/>
      <w:sz w:val="20"/>
    </w:rPr>
  </w:style>
  <w:style w:type="character" w:customStyle="1" w:styleId="WW8Num122z1">
    <w:name w:val="WW8Num122z1"/>
    <w:rPr>
      <w:rFonts w:ascii="Courier New" w:eastAsia="Courier New" w:hAnsi="Courier New" w:cs="Courier New"/>
      <w:sz w:val="20"/>
    </w:rPr>
  </w:style>
  <w:style w:type="character" w:customStyle="1" w:styleId="WW8Num122z2">
    <w:name w:val="WW8Num122z2"/>
    <w:rPr>
      <w:rFonts w:ascii="Wingdings" w:eastAsia="Wingdings" w:hAnsi="Wingdings" w:cs="Wingdings"/>
      <w:sz w:val="20"/>
    </w:rPr>
  </w:style>
  <w:style w:type="character" w:customStyle="1" w:styleId="WW8Num123z0">
    <w:name w:val="WW8Num123z0"/>
    <w:rPr>
      <w:rFonts w:ascii="Symbol" w:eastAsia="Symbol" w:hAnsi="Symbol" w:cs="Symbol"/>
    </w:rPr>
  </w:style>
  <w:style w:type="character" w:customStyle="1" w:styleId="WW8Num123z1">
    <w:name w:val="WW8Num123z1"/>
    <w:rPr>
      <w:rFonts w:ascii="Wingdings" w:eastAsia="Wingdings" w:hAnsi="Wingdings" w:cs="Wingdings"/>
    </w:rPr>
  </w:style>
  <w:style w:type="character" w:customStyle="1" w:styleId="WW8Num123z4">
    <w:name w:val="WW8Num123z4"/>
    <w:rPr>
      <w:rFonts w:ascii="Courier New" w:eastAsia="Courier New" w:hAnsi="Courier New" w:cs="Courier New"/>
    </w:rPr>
  </w:style>
  <w:style w:type="character" w:customStyle="1" w:styleId="WW8Num124z0">
    <w:name w:val="WW8Num124z0"/>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Symbol" w:eastAsia="Symbol" w:hAnsi="Symbol" w:cs="Symbol"/>
    </w:rPr>
  </w:style>
  <w:style w:type="character" w:customStyle="1" w:styleId="WW8Num125z1">
    <w:name w:val="WW8Num125z1"/>
    <w:rPr>
      <w:rFonts w:ascii="Courier New" w:eastAsia="Courier New" w:hAnsi="Courier New" w:cs="Courier New"/>
    </w:rPr>
  </w:style>
  <w:style w:type="character" w:customStyle="1" w:styleId="WW8Num125z2">
    <w:name w:val="WW8Num125z2"/>
    <w:rPr>
      <w:rFonts w:ascii="Wingdings" w:eastAsia="Wingdings" w:hAnsi="Wingdings" w:cs="Wingdings"/>
    </w:rPr>
  </w:style>
  <w:style w:type="character" w:customStyle="1" w:styleId="WW8Num126z0">
    <w:name w:val="WW8Num126z0"/>
    <w:rPr>
      <w:rFonts w:ascii="Wingdings" w:eastAsia="Wingdings" w:hAnsi="Wingdings" w:cs="Wingdings"/>
    </w:rPr>
  </w:style>
  <w:style w:type="character" w:customStyle="1" w:styleId="WW8Num126z1">
    <w:name w:val="WW8Num126z1"/>
    <w:rPr>
      <w:rFonts w:ascii="Courier New" w:eastAsia="Courier New" w:hAnsi="Courier New" w:cs="Courier New"/>
    </w:rPr>
  </w:style>
  <w:style w:type="character" w:customStyle="1" w:styleId="WW8Num126z3">
    <w:name w:val="WW8Num126z3"/>
    <w:rPr>
      <w:rFonts w:ascii="Symbol" w:eastAsia="Symbol" w:hAnsi="Symbol" w:cs="Symbol"/>
    </w:rPr>
  </w:style>
  <w:style w:type="character" w:customStyle="1" w:styleId="WW8Num128z0">
    <w:name w:val="WW8Num128z0"/>
    <w:rPr>
      <w:b/>
    </w:rPr>
  </w:style>
  <w:style w:type="character" w:customStyle="1" w:styleId="WW8Num129z0">
    <w:name w:val="WW8Num129z0"/>
    <w:rPr>
      <w:rFonts w:ascii="Courier New" w:eastAsia="Courier New" w:hAnsi="Courier New" w:cs="Courier New"/>
    </w:rPr>
  </w:style>
  <w:style w:type="character" w:customStyle="1" w:styleId="WW8Num129z2">
    <w:name w:val="WW8Num129z2"/>
    <w:rPr>
      <w:rFonts w:ascii="Wingdings" w:eastAsia="Wingdings" w:hAnsi="Wingdings" w:cs="Wingdings"/>
    </w:rPr>
  </w:style>
  <w:style w:type="character" w:customStyle="1" w:styleId="WW8Num129z3">
    <w:name w:val="WW8Num129z3"/>
    <w:rPr>
      <w:rFonts w:ascii="Symbol" w:eastAsia="Symbol" w:hAnsi="Symbol" w:cs="Symbol"/>
    </w:rPr>
  </w:style>
  <w:style w:type="character" w:customStyle="1" w:styleId="WW8Num130z0">
    <w:name w:val="WW8Num130z0"/>
    <w:rPr>
      <w:rFonts w:ascii="Arial Unicode MS" w:eastAsia="Arial Unicode MS" w:hAnsi="Arial Unicode MS" w:cs="Arial Unicode MS"/>
    </w:rPr>
  </w:style>
  <w:style w:type="character" w:customStyle="1" w:styleId="WW8Num130z1">
    <w:name w:val="WW8Num130z1"/>
    <w:rPr>
      <w:rFonts w:ascii="Courier New" w:eastAsia="Courier New" w:hAnsi="Courier New" w:cs="Courier New"/>
    </w:rPr>
  </w:style>
  <w:style w:type="character" w:customStyle="1" w:styleId="WW8Num130z2">
    <w:name w:val="WW8Num130z2"/>
    <w:rPr>
      <w:rFonts w:ascii="Wingdings" w:eastAsia="Wingdings" w:hAnsi="Wingdings" w:cs="Wingdings"/>
    </w:rPr>
  </w:style>
  <w:style w:type="character" w:customStyle="1" w:styleId="WW8Num130z3">
    <w:name w:val="WW8Num130z3"/>
    <w:rPr>
      <w:rFonts w:ascii="Symbol" w:eastAsia="Symbol" w:hAnsi="Symbol" w:cs="Symbol"/>
    </w:rPr>
  </w:style>
  <w:style w:type="character" w:customStyle="1" w:styleId="WW8Num132z0">
    <w:name w:val="WW8Num132z0"/>
    <w:rPr>
      <w:rFonts w:ascii="Symbol" w:eastAsia="Symbol" w:hAnsi="Symbol" w:cs="Symbol"/>
    </w:rPr>
  </w:style>
  <w:style w:type="character" w:customStyle="1" w:styleId="WW8Num132z1">
    <w:name w:val="WW8Num132z1"/>
    <w:rPr>
      <w:rFonts w:ascii="Courier New" w:eastAsia="Courier New" w:hAnsi="Courier New" w:cs="Courier New"/>
    </w:rPr>
  </w:style>
  <w:style w:type="character" w:customStyle="1" w:styleId="WW8Num132z2">
    <w:name w:val="WW8Num132z2"/>
    <w:rPr>
      <w:rFonts w:ascii="Wingdings" w:eastAsia="Wingdings" w:hAnsi="Wingdings" w:cs="Wingdings"/>
    </w:rPr>
  </w:style>
  <w:style w:type="character" w:customStyle="1" w:styleId="WW8Num133z0">
    <w:name w:val="WW8Num133z0"/>
    <w:rPr>
      <w:rFonts w:ascii="Symbol" w:eastAsia="Symbol" w:hAnsi="Symbol" w:cs="Symbol"/>
    </w:rPr>
  </w:style>
  <w:style w:type="character" w:customStyle="1" w:styleId="WW8Num134z0">
    <w:name w:val="WW8Num134z0"/>
    <w:rPr>
      <w:rFonts w:ascii="Courier New" w:eastAsia="Courier New" w:hAnsi="Courier New" w:cs="Courier New"/>
    </w:rPr>
  </w:style>
  <w:style w:type="character" w:customStyle="1" w:styleId="WW8Num134z2">
    <w:name w:val="WW8Num134z2"/>
    <w:rPr>
      <w:rFonts w:ascii="Wingdings" w:eastAsia="Wingdings" w:hAnsi="Wingdings" w:cs="Wingdings"/>
    </w:rPr>
  </w:style>
  <w:style w:type="character" w:customStyle="1" w:styleId="WW8Num134z3">
    <w:name w:val="WW8Num134z3"/>
    <w:rPr>
      <w:rFonts w:ascii="Symbol" w:eastAsia="Symbol" w:hAnsi="Symbol" w:cs="Symbol"/>
    </w:rPr>
  </w:style>
  <w:style w:type="character" w:customStyle="1" w:styleId="WW8Num135z0">
    <w:name w:val="WW8Num135z0"/>
    <w:rPr>
      <w:rFonts w:ascii="Times New Roman" w:eastAsia="Times New Roman" w:hAnsi="Times New Roman" w:cs="Times New Roman"/>
    </w:rPr>
  </w:style>
  <w:style w:type="character" w:customStyle="1" w:styleId="WW8Num136z0">
    <w:name w:val="WW8Num136z0"/>
    <w:rPr>
      <w:rFonts w:ascii="Symbol" w:eastAsia="Symbol" w:hAnsi="Symbol" w:cs="Symbol"/>
    </w:rPr>
  </w:style>
  <w:style w:type="character" w:customStyle="1" w:styleId="WW8Num136z1">
    <w:name w:val="WW8Num136z1"/>
    <w:rPr>
      <w:rFonts w:ascii="Courier New" w:eastAsia="Courier New" w:hAnsi="Courier New" w:cs="Courier New"/>
    </w:rPr>
  </w:style>
  <w:style w:type="character" w:customStyle="1" w:styleId="WW8Num136z2">
    <w:name w:val="WW8Num136z2"/>
    <w:rPr>
      <w:rFonts w:ascii="Wingdings" w:eastAsia="Wingdings" w:hAnsi="Wingdings" w:cs="Wingdings"/>
    </w:rPr>
  </w:style>
  <w:style w:type="character" w:customStyle="1" w:styleId="WW8Num137z0">
    <w:name w:val="WW8Num137z0"/>
    <w:rPr>
      <w:rFonts w:ascii="Times New Roman" w:eastAsia="Times New Roman" w:hAnsi="Times New Roman" w:cs="Times New Roma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139z0">
    <w:name w:val="WW8Num139z0"/>
    <w:rPr>
      <w:rFonts w:ascii="Times New Roman" w:eastAsia="Times New Roman" w:hAnsi="Times New Roman" w:cs="Times New Roman"/>
    </w:rPr>
  </w:style>
  <w:style w:type="character" w:customStyle="1" w:styleId="WW8Num139z1">
    <w:name w:val="WW8Num139z1"/>
    <w:rPr>
      <w:rFonts w:ascii="Courier New" w:eastAsia="Courier New" w:hAnsi="Courier New" w:cs="Courier New"/>
    </w:rPr>
  </w:style>
  <w:style w:type="character" w:customStyle="1" w:styleId="WW8Num139z2">
    <w:name w:val="WW8Num139z2"/>
    <w:rPr>
      <w:rFonts w:ascii="Wingdings" w:eastAsia="Wingdings" w:hAnsi="Wingdings" w:cs="Wingdings"/>
    </w:rPr>
  </w:style>
  <w:style w:type="character" w:customStyle="1" w:styleId="WW8Num139z3">
    <w:name w:val="WW8Num139z3"/>
    <w:rPr>
      <w:rFonts w:ascii="Symbol" w:eastAsia="Symbol" w:hAnsi="Symbol" w:cs="Symbol"/>
    </w:rPr>
  </w:style>
  <w:style w:type="character" w:customStyle="1" w:styleId="WW8Num140z0">
    <w:name w:val="WW8Num140z0"/>
    <w:rPr>
      <w:rFonts w:ascii="Times New Roman" w:eastAsia="Times New Roman" w:hAnsi="Times New Roman" w:cs="Times New Roman"/>
    </w:rPr>
  </w:style>
  <w:style w:type="character" w:customStyle="1" w:styleId="WW8Num140z1">
    <w:name w:val="WW8Num140z1"/>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0z4">
    <w:name w:val="WW8Num140z4"/>
    <w:rPr>
      <w:rFonts w:ascii="Courier New" w:eastAsia="Courier New" w:hAnsi="Courier New" w:cs="Courier New"/>
    </w:rPr>
  </w:style>
  <w:style w:type="character" w:customStyle="1" w:styleId="WW8Num141z0">
    <w:name w:val="WW8Num141z0"/>
    <w:rPr>
      <w:rFonts w:ascii="Times New Roman" w:eastAsia="Times New Roman" w:hAnsi="Times New Roman" w:cs="Times New Roman"/>
    </w:rPr>
  </w:style>
  <w:style w:type="character" w:customStyle="1" w:styleId="WW8Num141z1">
    <w:name w:val="WW8Num141z1"/>
    <w:rPr>
      <w:rFonts w:ascii="Courier New" w:eastAsia="Courier New" w:hAnsi="Courier New" w:cs="Courier New"/>
    </w:rPr>
  </w:style>
  <w:style w:type="character" w:customStyle="1" w:styleId="WW8Num141z2">
    <w:name w:val="WW8Num141z2"/>
    <w:rPr>
      <w:rFonts w:ascii="Wingdings" w:eastAsia="Wingdings" w:hAnsi="Wingdings" w:cs="Wingdings"/>
    </w:rPr>
  </w:style>
  <w:style w:type="character" w:customStyle="1" w:styleId="WW8Num141z3">
    <w:name w:val="WW8Num141z3"/>
    <w:rPr>
      <w:rFonts w:ascii="Symbol" w:eastAsia="Symbol" w:hAnsi="Symbol" w:cs="Symbol"/>
    </w:rPr>
  </w:style>
  <w:style w:type="character" w:customStyle="1" w:styleId="WW8Num142z1">
    <w:name w:val="WW8Num142z1"/>
    <w:rPr>
      <w:rFonts w:ascii="Times New Roman" w:eastAsia="Times New Roman" w:hAnsi="Times New Roman" w:cs="Times New Roman"/>
      <w:b/>
      <w:i w:val="0"/>
      <w:caps/>
      <w:strike w:val="0"/>
      <w:dstrike w:val="0"/>
      <w:outline w:val="0"/>
      <w:vanish w:val="0"/>
      <w:color w:val="auto"/>
      <w:position w:val="0"/>
      <w:sz w:val="24"/>
      <w:u w:val="single"/>
      <w:vertAlign w:val="baseline"/>
    </w:rPr>
  </w:style>
  <w:style w:type="character" w:customStyle="1" w:styleId="WW8Num142z2">
    <w:name w:val="WW8Num142z2"/>
    <w:rPr>
      <w:u w:val="none"/>
    </w:rPr>
  </w:style>
  <w:style w:type="character" w:customStyle="1" w:styleId="WW8Num142z3">
    <w:name w:val="WW8Num142z3"/>
    <w:rPr>
      <w:b/>
      <w:i w:val="0"/>
    </w:rPr>
  </w:style>
  <w:style w:type="character" w:customStyle="1" w:styleId="WW8Num144z0">
    <w:name w:val="WW8Num144z0"/>
    <w:rPr>
      <w:rFonts w:ascii="Wingdings" w:eastAsia="Wingdings" w:hAnsi="Wingdings" w:cs="Wingdings"/>
    </w:rPr>
  </w:style>
  <w:style w:type="character" w:customStyle="1" w:styleId="WW8Num144z1">
    <w:name w:val="WW8Num144z1"/>
    <w:rPr>
      <w:rFonts w:ascii="Courier New" w:eastAsia="Courier New" w:hAnsi="Courier New" w:cs="Courier New"/>
    </w:rPr>
  </w:style>
  <w:style w:type="character" w:customStyle="1" w:styleId="WW8Num144z3">
    <w:name w:val="WW8Num144z3"/>
    <w:rPr>
      <w:rFonts w:ascii="Symbol" w:eastAsia="Symbol" w:hAnsi="Symbol" w:cs="Symbol"/>
    </w:rPr>
  </w:style>
  <w:style w:type="character" w:customStyle="1" w:styleId="WW8Num145z0">
    <w:name w:val="WW8Num145z0"/>
    <w:rPr>
      <w:rFonts w:ascii="Times New Roman" w:eastAsia="Times New Roman" w:hAnsi="Times New Roman" w:cs="Times New Roman"/>
    </w:rPr>
  </w:style>
  <w:style w:type="character" w:customStyle="1" w:styleId="WW8Num145z1">
    <w:name w:val="WW8Num145z1"/>
    <w:rPr>
      <w:rFonts w:ascii="Courier New" w:eastAsia="Courier New" w:hAnsi="Courier New" w:cs="Courier New"/>
    </w:rPr>
  </w:style>
  <w:style w:type="character" w:customStyle="1" w:styleId="WW8Num145z2">
    <w:name w:val="WW8Num145z2"/>
    <w:rPr>
      <w:rFonts w:ascii="Wingdings" w:eastAsia="Wingdings" w:hAnsi="Wingdings" w:cs="Wingdings"/>
    </w:rPr>
  </w:style>
  <w:style w:type="character" w:customStyle="1" w:styleId="WW8Num145z3">
    <w:name w:val="WW8Num145z3"/>
    <w:rPr>
      <w:rFonts w:ascii="Symbol" w:eastAsia="Symbol" w:hAnsi="Symbol" w:cs="Symbol"/>
    </w:rPr>
  </w:style>
  <w:style w:type="character" w:customStyle="1" w:styleId="WW8Num146z0">
    <w:name w:val="WW8Num146z0"/>
    <w:rPr>
      <w:rFonts w:ascii="Wingdings" w:eastAsia="Wingdings" w:hAnsi="Wingdings" w:cs="Wingdings"/>
    </w:rPr>
  </w:style>
  <w:style w:type="character" w:customStyle="1" w:styleId="WW8Num146z1">
    <w:name w:val="WW8Num146z1"/>
    <w:rPr>
      <w:rFonts w:ascii="Courier New" w:eastAsia="Courier New" w:hAnsi="Courier New" w:cs="Courier New"/>
    </w:rPr>
  </w:style>
  <w:style w:type="character" w:customStyle="1" w:styleId="WW8Num146z3">
    <w:name w:val="WW8Num146z3"/>
    <w:rPr>
      <w:rFonts w:ascii="Symbol" w:eastAsia="Symbol" w:hAnsi="Symbol" w:cs="Symbol"/>
    </w:rPr>
  </w:style>
  <w:style w:type="character" w:customStyle="1" w:styleId="WW8Num147z0">
    <w:name w:val="WW8Num147z0"/>
    <w:rPr>
      <w:rFonts w:ascii="Courier New" w:eastAsia="Courier New" w:hAnsi="Courier New" w:cs="Courier New"/>
    </w:rPr>
  </w:style>
  <w:style w:type="character" w:customStyle="1" w:styleId="WW8Num147z2">
    <w:name w:val="WW8Num147z2"/>
    <w:rPr>
      <w:rFonts w:ascii="Wingdings" w:eastAsia="Wingdings" w:hAnsi="Wingdings" w:cs="Wingdings"/>
    </w:rPr>
  </w:style>
  <w:style w:type="character" w:customStyle="1" w:styleId="WW8Num147z3">
    <w:name w:val="WW8Num147z3"/>
    <w:rPr>
      <w:rFonts w:ascii="Symbol" w:eastAsia="Symbol" w:hAnsi="Symbol" w:cs="Symbol"/>
    </w:rPr>
  </w:style>
  <w:style w:type="character" w:customStyle="1" w:styleId="WW8Num148z0">
    <w:name w:val="WW8Num148z0"/>
    <w:rPr>
      <w:rFonts w:ascii="Times New Roman" w:eastAsia="Times New Roman" w:hAnsi="Times New Roman" w:cs="Times New Roman"/>
    </w:rPr>
  </w:style>
  <w:style w:type="character" w:customStyle="1" w:styleId="WW8Num148z1">
    <w:name w:val="WW8Num148z1"/>
    <w:rPr>
      <w:rFonts w:ascii="Courier New" w:eastAsia="Courier New" w:hAnsi="Courier New" w:cs="Courier New"/>
    </w:rPr>
  </w:style>
  <w:style w:type="character" w:customStyle="1" w:styleId="WW8Num148z2">
    <w:name w:val="WW8Num148z2"/>
    <w:rPr>
      <w:rFonts w:ascii="Wingdings" w:eastAsia="Wingdings" w:hAnsi="Wingdings" w:cs="Wingdings"/>
    </w:rPr>
  </w:style>
  <w:style w:type="character" w:customStyle="1" w:styleId="WW8Num148z3">
    <w:name w:val="WW8Num148z3"/>
    <w:rPr>
      <w:rFonts w:ascii="Symbol" w:eastAsia="Symbol" w:hAnsi="Symbol" w:cs="Symbol"/>
    </w:rPr>
  </w:style>
  <w:style w:type="character" w:customStyle="1" w:styleId="WW8Num149z0">
    <w:name w:val="WW8Num149z0"/>
    <w:rPr>
      <w:rFonts w:ascii="Times New Roman" w:eastAsia="Times New Roman" w:hAnsi="Times New Roman" w:cs="Times New Roman"/>
    </w:rPr>
  </w:style>
  <w:style w:type="character" w:customStyle="1" w:styleId="WW8Num149z1">
    <w:name w:val="WW8Num149z1"/>
    <w:rPr>
      <w:rFonts w:ascii="Wingdings" w:eastAsia="Wingdings" w:hAnsi="Wingdings" w:cs="Wingdings"/>
    </w:rPr>
  </w:style>
  <w:style w:type="character" w:customStyle="1" w:styleId="WW8Num149z3">
    <w:name w:val="WW8Num149z3"/>
    <w:rPr>
      <w:rFonts w:ascii="Symbol" w:eastAsia="Symbol" w:hAnsi="Symbol" w:cs="Symbol"/>
    </w:rPr>
  </w:style>
  <w:style w:type="character" w:customStyle="1" w:styleId="WW8Num149z4">
    <w:name w:val="WW8Num149z4"/>
    <w:rPr>
      <w:rFonts w:ascii="Courier New" w:eastAsia="Courier New" w:hAnsi="Courier New" w:cs="Courier New"/>
    </w:rPr>
  </w:style>
  <w:style w:type="character" w:customStyle="1" w:styleId="WW8Num150z0">
    <w:name w:val="WW8Num150z0"/>
    <w:rPr>
      <w:rFonts w:ascii="Times New Roman" w:eastAsia="Times New Roman" w:hAnsi="Times New Roman" w:cs="Times New Roman"/>
    </w:rPr>
  </w:style>
  <w:style w:type="character" w:customStyle="1" w:styleId="WW8Num151z0">
    <w:name w:val="WW8Num151z0"/>
    <w:rPr>
      <w:rFonts w:ascii="Times New Roman" w:eastAsia="Times New Roman" w:hAnsi="Times New Roman" w:cs="Times New Roman"/>
    </w:rPr>
  </w:style>
  <w:style w:type="character" w:customStyle="1" w:styleId="WW8Num151z1">
    <w:name w:val="WW8Num151z1"/>
    <w:rPr>
      <w:rFonts w:ascii="Courier New" w:eastAsia="Courier New" w:hAnsi="Courier New" w:cs="Courier New"/>
    </w:rPr>
  </w:style>
  <w:style w:type="character" w:customStyle="1" w:styleId="WW8Num151z2">
    <w:name w:val="WW8Num151z2"/>
    <w:rPr>
      <w:rFonts w:ascii="Wingdings" w:eastAsia="Wingdings" w:hAnsi="Wingdings" w:cs="Wingdings"/>
    </w:rPr>
  </w:style>
  <w:style w:type="character" w:customStyle="1" w:styleId="WW8Num151z3">
    <w:name w:val="WW8Num151z3"/>
    <w:rPr>
      <w:rFonts w:ascii="Symbol" w:eastAsia="Symbol" w:hAnsi="Symbol" w:cs="Symbol"/>
    </w:rPr>
  </w:style>
  <w:style w:type="character" w:customStyle="1" w:styleId="WW8Num152z0">
    <w:name w:val="WW8Num152z0"/>
    <w:rPr>
      <w:rFonts w:ascii="Times New Roman" w:eastAsia="Times New Roman" w:hAnsi="Times New Roman" w:cs="Times New Roman"/>
    </w:rPr>
  </w:style>
  <w:style w:type="character" w:customStyle="1" w:styleId="WW8Num153z0">
    <w:name w:val="WW8Num153z0"/>
    <w:rPr>
      <w:rFonts w:ascii="Arial" w:eastAsia="Arial Unicode MS" w:hAnsi="Arial" w:cs="Arial"/>
    </w:rPr>
  </w:style>
  <w:style w:type="character" w:customStyle="1" w:styleId="WW8Num153z1">
    <w:name w:val="WW8Num153z1"/>
    <w:rPr>
      <w:rFonts w:ascii="Courier New" w:eastAsia="Courier New" w:hAnsi="Courier New" w:cs="Courier New"/>
    </w:rPr>
  </w:style>
  <w:style w:type="character" w:customStyle="1" w:styleId="WW8Num153z2">
    <w:name w:val="WW8Num153z2"/>
    <w:rPr>
      <w:rFonts w:ascii="Wingdings" w:eastAsia="Wingdings" w:hAnsi="Wingdings" w:cs="Wingdings"/>
    </w:rPr>
  </w:style>
  <w:style w:type="character" w:customStyle="1" w:styleId="WW8Num153z3">
    <w:name w:val="WW8Num153z3"/>
    <w:rPr>
      <w:rFonts w:ascii="Symbol" w:eastAsia="Symbol" w:hAnsi="Symbol" w:cs="Symbol"/>
    </w:rPr>
  </w:style>
  <w:style w:type="character" w:customStyle="1" w:styleId="WW8Num154z0">
    <w:name w:val="WW8Num154z0"/>
    <w:rPr>
      <w:rFonts w:ascii="Courier New" w:eastAsia="Courier New" w:hAnsi="Courier New" w:cs="Courier New"/>
    </w:rPr>
  </w:style>
  <w:style w:type="character" w:customStyle="1" w:styleId="WW8Num154z2">
    <w:name w:val="WW8Num154z2"/>
    <w:rPr>
      <w:rFonts w:ascii="Wingdings" w:eastAsia="Wingdings" w:hAnsi="Wingdings" w:cs="Wingdings"/>
    </w:rPr>
  </w:style>
  <w:style w:type="character" w:customStyle="1" w:styleId="WW8Num154z3">
    <w:name w:val="WW8Num154z3"/>
    <w:rPr>
      <w:rFonts w:ascii="Symbol" w:eastAsia="Symbol" w:hAnsi="Symbol" w:cs="Symbol"/>
    </w:rPr>
  </w:style>
  <w:style w:type="character" w:customStyle="1" w:styleId="WW8Num155z0">
    <w:name w:val="WW8Num155z0"/>
    <w:rPr>
      <w:rFonts w:ascii="Symbol" w:eastAsia="Symbol" w:hAnsi="Symbol" w:cs="Symbol"/>
    </w:rPr>
  </w:style>
  <w:style w:type="character" w:customStyle="1" w:styleId="WW8Num155z1">
    <w:name w:val="WW8Num155z1"/>
    <w:rPr>
      <w:rFonts w:ascii="Wingdings" w:eastAsia="Wingdings" w:hAnsi="Wingdings" w:cs="Wingdings"/>
    </w:rPr>
  </w:style>
  <w:style w:type="character" w:customStyle="1" w:styleId="WW8Num155z4">
    <w:name w:val="WW8Num155z4"/>
    <w:rPr>
      <w:rFonts w:ascii="Courier New" w:eastAsia="Courier New" w:hAnsi="Courier New" w:cs="Courier New"/>
    </w:rPr>
  </w:style>
  <w:style w:type="character" w:customStyle="1" w:styleId="WW8Num156z0">
    <w:name w:val="WW8Num156z0"/>
    <w:rPr>
      <w:rFonts w:ascii="Symbol" w:eastAsia="Symbol" w:hAnsi="Symbol" w:cs="Symbol"/>
    </w:rPr>
  </w:style>
  <w:style w:type="character" w:customStyle="1" w:styleId="WW8Num156z1">
    <w:name w:val="WW8Num156z1"/>
    <w:rPr>
      <w:rFonts w:ascii="Courier New" w:eastAsia="Courier New" w:hAnsi="Courier New" w:cs="Courier New"/>
    </w:rPr>
  </w:style>
  <w:style w:type="character" w:customStyle="1" w:styleId="WW8Num156z2">
    <w:name w:val="WW8Num156z2"/>
    <w:rPr>
      <w:rFonts w:ascii="Wingdings" w:eastAsia="Wingdings" w:hAnsi="Wingdings" w:cs="Wingdings"/>
    </w:rPr>
  </w:style>
  <w:style w:type="character" w:customStyle="1" w:styleId="WW8Num158z0">
    <w:name w:val="WW8Num158z0"/>
    <w:rPr>
      <w:rFonts w:ascii="Wingdings" w:eastAsia="Wingdings" w:hAnsi="Wingdings" w:cs="Wingdings"/>
    </w:rPr>
  </w:style>
  <w:style w:type="character" w:customStyle="1" w:styleId="WW8Num158z1">
    <w:name w:val="WW8Num158z1"/>
    <w:rPr>
      <w:rFonts w:ascii="Courier New" w:eastAsia="Courier New" w:hAnsi="Courier New" w:cs="Courier New"/>
    </w:rPr>
  </w:style>
  <w:style w:type="character" w:customStyle="1" w:styleId="WW8Num158z3">
    <w:name w:val="WW8Num158z3"/>
    <w:rPr>
      <w:rFonts w:ascii="Symbol" w:eastAsia="Symbol" w:hAnsi="Symbol" w:cs="Symbol"/>
    </w:rPr>
  </w:style>
  <w:style w:type="character" w:customStyle="1" w:styleId="WW8Num159z0">
    <w:name w:val="WW8Num159z0"/>
    <w:rPr>
      <w:rFonts w:ascii="Courier New" w:eastAsia="Courier New" w:hAnsi="Courier New" w:cs="Courier New"/>
    </w:rPr>
  </w:style>
  <w:style w:type="character" w:customStyle="1" w:styleId="WW8Num159z2">
    <w:name w:val="WW8Num159z2"/>
    <w:rPr>
      <w:rFonts w:ascii="Wingdings" w:eastAsia="Wingdings" w:hAnsi="Wingdings" w:cs="Wingdings"/>
    </w:rPr>
  </w:style>
  <w:style w:type="character" w:customStyle="1" w:styleId="WW8Num159z3">
    <w:name w:val="WW8Num159z3"/>
    <w:rPr>
      <w:rFonts w:ascii="Symbol" w:eastAsia="Symbol" w:hAnsi="Symbol" w:cs="Symbol"/>
    </w:rPr>
  </w:style>
  <w:style w:type="character" w:customStyle="1" w:styleId="WW8Num160z0">
    <w:name w:val="WW8Num160z0"/>
    <w:rPr>
      <w:rFonts w:ascii="Courier New" w:eastAsia="Courier New" w:hAnsi="Courier New" w:cs="Courier New"/>
    </w:rPr>
  </w:style>
  <w:style w:type="character" w:customStyle="1" w:styleId="WW8Num160z2">
    <w:name w:val="WW8Num160z2"/>
    <w:rPr>
      <w:rFonts w:ascii="Wingdings" w:eastAsia="Wingdings" w:hAnsi="Wingdings" w:cs="Wingdings"/>
    </w:rPr>
  </w:style>
  <w:style w:type="character" w:customStyle="1" w:styleId="WW8Num160z3">
    <w:name w:val="WW8Num160z3"/>
    <w:rPr>
      <w:rFonts w:ascii="Symbol" w:eastAsia="Symbol" w:hAnsi="Symbol" w:cs="Symbol"/>
    </w:rPr>
  </w:style>
  <w:style w:type="character" w:customStyle="1" w:styleId="WW8Num161z0">
    <w:name w:val="WW8Num161z0"/>
    <w:rPr>
      <w:rFonts w:ascii="Arial" w:eastAsia="Arial Unicode MS" w:hAnsi="Arial" w:cs="Arial"/>
    </w:rPr>
  </w:style>
  <w:style w:type="character" w:customStyle="1" w:styleId="WW8Num161z1">
    <w:name w:val="WW8Num161z1"/>
    <w:rPr>
      <w:rFonts w:ascii="Courier New" w:eastAsia="Courier New" w:hAnsi="Courier New" w:cs="Courier New"/>
    </w:rPr>
  </w:style>
  <w:style w:type="character" w:customStyle="1" w:styleId="WW8Num161z2">
    <w:name w:val="WW8Num161z2"/>
    <w:rPr>
      <w:rFonts w:ascii="Wingdings" w:eastAsia="Wingdings" w:hAnsi="Wingdings" w:cs="Wingdings"/>
    </w:rPr>
  </w:style>
  <w:style w:type="character" w:customStyle="1" w:styleId="WW8Num161z3">
    <w:name w:val="WW8Num161z3"/>
    <w:rPr>
      <w:rFonts w:ascii="Symbol" w:eastAsia="Symbol" w:hAnsi="Symbol" w:cs="Symbol"/>
    </w:rPr>
  </w:style>
  <w:style w:type="character" w:customStyle="1" w:styleId="WW8Num162z0">
    <w:name w:val="WW8Num162z0"/>
    <w:rPr>
      <w:rFonts w:ascii="Times New Roman" w:eastAsia="Times New Roman" w:hAnsi="Times New Roman" w:cs="Times New Roman"/>
    </w:rPr>
  </w:style>
  <w:style w:type="character" w:customStyle="1" w:styleId="WW8Num163z0">
    <w:name w:val="WW8Num163z0"/>
    <w:rPr>
      <w:rFonts w:ascii="Symbol" w:eastAsia="Symbol" w:hAnsi="Symbol" w:cs="Symbol"/>
    </w:rPr>
  </w:style>
  <w:style w:type="character" w:customStyle="1" w:styleId="WW8Num164z0">
    <w:name w:val="WW8Num164z0"/>
    <w:rPr>
      <w:rFonts w:ascii="Times New Roman" w:eastAsia="Times New Roman" w:hAnsi="Times New Roman" w:cs="Times New Roman"/>
    </w:rPr>
  </w:style>
  <w:style w:type="character" w:customStyle="1" w:styleId="WW8Num164z1">
    <w:name w:val="WW8Num164z1"/>
    <w:rPr>
      <w:rFonts w:ascii="Courier New" w:eastAsia="Courier New" w:hAnsi="Courier New" w:cs="Courier New"/>
    </w:rPr>
  </w:style>
  <w:style w:type="character" w:customStyle="1" w:styleId="WW8Num164z2">
    <w:name w:val="WW8Num164z2"/>
    <w:rPr>
      <w:rFonts w:ascii="Wingdings" w:eastAsia="Wingdings" w:hAnsi="Wingdings" w:cs="Wingdings"/>
    </w:rPr>
  </w:style>
  <w:style w:type="character" w:customStyle="1" w:styleId="WW8Num164z3">
    <w:name w:val="WW8Num164z3"/>
    <w:rPr>
      <w:rFonts w:ascii="Symbol" w:eastAsia="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6z0">
    <w:name w:val="WW8Num166z0"/>
    <w:rPr>
      <w:b/>
    </w:rPr>
  </w:style>
  <w:style w:type="character" w:customStyle="1" w:styleId="WW8Num167z0">
    <w:name w:val="WW8Num167z0"/>
    <w:rPr>
      <w:rFonts w:ascii="Symbol" w:eastAsia="Symbol" w:hAnsi="Symbol" w:cs="Symbol"/>
      <w:sz w:val="20"/>
    </w:rPr>
  </w:style>
  <w:style w:type="character" w:customStyle="1" w:styleId="WW8Num167z1">
    <w:name w:val="WW8Num167z1"/>
    <w:rPr>
      <w:rFonts w:ascii="Courier New" w:eastAsia="Courier New" w:hAnsi="Courier New" w:cs="Courier New"/>
      <w:sz w:val="20"/>
    </w:rPr>
  </w:style>
  <w:style w:type="character" w:customStyle="1" w:styleId="WW8Num167z2">
    <w:name w:val="WW8Num167z2"/>
    <w:rPr>
      <w:rFonts w:ascii="Wingdings" w:eastAsia="Wingdings" w:hAnsi="Wingdings" w:cs="Wingdings"/>
      <w:sz w:val="20"/>
    </w:rPr>
  </w:style>
  <w:style w:type="character" w:customStyle="1" w:styleId="WW8Num168z0">
    <w:name w:val="WW8Num168z0"/>
    <w:rPr>
      <w:rFonts w:ascii="Courier New" w:eastAsia="Courier New" w:hAnsi="Courier New" w:cs="Courier New"/>
    </w:rPr>
  </w:style>
  <w:style w:type="character" w:customStyle="1" w:styleId="WW8Num168z2">
    <w:name w:val="WW8Num168z2"/>
    <w:rPr>
      <w:rFonts w:ascii="Wingdings" w:eastAsia="Wingdings" w:hAnsi="Wingdings" w:cs="Wingdings"/>
    </w:rPr>
  </w:style>
  <w:style w:type="character" w:customStyle="1" w:styleId="WW8Num168z3">
    <w:name w:val="WW8Num168z3"/>
    <w:rPr>
      <w:rFonts w:ascii="Symbol" w:eastAsia="Symbol" w:hAnsi="Symbol" w:cs="Symbol"/>
    </w:rPr>
  </w:style>
  <w:style w:type="character" w:customStyle="1" w:styleId="WW8Num169z0">
    <w:name w:val="WW8Num169z0"/>
    <w:rPr>
      <w:rFonts w:ascii="Symbol" w:eastAsia="Symbol" w:hAnsi="Symbol" w:cs="Symbol"/>
    </w:rPr>
  </w:style>
  <w:style w:type="character" w:customStyle="1" w:styleId="WW8Num169z1">
    <w:name w:val="WW8Num169z1"/>
    <w:rPr>
      <w:rFonts w:ascii="Courier New" w:eastAsia="Courier New" w:hAnsi="Courier New" w:cs="Courier New"/>
    </w:rPr>
  </w:style>
  <w:style w:type="character" w:customStyle="1" w:styleId="WW8Num169z2">
    <w:name w:val="WW8Num169z2"/>
    <w:rPr>
      <w:rFonts w:ascii="Wingdings" w:eastAsia="Wingdings" w:hAnsi="Wingdings" w:cs="Wingdings"/>
    </w:rPr>
  </w:style>
  <w:style w:type="character" w:customStyle="1" w:styleId="WW8Num171z0">
    <w:name w:val="WW8Num171z0"/>
    <w:rPr>
      <w:rFonts w:ascii="Arial" w:eastAsia="Times New Roman" w:hAnsi="Arial" w:cs="Arial"/>
    </w:rPr>
  </w:style>
  <w:style w:type="character" w:customStyle="1" w:styleId="WW8Num171z1">
    <w:name w:val="WW8Num171z1"/>
    <w:rPr>
      <w:rFonts w:ascii="Courier New" w:eastAsia="Courier New" w:hAnsi="Courier New" w:cs="Courier New"/>
    </w:rPr>
  </w:style>
  <w:style w:type="character" w:customStyle="1" w:styleId="WW8Num171z2">
    <w:name w:val="WW8Num171z2"/>
    <w:rPr>
      <w:rFonts w:ascii="Wingdings" w:eastAsia="Wingdings" w:hAnsi="Wingdings" w:cs="Wingdings"/>
    </w:rPr>
  </w:style>
  <w:style w:type="character" w:customStyle="1" w:styleId="WW8Num171z3">
    <w:name w:val="WW8Num171z3"/>
    <w:rPr>
      <w:rFonts w:ascii="Symbol" w:eastAsia="Symbol" w:hAnsi="Symbol" w:cs="Symbol"/>
    </w:rPr>
  </w:style>
  <w:style w:type="character" w:customStyle="1" w:styleId="WW8Num172z0">
    <w:name w:val="WW8Num172z0"/>
    <w:rPr>
      <w:rFonts w:ascii="Times New Roman" w:eastAsia="Times New Roman" w:hAnsi="Times New Roman" w:cs="Times New Roman"/>
    </w:rPr>
  </w:style>
  <w:style w:type="character" w:customStyle="1" w:styleId="WW8Num172z1">
    <w:name w:val="WW8Num172z1"/>
    <w:rPr>
      <w:rFonts w:ascii="Courier New" w:eastAsia="Courier New" w:hAnsi="Courier New" w:cs="Courier New"/>
    </w:rPr>
  </w:style>
  <w:style w:type="character" w:customStyle="1" w:styleId="WW8Num172z2">
    <w:name w:val="WW8Num172z2"/>
    <w:rPr>
      <w:rFonts w:ascii="Wingdings" w:eastAsia="Wingdings" w:hAnsi="Wingdings" w:cs="Wingdings"/>
    </w:rPr>
  </w:style>
  <w:style w:type="character" w:customStyle="1" w:styleId="WW8Num172z3">
    <w:name w:val="WW8Num172z3"/>
    <w:rPr>
      <w:rFonts w:ascii="Symbol" w:eastAsia="Symbol" w:hAnsi="Symbol" w:cs="Symbol"/>
    </w:rPr>
  </w:style>
  <w:style w:type="character" w:customStyle="1" w:styleId="WW8Num173z0">
    <w:name w:val="WW8Num173z0"/>
    <w:rPr>
      <w:rFonts w:ascii="Courier New" w:eastAsia="Courier New" w:hAnsi="Courier New" w:cs="Courier New"/>
    </w:rPr>
  </w:style>
  <w:style w:type="character" w:customStyle="1" w:styleId="WW8Num173z2">
    <w:name w:val="WW8Num173z2"/>
    <w:rPr>
      <w:rFonts w:ascii="Wingdings" w:eastAsia="Wingdings" w:hAnsi="Wingdings" w:cs="Wingdings"/>
    </w:rPr>
  </w:style>
  <w:style w:type="character" w:customStyle="1" w:styleId="WW8Num173z3">
    <w:name w:val="WW8Num173z3"/>
    <w:rPr>
      <w:rFonts w:ascii="Symbol" w:eastAsia="Symbol" w:hAnsi="Symbol" w:cs="Symbol"/>
    </w:rPr>
  </w:style>
  <w:style w:type="character" w:customStyle="1" w:styleId="WW8Num174z0">
    <w:name w:val="WW8Num174z0"/>
    <w:rPr>
      <w:rFonts w:ascii="Symbol" w:eastAsia="Symbol" w:hAnsi="Symbol" w:cs="Symbol"/>
    </w:rPr>
  </w:style>
  <w:style w:type="character" w:customStyle="1" w:styleId="WW8Num174z1">
    <w:name w:val="WW8Num174z1"/>
    <w:rPr>
      <w:rFonts w:ascii="Courier New" w:eastAsia="Courier New" w:hAnsi="Courier New" w:cs="Courier New"/>
    </w:rPr>
  </w:style>
  <w:style w:type="character" w:customStyle="1" w:styleId="WW8Num174z2">
    <w:name w:val="WW8Num174z2"/>
    <w:rPr>
      <w:rFonts w:ascii="Wingdings" w:eastAsia="Wingdings" w:hAnsi="Wingdings" w:cs="Wingdings"/>
    </w:rPr>
  </w:style>
  <w:style w:type="character" w:customStyle="1" w:styleId="WW8Num175z0">
    <w:name w:val="WW8Num175z0"/>
    <w:rPr>
      <w:rFonts w:ascii="Times New Roman" w:eastAsia="Times New Roman" w:hAnsi="Times New Roman" w:cs="Times New Roman"/>
    </w:rPr>
  </w:style>
  <w:style w:type="character" w:customStyle="1" w:styleId="WW8Num175z1">
    <w:name w:val="WW8Num175z1"/>
    <w:rPr>
      <w:rFonts w:ascii="Courier New" w:eastAsia="Courier New" w:hAnsi="Courier New" w:cs="Courier New"/>
    </w:rPr>
  </w:style>
  <w:style w:type="character" w:customStyle="1" w:styleId="WW8Num175z2">
    <w:name w:val="WW8Num175z2"/>
    <w:rPr>
      <w:rFonts w:ascii="Wingdings" w:eastAsia="Wingdings" w:hAnsi="Wingdings" w:cs="Wingdings"/>
    </w:rPr>
  </w:style>
  <w:style w:type="character" w:customStyle="1" w:styleId="WW8Num175z3">
    <w:name w:val="WW8Num175z3"/>
    <w:rPr>
      <w:rFonts w:ascii="Symbol" w:eastAsia="Symbol" w:hAnsi="Symbol" w:cs="Symbol"/>
    </w:rPr>
  </w:style>
  <w:style w:type="character" w:customStyle="1" w:styleId="WW8Num176z0">
    <w:name w:val="WW8Num176z0"/>
    <w:rPr>
      <w:rFonts w:ascii="Courier New" w:eastAsia="Courier New" w:hAnsi="Courier New" w:cs="Courier New"/>
    </w:rPr>
  </w:style>
  <w:style w:type="character" w:customStyle="1" w:styleId="WW8Num176z2">
    <w:name w:val="WW8Num176z2"/>
    <w:rPr>
      <w:rFonts w:ascii="Wingdings" w:eastAsia="Wingdings" w:hAnsi="Wingdings" w:cs="Wingdings"/>
    </w:rPr>
  </w:style>
  <w:style w:type="character" w:customStyle="1" w:styleId="WW8Num176z3">
    <w:name w:val="WW8Num176z3"/>
    <w:rPr>
      <w:rFonts w:ascii="Symbol" w:eastAsia="Symbol" w:hAnsi="Symbol" w:cs="Symbol"/>
    </w:rPr>
  </w:style>
  <w:style w:type="character" w:customStyle="1" w:styleId="WW8Num177z0">
    <w:name w:val="WW8Num177z0"/>
    <w:rPr>
      <w:rFonts w:ascii="Times New Roman" w:eastAsia="Times New Roman" w:hAnsi="Times New Roman" w:cs="Times New Roman"/>
    </w:rPr>
  </w:style>
  <w:style w:type="character" w:customStyle="1" w:styleId="WW8Num177z1">
    <w:name w:val="WW8Num177z1"/>
    <w:rPr>
      <w:rFonts w:ascii="Wingdings" w:eastAsia="Wingdings" w:hAnsi="Wingdings" w:cs="Wingdings"/>
    </w:rPr>
  </w:style>
  <w:style w:type="character" w:customStyle="1" w:styleId="WW8Num177z3">
    <w:name w:val="WW8Num177z3"/>
    <w:rPr>
      <w:rFonts w:ascii="Symbol" w:eastAsia="Symbol" w:hAnsi="Symbol" w:cs="Symbol"/>
    </w:rPr>
  </w:style>
  <w:style w:type="character" w:customStyle="1" w:styleId="WW8Num177z4">
    <w:name w:val="WW8Num177z4"/>
    <w:rPr>
      <w:rFonts w:ascii="Courier New" w:eastAsia="Courier New" w:hAnsi="Courier New" w:cs="Courier New"/>
    </w:rPr>
  </w:style>
  <w:style w:type="character" w:customStyle="1" w:styleId="WW8Num178z0">
    <w:name w:val="WW8Num178z0"/>
    <w:rPr>
      <w:rFonts w:ascii="Courier New" w:eastAsia="Courier New" w:hAnsi="Courier New" w:cs="Courier New"/>
    </w:rPr>
  </w:style>
  <w:style w:type="character" w:customStyle="1" w:styleId="WW8Num178z2">
    <w:name w:val="WW8Num178z2"/>
    <w:rPr>
      <w:rFonts w:ascii="Wingdings" w:eastAsia="Wingdings" w:hAnsi="Wingdings" w:cs="Wingdings"/>
    </w:rPr>
  </w:style>
  <w:style w:type="character" w:customStyle="1" w:styleId="WW8Num178z3">
    <w:name w:val="WW8Num178z3"/>
    <w:rPr>
      <w:rFonts w:ascii="Symbol" w:eastAsia="Symbol" w:hAnsi="Symbol" w:cs="Symbol"/>
    </w:rPr>
  </w:style>
  <w:style w:type="character" w:customStyle="1" w:styleId="WW8Num179z0">
    <w:name w:val="WW8Num179z0"/>
    <w:rPr>
      <w:rFonts w:ascii="Courier New" w:eastAsia="Courier New" w:hAnsi="Courier New" w:cs="Courier New"/>
    </w:rPr>
  </w:style>
  <w:style w:type="character" w:customStyle="1" w:styleId="WW8Num179z1">
    <w:name w:val="WW8Num179z1"/>
    <w:rPr>
      <w:rFonts w:ascii="Wingdings" w:eastAsia="Wingdings" w:hAnsi="Wingdings" w:cs="Wingdings"/>
    </w:rPr>
  </w:style>
  <w:style w:type="character" w:customStyle="1" w:styleId="WW8Num179z3">
    <w:name w:val="WW8Num179z3"/>
    <w:rPr>
      <w:rFonts w:ascii="Symbol" w:eastAsia="Symbol" w:hAnsi="Symbol" w:cs="Symbol"/>
    </w:rPr>
  </w:style>
  <w:style w:type="character" w:customStyle="1" w:styleId="WW8Num181z0">
    <w:name w:val="WW8Num181z0"/>
    <w:rPr>
      <w:rFonts w:ascii="Times New Roman" w:eastAsia="Times New Roman" w:hAnsi="Times New Roman" w:cs="Times New Roman"/>
    </w:rPr>
  </w:style>
  <w:style w:type="character" w:customStyle="1" w:styleId="WW8Num182z0">
    <w:name w:val="WW8Num182z0"/>
    <w:rPr>
      <w:rFonts w:ascii="Symbol" w:eastAsia="Symbol" w:hAnsi="Symbol" w:cs="Symbol"/>
    </w:rPr>
  </w:style>
  <w:style w:type="character" w:customStyle="1" w:styleId="WW8Num183z0">
    <w:name w:val="WW8Num183z0"/>
    <w:rPr>
      <w:b/>
    </w:rPr>
  </w:style>
  <w:style w:type="character" w:customStyle="1" w:styleId="WW8Num185z0">
    <w:name w:val="WW8Num185z0"/>
    <w:rPr>
      <w:rFonts w:ascii="Symbol" w:eastAsia="Symbol" w:hAnsi="Symbol" w:cs="Symbol"/>
    </w:rPr>
  </w:style>
  <w:style w:type="character" w:customStyle="1" w:styleId="WW8Num185z1">
    <w:name w:val="WW8Num185z1"/>
    <w:rPr>
      <w:rFonts w:ascii="Courier New" w:eastAsia="Courier New" w:hAnsi="Courier New" w:cs="Courier New"/>
    </w:rPr>
  </w:style>
  <w:style w:type="character" w:customStyle="1" w:styleId="WW8Num185z2">
    <w:name w:val="WW8Num185z2"/>
    <w:rPr>
      <w:rFonts w:ascii="Wingdings" w:eastAsia="Wingdings" w:hAnsi="Wingdings" w:cs="Wingdings"/>
    </w:rPr>
  </w:style>
  <w:style w:type="character" w:customStyle="1" w:styleId="WW8Num186z0">
    <w:name w:val="WW8Num186z0"/>
    <w:rPr>
      <w:rFonts w:ascii="Symbol" w:eastAsia="Symbol" w:hAnsi="Symbol" w:cs="Symbol"/>
      <w:sz w:val="20"/>
    </w:rPr>
  </w:style>
  <w:style w:type="character" w:customStyle="1" w:styleId="WW8Num186z1">
    <w:name w:val="WW8Num186z1"/>
    <w:rPr>
      <w:rFonts w:ascii="Courier New" w:eastAsia="Courier New" w:hAnsi="Courier New" w:cs="Courier New"/>
      <w:sz w:val="20"/>
    </w:rPr>
  </w:style>
  <w:style w:type="character" w:customStyle="1" w:styleId="WW8Num186z2">
    <w:name w:val="WW8Num186z2"/>
    <w:rPr>
      <w:rFonts w:ascii="Wingdings" w:eastAsia="Wingdings" w:hAnsi="Wingdings" w:cs="Wingdings"/>
      <w:sz w:val="20"/>
    </w:rPr>
  </w:style>
  <w:style w:type="character" w:customStyle="1" w:styleId="WW8Num187z2">
    <w:name w:val="WW8Num187z2"/>
    <w:rPr>
      <w:rFonts w:ascii="Times New Roman" w:eastAsia="Times New Roman" w:hAnsi="Times New Roman" w:cs="Times New Roman"/>
    </w:rPr>
  </w:style>
  <w:style w:type="character" w:customStyle="1" w:styleId="WW8Num187z3">
    <w:name w:val="WW8Num187z3"/>
    <w:rPr>
      <w:rFonts w:ascii="Symbol" w:eastAsia="Symbol" w:hAnsi="Symbol" w:cs="Symbol"/>
    </w:rPr>
  </w:style>
  <w:style w:type="character" w:customStyle="1" w:styleId="WW8Num188z0">
    <w:name w:val="WW8Num188z0"/>
    <w:rPr>
      <w:rFonts w:ascii="Times New Roman" w:eastAsia="Times New Roman" w:hAnsi="Times New Roman" w:cs="Times New Roman"/>
    </w:rPr>
  </w:style>
  <w:style w:type="character" w:customStyle="1" w:styleId="WW8Num188z1">
    <w:name w:val="WW8Num188z1"/>
    <w:rPr>
      <w:rFonts w:ascii="Courier New" w:eastAsia="Courier New" w:hAnsi="Courier New" w:cs="Courier New"/>
    </w:rPr>
  </w:style>
  <w:style w:type="character" w:customStyle="1" w:styleId="WW8Num188z2">
    <w:name w:val="WW8Num188z2"/>
    <w:rPr>
      <w:rFonts w:ascii="Wingdings" w:eastAsia="Wingdings" w:hAnsi="Wingdings" w:cs="Wingdings"/>
    </w:rPr>
  </w:style>
  <w:style w:type="character" w:customStyle="1" w:styleId="WW8Num188z3">
    <w:name w:val="WW8Num188z3"/>
    <w:rPr>
      <w:rFonts w:ascii="Symbol" w:eastAsia="Symbol" w:hAnsi="Symbol" w:cs="Symbol"/>
    </w:rPr>
  </w:style>
  <w:style w:type="character" w:customStyle="1" w:styleId="WW8Num189z0">
    <w:name w:val="WW8Num189z0"/>
    <w:rPr>
      <w:rFonts w:ascii="Symbol" w:eastAsia="Symbol" w:hAnsi="Symbol" w:cs="Symbol"/>
    </w:rPr>
  </w:style>
  <w:style w:type="character" w:customStyle="1" w:styleId="WW8Num189z1">
    <w:name w:val="WW8Num189z1"/>
    <w:rPr>
      <w:rFonts w:ascii="Courier New" w:eastAsia="Courier New" w:hAnsi="Courier New" w:cs="Courier New"/>
    </w:rPr>
  </w:style>
  <w:style w:type="character" w:customStyle="1" w:styleId="WW8Num189z2">
    <w:name w:val="WW8Num189z2"/>
    <w:rPr>
      <w:rFonts w:ascii="Wingdings" w:eastAsia="Wingdings" w:hAnsi="Wingdings" w:cs="Wingdings"/>
    </w:rPr>
  </w:style>
  <w:style w:type="character" w:customStyle="1" w:styleId="WW8Num190z0">
    <w:name w:val="WW8Num190z0"/>
    <w:rPr>
      <w:rFonts w:ascii="Times New Roman" w:eastAsia="Times New Roman" w:hAnsi="Times New Roman" w:cs="Times New Roman"/>
    </w:rPr>
  </w:style>
  <w:style w:type="character" w:customStyle="1" w:styleId="WW8Num190z1">
    <w:name w:val="WW8Num190z1"/>
    <w:rPr>
      <w:rFonts w:ascii="Courier New" w:eastAsia="Courier New" w:hAnsi="Courier New" w:cs="Courier New"/>
    </w:rPr>
  </w:style>
  <w:style w:type="character" w:customStyle="1" w:styleId="WW8Num190z2">
    <w:name w:val="WW8Num190z2"/>
    <w:rPr>
      <w:rFonts w:ascii="Wingdings" w:eastAsia="Wingdings" w:hAnsi="Wingdings" w:cs="Wingdings"/>
    </w:rPr>
  </w:style>
  <w:style w:type="character" w:customStyle="1" w:styleId="WW8Num190z3">
    <w:name w:val="WW8Num190z3"/>
    <w:rPr>
      <w:rFonts w:ascii="Symbol" w:eastAsia="Symbol" w:hAnsi="Symbol" w:cs="Symbol"/>
    </w:rPr>
  </w:style>
  <w:style w:type="character" w:customStyle="1" w:styleId="WW8Num192z0">
    <w:name w:val="WW8Num192z0"/>
    <w:rPr>
      <w:rFonts w:ascii="Wingdings" w:eastAsia="Wingdings" w:hAnsi="Wingdings" w:cs="Wingdings"/>
    </w:rPr>
  </w:style>
  <w:style w:type="character" w:customStyle="1" w:styleId="WW8Num192z1">
    <w:name w:val="WW8Num192z1"/>
    <w:rPr>
      <w:rFonts w:ascii="Courier New" w:eastAsia="Courier New" w:hAnsi="Courier New" w:cs="Courier New"/>
    </w:rPr>
  </w:style>
  <w:style w:type="character" w:customStyle="1" w:styleId="WW8Num192z3">
    <w:name w:val="WW8Num192z3"/>
    <w:rPr>
      <w:rFonts w:ascii="Symbol" w:eastAsia="Symbol" w:hAnsi="Symbol" w:cs="Symbol"/>
    </w:rPr>
  </w:style>
  <w:style w:type="character" w:customStyle="1" w:styleId="WW8Num193z0">
    <w:name w:val="WW8Num193z0"/>
    <w:rPr>
      <w:rFonts w:ascii="Arial" w:eastAsia="Times New Roman" w:hAnsi="Arial" w:cs="Arial"/>
    </w:rPr>
  </w:style>
  <w:style w:type="character" w:customStyle="1" w:styleId="WW8Num193z1">
    <w:name w:val="WW8Num193z1"/>
    <w:rPr>
      <w:rFonts w:ascii="Courier New" w:eastAsia="Courier New" w:hAnsi="Courier New" w:cs="Courier New"/>
    </w:rPr>
  </w:style>
  <w:style w:type="character" w:customStyle="1" w:styleId="WW8Num193z2">
    <w:name w:val="WW8Num193z2"/>
    <w:rPr>
      <w:rFonts w:ascii="Wingdings" w:eastAsia="Wingdings" w:hAnsi="Wingdings" w:cs="Wingdings"/>
    </w:rPr>
  </w:style>
  <w:style w:type="character" w:customStyle="1" w:styleId="WW8Num193z3">
    <w:name w:val="WW8Num193z3"/>
    <w:rPr>
      <w:rFonts w:ascii="Symbol" w:eastAsia="Symbol" w:hAnsi="Symbol" w:cs="Symbol"/>
    </w:rPr>
  </w:style>
  <w:style w:type="character" w:customStyle="1" w:styleId="WW8Num194z0">
    <w:name w:val="WW8Num194z0"/>
    <w:rPr>
      <w:rFonts w:ascii="Times New Roman" w:eastAsia="Times New Roman" w:hAnsi="Times New Roman" w:cs="Times New Roman"/>
    </w:rPr>
  </w:style>
  <w:style w:type="character" w:customStyle="1" w:styleId="WW8Num194z1">
    <w:name w:val="WW8Num194z1"/>
    <w:rPr>
      <w:rFonts w:ascii="Courier New" w:eastAsia="Courier New" w:hAnsi="Courier New" w:cs="Courier New"/>
    </w:rPr>
  </w:style>
  <w:style w:type="character" w:customStyle="1" w:styleId="WW8Num194z2">
    <w:name w:val="WW8Num194z2"/>
    <w:rPr>
      <w:rFonts w:ascii="Wingdings" w:eastAsia="Wingdings" w:hAnsi="Wingdings" w:cs="Wingdings"/>
    </w:rPr>
  </w:style>
  <w:style w:type="character" w:customStyle="1" w:styleId="WW8Num194z3">
    <w:name w:val="WW8Num194z3"/>
    <w:rPr>
      <w:rFonts w:ascii="Symbol" w:eastAsia="Symbol" w:hAnsi="Symbol" w:cs="Symbol"/>
    </w:rPr>
  </w:style>
  <w:style w:type="character" w:customStyle="1" w:styleId="WW8Num195z0">
    <w:name w:val="WW8Num195z0"/>
    <w:rPr>
      <w:rFonts w:ascii="Times New Roman" w:eastAsia="Times New Roman" w:hAnsi="Times New Roman" w:cs="Times New Roman"/>
    </w:rPr>
  </w:style>
  <w:style w:type="character" w:customStyle="1" w:styleId="WW8Num195z1">
    <w:name w:val="WW8Num195z1"/>
    <w:rPr>
      <w:rFonts w:ascii="Courier New" w:eastAsia="Courier New" w:hAnsi="Courier New" w:cs="Courier New"/>
    </w:rPr>
  </w:style>
  <w:style w:type="character" w:customStyle="1" w:styleId="WW8Num195z2">
    <w:name w:val="WW8Num195z2"/>
    <w:rPr>
      <w:rFonts w:ascii="Wingdings" w:eastAsia="Wingdings" w:hAnsi="Wingdings" w:cs="Wingdings"/>
    </w:rPr>
  </w:style>
  <w:style w:type="character" w:customStyle="1" w:styleId="WW8Num195z3">
    <w:name w:val="WW8Num195z3"/>
    <w:rPr>
      <w:rFonts w:ascii="Symbol" w:eastAsia="Symbol" w:hAnsi="Symbol" w:cs="Symbol"/>
    </w:rPr>
  </w:style>
  <w:style w:type="character" w:customStyle="1" w:styleId="WW8Num196z0">
    <w:name w:val="WW8Num196z0"/>
    <w:rPr>
      <w:rFonts w:ascii="Courier New" w:eastAsia="Courier New" w:hAnsi="Courier New" w:cs="Courier New"/>
    </w:rPr>
  </w:style>
  <w:style w:type="character" w:customStyle="1" w:styleId="WW8Num196z1">
    <w:name w:val="WW8Num196z1"/>
    <w:rPr>
      <w:rFonts w:ascii="Times New Roman" w:eastAsia="Times New Roman" w:hAnsi="Times New Roman" w:cs="Times New Roman"/>
    </w:rPr>
  </w:style>
  <w:style w:type="character" w:customStyle="1" w:styleId="WW8Num197z0">
    <w:name w:val="WW8Num197z0"/>
    <w:rPr>
      <w:rFonts w:ascii="Courier New" w:eastAsia="Courier New" w:hAnsi="Courier New" w:cs="Courier New"/>
    </w:rPr>
  </w:style>
  <w:style w:type="character" w:customStyle="1" w:styleId="WW8Num197z2">
    <w:name w:val="WW8Num197z2"/>
    <w:rPr>
      <w:rFonts w:ascii="Wingdings" w:eastAsia="Wingdings" w:hAnsi="Wingdings" w:cs="Wingdings"/>
    </w:rPr>
  </w:style>
  <w:style w:type="character" w:customStyle="1" w:styleId="WW8Num197z3">
    <w:name w:val="WW8Num197z3"/>
    <w:rPr>
      <w:rFonts w:ascii="Symbol" w:eastAsia="Symbol" w:hAnsi="Symbol" w:cs="Symbol"/>
    </w:rPr>
  </w:style>
  <w:style w:type="character" w:customStyle="1" w:styleId="WW8Num198z0">
    <w:name w:val="WW8Num198z0"/>
    <w:rPr>
      <w:rFonts w:ascii="Courier New" w:eastAsia="Courier New" w:hAnsi="Courier New" w:cs="Courier New"/>
    </w:rPr>
  </w:style>
  <w:style w:type="character" w:customStyle="1" w:styleId="WW8Num198z2">
    <w:name w:val="WW8Num198z2"/>
    <w:rPr>
      <w:rFonts w:ascii="Wingdings" w:eastAsia="Wingdings" w:hAnsi="Wingdings" w:cs="Wingdings"/>
    </w:rPr>
  </w:style>
  <w:style w:type="character" w:customStyle="1" w:styleId="WW8Num198z3">
    <w:name w:val="WW8Num198z3"/>
    <w:rPr>
      <w:rFonts w:ascii="Symbol" w:eastAsia="Symbol" w:hAnsi="Symbol" w:cs="Symbol"/>
    </w:rPr>
  </w:style>
  <w:style w:type="character" w:customStyle="1" w:styleId="WW8Num199z0">
    <w:name w:val="WW8Num199z0"/>
    <w:rPr>
      <w:rFonts w:ascii="Arial Unicode MS" w:eastAsia="Arial Unicode MS" w:hAnsi="Arial Unicode MS" w:cs="Arial Unicode MS"/>
    </w:rPr>
  </w:style>
  <w:style w:type="character" w:customStyle="1" w:styleId="WW8Num199z1">
    <w:name w:val="WW8Num199z1"/>
    <w:rPr>
      <w:rFonts w:ascii="Courier New" w:eastAsia="Courier New" w:hAnsi="Courier New" w:cs="Courier New"/>
    </w:rPr>
  </w:style>
  <w:style w:type="character" w:customStyle="1" w:styleId="WW8Num199z2">
    <w:name w:val="WW8Num199z2"/>
    <w:rPr>
      <w:rFonts w:ascii="Wingdings" w:eastAsia="Wingdings" w:hAnsi="Wingdings" w:cs="Wingdings"/>
    </w:rPr>
  </w:style>
  <w:style w:type="character" w:customStyle="1" w:styleId="WW8Num199z3">
    <w:name w:val="WW8Num199z3"/>
    <w:rPr>
      <w:rFonts w:ascii="Symbol" w:eastAsia="Symbol" w:hAnsi="Symbol" w:cs="Symbol"/>
    </w:rPr>
  </w:style>
  <w:style w:type="character" w:customStyle="1" w:styleId="WW8Num200z2">
    <w:name w:val="WW8Num200z2"/>
    <w:rPr>
      <w:rFonts w:ascii="Times New Roman" w:eastAsia="Times New Roman" w:hAnsi="Times New Roman" w:cs="Times New Roman"/>
    </w:rPr>
  </w:style>
  <w:style w:type="character" w:customStyle="1" w:styleId="WW8Num200z3">
    <w:name w:val="WW8Num200z3"/>
    <w:rPr>
      <w:rFonts w:ascii="Symbol" w:eastAsia="Symbol" w:hAnsi="Symbol" w:cs="Symbol"/>
    </w:rPr>
  </w:style>
  <w:style w:type="character" w:customStyle="1" w:styleId="WW8Num201z0">
    <w:name w:val="WW8Num201z0"/>
    <w:rPr>
      <w:rFonts w:ascii="Times New Roman" w:eastAsia="Times New Roman" w:hAnsi="Times New Roman" w:cs="Times New Roman"/>
    </w:rPr>
  </w:style>
  <w:style w:type="character" w:customStyle="1" w:styleId="WW8Num202z0">
    <w:name w:val="WW8Num202z0"/>
    <w:rPr>
      <w:rFonts w:ascii="Times New Roman" w:eastAsia="Times New Roman" w:hAnsi="Times New Roman" w:cs="Times New Roman"/>
    </w:rPr>
  </w:style>
  <w:style w:type="character" w:customStyle="1" w:styleId="WW8Num202z1">
    <w:name w:val="WW8Num202z1"/>
    <w:rPr>
      <w:rFonts w:ascii="Wingdings" w:eastAsia="Wingdings" w:hAnsi="Wingdings" w:cs="Wingdings"/>
    </w:rPr>
  </w:style>
  <w:style w:type="character" w:customStyle="1" w:styleId="WW8Num202z3">
    <w:name w:val="WW8Num202z3"/>
    <w:rPr>
      <w:rFonts w:ascii="Symbol" w:eastAsia="Symbol" w:hAnsi="Symbol" w:cs="Symbol"/>
    </w:rPr>
  </w:style>
  <w:style w:type="character" w:customStyle="1" w:styleId="WW8Num202z4">
    <w:name w:val="WW8Num202z4"/>
    <w:rPr>
      <w:rFonts w:ascii="Courier New" w:eastAsia="Courier New" w:hAnsi="Courier New" w:cs="Courier New"/>
    </w:rPr>
  </w:style>
  <w:style w:type="character" w:customStyle="1" w:styleId="WW8Num203z0">
    <w:name w:val="WW8Num203z0"/>
    <w:rPr>
      <w:rFonts w:ascii="Arial Unicode MS" w:eastAsia="Arial Unicode MS" w:hAnsi="Arial Unicode MS" w:cs="Arial Unicode MS"/>
    </w:rPr>
  </w:style>
  <w:style w:type="character" w:customStyle="1" w:styleId="WW8Num203z1">
    <w:name w:val="WW8Num203z1"/>
    <w:rPr>
      <w:rFonts w:ascii="Courier New" w:eastAsia="Courier New" w:hAnsi="Courier New" w:cs="Courier New"/>
    </w:rPr>
  </w:style>
  <w:style w:type="character" w:customStyle="1" w:styleId="WW8Num203z2">
    <w:name w:val="WW8Num203z2"/>
    <w:rPr>
      <w:rFonts w:ascii="Wingdings" w:eastAsia="Wingdings" w:hAnsi="Wingdings" w:cs="Wingdings"/>
    </w:rPr>
  </w:style>
  <w:style w:type="character" w:customStyle="1" w:styleId="WW8Num203z3">
    <w:name w:val="WW8Num203z3"/>
    <w:rPr>
      <w:rFonts w:ascii="Symbol" w:eastAsia="Symbol" w:hAnsi="Symbol" w:cs="Symbol"/>
    </w:rPr>
  </w:style>
  <w:style w:type="character" w:customStyle="1" w:styleId="WW8Num204z2">
    <w:name w:val="WW8Num204z2"/>
    <w:rPr>
      <w:rFonts w:ascii="Times New Roman" w:eastAsia="Times New Roman" w:hAnsi="Times New Roman" w:cs="Times New Roman"/>
    </w:rPr>
  </w:style>
  <w:style w:type="character" w:customStyle="1" w:styleId="WW8Num204z3">
    <w:name w:val="WW8Num204z3"/>
    <w:rPr>
      <w:rFonts w:ascii="Symbol" w:eastAsia="Symbol" w:hAnsi="Symbol" w:cs="Symbol"/>
    </w:rPr>
  </w:style>
  <w:style w:type="character" w:customStyle="1" w:styleId="WW8Num205z0">
    <w:name w:val="WW8Num205z0"/>
    <w:rPr>
      <w:rFonts w:ascii="Courier New" w:eastAsia="Courier New" w:hAnsi="Courier New" w:cs="Courier New"/>
    </w:rPr>
  </w:style>
  <w:style w:type="character" w:customStyle="1" w:styleId="WW8Num205z2">
    <w:name w:val="WW8Num205z2"/>
    <w:rPr>
      <w:rFonts w:ascii="Wingdings" w:eastAsia="Wingdings" w:hAnsi="Wingdings" w:cs="Wingdings"/>
    </w:rPr>
  </w:style>
  <w:style w:type="character" w:customStyle="1" w:styleId="WW8Num205z3">
    <w:name w:val="WW8Num205z3"/>
    <w:rPr>
      <w:rFonts w:ascii="Symbol" w:eastAsia="Symbol" w:hAnsi="Symbol" w:cs="Symbol"/>
    </w:rPr>
  </w:style>
  <w:style w:type="character" w:customStyle="1" w:styleId="WW8Num206z0">
    <w:name w:val="WW8Num206z0"/>
    <w:rPr>
      <w:rFonts w:ascii="Courier New" w:eastAsia="Courier New" w:hAnsi="Courier New" w:cs="Courier New"/>
    </w:rPr>
  </w:style>
  <w:style w:type="character" w:customStyle="1" w:styleId="WW8Num206z2">
    <w:name w:val="WW8Num206z2"/>
    <w:rPr>
      <w:rFonts w:ascii="Wingdings" w:eastAsia="Wingdings" w:hAnsi="Wingdings" w:cs="Wingdings"/>
    </w:rPr>
  </w:style>
  <w:style w:type="character" w:customStyle="1" w:styleId="WW8Num206z3">
    <w:name w:val="WW8Num206z3"/>
    <w:rPr>
      <w:rFonts w:ascii="Symbol" w:eastAsia="Symbol" w:hAnsi="Symbol" w:cs="Symbol"/>
    </w:rPr>
  </w:style>
  <w:style w:type="character" w:customStyle="1" w:styleId="WW8Num207z0">
    <w:name w:val="WW8Num207z0"/>
    <w:rPr>
      <w:rFonts w:ascii="Symbol" w:eastAsia="Symbol" w:hAnsi="Symbol" w:cs="Symbol"/>
    </w:rPr>
  </w:style>
  <w:style w:type="character" w:customStyle="1" w:styleId="WW8Num207z1">
    <w:name w:val="WW8Num207z1"/>
    <w:rPr>
      <w:rFonts w:ascii="Courier New" w:eastAsia="Courier New" w:hAnsi="Courier New" w:cs="Courier New"/>
    </w:rPr>
  </w:style>
  <w:style w:type="character" w:customStyle="1" w:styleId="WW8Num207z2">
    <w:name w:val="WW8Num207z2"/>
    <w:rPr>
      <w:rFonts w:ascii="Wingdings" w:eastAsia="Wingdings" w:hAnsi="Wingdings" w:cs="Wingdings"/>
    </w:rPr>
  </w:style>
  <w:style w:type="character" w:customStyle="1" w:styleId="WW8Num208z0">
    <w:name w:val="WW8Num208z0"/>
    <w:rPr>
      <w:rFonts w:ascii="Times New Roman" w:eastAsia="Times New Roman" w:hAnsi="Times New Roman" w:cs="Times New Roman"/>
    </w:rPr>
  </w:style>
  <w:style w:type="character" w:customStyle="1" w:styleId="WW8Num209z0">
    <w:name w:val="WW8Num209z0"/>
    <w:rPr>
      <w:rFonts w:ascii="Times New Roman" w:eastAsia="Times New Roman" w:hAnsi="Times New Roman" w:cs="Times New Roman"/>
    </w:rPr>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Wingdings" w:eastAsia="Wingdings" w:hAnsi="Wingdings" w:cs="Wingdings"/>
    </w:rPr>
  </w:style>
  <w:style w:type="character" w:customStyle="1" w:styleId="WW8Num209z3">
    <w:name w:val="WW8Num209z3"/>
    <w:rPr>
      <w:rFonts w:ascii="Symbol" w:eastAsia="Symbol" w:hAnsi="Symbol" w:cs="Symbol"/>
    </w:rPr>
  </w:style>
  <w:style w:type="character" w:customStyle="1" w:styleId="WW8Num210z0">
    <w:name w:val="WW8Num210z0"/>
    <w:rPr>
      <w:rFonts w:ascii="Courier New" w:eastAsia="Courier New" w:hAnsi="Courier New" w:cs="Courier New"/>
    </w:rPr>
  </w:style>
  <w:style w:type="character" w:customStyle="1" w:styleId="WW8Num210z2">
    <w:name w:val="WW8Num210z2"/>
    <w:rPr>
      <w:rFonts w:ascii="Wingdings" w:eastAsia="Wingdings" w:hAnsi="Wingdings" w:cs="Wingdings"/>
    </w:rPr>
  </w:style>
  <w:style w:type="character" w:customStyle="1" w:styleId="WW8Num210z3">
    <w:name w:val="WW8Num210z3"/>
    <w:rPr>
      <w:rFonts w:ascii="Symbol" w:eastAsia="Symbol" w:hAnsi="Symbol" w:cs="Symbol"/>
    </w:rPr>
  </w:style>
  <w:style w:type="character" w:customStyle="1" w:styleId="WW8Num211z0">
    <w:name w:val="WW8Num211z0"/>
    <w:rPr>
      <w:rFonts w:ascii="Times New Roman" w:eastAsia="Times New Roman" w:hAnsi="Times New Roman" w:cs="Times New Roman"/>
      <w:sz w:val="22"/>
    </w:rPr>
  </w:style>
  <w:style w:type="character" w:customStyle="1" w:styleId="WW8Num212z2">
    <w:name w:val="WW8Num212z2"/>
    <w:rPr>
      <w:rFonts w:ascii="Times New Roman" w:eastAsia="Times New Roman" w:hAnsi="Times New Roman" w:cs="Times New Roman"/>
    </w:rPr>
  </w:style>
  <w:style w:type="character" w:customStyle="1" w:styleId="WW8Num212z3">
    <w:name w:val="WW8Num212z3"/>
    <w:rPr>
      <w:rFonts w:ascii="Symbol" w:eastAsia="Symbol" w:hAnsi="Symbol" w:cs="Symbol"/>
    </w:rPr>
  </w:style>
  <w:style w:type="character" w:customStyle="1" w:styleId="WW8Num213z0">
    <w:name w:val="WW8Num213z0"/>
    <w:rPr>
      <w:rFonts w:ascii="Courier New" w:eastAsia="Courier New" w:hAnsi="Courier New" w:cs="Courier New"/>
    </w:rPr>
  </w:style>
  <w:style w:type="character" w:customStyle="1" w:styleId="WW8Num213z2">
    <w:name w:val="WW8Num213z2"/>
    <w:rPr>
      <w:rFonts w:ascii="Wingdings" w:eastAsia="Wingdings" w:hAnsi="Wingdings" w:cs="Wingdings"/>
    </w:rPr>
  </w:style>
  <w:style w:type="character" w:customStyle="1" w:styleId="WW8Num213z3">
    <w:name w:val="WW8Num213z3"/>
    <w:rPr>
      <w:rFonts w:ascii="Symbol" w:eastAsia="Symbol" w:hAnsi="Symbol" w:cs="Symbol"/>
    </w:rPr>
  </w:style>
  <w:style w:type="character" w:customStyle="1" w:styleId="WW8Num214z0">
    <w:name w:val="WW8Num214z0"/>
    <w:rPr>
      <w:rFonts w:ascii="Times New Roman" w:eastAsia="Times New Roman" w:hAnsi="Times New Roman" w:cs="Times New Roman"/>
    </w:rPr>
  </w:style>
  <w:style w:type="character" w:customStyle="1" w:styleId="WW8Num214z1">
    <w:name w:val="WW8Num214z1"/>
    <w:rPr>
      <w:rFonts w:ascii="Courier New" w:eastAsia="Courier New" w:hAnsi="Courier New" w:cs="Courier New"/>
    </w:rPr>
  </w:style>
  <w:style w:type="character" w:customStyle="1" w:styleId="WW8Num214z2">
    <w:name w:val="WW8Num214z2"/>
    <w:rPr>
      <w:rFonts w:ascii="Wingdings" w:eastAsia="Wingdings" w:hAnsi="Wingdings" w:cs="Wingdings"/>
    </w:rPr>
  </w:style>
  <w:style w:type="character" w:customStyle="1" w:styleId="WW8Num214z3">
    <w:name w:val="WW8Num214z3"/>
    <w:rPr>
      <w:rFonts w:ascii="Symbol" w:eastAsia="Symbol" w:hAnsi="Symbol" w:cs="Symbol"/>
    </w:rPr>
  </w:style>
  <w:style w:type="character" w:customStyle="1" w:styleId="WW8Num216z0">
    <w:name w:val="WW8Num216z0"/>
    <w:rPr>
      <w:rFonts w:ascii="Symbol" w:eastAsia="Symbol" w:hAnsi="Symbol" w:cs="Symbol"/>
    </w:rPr>
  </w:style>
  <w:style w:type="character" w:customStyle="1" w:styleId="WW8Num216z1">
    <w:name w:val="WW8Num216z1"/>
    <w:rPr>
      <w:rFonts w:ascii="Wingdings" w:eastAsia="Wingdings" w:hAnsi="Wingdings" w:cs="Wingdings"/>
    </w:rPr>
  </w:style>
  <w:style w:type="character" w:customStyle="1" w:styleId="WW8Num216z4">
    <w:name w:val="WW8Num216z4"/>
    <w:rPr>
      <w:rFonts w:ascii="Courier New" w:eastAsia="Courier New" w:hAnsi="Courier New" w:cs="Courier New"/>
    </w:rPr>
  </w:style>
  <w:style w:type="character" w:customStyle="1" w:styleId="WW8Num217z0">
    <w:name w:val="WW8Num217z0"/>
    <w:rPr>
      <w:rFonts w:ascii="Times New Roman" w:eastAsia="Times New Roman" w:hAnsi="Times New Roman" w:cs="Times New Roman"/>
    </w:rPr>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Wingdings" w:eastAsia="Wingdings" w:hAnsi="Wingdings" w:cs="Wingdings"/>
    </w:rPr>
  </w:style>
  <w:style w:type="character" w:customStyle="1" w:styleId="WW8Num217z3">
    <w:name w:val="WW8Num217z3"/>
    <w:rPr>
      <w:rFonts w:ascii="Symbol" w:eastAsia="Symbol" w:hAnsi="Symbol" w:cs="Symbol"/>
    </w:rPr>
  </w:style>
  <w:style w:type="character" w:customStyle="1" w:styleId="WW8Num218z0">
    <w:name w:val="WW8Num218z0"/>
    <w:rPr>
      <w:rFonts w:ascii="Times New Roman" w:eastAsia="Times New Roman" w:hAnsi="Times New Roman" w:cs="Times New Roman"/>
    </w:rPr>
  </w:style>
  <w:style w:type="character" w:customStyle="1" w:styleId="WW8Num218z1">
    <w:name w:val="WW8Num218z1"/>
    <w:rPr>
      <w:rFonts w:ascii="Courier New" w:eastAsia="Courier New" w:hAnsi="Courier New" w:cs="Courier New"/>
    </w:rPr>
  </w:style>
  <w:style w:type="character" w:customStyle="1" w:styleId="WW8Num218z2">
    <w:name w:val="WW8Num218z2"/>
    <w:rPr>
      <w:rFonts w:ascii="Wingdings" w:eastAsia="Wingdings" w:hAnsi="Wingdings" w:cs="Wingdings"/>
    </w:rPr>
  </w:style>
  <w:style w:type="character" w:customStyle="1" w:styleId="WW8Num218z3">
    <w:name w:val="WW8Num218z3"/>
    <w:rPr>
      <w:rFonts w:ascii="Symbol" w:eastAsia="Symbol" w:hAnsi="Symbol" w:cs="Symbol"/>
    </w:rPr>
  </w:style>
  <w:style w:type="character" w:customStyle="1" w:styleId="WW8Num220z0">
    <w:name w:val="WW8Num220z0"/>
    <w:rPr>
      <w:rFonts w:ascii="Arial Unicode MS" w:eastAsia="Arial Unicode MS" w:hAnsi="Arial Unicode MS" w:cs="Arial Unicode MS"/>
    </w:rPr>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Wingdings" w:eastAsia="Wingdings" w:hAnsi="Wingdings" w:cs="Wingdings"/>
    </w:rPr>
  </w:style>
  <w:style w:type="character" w:customStyle="1" w:styleId="WW8Num220z3">
    <w:name w:val="WW8Num220z3"/>
    <w:rPr>
      <w:rFonts w:ascii="Symbol" w:eastAsia="Symbol" w:hAnsi="Symbol" w:cs="Symbol"/>
    </w:rPr>
  </w:style>
  <w:style w:type="character" w:customStyle="1" w:styleId="WW8Num221z0">
    <w:name w:val="WW8Num221z0"/>
    <w:rPr>
      <w:rFonts w:ascii="Times New Roman" w:eastAsia="Arial Unicode MS" w:hAnsi="Times New Roman" w:cs="Times New Roman"/>
    </w:rPr>
  </w:style>
  <w:style w:type="character" w:customStyle="1" w:styleId="WW8Num221z1">
    <w:name w:val="WW8Num221z1"/>
    <w:rPr>
      <w:rFonts w:ascii="Courier New" w:eastAsia="Courier New" w:hAnsi="Courier New" w:cs="Courier New"/>
    </w:rPr>
  </w:style>
  <w:style w:type="character" w:customStyle="1" w:styleId="WW8Num221z2">
    <w:name w:val="WW8Num221z2"/>
    <w:rPr>
      <w:rFonts w:ascii="Wingdings" w:eastAsia="Wingdings" w:hAnsi="Wingdings" w:cs="Wingdings"/>
    </w:rPr>
  </w:style>
  <w:style w:type="character" w:customStyle="1" w:styleId="WW8Num221z3">
    <w:name w:val="WW8Num221z3"/>
    <w:rPr>
      <w:rFonts w:ascii="Symbol" w:eastAsia="Symbol" w:hAnsi="Symbol" w:cs="Symbol"/>
    </w:rPr>
  </w:style>
  <w:style w:type="character" w:customStyle="1" w:styleId="WW8Num223z0">
    <w:name w:val="WW8Num223z0"/>
    <w:rPr>
      <w:rFonts w:ascii="Wingdings" w:eastAsia="Wingdings" w:hAnsi="Wingdings" w:cs="Wingdings"/>
    </w:rPr>
  </w:style>
  <w:style w:type="character" w:customStyle="1" w:styleId="WW8Num223z1">
    <w:name w:val="WW8Num223z1"/>
    <w:rPr>
      <w:rFonts w:ascii="Courier New" w:eastAsia="Courier New" w:hAnsi="Courier New" w:cs="Courier New"/>
    </w:rPr>
  </w:style>
  <w:style w:type="character" w:customStyle="1" w:styleId="WW8Num223z3">
    <w:name w:val="WW8Num223z3"/>
    <w:rPr>
      <w:rFonts w:ascii="Symbol" w:eastAsia="Symbol" w:hAnsi="Symbol" w:cs="Symbol"/>
    </w:rPr>
  </w:style>
  <w:style w:type="character" w:customStyle="1" w:styleId="WW8Num224z0">
    <w:name w:val="WW8Num224z0"/>
    <w:rPr>
      <w:rFonts w:ascii="Courier New" w:eastAsia="Courier New" w:hAnsi="Courier New" w:cs="Courier New"/>
    </w:rPr>
  </w:style>
  <w:style w:type="character" w:customStyle="1" w:styleId="WW8Num224z2">
    <w:name w:val="WW8Num224z2"/>
    <w:rPr>
      <w:rFonts w:ascii="Wingdings" w:eastAsia="Wingdings" w:hAnsi="Wingdings" w:cs="Wingdings"/>
    </w:rPr>
  </w:style>
  <w:style w:type="character" w:customStyle="1" w:styleId="WW8Num224z3">
    <w:name w:val="WW8Num224z3"/>
    <w:rPr>
      <w:rFonts w:ascii="Symbol" w:eastAsia="Symbol" w:hAnsi="Symbol" w:cs="Symbol"/>
    </w:rPr>
  </w:style>
  <w:style w:type="character" w:customStyle="1" w:styleId="WW8Num225z0">
    <w:name w:val="WW8Num225z0"/>
    <w:rPr>
      <w:rFonts w:ascii="Courier New" w:eastAsia="Courier New" w:hAnsi="Courier New" w:cs="Courier New"/>
    </w:rPr>
  </w:style>
  <w:style w:type="character" w:customStyle="1" w:styleId="WW8Num225z2">
    <w:name w:val="WW8Num225z2"/>
    <w:rPr>
      <w:rFonts w:ascii="Wingdings" w:eastAsia="Wingdings" w:hAnsi="Wingdings" w:cs="Wingdings"/>
    </w:rPr>
  </w:style>
  <w:style w:type="character" w:customStyle="1" w:styleId="WW8Num225z3">
    <w:name w:val="WW8Num225z3"/>
    <w:rPr>
      <w:rFonts w:ascii="Symbol" w:eastAsia="Symbol" w:hAnsi="Symbol" w:cs="Symbol"/>
    </w:rPr>
  </w:style>
  <w:style w:type="character" w:customStyle="1" w:styleId="WW8Num226z0">
    <w:name w:val="WW8Num226z0"/>
    <w:rPr>
      <w:rFonts w:ascii="Wingdings" w:eastAsia="Wingdings" w:hAnsi="Wingdings" w:cs="Wingdings"/>
    </w:rPr>
  </w:style>
  <w:style w:type="character" w:customStyle="1" w:styleId="WW8Num226z1">
    <w:name w:val="WW8Num226z1"/>
    <w:rPr>
      <w:rFonts w:ascii="Courier New" w:eastAsia="Courier New" w:hAnsi="Courier New" w:cs="Courier New"/>
    </w:rPr>
  </w:style>
  <w:style w:type="character" w:customStyle="1" w:styleId="WW8Num226z3">
    <w:name w:val="WW8Num226z3"/>
    <w:rPr>
      <w:rFonts w:ascii="Symbol" w:eastAsia="Symbol" w:hAnsi="Symbol" w:cs="Symbol"/>
    </w:rPr>
  </w:style>
  <w:style w:type="character" w:customStyle="1" w:styleId="WW8Num227z0">
    <w:name w:val="WW8Num227z0"/>
    <w:rPr>
      <w:rFonts w:ascii="Courier New" w:eastAsia="Courier New" w:hAnsi="Courier New" w:cs="Courier New"/>
    </w:rPr>
  </w:style>
  <w:style w:type="character" w:customStyle="1" w:styleId="WW8Num227z2">
    <w:name w:val="WW8Num227z2"/>
    <w:rPr>
      <w:rFonts w:ascii="Wingdings" w:eastAsia="Wingdings" w:hAnsi="Wingdings" w:cs="Wingdings"/>
    </w:rPr>
  </w:style>
  <w:style w:type="character" w:customStyle="1" w:styleId="WW8Num227z3">
    <w:name w:val="WW8Num227z3"/>
    <w:rPr>
      <w:rFonts w:ascii="Symbol" w:eastAsia="Symbol" w:hAnsi="Symbol" w:cs="Symbol"/>
    </w:rPr>
  </w:style>
  <w:style w:type="character" w:customStyle="1" w:styleId="WW8Num228z0">
    <w:name w:val="WW8Num228z0"/>
    <w:rPr>
      <w:rFonts w:ascii="Symbol" w:eastAsia="Symbol" w:hAnsi="Symbol" w:cs="Symbol"/>
    </w:rPr>
  </w:style>
  <w:style w:type="character" w:customStyle="1" w:styleId="WW8Num228z1">
    <w:name w:val="WW8Num228z1"/>
    <w:rPr>
      <w:rFonts w:ascii="Courier New" w:eastAsia="Courier New" w:hAnsi="Courier New" w:cs="Courier New"/>
    </w:rPr>
  </w:style>
  <w:style w:type="character" w:customStyle="1" w:styleId="WW8Num228z2">
    <w:name w:val="WW8Num228z2"/>
    <w:rPr>
      <w:rFonts w:ascii="Wingdings" w:eastAsia="Wingdings" w:hAnsi="Wingdings" w:cs="Wingdings"/>
    </w:rPr>
  </w:style>
  <w:style w:type="character" w:customStyle="1" w:styleId="WW8Num229z0">
    <w:name w:val="WW8Num229z0"/>
    <w:rPr>
      <w:rFonts w:ascii="Courier New" w:eastAsia="Courier New" w:hAnsi="Courier New" w:cs="Courier New"/>
    </w:rPr>
  </w:style>
  <w:style w:type="character" w:customStyle="1" w:styleId="WW8Num229z2">
    <w:name w:val="WW8Num229z2"/>
    <w:rPr>
      <w:rFonts w:ascii="Wingdings" w:eastAsia="Wingdings" w:hAnsi="Wingdings" w:cs="Wingdings"/>
    </w:rPr>
  </w:style>
  <w:style w:type="character" w:customStyle="1" w:styleId="WW8Num229z3">
    <w:name w:val="WW8Num229z3"/>
    <w:rPr>
      <w:rFonts w:ascii="Symbol" w:eastAsia="Symbol" w:hAnsi="Symbol" w:cs="Symbol"/>
    </w:rPr>
  </w:style>
  <w:style w:type="character" w:customStyle="1" w:styleId="WW8Num231z0">
    <w:name w:val="WW8Num231z0"/>
    <w:rPr>
      <w:rFonts w:ascii="Times New Roman" w:eastAsia="Times New Roman" w:hAnsi="Times New Roman" w:cs="Times New Roman"/>
    </w:rPr>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Wingdings" w:eastAsia="Wingdings" w:hAnsi="Wingdings" w:cs="Wingdings"/>
    </w:rPr>
  </w:style>
  <w:style w:type="character" w:customStyle="1" w:styleId="WW8Num231z3">
    <w:name w:val="WW8Num231z3"/>
    <w:rPr>
      <w:rFonts w:ascii="Symbol" w:eastAsia="Symbol" w:hAnsi="Symbol" w:cs="Symbol"/>
    </w:rPr>
  </w:style>
  <w:style w:type="character" w:customStyle="1" w:styleId="WW8Num232z0">
    <w:name w:val="WW8Num232z0"/>
    <w:rPr>
      <w:rFonts w:ascii="Times New Roman" w:eastAsia="Arial Unicode MS" w:hAnsi="Times New Roman" w:cs="Times New Roman"/>
    </w:rPr>
  </w:style>
  <w:style w:type="character" w:customStyle="1" w:styleId="WW8Num232z1">
    <w:name w:val="WW8Num232z1"/>
    <w:rPr>
      <w:rFonts w:ascii="Courier New" w:eastAsia="Courier New" w:hAnsi="Courier New" w:cs="Courier New"/>
    </w:rPr>
  </w:style>
  <w:style w:type="character" w:customStyle="1" w:styleId="WW8Num232z2">
    <w:name w:val="WW8Num232z2"/>
    <w:rPr>
      <w:rFonts w:ascii="Wingdings" w:eastAsia="Wingdings" w:hAnsi="Wingdings" w:cs="Wingdings"/>
    </w:rPr>
  </w:style>
  <w:style w:type="character" w:customStyle="1" w:styleId="WW8Num232z3">
    <w:name w:val="WW8Num232z3"/>
    <w:rPr>
      <w:rFonts w:ascii="Symbol" w:eastAsia="Symbol" w:hAnsi="Symbol" w:cs="Symbol"/>
    </w:rPr>
  </w:style>
  <w:style w:type="character" w:customStyle="1" w:styleId="WW8Num233z0">
    <w:name w:val="WW8Num233z0"/>
    <w:rPr>
      <w:rFonts w:ascii="Symbol" w:eastAsia="Symbol" w:hAnsi="Symbol" w:cs="Symbol"/>
    </w:rPr>
  </w:style>
  <w:style w:type="character" w:customStyle="1" w:styleId="WW8Num233z1">
    <w:name w:val="WW8Num233z1"/>
    <w:rPr>
      <w:rFonts w:ascii="Courier New" w:eastAsia="Courier New" w:hAnsi="Courier New" w:cs="Courier New"/>
    </w:rPr>
  </w:style>
  <w:style w:type="character" w:customStyle="1" w:styleId="WW8Num233z2">
    <w:name w:val="WW8Num233z2"/>
    <w:rPr>
      <w:rFonts w:ascii="Wingdings" w:eastAsia="Wingdings" w:hAnsi="Wingdings" w:cs="Wingdings"/>
    </w:rPr>
  </w:style>
  <w:style w:type="character" w:customStyle="1" w:styleId="WW8Num234z0">
    <w:name w:val="WW8Num234z0"/>
    <w:rPr>
      <w:rFonts w:ascii="Wingdings" w:eastAsia="Wingdings" w:hAnsi="Wingdings" w:cs="Wingdings"/>
    </w:rPr>
  </w:style>
  <w:style w:type="character" w:customStyle="1" w:styleId="WW8Num234z1">
    <w:name w:val="WW8Num234z1"/>
    <w:rPr>
      <w:rFonts w:ascii="Courier New" w:eastAsia="Courier New" w:hAnsi="Courier New" w:cs="Courier New"/>
    </w:rPr>
  </w:style>
  <w:style w:type="character" w:customStyle="1" w:styleId="WW8Num234z3">
    <w:name w:val="WW8Num234z3"/>
    <w:rPr>
      <w:rFonts w:ascii="Symbol" w:eastAsia="Symbol" w:hAnsi="Symbol" w:cs="Symbol"/>
    </w:rPr>
  </w:style>
  <w:style w:type="character" w:customStyle="1" w:styleId="WW8Num235z0">
    <w:name w:val="WW8Num235z0"/>
    <w:rPr>
      <w:rFonts w:ascii="Wingdings" w:eastAsia="Wingdings" w:hAnsi="Wingdings" w:cs="Wingdings"/>
    </w:rPr>
  </w:style>
  <w:style w:type="character" w:customStyle="1" w:styleId="WW8Num235z1">
    <w:name w:val="WW8Num235z1"/>
    <w:rPr>
      <w:rFonts w:ascii="Courier New" w:eastAsia="Courier New" w:hAnsi="Courier New" w:cs="Courier New"/>
    </w:rPr>
  </w:style>
  <w:style w:type="character" w:customStyle="1" w:styleId="WW8Num235z3">
    <w:name w:val="WW8Num235z3"/>
    <w:rPr>
      <w:rFonts w:ascii="Symbol" w:eastAsia="Symbol" w:hAnsi="Symbol" w:cs="Symbol"/>
    </w:rPr>
  </w:style>
  <w:style w:type="character" w:customStyle="1" w:styleId="WW8Num236z0">
    <w:name w:val="WW8Num236z0"/>
    <w:rPr>
      <w:rFonts w:ascii="Courier New" w:eastAsia="Courier New" w:hAnsi="Courier New" w:cs="Courier New"/>
    </w:rPr>
  </w:style>
  <w:style w:type="character" w:customStyle="1" w:styleId="WW8Num236z1">
    <w:name w:val="WW8Num236z1"/>
    <w:rPr>
      <w:rFonts w:ascii="Symbol" w:eastAsia="Symbol" w:hAnsi="Symbol" w:cs="Symbol"/>
    </w:rPr>
  </w:style>
  <w:style w:type="character" w:customStyle="1" w:styleId="WW8Num236z2">
    <w:name w:val="WW8Num236z2"/>
    <w:rPr>
      <w:rFonts w:ascii="Wingdings" w:eastAsia="Wingdings" w:hAnsi="Wingdings" w:cs="Wingdings"/>
    </w:rPr>
  </w:style>
  <w:style w:type="character" w:customStyle="1" w:styleId="WW8Num237z0">
    <w:name w:val="WW8Num237z0"/>
    <w:rPr>
      <w:rFonts w:ascii="Courier New" w:eastAsia="Courier New" w:hAnsi="Courier New" w:cs="Courier New"/>
    </w:rPr>
  </w:style>
  <w:style w:type="character" w:customStyle="1" w:styleId="WW8Num237z2">
    <w:name w:val="WW8Num237z2"/>
    <w:rPr>
      <w:rFonts w:ascii="Wingdings" w:eastAsia="Wingdings" w:hAnsi="Wingdings" w:cs="Wingdings"/>
    </w:rPr>
  </w:style>
  <w:style w:type="character" w:customStyle="1" w:styleId="WW8Num237z3">
    <w:name w:val="WW8Num237z3"/>
    <w:rPr>
      <w:rFonts w:ascii="Symbol" w:eastAsia="Symbol" w:hAnsi="Symbol" w:cs="Symbol"/>
    </w:rPr>
  </w:style>
  <w:style w:type="character" w:customStyle="1" w:styleId="WW8Num238z0">
    <w:name w:val="WW8Num238z0"/>
    <w:rPr>
      <w:rFonts w:ascii="Courier New" w:eastAsia="Courier New" w:hAnsi="Courier New" w:cs="Courier New"/>
    </w:rPr>
  </w:style>
  <w:style w:type="character" w:customStyle="1" w:styleId="WW8Num238z2">
    <w:name w:val="WW8Num238z2"/>
    <w:rPr>
      <w:rFonts w:ascii="Wingdings" w:eastAsia="Wingdings" w:hAnsi="Wingdings" w:cs="Wingdings"/>
    </w:rPr>
  </w:style>
  <w:style w:type="character" w:customStyle="1" w:styleId="WW8Num238z3">
    <w:name w:val="WW8Num238z3"/>
    <w:rPr>
      <w:rFonts w:ascii="Symbol" w:eastAsia="Symbol" w:hAnsi="Symbol" w:cs="Symbol"/>
    </w:rPr>
  </w:style>
  <w:style w:type="character" w:customStyle="1" w:styleId="WW8Num239z0">
    <w:name w:val="WW8Num239z0"/>
    <w:rPr>
      <w:rFonts w:ascii="Arial" w:eastAsia="Times New Roman" w:hAnsi="Arial" w:cs="Arial"/>
    </w:rPr>
  </w:style>
  <w:style w:type="character" w:customStyle="1" w:styleId="WW8Num239z1">
    <w:name w:val="WW8Num239z1"/>
    <w:rPr>
      <w:rFonts w:ascii="Courier New" w:eastAsia="Courier New" w:hAnsi="Courier New" w:cs="Courier New"/>
    </w:rPr>
  </w:style>
  <w:style w:type="character" w:customStyle="1" w:styleId="WW8Num239z2">
    <w:name w:val="WW8Num239z2"/>
    <w:rPr>
      <w:rFonts w:ascii="Wingdings" w:eastAsia="Wingdings" w:hAnsi="Wingdings" w:cs="Wingdings"/>
    </w:rPr>
  </w:style>
  <w:style w:type="character" w:customStyle="1" w:styleId="WW8Num239z3">
    <w:name w:val="WW8Num239z3"/>
    <w:rPr>
      <w:rFonts w:ascii="Symbol" w:eastAsia="Symbol" w:hAnsi="Symbol" w:cs="Symbol"/>
    </w:rPr>
  </w:style>
  <w:style w:type="character" w:customStyle="1" w:styleId="WW8Num242z0">
    <w:name w:val="WW8Num242z0"/>
    <w:rPr>
      <w:rFonts w:ascii="Arial Unicode MS" w:eastAsia="Arial Unicode MS" w:hAnsi="Arial Unicode MS" w:cs="Arial Unicode MS"/>
    </w:rPr>
  </w:style>
  <w:style w:type="character" w:customStyle="1" w:styleId="WW8Num242z1">
    <w:name w:val="WW8Num242z1"/>
    <w:rPr>
      <w:rFonts w:ascii="Courier New" w:eastAsia="Courier New" w:hAnsi="Courier New" w:cs="Courier New"/>
    </w:rPr>
  </w:style>
  <w:style w:type="character" w:customStyle="1" w:styleId="WW8Num242z2">
    <w:name w:val="WW8Num242z2"/>
    <w:rPr>
      <w:rFonts w:ascii="Wingdings" w:eastAsia="Wingdings" w:hAnsi="Wingdings" w:cs="Wingdings"/>
    </w:rPr>
  </w:style>
  <w:style w:type="character" w:customStyle="1" w:styleId="WW8Num242z3">
    <w:name w:val="WW8Num242z3"/>
    <w:rPr>
      <w:rFonts w:ascii="Symbol" w:eastAsia="Symbol" w:hAnsi="Symbol" w:cs="Symbol"/>
    </w:rPr>
  </w:style>
  <w:style w:type="character" w:customStyle="1" w:styleId="WW8Num243z0">
    <w:name w:val="WW8Num243z0"/>
    <w:rPr>
      <w:rFonts w:ascii="Courier New" w:eastAsia="Courier New" w:hAnsi="Courier New" w:cs="Courier New"/>
    </w:rPr>
  </w:style>
  <w:style w:type="character" w:customStyle="1" w:styleId="WW8Num243z1">
    <w:name w:val="WW8Num243z1"/>
    <w:rPr>
      <w:rFonts w:ascii="Symbol" w:eastAsia="Symbol" w:hAnsi="Symbol" w:cs="Symbol"/>
    </w:rPr>
  </w:style>
  <w:style w:type="character" w:customStyle="1" w:styleId="WW8Num243z2">
    <w:name w:val="WW8Num243z2"/>
    <w:rPr>
      <w:rFonts w:ascii="Wingdings" w:eastAsia="Wingdings" w:hAnsi="Wingdings" w:cs="Wingdings"/>
    </w:rPr>
  </w:style>
  <w:style w:type="character" w:customStyle="1" w:styleId="WW8Num244z0">
    <w:name w:val="WW8Num244z0"/>
    <w:rPr>
      <w:rFonts w:ascii="Wingdings" w:eastAsia="Wingdings" w:hAnsi="Wingdings" w:cs="Wingdings"/>
    </w:rPr>
  </w:style>
  <w:style w:type="character" w:customStyle="1" w:styleId="WW8Num244z3">
    <w:name w:val="WW8Num244z3"/>
    <w:rPr>
      <w:rFonts w:ascii="Symbol" w:eastAsia="Symbol" w:hAnsi="Symbol" w:cs="Symbol"/>
    </w:rPr>
  </w:style>
  <w:style w:type="character" w:customStyle="1" w:styleId="WW8Num244z4">
    <w:name w:val="WW8Num244z4"/>
    <w:rPr>
      <w:rFonts w:ascii="Courier New" w:eastAsia="Courier New" w:hAnsi="Courier New" w:cs="Courier New"/>
    </w:rPr>
  </w:style>
  <w:style w:type="character" w:customStyle="1" w:styleId="WW8Num245z0">
    <w:name w:val="WW8Num245z0"/>
    <w:rPr>
      <w:rFonts w:ascii="Times New Roman" w:eastAsia="Times New Roman" w:hAnsi="Times New Roman" w:cs="Times New Roman"/>
    </w:rPr>
  </w:style>
  <w:style w:type="character" w:customStyle="1" w:styleId="WW8Num246z0">
    <w:name w:val="WW8Num246z0"/>
    <w:rPr>
      <w:rFonts w:ascii="Century Gothic" w:eastAsia="Times New Roman" w:hAnsi="Century Gothic" w:cs="Century Gothic"/>
    </w:rPr>
  </w:style>
  <w:style w:type="character" w:customStyle="1" w:styleId="WW8Num246z1">
    <w:name w:val="WW8Num246z1"/>
    <w:rPr>
      <w:rFonts w:ascii="Courier New" w:eastAsia="Courier New" w:hAnsi="Courier New" w:cs="Courier New"/>
    </w:rPr>
  </w:style>
  <w:style w:type="character" w:customStyle="1" w:styleId="WW8Num246z2">
    <w:name w:val="WW8Num246z2"/>
    <w:rPr>
      <w:rFonts w:ascii="Wingdings" w:eastAsia="Wingdings" w:hAnsi="Wingdings" w:cs="Wingdings"/>
    </w:rPr>
  </w:style>
  <w:style w:type="character" w:customStyle="1" w:styleId="WW8Num246z3">
    <w:name w:val="WW8Num246z3"/>
    <w:rPr>
      <w:rFonts w:ascii="Symbol" w:eastAsia="Symbol" w:hAnsi="Symbol" w:cs="Symbol"/>
    </w:rPr>
  </w:style>
  <w:style w:type="character" w:customStyle="1" w:styleId="WW8Num247z0">
    <w:name w:val="WW8Num247z0"/>
    <w:rPr>
      <w:rFonts w:ascii="Symbol" w:eastAsia="Symbol" w:hAnsi="Symbol" w:cs="Symbol"/>
    </w:rPr>
  </w:style>
  <w:style w:type="character" w:customStyle="1" w:styleId="WW8Num248z0">
    <w:name w:val="WW8Num248z0"/>
    <w:rPr>
      <w:rFonts w:ascii="Courier New" w:eastAsia="Courier New" w:hAnsi="Courier New" w:cs="Courier New"/>
    </w:rPr>
  </w:style>
  <w:style w:type="character" w:customStyle="1" w:styleId="WW8Num248z2">
    <w:name w:val="WW8Num248z2"/>
    <w:rPr>
      <w:rFonts w:ascii="Wingdings" w:eastAsia="Wingdings" w:hAnsi="Wingdings" w:cs="Wingdings"/>
    </w:rPr>
  </w:style>
  <w:style w:type="character" w:customStyle="1" w:styleId="WW8Num248z3">
    <w:name w:val="WW8Num248z3"/>
    <w:rPr>
      <w:rFonts w:ascii="Symbol" w:eastAsia="Symbol" w:hAnsi="Symbol" w:cs="Symbol"/>
    </w:rPr>
  </w:style>
  <w:style w:type="character" w:customStyle="1" w:styleId="WW8Num249z0">
    <w:name w:val="WW8Num249z0"/>
    <w:rPr>
      <w:rFonts w:ascii="Courier New" w:eastAsia="Courier New" w:hAnsi="Courier New" w:cs="Courier New"/>
    </w:rPr>
  </w:style>
  <w:style w:type="character" w:customStyle="1" w:styleId="WW8Num249z2">
    <w:name w:val="WW8Num249z2"/>
    <w:rPr>
      <w:rFonts w:ascii="Wingdings" w:eastAsia="Wingdings" w:hAnsi="Wingdings" w:cs="Wingdings"/>
    </w:rPr>
  </w:style>
  <w:style w:type="character" w:customStyle="1" w:styleId="WW8Num249z3">
    <w:name w:val="WW8Num249z3"/>
    <w:rPr>
      <w:rFonts w:ascii="Symbol" w:eastAsia="Symbol" w:hAnsi="Symbol" w:cs="Symbol"/>
    </w:rPr>
  </w:style>
  <w:style w:type="character" w:customStyle="1" w:styleId="WW8Num250z0">
    <w:name w:val="WW8Num250z0"/>
    <w:rPr>
      <w:rFonts w:ascii="Courier New" w:eastAsia="Courier New" w:hAnsi="Courier New" w:cs="Courier New"/>
    </w:rPr>
  </w:style>
  <w:style w:type="character" w:customStyle="1" w:styleId="WW8Num250z2">
    <w:name w:val="WW8Num250z2"/>
    <w:rPr>
      <w:rFonts w:ascii="Wingdings" w:eastAsia="Wingdings" w:hAnsi="Wingdings" w:cs="Wingdings"/>
    </w:rPr>
  </w:style>
  <w:style w:type="character" w:customStyle="1" w:styleId="WW8Num250z3">
    <w:name w:val="WW8Num250z3"/>
    <w:rPr>
      <w:rFonts w:ascii="Symbol" w:eastAsia="Symbol" w:hAnsi="Symbol" w:cs="Symbol"/>
    </w:rPr>
  </w:style>
  <w:style w:type="character" w:customStyle="1" w:styleId="WW8Num251z0">
    <w:name w:val="WW8Num251z0"/>
    <w:rPr>
      <w:rFonts w:ascii="Symbol" w:eastAsia="Symbol" w:hAnsi="Symbol" w:cs="Symbol"/>
    </w:rPr>
  </w:style>
  <w:style w:type="character" w:customStyle="1" w:styleId="WW8Num251z1">
    <w:name w:val="WW8Num251z1"/>
    <w:rPr>
      <w:rFonts w:ascii="Courier New" w:eastAsia="Courier New" w:hAnsi="Courier New" w:cs="Courier New"/>
    </w:rPr>
  </w:style>
  <w:style w:type="character" w:customStyle="1" w:styleId="WW8Num251z2">
    <w:name w:val="WW8Num251z2"/>
    <w:rPr>
      <w:rFonts w:ascii="Wingdings" w:eastAsia="Wingdings" w:hAnsi="Wingdings" w:cs="Wingdings"/>
    </w:rPr>
  </w:style>
  <w:style w:type="character" w:customStyle="1" w:styleId="WW8Num252z0">
    <w:name w:val="WW8Num252z0"/>
    <w:rPr>
      <w:rFonts w:ascii="Symbol" w:eastAsia="Symbol" w:hAnsi="Symbol" w:cs="Symbol"/>
    </w:rPr>
  </w:style>
  <w:style w:type="character" w:customStyle="1" w:styleId="WW8Num252z1">
    <w:name w:val="WW8Num252z1"/>
    <w:rPr>
      <w:rFonts w:ascii="Courier New" w:eastAsia="Courier New" w:hAnsi="Courier New" w:cs="Courier New"/>
    </w:rPr>
  </w:style>
  <w:style w:type="character" w:customStyle="1" w:styleId="WW8Num252z2">
    <w:name w:val="WW8Num252z2"/>
    <w:rPr>
      <w:rFonts w:ascii="Wingdings" w:eastAsia="Wingdings" w:hAnsi="Wingdings" w:cs="Wingdings"/>
    </w:rPr>
  </w:style>
  <w:style w:type="character" w:customStyle="1" w:styleId="WW8Num253z0">
    <w:name w:val="WW8Num253z0"/>
    <w:rPr>
      <w:rFonts w:ascii="Symbol" w:eastAsia="Symbol" w:hAnsi="Symbol" w:cs="Symbol"/>
    </w:rPr>
  </w:style>
  <w:style w:type="character" w:customStyle="1" w:styleId="WW8Num254z0">
    <w:name w:val="WW8Num254z0"/>
    <w:rPr>
      <w:rFonts w:ascii="Courier New" w:eastAsia="Courier New" w:hAnsi="Courier New" w:cs="Courier New"/>
    </w:rPr>
  </w:style>
  <w:style w:type="character" w:customStyle="1" w:styleId="WW8Num254z2">
    <w:name w:val="WW8Num254z2"/>
    <w:rPr>
      <w:rFonts w:ascii="Wingdings" w:eastAsia="Wingdings" w:hAnsi="Wingdings" w:cs="Wingdings"/>
    </w:rPr>
  </w:style>
  <w:style w:type="character" w:customStyle="1" w:styleId="WW8Num254z3">
    <w:name w:val="WW8Num254z3"/>
    <w:rPr>
      <w:rFonts w:ascii="Symbol" w:eastAsia="Symbol" w:hAnsi="Symbol" w:cs="Symbol"/>
    </w:rPr>
  </w:style>
  <w:style w:type="character" w:customStyle="1" w:styleId="WW8Num255z0">
    <w:name w:val="WW8Num255z0"/>
    <w:rPr>
      <w:rFonts w:ascii="Symbol" w:eastAsia="Symbol" w:hAnsi="Symbol" w:cs="Symbol"/>
    </w:rPr>
  </w:style>
  <w:style w:type="character" w:customStyle="1" w:styleId="WW8Num255z1">
    <w:name w:val="WW8Num255z1"/>
    <w:rPr>
      <w:rFonts w:ascii="Courier New" w:eastAsia="Courier New" w:hAnsi="Courier New" w:cs="Courier New"/>
    </w:rPr>
  </w:style>
  <w:style w:type="character" w:customStyle="1" w:styleId="WW8Num255z2">
    <w:name w:val="WW8Num255z2"/>
    <w:rPr>
      <w:rFonts w:ascii="Wingdings" w:eastAsia="Wingdings" w:hAnsi="Wingdings" w:cs="Wingdings"/>
    </w:rPr>
  </w:style>
  <w:style w:type="character" w:customStyle="1" w:styleId="WW8Num256z0">
    <w:name w:val="WW8Num256z0"/>
    <w:rPr>
      <w:rFonts w:ascii="Times New Roman" w:eastAsia="Times New Roman" w:hAnsi="Times New Roman" w:cs="Times New Roman"/>
    </w:rPr>
  </w:style>
  <w:style w:type="character" w:customStyle="1" w:styleId="WW8Num257z0">
    <w:name w:val="WW8Num257z0"/>
    <w:rPr>
      <w:rFonts w:ascii="Courier New" w:eastAsia="Courier New" w:hAnsi="Courier New" w:cs="Courier New"/>
    </w:rPr>
  </w:style>
  <w:style w:type="character" w:customStyle="1" w:styleId="WW8Num257z1">
    <w:name w:val="WW8Num257z1"/>
    <w:rPr>
      <w:rFonts w:ascii="Wingdings" w:eastAsia="Wingdings" w:hAnsi="Wingdings" w:cs="Wingdings"/>
    </w:rPr>
  </w:style>
  <w:style w:type="character" w:customStyle="1" w:styleId="WW8Num257z3">
    <w:name w:val="WW8Num257z3"/>
    <w:rPr>
      <w:rFonts w:ascii="Symbol" w:eastAsia="Symbol" w:hAnsi="Symbol" w:cs="Symbol"/>
    </w:rPr>
  </w:style>
  <w:style w:type="character" w:customStyle="1" w:styleId="WW8Num258z0">
    <w:name w:val="WW8Num258z0"/>
    <w:rPr>
      <w:rFonts w:ascii="Times New Roman" w:eastAsia="Times New Roman" w:hAnsi="Times New Roman" w:cs="Times New Roman"/>
    </w:rPr>
  </w:style>
  <w:style w:type="character" w:customStyle="1" w:styleId="WW8Num258z1">
    <w:name w:val="WW8Num258z1"/>
    <w:rPr>
      <w:rFonts w:ascii="Courier New" w:eastAsia="Courier New" w:hAnsi="Courier New" w:cs="Courier New"/>
    </w:rPr>
  </w:style>
  <w:style w:type="character" w:customStyle="1" w:styleId="WW8Num258z2">
    <w:name w:val="WW8Num258z2"/>
    <w:rPr>
      <w:rFonts w:ascii="Wingdings" w:eastAsia="Wingdings" w:hAnsi="Wingdings" w:cs="Wingdings"/>
    </w:rPr>
  </w:style>
  <w:style w:type="character" w:customStyle="1" w:styleId="WW8Num258z3">
    <w:name w:val="WW8Num258z3"/>
    <w:rPr>
      <w:rFonts w:ascii="Symbol" w:eastAsia="Symbol" w:hAnsi="Symbol" w:cs="Symbol"/>
    </w:rPr>
  </w:style>
  <w:style w:type="character" w:customStyle="1" w:styleId="WW8Num259z0">
    <w:name w:val="WW8Num259z0"/>
    <w:rPr>
      <w:rFonts w:ascii="Courier New" w:eastAsia="Courier New" w:hAnsi="Courier New" w:cs="Courier New"/>
    </w:rPr>
  </w:style>
  <w:style w:type="character" w:customStyle="1" w:styleId="WW8Num259z2">
    <w:name w:val="WW8Num259z2"/>
    <w:rPr>
      <w:rFonts w:ascii="Wingdings" w:eastAsia="Wingdings" w:hAnsi="Wingdings" w:cs="Wingdings"/>
    </w:rPr>
  </w:style>
  <w:style w:type="character" w:customStyle="1" w:styleId="WW8Num259z3">
    <w:name w:val="WW8Num259z3"/>
    <w:rPr>
      <w:rFonts w:ascii="Symbol" w:eastAsia="Symbol" w:hAnsi="Symbol" w:cs="Symbol"/>
    </w:rPr>
  </w:style>
  <w:style w:type="character" w:customStyle="1" w:styleId="WW8Num260z0">
    <w:name w:val="WW8Num260z0"/>
    <w:rPr>
      <w:rFonts w:ascii="Symbol" w:eastAsia="Symbol" w:hAnsi="Symbol" w:cs="Symbol"/>
    </w:rPr>
  </w:style>
  <w:style w:type="character" w:customStyle="1" w:styleId="WW8Num260z1">
    <w:name w:val="WW8Num260z1"/>
    <w:rPr>
      <w:rFonts w:ascii="Courier New" w:eastAsia="Courier New" w:hAnsi="Courier New" w:cs="Courier New"/>
    </w:rPr>
  </w:style>
  <w:style w:type="character" w:customStyle="1" w:styleId="WW8Num260z2">
    <w:name w:val="WW8Num260z2"/>
    <w:rPr>
      <w:rFonts w:ascii="Wingdings" w:eastAsia="Wingdings" w:hAnsi="Wingdings" w:cs="Wingdings"/>
    </w:rPr>
  </w:style>
  <w:style w:type="character" w:customStyle="1" w:styleId="WW8Num261z0">
    <w:name w:val="WW8Num261z0"/>
    <w:rPr>
      <w:rFonts w:ascii="Symbol" w:eastAsia="Symbol" w:hAnsi="Symbol" w:cs="Symbol"/>
    </w:rPr>
  </w:style>
  <w:style w:type="character" w:customStyle="1" w:styleId="WW8Num262z0">
    <w:name w:val="WW8Num262z0"/>
    <w:rPr>
      <w:rFonts w:ascii="Wingdings" w:eastAsia="Wingdings" w:hAnsi="Wingdings" w:cs="Wingdings"/>
    </w:rPr>
  </w:style>
  <w:style w:type="character" w:customStyle="1" w:styleId="WW8Num262z1">
    <w:name w:val="WW8Num262z1"/>
    <w:rPr>
      <w:rFonts w:ascii="Courier New" w:eastAsia="Courier New" w:hAnsi="Courier New" w:cs="Courier New"/>
    </w:rPr>
  </w:style>
  <w:style w:type="character" w:customStyle="1" w:styleId="WW8Num262z3">
    <w:name w:val="WW8Num262z3"/>
    <w:rPr>
      <w:rFonts w:ascii="Symbol" w:eastAsia="Symbol" w:hAnsi="Symbol" w:cs="Symbol"/>
    </w:rPr>
  </w:style>
  <w:style w:type="character" w:customStyle="1" w:styleId="WW8Num264z0">
    <w:name w:val="WW8Num264z0"/>
    <w:rPr>
      <w:rFonts w:ascii="Wingdings" w:eastAsia="Wingdings" w:hAnsi="Wingdings" w:cs="Wingdings"/>
    </w:rPr>
  </w:style>
  <w:style w:type="character" w:customStyle="1" w:styleId="WW8Num264z1">
    <w:name w:val="WW8Num264z1"/>
    <w:rPr>
      <w:rFonts w:ascii="Courier New" w:eastAsia="Courier New" w:hAnsi="Courier New" w:cs="Courier New"/>
    </w:rPr>
  </w:style>
  <w:style w:type="character" w:customStyle="1" w:styleId="WW8Num264z3">
    <w:name w:val="WW8Num264z3"/>
    <w:rPr>
      <w:rFonts w:ascii="Symbol" w:eastAsia="Symbol" w:hAnsi="Symbol" w:cs="Symbol"/>
    </w:rPr>
  </w:style>
  <w:style w:type="character" w:customStyle="1" w:styleId="WW8Num265z0">
    <w:name w:val="WW8Num265z0"/>
    <w:rPr>
      <w:rFonts w:ascii="Times New Roman" w:eastAsia="Times New Roman" w:hAnsi="Times New Roman" w:cs="Times New Roman"/>
    </w:rPr>
  </w:style>
  <w:style w:type="character" w:customStyle="1" w:styleId="WW8Num265z1">
    <w:name w:val="WW8Num265z1"/>
    <w:rPr>
      <w:rFonts w:ascii="Courier New" w:eastAsia="Courier New" w:hAnsi="Courier New" w:cs="Courier New"/>
    </w:rPr>
  </w:style>
  <w:style w:type="character" w:customStyle="1" w:styleId="WW8Num265z2">
    <w:name w:val="WW8Num265z2"/>
    <w:rPr>
      <w:rFonts w:ascii="Wingdings" w:eastAsia="Wingdings" w:hAnsi="Wingdings" w:cs="Wingdings"/>
    </w:rPr>
  </w:style>
  <w:style w:type="character" w:customStyle="1" w:styleId="WW8Num265z3">
    <w:name w:val="WW8Num265z3"/>
    <w:rPr>
      <w:rFonts w:ascii="Symbol" w:eastAsia="Symbol" w:hAnsi="Symbol" w:cs="Symbol"/>
    </w:rPr>
  </w:style>
  <w:style w:type="character" w:customStyle="1" w:styleId="WW8Num266z0">
    <w:name w:val="WW8Num266z0"/>
    <w:rPr>
      <w:rFonts w:ascii="Courier New" w:eastAsia="Courier New" w:hAnsi="Courier New" w:cs="Courier New"/>
    </w:rPr>
  </w:style>
  <w:style w:type="character" w:customStyle="1" w:styleId="WW8Num266z2">
    <w:name w:val="WW8Num266z2"/>
    <w:rPr>
      <w:rFonts w:ascii="Wingdings" w:eastAsia="Wingdings" w:hAnsi="Wingdings" w:cs="Wingdings"/>
    </w:rPr>
  </w:style>
  <w:style w:type="character" w:customStyle="1" w:styleId="WW8Num266z3">
    <w:name w:val="WW8Num266z3"/>
    <w:rPr>
      <w:rFonts w:ascii="Symbol" w:eastAsia="Symbol" w:hAnsi="Symbol" w:cs="Symbol"/>
    </w:rPr>
  </w:style>
  <w:style w:type="character" w:customStyle="1" w:styleId="WW8Num267z0">
    <w:name w:val="WW8Num267z0"/>
    <w:rPr>
      <w:rFonts w:ascii="Times New Roman" w:eastAsia="Times New Roman" w:hAnsi="Times New Roman" w:cs="Times New Roman"/>
    </w:rPr>
  </w:style>
  <w:style w:type="character" w:customStyle="1" w:styleId="WW8Num267z1">
    <w:name w:val="WW8Num267z1"/>
    <w:rPr>
      <w:rFonts w:ascii="Courier New" w:eastAsia="Courier New" w:hAnsi="Courier New" w:cs="Courier New"/>
    </w:rPr>
  </w:style>
  <w:style w:type="character" w:customStyle="1" w:styleId="WW8Num267z2">
    <w:name w:val="WW8Num267z2"/>
    <w:rPr>
      <w:rFonts w:ascii="Wingdings" w:eastAsia="Wingdings" w:hAnsi="Wingdings" w:cs="Wingdings"/>
    </w:rPr>
  </w:style>
  <w:style w:type="character" w:customStyle="1" w:styleId="WW8Num267z3">
    <w:name w:val="WW8Num267z3"/>
    <w:rPr>
      <w:rFonts w:ascii="Times New Roman" w:eastAsia="Times New Roman" w:hAnsi="Times New Roman" w:cs="Times New Roman"/>
      <w:b/>
    </w:rPr>
  </w:style>
  <w:style w:type="character" w:customStyle="1" w:styleId="WW8Num267z6">
    <w:name w:val="WW8Num267z6"/>
    <w:rPr>
      <w:rFonts w:ascii="Symbol" w:eastAsia="Symbol" w:hAnsi="Symbol" w:cs="Symbol"/>
    </w:rPr>
  </w:style>
  <w:style w:type="character" w:customStyle="1" w:styleId="WW8Num268z0">
    <w:name w:val="WW8Num268z0"/>
    <w:rPr>
      <w:rFonts w:ascii="Wingdings" w:eastAsia="Wingdings" w:hAnsi="Wingdings" w:cs="Wingdings"/>
    </w:rPr>
  </w:style>
  <w:style w:type="character" w:customStyle="1" w:styleId="WW8Num268z1">
    <w:name w:val="WW8Num268z1"/>
    <w:rPr>
      <w:rFonts w:ascii="Courier New" w:eastAsia="Courier New" w:hAnsi="Courier New" w:cs="Courier New"/>
    </w:rPr>
  </w:style>
  <w:style w:type="character" w:customStyle="1" w:styleId="WW8Num268z3">
    <w:name w:val="WW8Num268z3"/>
    <w:rPr>
      <w:rFonts w:ascii="Symbol" w:eastAsia="Symbol" w:hAnsi="Symbol" w:cs="Symbol"/>
    </w:rPr>
  </w:style>
  <w:style w:type="character" w:customStyle="1" w:styleId="WW8Num269z0">
    <w:name w:val="WW8Num269z0"/>
    <w:rPr>
      <w:rFonts w:ascii="Times New Roman" w:eastAsia="Times New Roman" w:hAnsi="Times New Roman" w:cs="Times New Roman"/>
      <w:i w:val="0"/>
    </w:rPr>
  </w:style>
  <w:style w:type="character" w:customStyle="1" w:styleId="WW8Num270z0">
    <w:name w:val="WW8Num270z0"/>
    <w:rPr>
      <w:rFonts w:ascii="Symbol" w:eastAsia="Symbol" w:hAnsi="Symbol" w:cs="Symbol"/>
      <w:sz w:val="20"/>
    </w:rPr>
  </w:style>
  <w:style w:type="character" w:customStyle="1" w:styleId="WW8Num270z1">
    <w:name w:val="WW8Num270z1"/>
    <w:rPr>
      <w:rFonts w:ascii="Courier New" w:eastAsia="Courier New" w:hAnsi="Courier New" w:cs="Courier New"/>
      <w:sz w:val="20"/>
    </w:rPr>
  </w:style>
  <w:style w:type="character" w:customStyle="1" w:styleId="WW8Num270z2">
    <w:name w:val="WW8Num270z2"/>
    <w:rPr>
      <w:rFonts w:ascii="Wingdings" w:eastAsia="Wingdings" w:hAnsi="Wingdings" w:cs="Wingdings"/>
      <w:sz w:val="20"/>
    </w:rPr>
  </w:style>
  <w:style w:type="character" w:customStyle="1" w:styleId="WW8Num271z0">
    <w:name w:val="WW8Num271z0"/>
    <w:rPr>
      <w:rFonts w:ascii="Times New Roman" w:eastAsia="Times New Roman" w:hAnsi="Times New Roman" w:cs="Times New Roman"/>
    </w:rPr>
  </w:style>
  <w:style w:type="character" w:customStyle="1" w:styleId="WW8Num271z1">
    <w:name w:val="WW8Num271z1"/>
    <w:rPr>
      <w:rFonts w:ascii="Courier New" w:eastAsia="Courier New" w:hAnsi="Courier New" w:cs="Courier New"/>
    </w:rPr>
  </w:style>
  <w:style w:type="character" w:customStyle="1" w:styleId="WW8Num271z2">
    <w:name w:val="WW8Num271z2"/>
    <w:rPr>
      <w:rFonts w:ascii="Wingdings" w:eastAsia="Wingdings" w:hAnsi="Wingdings" w:cs="Wingdings"/>
    </w:rPr>
  </w:style>
  <w:style w:type="character" w:customStyle="1" w:styleId="WW8Num271z3">
    <w:name w:val="WW8Num271z3"/>
    <w:rPr>
      <w:rFonts w:ascii="Symbol" w:eastAsia="Symbol" w:hAnsi="Symbol" w:cs="Symbol"/>
    </w:rPr>
  </w:style>
  <w:style w:type="character" w:customStyle="1" w:styleId="WW8Num272z0">
    <w:name w:val="WW8Num272z0"/>
    <w:rPr>
      <w:rFonts w:ascii="Wingdings" w:eastAsia="Wingdings" w:hAnsi="Wingdings" w:cs="Wingdings"/>
    </w:rPr>
  </w:style>
  <w:style w:type="character" w:customStyle="1" w:styleId="WW8Num272z1">
    <w:name w:val="WW8Num272z1"/>
    <w:rPr>
      <w:rFonts w:ascii="Courier New" w:eastAsia="Courier New" w:hAnsi="Courier New" w:cs="Courier New"/>
    </w:rPr>
  </w:style>
  <w:style w:type="character" w:customStyle="1" w:styleId="WW8Num272z3">
    <w:name w:val="WW8Num272z3"/>
    <w:rPr>
      <w:rFonts w:ascii="Symbol" w:eastAsia="Symbol" w:hAnsi="Symbol" w:cs="Symbol"/>
    </w:rPr>
  </w:style>
  <w:style w:type="character" w:customStyle="1" w:styleId="WW8Num273z0">
    <w:name w:val="WW8Num273z0"/>
    <w:rPr>
      <w:rFonts w:ascii="Times New Roman" w:eastAsia="Times New Roman" w:hAnsi="Times New Roman" w:cs="Times New Roman"/>
    </w:rPr>
  </w:style>
  <w:style w:type="character" w:customStyle="1" w:styleId="WW8Num273z1">
    <w:name w:val="WW8Num273z1"/>
    <w:rPr>
      <w:rFonts w:ascii="Courier New" w:eastAsia="Courier New" w:hAnsi="Courier New" w:cs="Courier New"/>
    </w:rPr>
  </w:style>
  <w:style w:type="character" w:customStyle="1" w:styleId="WW8Num273z2">
    <w:name w:val="WW8Num273z2"/>
    <w:rPr>
      <w:rFonts w:ascii="Wingdings" w:eastAsia="Wingdings" w:hAnsi="Wingdings" w:cs="Wingdings"/>
    </w:rPr>
  </w:style>
  <w:style w:type="character" w:customStyle="1" w:styleId="WW8Num273z3">
    <w:name w:val="WW8Num273z3"/>
    <w:rPr>
      <w:rFonts w:ascii="Symbol" w:eastAsia="Symbol" w:hAnsi="Symbol" w:cs="Symbol"/>
    </w:rPr>
  </w:style>
  <w:style w:type="character" w:customStyle="1" w:styleId="WW8Num274z0">
    <w:name w:val="WW8Num274z0"/>
    <w:rPr>
      <w:rFonts w:ascii="Times New Roman" w:eastAsia="Times New Roman" w:hAnsi="Times New Roman" w:cs="Times New Roman"/>
    </w:rPr>
  </w:style>
  <w:style w:type="character" w:customStyle="1" w:styleId="WW8Num276z0">
    <w:name w:val="WW8Num276z0"/>
    <w:rPr>
      <w:rFonts w:ascii="Times New Roman" w:eastAsia="Times New Roman" w:hAnsi="Times New Roman" w:cs="Times New Roman"/>
    </w:rPr>
  </w:style>
  <w:style w:type="character" w:customStyle="1" w:styleId="WW8Num276z1">
    <w:name w:val="WW8Num276z1"/>
    <w:rPr>
      <w:rFonts w:ascii="Courier New" w:eastAsia="Courier New" w:hAnsi="Courier New" w:cs="Courier New"/>
    </w:rPr>
  </w:style>
  <w:style w:type="character" w:customStyle="1" w:styleId="WW8Num276z2">
    <w:name w:val="WW8Num276z2"/>
    <w:rPr>
      <w:rFonts w:ascii="Wingdings" w:eastAsia="Wingdings" w:hAnsi="Wingdings" w:cs="Wingdings"/>
    </w:rPr>
  </w:style>
  <w:style w:type="character" w:customStyle="1" w:styleId="WW8Num276z3">
    <w:name w:val="WW8Num276z3"/>
    <w:rPr>
      <w:rFonts w:ascii="Symbol" w:eastAsia="Symbol" w:hAnsi="Symbol" w:cs="Symbol"/>
    </w:rPr>
  </w:style>
  <w:style w:type="character" w:customStyle="1" w:styleId="WW8Num277z0">
    <w:name w:val="WW8Num277z0"/>
    <w:rPr>
      <w:rFonts w:ascii="Courier New" w:eastAsia="Courier New" w:hAnsi="Courier New" w:cs="Courier New"/>
    </w:rPr>
  </w:style>
  <w:style w:type="character" w:customStyle="1" w:styleId="WW8Num277z2">
    <w:name w:val="WW8Num277z2"/>
    <w:rPr>
      <w:rFonts w:ascii="Wingdings" w:eastAsia="Wingdings" w:hAnsi="Wingdings" w:cs="Wingdings"/>
    </w:rPr>
  </w:style>
  <w:style w:type="character" w:customStyle="1" w:styleId="WW8Num277z3">
    <w:name w:val="WW8Num277z3"/>
    <w:rPr>
      <w:rFonts w:ascii="Symbol" w:eastAsia="Symbol" w:hAnsi="Symbol" w:cs="Symbol"/>
    </w:rPr>
  </w:style>
  <w:style w:type="character" w:customStyle="1" w:styleId="WW8Num278z0">
    <w:name w:val="WW8Num278z0"/>
    <w:rPr>
      <w:rFonts w:ascii="Wingdings" w:eastAsia="Wingdings" w:hAnsi="Wingdings" w:cs="Wingdings"/>
    </w:rPr>
  </w:style>
  <w:style w:type="character" w:customStyle="1" w:styleId="WW8Num278z1">
    <w:name w:val="WW8Num278z1"/>
    <w:rPr>
      <w:rFonts w:ascii="Courier New" w:eastAsia="Courier New" w:hAnsi="Courier New" w:cs="Courier New"/>
    </w:rPr>
  </w:style>
  <w:style w:type="character" w:customStyle="1" w:styleId="WW8Num278z3">
    <w:name w:val="WW8Num278z3"/>
    <w:rPr>
      <w:rFonts w:ascii="Symbol" w:eastAsia="Symbol" w:hAnsi="Symbol" w:cs="Symbol"/>
    </w:rPr>
  </w:style>
  <w:style w:type="character" w:customStyle="1" w:styleId="WW8Num280z0">
    <w:name w:val="WW8Num280z0"/>
    <w:rPr>
      <w:rFonts w:ascii="Times New Roman" w:eastAsia="Times New Roman" w:hAnsi="Times New Roman" w:cs="Times New Roman"/>
    </w:rPr>
  </w:style>
  <w:style w:type="character" w:customStyle="1" w:styleId="WW8Num281z0">
    <w:name w:val="WW8Num281z0"/>
    <w:rPr>
      <w:rFonts w:ascii="Courier New" w:eastAsia="Courier New" w:hAnsi="Courier New" w:cs="Courier New"/>
    </w:rPr>
  </w:style>
  <w:style w:type="character" w:customStyle="1" w:styleId="WW8Num281z2">
    <w:name w:val="WW8Num281z2"/>
    <w:rPr>
      <w:rFonts w:ascii="Wingdings" w:eastAsia="Wingdings" w:hAnsi="Wingdings" w:cs="Wingdings"/>
    </w:rPr>
  </w:style>
  <w:style w:type="character" w:customStyle="1" w:styleId="WW8Num281z3">
    <w:name w:val="WW8Num281z3"/>
    <w:rPr>
      <w:rFonts w:ascii="Symbol" w:eastAsia="Symbol" w:hAnsi="Symbol" w:cs="Symbol"/>
    </w:rPr>
  </w:style>
  <w:style w:type="character" w:customStyle="1" w:styleId="WW8Num282z0">
    <w:name w:val="WW8Num282z0"/>
    <w:rPr>
      <w:rFonts w:ascii="Courier New" w:eastAsia="Courier New" w:hAnsi="Courier New" w:cs="Courier New"/>
    </w:rPr>
  </w:style>
  <w:style w:type="character" w:customStyle="1" w:styleId="WW8Num282z2">
    <w:name w:val="WW8Num282z2"/>
    <w:rPr>
      <w:rFonts w:ascii="Wingdings" w:eastAsia="Wingdings" w:hAnsi="Wingdings" w:cs="Wingdings"/>
    </w:rPr>
  </w:style>
  <w:style w:type="character" w:customStyle="1" w:styleId="WW8Num282z3">
    <w:name w:val="WW8Num282z3"/>
    <w:rPr>
      <w:rFonts w:ascii="Symbol" w:eastAsia="Symbol" w:hAnsi="Symbol" w:cs="Symbol"/>
    </w:rPr>
  </w:style>
  <w:style w:type="character" w:customStyle="1" w:styleId="WW8Num283z0">
    <w:name w:val="WW8Num283z0"/>
    <w:rPr>
      <w:rFonts w:ascii="Times New Roman" w:eastAsia="Times New Roman" w:hAnsi="Times New Roman" w:cs="Times New Roman"/>
    </w:rPr>
  </w:style>
  <w:style w:type="character" w:customStyle="1" w:styleId="WW8Num283z1">
    <w:name w:val="WW8Num283z1"/>
    <w:rPr>
      <w:rFonts w:ascii="Courier New" w:eastAsia="Courier New" w:hAnsi="Courier New" w:cs="Courier New"/>
    </w:rPr>
  </w:style>
  <w:style w:type="character" w:customStyle="1" w:styleId="WW8Num283z2">
    <w:name w:val="WW8Num283z2"/>
    <w:rPr>
      <w:rFonts w:ascii="Wingdings" w:eastAsia="Wingdings" w:hAnsi="Wingdings" w:cs="Wingdings"/>
    </w:rPr>
  </w:style>
  <w:style w:type="character" w:customStyle="1" w:styleId="WW8Num283z3">
    <w:name w:val="WW8Num283z3"/>
    <w:rPr>
      <w:rFonts w:ascii="Symbol" w:eastAsia="Symbol" w:hAnsi="Symbol" w:cs="Symbol"/>
    </w:rPr>
  </w:style>
  <w:style w:type="character" w:customStyle="1" w:styleId="WW8Num284z0">
    <w:name w:val="WW8Num284z0"/>
    <w:rPr>
      <w:rFonts w:ascii="Courier New" w:eastAsia="Courier New" w:hAnsi="Courier New" w:cs="Courier New"/>
    </w:rPr>
  </w:style>
  <w:style w:type="character" w:customStyle="1" w:styleId="WW8Num284z2">
    <w:name w:val="WW8Num284z2"/>
    <w:rPr>
      <w:rFonts w:ascii="Wingdings" w:eastAsia="Wingdings" w:hAnsi="Wingdings" w:cs="Wingdings"/>
    </w:rPr>
  </w:style>
  <w:style w:type="character" w:customStyle="1" w:styleId="WW8Num284z3">
    <w:name w:val="WW8Num284z3"/>
    <w:rPr>
      <w:rFonts w:ascii="Symbol" w:eastAsia="Symbol" w:hAnsi="Symbol" w:cs="Symbol"/>
    </w:rPr>
  </w:style>
  <w:style w:type="character" w:customStyle="1" w:styleId="WW8Num285z0">
    <w:name w:val="WW8Num285z0"/>
    <w:rPr>
      <w:rFonts w:ascii="Times New Roman" w:eastAsia="Times New Roman" w:hAnsi="Times New Roman" w:cs="Times New Roman"/>
    </w:rPr>
  </w:style>
  <w:style w:type="character" w:customStyle="1" w:styleId="WW8Num286z0">
    <w:name w:val="WW8Num286z0"/>
    <w:rPr>
      <w:rFonts w:ascii="Times New Roman" w:eastAsia="Times New Roman" w:hAnsi="Times New Roman" w:cs="Times New Roman"/>
    </w:rPr>
  </w:style>
  <w:style w:type="character" w:customStyle="1" w:styleId="WW8Num287z0">
    <w:name w:val="WW8Num287z0"/>
    <w:rPr>
      <w:rFonts w:ascii="Times New Roman" w:eastAsia="Times New Roman" w:hAnsi="Times New Roman" w:cs="Times New Roman"/>
    </w:rPr>
  </w:style>
  <w:style w:type="character" w:customStyle="1" w:styleId="WW8Num289z0">
    <w:name w:val="WW8Num289z0"/>
    <w:rPr>
      <w:rFonts w:ascii="Symbol" w:eastAsia="Symbol" w:hAnsi="Symbol" w:cs="Symbol"/>
    </w:rPr>
  </w:style>
  <w:style w:type="character" w:customStyle="1" w:styleId="WW8Num289z1">
    <w:name w:val="WW8Num289z1"/>
    <w:rPr>
      <w:rFonts w:ascii="Courier New" w:eastAsia="Courier New" w:hAnsi="Courier New" w:cs="Courier New"/>
    </w:rPr>
  </w:style>
  <w:style w:type="character" w:customStyle="1" w:styleId="WW8Num289z2">
    <w:name w:val="WW8Num289z2"/>
    <w:rPr>
      <w:rFonts w:ascii="Wingdings" w:eastAsia="Wingdings" w:hAnsi="Wingdings" w:cs="Wingdings"/>
    </w:rPr>
  </w:style>
  <w:style w:type="character" w:customStyle="1" w:styleId="WW8Num290z0">
    <w:name w:val="WW8Num290z0"/>
    <w:rPr>
      <w:rFonts w:ascii="Times New Roman" w:eastAsia="Times New Roman" w:hAnsi="Times New Roman" w:cs="Times New Roman"/>
    </w:rPr>
  </w:style>
  <w:style w:type="character" w:customStyle="1" w:styleId="WW8Num292z0">
    <w:name w:val="WW8Num292z0"/>
    <w:rPr>
      <w:rFonts w:ascii="Courier New" w:eastAsia="Courier New" w:hAnsi="Courier New" w:cs="Courier New"/>
    </w:rPr>
  </w:style>
  <w:style w:type="character" w:customStyle="1" w:styleId="WW8Num292z2">
    <w:name w:val="WW8Num292z2"/>
    <w:rPr>
      <w:rFonts w:ascii="Wingdings" w:eastAsia="Wingdings" w:hAnsi="Wingdings" w:cs="Wingdings"/>
    </w:rPr>
  </w:style>
  <w:style w:type="character" w:customStyle="1" w:styleId="WW8Num292z3">
    <w:name w:val="WW8Num292z3"/>
    <w:rPr>
      <w:rFonts w:ascii="Symbol" w:eastAsia="Symbol" w:hAnsi="Symbol" w:cs="Symbol"/>
    </w:rPr>
  </w:style>
  <w:style w:type="character" w:customStyle="1" w:styleId="WW8Num293z0">
    <w:name w:val="WW8Num293z0"/>
    <w:rPr>
      <w:rFonts w:ascii="Times New Roman" w:eastAsia="Times New Roman" w:hAnsi="Times New Roman" w:cs="Times New Roman"/>
    </w:rPr>
  </w:style>
  <w:style w:type="character" w:customStyle="1" w:styleId="WW8Num294z0">
    <w:name w:val="WW8Num294z0"/>
    <w:rPr>
      <w:rFonts w:ascii="Times New Roman" w:eastAsia="Times New Roman" w:hAnsi="Times New Roman" w:cs="Times New Roman"/>
    </w:rPr>
  </w:style>
  <w:style w:type="character" w:customStyle="1" w:styleId="WW8Num294z1">
    <w:name w:val="WW8Num294z1"/>
    <w:rPr>
      <w:rFonts w:ascii="Courier New" w:eastAsia="Courier New" w:hAnsi="Courier New" w:cs="Courier New"/>
    </w:rPr>
  </w:style>
  <w:style w:type="character" w:customStyle="1" w:styleId="WW8Num294z2">
    <w:name w:val="WW8Num294z2"/>
    <w:rPr>
      <w:rFonts w:ascii="Wingdings" w:eastAsia="Wingdings" w:hAnsi="Wingdings" w:cs="Wingdings"/>
    </w:rPr>
  </w:style>
  <w:style w:type="character" w:customStyle="1" w:styleId="WW8Num294z3">
    <w:name w:val="WW8Num294z3"/>
    <w:rPr>
      <w:rFonts w:ascii="Symbol" w:eastAsia="Symbol" w:hAnsi="Symbol" w:cs="Symbol"/>
    </w:rPr>
  </w:style>
  <w:style w:type="character" w:customStyle="1" w:styleId="WW8Num295z1">
    <w:name w:val="WW8Num295z1"/>
    <w:rPr>
      <w:rFonts w:ascii="Times New Roman" w:eastAsia="Times New Roman" w:hAnsi="Times New Roman" w:cs="Times New Roman"/>
    </w:rPr>
  </w:style>
  <w:style w:type="character" w:customStyle="1" w:styleId="WW8Num297z0">
    <w:name w:val="WW8Num297z0"/>
    <w:rPr>
      <w:rFonts w:ascii="Wingdings" w:eastAsia="Wingdings" w:hAnsi="Wingdings" w:cs="Wingdings"/>
    </w:rPr>
  </w:style>
  <w:style w:type="character" w:customStyle="1" w:styleId="WW8Num297z1">
    <w:name w:val="WW8Num297z1"/>
    <w:rPr>
      <w:rFonts w:ascii="Courier New" w:eastAsia="Courier New" w:hAnsi="Courier New" w:cs="Courier New"/>
    </w:rPr>
  </w:style>
  <w:style w:type="character" w:customStyle="1" w:styleId="WW8Num297z3">
    <w:name w:val="WW8Num297z3"/>
    <w:rPr>
      <w:rFonts w:ascii="Symbol" w:eastAsia="Symbol" w:hAnsi="Symbol" w:cs="Symbol"/>
    </w:rPr>
  </w:style>
  <w:style w:type="character" w:customStyle="1" w:styleId="WW8Num298z0">
    <w:name w:val="WW8Num298z0"/>
    <w:rPr>
      <w:rFonts w:ascii="Courier New" w:eastAsia="Courier New" w:hAnsi="Courier New" w:cs="Courier New"/>
    </w:rPr>
  </w:style>
  <w:style w:type="character" w:customStyle="1" w:styleId="WW8Num298z2">
    <w:name w:val="WW8Num298z2"/>
    <w:rPr>
      <w:rFonts w:ascii="Wingdings" w:eastAsia="Wingdings" w:hAnsi="Wingdings" w:cs="Wingdings"/>
    </w:rPr>
  </w:style>
  <w:style w:type="character" w:customStyle="1" w:styleId="WW8Num298z3">
    <w:name w:val="WW8Num298z3"/>
    <w:rPr>
      <w:rFonts w:ascii="Symbol" w:eastAsia="Symbol" w:hAnsi="Symbol" w:cs="Symbol"/>
    </w:rPr>
  </w:style>
  <w:style w:type="character" w:customStyle="1" w:styleId="WW8Num299z0">
    <w:name w:val="WW8Num299z0"/>
    <w:rPr>
      <w:rFonts w:ascii="Symbol" w:eastAsia="Symbol" w:hAnsi="Symbol" w:cs="Symbol"/>
    </w:rPr>
  </w:style>
  <w:style w:type="character" w:customStyle="1" w:styleId="WW8Num300z0">
    <w:name w:val="WW8Num300z0"/>
    <w:rPr>
      <w:rFonts w:ascii="Symbol" w:eastAsia="Symbol" w:hAnsi="Symbol" w:cs="Symbol"/>
    </w:rPr>
  </w:style>
  <w:style w:type="character" w:customStyle="1" w:styleId="WW8Num300z1">
    <w:name w:val="WW8Num300z1"/>
    <w:rPr>
      <w:rFonts w:ascii="Courier New" w:eastAsia="Courier New" w:hAnsi="Courier New" w:cs="Courier New"/>
    </w:rPr>
  </w:style>
  <w:style w:type="character" w:customStyle="1" w:styleId="WW8Num300z2">
    <w:name w:val="WW8Num300z2"/>
    <w:rPr>
      <w:rFonts w:ascii="Wingdings" w:eastAsia="Wingdings" w:hAnsi="Wingdings" w:cs="Wingdings"/>
    </w:rPr>
  </w:style>
  <w:style w:type="character" w:customStyle="1" w:styleId="WW8Num301z0">
    <w:name w:val="WW8Num301z0"/>
    <w:rPr>
      <w:rFonts w:ascii="Courier New" w:eastAsia="Courier New" w:hAnsi="Courier New" w:cs="Courier New"/>
    </w:rPr>
  </w:style>
  <w:style w:type="character" w:customStyle="1" w:styleId="WW8Num301z2">
    <w:name w:val="WW8Num301z2"/>
    <w:rPr>
      <w:rFonts w:ascii="Wingdings" w:eastAsia="Wingdings" w:hAnsi="Wingdings" w:cs="Wingdings"/>
    </w:rPr>
  </w:style>
  <w:style w:type="character" w:customStyle="1" w:styleId="WW8Num301z3">
    <w:name w:val="WW8Num301z3"/>
    <w:rPr>
      <w:rFonts w:ascii="Symbol" w:eastAsia="Symbol" w:hAnsi="Symbol" w:cs="Symbol"/>
    </w:rPr>
  </w:style>
  <w:style w:type="character" w:customStyle="1" w:styleId="WW8Num303z0">
    <w:name w:val="WW8Num303z0"/>
    <w:rPr>
      <w:rFonts w:ascii="Courier New" w:eastAsia="Courier New" w:hAnsi="Courier New" w:cs="Courier New"/>
    </w:rPr>
  </w:style>
  <w:style w:type="character" w:customStyle="1" w:styleId="WW8Num303z2">
    <w:name w:val="WW8Num303z2"/>
    <w:rPr>
      <w:rFonts w:ascii="Wingdings" w:eastAsia="Wingdings" w:hAnsi="Wingdings" w:cs="Wingdings"/>
    </w:rPr>
  </w:style>
  <w:style w:type="character" w:customStyle="1" w:styleId="WW8Num303z3">
    <w:name w:val="WW8Num303z3"/>
    <w:rPr>
      <w:rFonts w:ascii="Symbol" w:eastAsia="Symbol" w:hAnsi="Symbol" w:cs="Symbol"/>
    </w:rPr>
  </w:style>
  <w:style w:type="character" w:customStyle="1" w:styleId="WW8Num304z0">
    <w:name w:val="WW8Num304z0"/>
    <w:rPr>
      <w:rFonts w:ascii="Courier New" w:eastAsia="Courier New" w:hAnsi="Courier New" w:cs="Courier New"/>
    </w:rPr>
  </w:style>
  <w:style w:type="character" w:customStyle="1" w:styleId="WW8Num304z1">
    <w:name w:val="WW8Num304z1"/>
    <w:rPr>
      <w:rFonts w:ascii="Times New Roman" w:eastAsia="Times New Roman" w:hAnsi="Times New Roman" w:cs="Times New Roman"/>
    </w:rPr>
  </w:style>
  <w:style w:type="character" w:customStyle="1" w:styleId="WW8Num304z2">
    <w:name w:val="WW8Num304z2"/>
    <w:rPr>
      <w:rFonts w:ascii="Wingdings" w:eastAsia="Wingdings" w:hAnsi="Wingdings" w:cs="Wingdings"/>
    </w:rPr>
  </w:style>
  <w:style w:type="character" w:customStyle="1" w:styleId="WW8Num304z3">
    <w:name w:val="WW8Num304z3"/>
    <w:rPr>
      <w:rFonts w:ascii="Symbol" w:eastAsia="Symbol" w:hAnsi="Symbol" w:cs="Symbol"/>
    </w:rPr>
  </w:style>
  <w:style w:type="character" w:customStyle="1" w:styleId="WW8Num305z0">
    <w:name w:val="WW8Num305z0"/>
    <w:rPr>
      <w:rFonts w:ascii="Courier New" w:eastAsia="Courier New" w:hAnsi="Courier New" w:cs="Courier New"/>
    </w:rPr>
  </w:style>
  <w:style w:type="character" w:customStyle="1" w:styleId="WW8Num305z2">
    <w:name w:val="WW8Num305z2"/>
    <w:rPr>
      <w:rFonts w:ascii="Wingdings" w:eastAsia="Wingdings" w:hAnsi="Wingdings" w:cs="Wingdings"/>
    </w:rPr>
  </w:style>
  <w:style w:type="character" w:customStyle="1" w:styleId="WW8Num305z3">
    <w:name w:val="WW8Num305z3"/>
    <w:rPr>
      <w:rFonts w:ascii="Symbol" w:eastAsia="Symbol" w:hAnsi="Symbol" w:cs="Symbol"/>
    </w:rPr>
  </w:style>
  <w:style w:type="character" w:customStyle="1" w:styleId="WW8Num306z0">
    <w:name w:val="WW8Num306z0"/>
    <w:rPr>
      <w:rFonts w:ascii="Courier New" w:eastAsia="Courier New" w:hAnsi="Courier New" w:cs="Courier New"/>
    </w:rPr>
  </w:style>
  <w:style w:type="character" w:customStyle="1" w:styleId="WW8Num306z2">
    <w:name w:val="WW8Num306z2"/>
    <w:rPr>
      <w:rFonts w:ascii="Wingdings" w:eastAsia="Wingdings" w:hAnsi="Wingdings" w:cs="Wingdings"/>
    </w:rPr>
  </w:style>
  <w:style w:type="character" w:customStyle="1" w:styleId="WW8Num306z3">
    <w:name w:val="WW8Num306z3"/>
    <w:rPr>
      <w:rFonts w:ascii="Symbol" w:eastAsia="Symbol" w:hAnsi="Symbol" w:cs="Symbol"/>
    </w:rPr>
  </w:style>
  <w:style w:type="character" w:customStyle="1" w:styleId="WW8Num307z0">
    <w:name w:val="WW8Num307z0"/>
    <w:rPr>
      <w:rFonts w:ascii="Symbol" w:eastAsia="Symbol" w:hAnsi="Symbol" w:cs="Symbol"/>
    </w:rPr>
  </w:style>
  <w:style w:type="character" w:customStyle="1" w:styleId="WW8Num308z0">
    <w:name w:val="WW8Num308z0"/>
    <w:rPr>
      <w:rFonts w:ascii="Times New Roman" w:eastAsia="Times New Roman" w:hAnsi="Times New Roman" w:cs="Times New Roman"/>
    </w:rPr>
  </w:style>
  <w:style w:type="character" w:customStyle="1" w:styleId="WW8Num309z0">
    <w:name w:val="WW8Num309z0"/>
    <w:rPr>
      <w:rFonts w:ascii="Times New Roman" w:eastAsia="Times New Roman" w:hAnsi="Times New Roman" w:cs="Times New Roman"/>
    </w:rPr>
  </w:style>
  <w:style w:type="character" w:customStyle="1" w:styleId="WW8Num310z0">
    <w:name w:val="WW8Num310z0"/>
    <w:rPr>
      <w:rFonts w:ascii="Courier New" w:eastAsia="Courier New" w:hAnsi="Courier New" w:cs="Courier New"/>
    </w:rPr>
  </w:style>
  <w:style w:type="character" w:customStyle="1" w:styleId="WW8Num310z2">
    <w:name w:val="WW8Num310z2"/>
    <w:rPr>
      <w:rFonts w:ascii="Wingdings" w:eastAsia="Wingdings" w:hAnsi="Wingdings" w:cs="Wingdings"/>
    </w:rPr>
  </w:style>
  <w:style w:type="character" w:customStyle="1" w:styleId="WW8Num310z3">
    <w:name w:val="WW8Num310z3"/>
    <w:rPr>
      <w:rFonts w:ascii="Symbol" w:eastAsia="Symbol" w:hAnsi="Symbol" w:cs="Symbol"/>
    </w:rPr>
  </w:style>
  <w:style w:type="character" w:customStyle="1" w:styleId="WW8Num311z0">
    <w:name w:val="WW8Num311z0"/>
    <w:rPr>
      <w:rFonts w:ascii="Times New Roman" w:eastAsia="Times New Roman" w:hAnsi="Times New Roman" w:cs="Times New Roman"/>
    </w:rPr>
  </w:style>
  <w:style w:type="character" w:customStyle="1" w:styleId="WW8Num311z1">
    <w:name w:val="WW8Num311z1"/>
    <w:rPr>
      <w:rFonts w:ascii="Courier New" w:eastAsia="Courier New" w:hAnsi="Courier New" w:cs="Courier New"/>
    </w:rPr>
  </w:style>
  <w:style w:type="character" w:customStyle="1" w:styleId="WW8Num311z2">
    <w:name w:val="WW8Num311z2"/>
    <w:rPr>
      <w:rFonts w:ascii="Wingdings" w:eastAsia="Wingdings" w:hAnsi="Wingdings" w:cs="Wingdings"/>
    </w:rPr>
  </w:style>
  <w:style w:type="character" w:customStyle="1" w:styleId="WW8Num311z3">
    <w:name w:val="WW8Num311z3"/>
    <w:rPr>
      <w:rFonts w:ascii="Symbol" w:eastAsia="Symbol" w:hAnsi="Symbol" w:cs="Symbol"/>
    </w:rPr>
  </w:style>
  <w:style w:type="character" w:customStyle="1" w:styleId="WW8Num312z0">
    <w:name w:val="WW8Num312z0"/>
    <w:rPr>
      <w:b/>
    </w:rPr>
  </w:style>
  <w:style w:type="character" w:customStyle="1" w:styleId="WW8Num313z0">
    <w:name w:val="WW8Num313z0"/>
    <w:rPr>
      <w:rFonts w:ascii="Times New Roman" w:eastAsia="Times New Roman" w:hAnsi="Times New Roman" w:cs="Times New Roman"/>
    </w:rPr>
  </w:style>
  <w:style w:type="character" w:customStyle="1" w:styleId="WW8Num313z1">
    <w:name w:val="WW8Num313z1"/>
    <w:rPr>
      <w:rFonts w:ascii="Courier New" w:eastAsia="Courier New" w:hAnsi="Courier New" w:cs="Courier New"/>
    </w:rPr>
  </w:style>
  <w:style w:type="character" w:customStyle="1" w:styleId="WW8Num313z2">
    <w:name w:val="WW8Num313z2"/>
    <w:rPr>
      <w:rFonts w:ascii="Wingdings" w:eastAsia="Wingdings" w:hAnsi="Wingdings" w:cs="Wingdings"/>
    </w:rPr>
  </w:style>
  <w:style w:type="character" w:customStyle="1" w:styleId="WW8Num313z3">
    <w:name w:val="WW8Num313z3"/>
    <w:rPr>
      <w:rFonts w:ascii="Symbol" w:eastAsia="Symbol" w:hAnsi="Symbol" w:cs="Symbol"/>
    </w:rPr>
  </w:style>
  <w:style w:type="character" w:customStyle="1" w:styleId="WW8Num316z0">
    <w:name w:val="WW8Num316z0"/>
    <w:rPr>
      <w:rFonts w:ascii="Symbol" w:eastAsia="Symbol" w:hAnsi="Symbol" w:cs="Symbol"/>
    </w:rPr>
  </w:style>
  <w:style w:type="character" w:customStyle="1" w:styleId="WW8Num316z1">
    <w:name w:val="WW8Num316z1"/>
    <w:rPr>
      <w:rFonts w:ascii="Courier New" w:eastAsia="Courier New" w:hAnsi="Courier New" w:cs="Courier New"/>
    </w:rPr>
  </w:style>
  <w:style w:type="character" w:customStyle="1" w:styleId="WW8Num316z2">
    <w:name w:val="WW8Num316z2"/>
    <w:rPr>
      <w:rFonts w:ascii="Wingdings" w:eastAsia="Wingdings" w:hAnsi="Wingdings" w:cs="Wingdings"/>
    </w:rPr>
  </w:style>
  <w:style w:type="character" w:customStyle="1" w:styleId="WW8Num317z0">
    <w:name w:val="WW8Num317z0"/>
    <w:rPr>
      <w:rFonts w:ascii="Times New Roman" w:eastAsia="Times New Roman" w:hAnsi="Times New Roman" w:cs="Times New Roman"/>
    </w:rPr>
  </w:style>
  <w:style w:type="character" w:customStyle="1" w:styleId="WW8Num318z0">
    <w:name w:val="WW8Num318z0"/>
    <w:rPr>
      <w:rFonts w:ascii="Courier New" w:eastAsia="Courier New" w:hAnsi="Courier New" w:cs="Courier New"/>
    </w:rPr>
  </w:style>
  <w:style w:type="character" w:customStyle="1" w:styleId="WW8Num318z2">
    <w:name w:val="WW8Num318z2"/>
    <w:rPr>
      <w:rFonts w:ascii="Wingdings" w:eastAsia="Wingdings" w:hAnsi="Wingdings" w:cs="Wingdings"/>
    </w:rPr>
  </w:style>
  <w:style w:type="character" w:customStyle="1" w:styleId="WW8Num318z3">
    <w:name w:val="WW8Num318z3"/>
    <w:rPr>
      <w:rFonts w:ascii="Symbol" w:eastAsia="Symbol" w:hAnsi="Symbol" w:cs="Symbol"/>
    </w:rPr>
  </w:style>
  <w:style w:type="character" w:customStyle="1" w:styleId="WW8Num319z0">
    <w:name w:val="WW8Num319z0"/>
    <w:rPr>
      <w:rFonts w:ascii="Times New Roman" w:eastAsia="Times New Roman" w:hAnsi="Times New Roman" w:cs="Times New Roman"/>
    </w:rPr>
  </w:style>
  <w:style w:type="character" w:customStyle="1" w:styleId="WW8Num320z0">
    <w:name w:val="WW8Num320z0"/>
    <w:rPr>
      <w:rFonts w:ascii="Symbol" w:eastAsia="Symbol" w:hAnsi="Symbol" w:cs="Symbol"/>
    </w:rPr>
  </w:style>
  <w:style w:type="character" w:customStyle="1" w:styleId="WW8Num320z1">
    <w:name w:val="WW8Num320z1"/>
    <w:rPr>
      <w:rFonts w:ascii="Wingdings" w:eastAsia="Wingdings" w:hAnsi="Wingdings" w:cs="Wingdings"/>
    </w:rPr>
  </w:style>
  <w:style w:type="character" w:customStyle="1" w:styleId="WW8Num320z4">
    <w:name w:val="WW8Num320z4"/>
    <w:rPr>
      <w:rFonts w:ascii="Courier New" w:eastAsia="Courier New" w:hAnsi="Courier New" w:cs="Courier New"/>
    </w:rPr>
  </w:style>
  <w:style w:type="character" w:customStyle="1" w:styleId="WW8Num322z0">
    <w:name w:val="WW8Num322z0"/>
    <w:rPr>
      <w:rFonts w:ascii="Symbol" w:eastAsia="Symbol" w:hAnsi="Symbol" w:cs="Symbol"/>
    </w:rPr>
  </w:style>
  <w:style w:type="character" w:customStyle="1" w:styleId="WW8Num322z1">
    <w:name w:val="WW8Num322z1"/>
    <w:rPr>
      <w:rFonts w:ascii="Courier New" w:eastAsia="Courier New" w:hAnsi="Courier New" w:cs="Courier New"/>
    </w:rPr>
  </w:style>
  <w:style w:type="character" w:customStyle="1" w:styleId="WW8Num322z2">
    <w:name w:val="WW8Num322z2"/>
    <w:rPr>
      <w:rFonts w:ascii="Wingdings" w:eastAsia="Wingdings" w:hAnsi="Wingdings" w:cs="Wingdings"/>
    </w:rPr>
  </w:style>
  <w:style w:type="character" w:customStyle="1" w:styleId="WW8Num323z0">
    <w:name w:val="WW8Num323z0"/>
    <w:rPr>
      <w:rFonts w:ascii="Symbol" w:eastAsia="Symbol" w:hAnsi="Symbol" w:cs="Symbol"/>
    </w:rPr>
  </w:style>
  <w:style w:type="character" w:customStyle="1" w:styleId="WW8Num324z0">
    <w:name w:val="WW8Num324z0"/>
    <w:rPr>
      <w:rFonts w:ascii="Courier New" w:eastAsia="Courier New" w:hAnsi="Courier New" w:cs="Courier New"/>
    </w:rPr>
  </w:style>
  <w:style w:type="character" w:customStyle="1" w:styleId="WW8Num324z2">
    <w:name w:val="WW8Num324z2"/>
    <w:rPr>
      <w:rFonts w:ascii="Wingdings" w:eastAsia="Wingdings" w:hAnsi="Wingdings" w:cs="Wingdings"/>
    </w:rPr>
  </w:style>
  <w:style w:type="character" w:customStyle="1" w:styleId="WW8Num324z3">
    <w:name w:val="WW8Num324z3"/>
    <w:rPr>
      <w:rFonts w:ascii="Symbol" w:eastAsia="Symbol" w:hAnsi="Symbol" w:cs="Symbol"/>
    </w:rPr>
  </w:style>
  <w:style w:type="character" w:customStyle="1" w:styleId="WW8Num325z0">
    <w:name w:val="WW8Num325z0"/>
    <w:rPr>
      <w:rFonts w:ascii="Arial Unicode MS" w:eastAsia="Arial Unicode MS" w:hAnsi="Arial Unicode MS" w:cs="Arial Unicode MS"/>
    </w:rPr>
  </w:style>
  <w:style w:type="character" w:customStyle="1" w:styleId="WW8Num325z1">
    <w:name w:val="WW8Num325z1"/>
    <w:rPr>
      <w:rFonts w:ascii="Courier New" w:eastAsia="Courier New" w:hAnsi="Courier New" w:cs="Courier New"/>
    </w:rPr>
  </w:style>
  <w:style w:type="character" w:customStyle="1" w:styleId="WW8Num325z2">
    <w:name w:val="WW8Num325z2"/>
    <w:rPr>
      <w:rFonts w:ascii="Wingdings" w:eastAsia="Wingdings" w:hAnsi="Wingdings" w:cs="Wingdings"/>
    </w:rPr>
  </w:style>
  <w:style w:type="character" w:customStyle="1" w:styleId="WW8Num325z3">
    <w:name w:val="WW8Num325z3"/>
    <w:rPr>
      <w:rFonts w:ascii="Symbol" w:eastAsia="Symbol" w:hAnsi="Symbol" w:cs="Symbol"/>
    </w:rPr>
  </w:style>
  <w:style w:type="character" w:customStyle="1" w:styleId="WW8Num326z0">
    <w:name w:val="WW8Num326z0"/>
    <w:rPr>
      <w:rFonts w:ascii="Times New Roman" w:eastAsia="Times New Roman" w:hAnsi="Times New Roman" w:cs="Times New Roman"/>
    </w:rPr>
  </w:style>
  <w:style w:type="character" w:customStyle="1" w:styleId="WW8Num326z1">
    <w:name w:val="WW8Num326z1"/>
    <w:rPr>
      <w:rFonts w:ascii="Courier New" w:eastAsia="Courier New" w:hAnsi="Courier New" w:cs="Courier New"/>
    </w:rPr>
  </w:style>
  <w:style w:type="character" w:customStyle="1" w:styleId="WW8Num326z2">
    <w:name w:val="WW8Num326z2"/>
    <w:rPr>
      <w:rFonts w:ascii="Wingdings" w:eastAsia="Wingdings" w:hAnsi="Wingdings" w:cs="Wingdings"/>
    </w:rPr>
  </w:style>
  <w:style w:type="character" w:customStyle="1" w:styleId="WW8Num326z3">
    <w:name w:val="WW8Num326z3"/>
    <w:rPr>
      <w:rFonts w:ascii="Symbol" w:eastAsia="Symbol" w:hAnsi="Symbol" w:cs="Symbol"/>
    </w:rPr>
  </w:style>
  <w:style w:type="character" w:customStyle="1" w:styleId="WW8Num327z1">
    <w:name w:val="WW8Num327z1"/>
    <w:rPr>
      <w:rFonts w:ascii="Symbol" w:eastAsia="Symbol" w:hAnsi="Symbol" w:cs="Symbol"/>
    </w:rPr>
  </w:style>
  <w:style w:type="character" w:customStyle="1" w:styleId="WW8Num329z0">
    <w:name w:val="WW8Num329z0"/>
    <w:rPr>
      <w:rFonts w:ascii="Courier New" w:eastAsia="Courier New" w:hAnsi="Courier New" w:cs="Courier New"/>
    </w:rPr>
  </w:style>
  <w:style w:type="character" w:customStyle="1" w:styleId="WW8Num329z2">
    <w:name w:val="WW8Num329z2"/>
    <w:rPr>
      <w:rFonts w:ascii="Wingdings" w:eastAsia="Wingdings" w:hAnsi="Wingdings" w:cs="Wingdings"/>
    </w:rPr>
  </w:style>
  <w:style w:type="character" w:customStyle="1" w:styleId="WW8Num329z3">
    <w:name w:val="WW8Num329z3"/>
    <w:rPr>
      <w:rFonts w:ascii="Symbol" w:eastAsia="Symbol" w:hAnsi="Symbol" w:cs="Symbol"/>
    </w:rPr>
  </w:style>
  <w:style w:type="character" w:customStyle="1" w:styleId="WW8Num330z0">
    <w:name w:val="WW8Num330z0"/>
    <w:rPr>
      <w:rFonts w:ascii="Courier New" w:eastAsia="Courier New" w:hAnsi="Courier New" w:cs="Courier New"/>
    </w:rPr>
  </w:style>
  <w:style w:type="character" w:customStyle="1" w:styleId="WW8Num330z2">
    <w:name w:val="WW8Num330z2"/>
    <w:rPr>
      <w:rFonts w:ascii="Wingdings" w:eastAsia="Wingdings" w:hAnsi="Wingdings" w:cs="Wingdings"/>
    </w:rPr>
  </w:style>
  <w:style w:type="character" w:customStyle="1" w:styleId="WW8Num330z3">
    <w:name w:val="WW8Num330z3"/>
    <w:rPr>
      <w:rFonts w:ascii="Symbol" w:eastAsia="Symbol" w:hAnsi="Symbol" w:cs="Symbol"/>
    </w:rPr>
  </w:style>
  <w:style w:type="character" w:customStyle="1" w:styleId="WW8Num331z0">
    <w:name w:val="WW8Num331z0"/>
    <w:rPr>
      <w:rFonts w:ascii="Times New Roman" w:eastAsia="Times New Roman" w:hAnsi="Times New Roman" w:cs="Times New Roman"/>
    </w:rPr>
  </w:style>
  <w:style w:type="character" w:customStyle="1" w:styleId="WW8Num332z0">
    <w:name w:val="WW8Num332z0"/>
    <w:rPr>
      <w:rFonts w:ascii="Times New Roman" w:eastAsia="Times New Roman" w:hAnsi="Times New Roman" w:cs="Times New Roman"/>
    </w:rPr>
  </w:style>
  <w:style w:type="character" w:customStyle="1" w:styleId="WW8Num333z0">
    <w:name w:val="WW8Num333z0"/>
    <w:rPr>
      <w:rFonts w:ascii="Courier New" w:eastAsia="Courier New" w:hAnsi="Courier New" w:cs="Courier New"/>
    </w:rPr>
  </w:style>
  <w:style w:type="character" w:customStyle="1" w:styleId="WW8Num333z2">
    <w:name w:val="WW8Num333z2"/>
    <w:rPr>
      <w:rFonts w:ascii="Wingdings" w:eastAsia="Wingdings" w:hAnsi="Wingdings" w:cs="Wingdings"/>
    </w:rPr>
  </w:style>
  <w:style w:type="character" w:customStyle="1" w:styleId="WW8Num333z3">
    <w:name w:val="WW8Num333z3"/>
    <w:rPr>
      <w:rFonts w:ascii="Symbol" w:eastAsia="Symbol" w:hAnsi="Symbol" w:cs="Symbol"/>
    </w:rPr>
  </w:style>
  <w:style w:type="character" w:customStyle="1" w:styleId="WW8Num334z0">
    <w:name w:val="WW8Num334z0"/>
    <w:rPr>
      <w:rFonts w:ascii="Times New Roman" w:eastAsia="Times New Roman" w:hAnsi="Times New Roman" w:cs="Times New Roman"/>
    </w:rPr>
  </w:style>
  <w:style w:type="character" w:customStyle="1" w:styleId="WW8Num335z0">
    <w:name w:val="WW8Num335z0"/>
    <w:rPr>
      <w:rFonts w:ascii="Times New Roman" w:eastAsia="Times New Roman" w:hAnsi="Times New Roman" w:cs="Times New Roman"/>
    </w:rPr>
  </w:style>
  <w:style w:type="character" w:customStyle="1" w:styleId="WW8Num336z0">
    <w:name w:val="WW8Num336z0"/>
    <w:rPr>
      <w:rFonts w:ascii="Wingdings" w:eastAsia="Wingdings" w:hAnsi="Wingdings" w:cs="Wingdings"/>
    </w:rPr>
  </w:style>
  <w:style w:type="character" w:customStyle="1" w:styleId="WW8Num336z1">
    <w:name w:val="WW8Num336z1"/>
    <w:rPr>
      <w:rFonts w:ascii="Courier New" w:eastAsia="Courier New" w:hAnsi="Courier New" w:cs="Courier New"/>
    </w:rPr>
  </w:style>
  <w:style w:type="character" w:customStyle="1" w:styleId="WW8Num336z3">
    <w:name w:val="WW8Num336z3"/>
    <w:rPr>
      <w:rFonts w:ascii="Symbol" w:eastAsia="Symbol" w:hAnsi="Symbol" w:cs="Symbol"/>
    </w:rPr>
  </w:style>
  <w:style w:type="character" w:customStyle="1" w:styleId="WW8Num337z0">
    <w:name w:val="WW8Num337z0"/>
    <w:rPr>
      <w:rFonts w:ascii="Wingdings" w:eastAsia="Wingdings" w:hAnsi="Wingdings" w:cs="Wingdings"/>
    </w:rPr>
  </w:style>
  <w:style w:type="character" w:customStyle="1" w:styleId="WW8Num338z0">
    <w:name w:val="WW8Num338z0"/>
    <w:rPr>
      <w:rFonts w:ascii="Symbol" w:eastAsia="Symbol" w:hAnsi="Symbol" w:cs="Symbol"/>
    </w:rPr>
  </w:style>
  <w:style w:type="character" w:customStyle="1" w:styleId="WW8Num338z1">
    <w:name w:val="WW8Num338z1"/>
    <w:rPr>
      <w:rFonts w:ascii="Courier New" w:eastAsia="Courier New" w:hAnsi="Courier New" w:cs="Courier New"/>
    </w:rPr>
  </w:style>
  <w:style w:type="character" w:customStyle="1" w:styleId="WW8Num338z2">
    <w:name w:val="WW8Num338z2"/>
    <w:rPr>
      <w:rFonts w:ascii="Wingdings" w:eastAsia="Wingdings" w:hAnsi="Wingdings" w:cs="Wingdings"/>
    </w:rPr>
  </w:style>
  <w:style w:type="character" w:customStyle="1" w:styleId="WW8Num339z0">
    <w:name w:val="WW8Num339z0"/>
    <w:rPr>
      <w:rFonts w:ascii="Symbol" w:eastAsia="Symbol" w:hAnsi="Symbol" w:cs="Symbol"/>
    </w:rPr>
  </w:style>
  <w:style w:type="character" w:customStyle="1" w:styleId="WW8Num339z1">
    <w:name w:val="WW8Num339z1"/>
    <w:rPr>
      <w:rFonts w:ascii="Wingdings" w:eastAsia="Wingdings" w:hAnsi="Wingdings" w:cs="Wingdings"/>
    </w:rPr>
  </w:style>
  <w:style w:type="character" w:customStyle="1" w:styleId="WW8Num339z4">
    <w:name w:val="WW8Num339z4"/>
    <w:rPr>
      <w:rFonts w:ascii="Courier New" w:eastAsia="Courier New" w:hAnsi="Courier New" w:cs="Courier New"/>
    </w:rPr>
  </w:style>
  <w:style w:type="character" w:customStyle="1" w:styleId="WW8Num340z0">
    <w:name w:val="WW8Num340z0"/>
    <w:rPr>
      <w:rFonts w:ascii="Arial Unicode MS" w:eastAsia="Arial Unicode MS" w:hAnsi="Arial Unicode MS" w:cs="Arial Unicode MS"/>
    </w:rPr>
  </w:style>
  <w:style w:type="character" w:customStyle="1" w:styleId="WW8Num340z1">
    <w:name w:val="WW8Num340z1"/>
    <w:rPr>
      <w:rFonts w:ascii="Courier New" w:eastAsia="Courier New" w:hAnsi="Courier New" w:cs="Courier New"/>
    </w:rPr>
  </w:style>
  <w:style w:type="character" w:customStyle="1" w:styleId="WW8Num340z2">
    <w:name w:val="WW8Num340z2"/>
    <w:rPr>
      <w:rFonts w:ascii="Wingdings" w:eastAsia="Wingdings" w:hAnsi="Wingdings" w:cs="Wingdings"/>
    </w:rPr>
  </w:style>
  <w:style w:type="character" w:customStyle="1" w:styleId="WW8Num340z3">
    <w:name w:val="WW8Num340z3"/>
    <w:rPr>
      <w:rFonts w:ascii="Symbol" w:eastAsia="Symbol" w:hAnsi="Symbol" w:cs="Symbol"/>
    </w:rPr>
  </w:style>
  <w:style w:type="character" w:customStyle="1" w:styleId="WW8Num341z0">
    <w:name w:val="WW8Num341z0"/>
    <w:rPr>
      <w:rFonts w:ascii="Courier New" w:eastAsia="Courier New" w:hAnsi="Courier New" w:cs="Courier New"/>
    </w:rPr>
  </w:style>
  <w:style w:type="character" w:customStyle="1" w:styleId="WW8Num341z1">
    <w:name w:val="WW8Num341z1"/>
    <w:rPr>
      <w:rFonts w:ascii="Symbol" w:eastAsia="Symbol" w:hAnsi="Symbol" w:cs="Symbol"/>
    </w:rPr>
  </w:style>
  <w:style w:type="character" w:customStyle="1" w:styleId="WW8Num341z2">
    <w:name w:val="WW8Num341z2"/>
    <w:rPr>
      <w:rFonts w:ascii="Wingdings" w:eastAsia="Wingdings" w:hAnsi="Wingdings" w:cs="Wingdings"/>
    </w:rPr>
  </w:style>
  <w:style w:type="character" w:customStyle="1" w:styleId="WW8Num342z0">
    <w:name w:val="WW8Num342z0"/>
    <w:rPr>
      <w:rFonts w:ascii="Wingdings" w:eastAsia="Wingdings" w:hAnsi="Wingdings" w:cs="Wingdings"/>
    </w:rPr>
  </w:style>
  <w:style w:type="character" w:customStyle="1" w:styleId="WW8Num342z1">
    <w:name w:val="WW8Num342z1"/>
    <w:rPr>
      <w:rFonts w:ascii="Courier New" w:eastAsia="Courier New" w:hAnsi="Courier New" w:cs="Courier New"/>
    </w:rPr>
  </w:style>
  <w:style w:type="character" w:customStyle="1" w:styleId="WW8Num342z3">
    <w:name w:val="WW8Num342z3"/>
    <w:rPr>
      <w:rFonts w:ascii="Symbol" w:eastAsia="Symbol" w:hAnsi="Symbol" w:cs="Symbol"/>
    </w:rPr>
  </w:style>
  <w:style w:type="character" w:customStyle="1" w:styleId="WW8Num343z0">
    <w:name w:val="WW8Num343z0"/>
    <w:rPr>
      <w:rFonts w:ascii="Times New Roman" w:eastAsia="Times New Roman" w:hAnsi="Times New Roman" w:cs="Times New Roman"/>
    </w:rPr>
  </w:style>
  <w:style w:type="character" w:customStyle="1" w:styleId="WW8Num344z0">
    <w:name w:val="WW8Num344z0"/>
    <w:rPr>
      <w:rFonts w:ascii="Symbol" w:eastAsia="Symbol" w:hAnsi="Symbol" w:cs="Symbol"/>
    </w:rPr>
  </w:style>
  <w:style w:type="character" w:customStyle="1" w:styleId="WW8Num344z1">
    <w:name w:val="WW8Num344z1"/>
    <w:rPr>
      <w:rFonts w:ascii="Courier New" w:eastAsia="Courier New" w:hAnsi="Courier New" w:cs="Courier New"/>
    </w:rPr>
  </w:style>
  <w:style w:type="character" w:customStyle="1" w:styleId="WW8Num344z2">
    <w:name w:val="WW8Num344z2"/>
    <w:rPr>
      <w:rFonts w:ascii="Wingdings" w:eastAsia="Wingdings" w:hAnsi="Wingdings" w:cs="Wingdings"/>
    </w:rPr>
  </w:style>
  <w:style w:type="character" w:customStyle="1" w:styleId="WW8Num345z0">
    <w:name w:val="WW8Num345z0"/>
    <w:rPr>
      <w:rFonts w:ascii="Symbol" w:eastAsia="Symbol" w:hAnsi="Symbol" w:cs="Symbol"/>
      <w:sz w:val="20"/>
    </w:rPr>
  </w:style>
  <w:style w:type="character" w:customStyle="1" w:styleId="WW8Num345z1">
    <w:name w:val="WW8Num345z1"/>
    <w:rPr>
      <w:rFonts w:ascii="Courier New" w:eastAsia="Courier New" w:hAnsi="Courier New" w:cs="Courier New"/>
      <w:sz w:val="20"/>
    </w:rPr>
  </w:style>
  <w:style w:type="character" w:customStyle="1" w:styleId="WW8Num345z2">
    <w:name w:val="WW8Num345z2"/>
    <w:rPr>
      <w:rFonts w:ascii="Wingdings" w:eastAsia="Wingdings" w:hAnsi="Wingdings" w:cs="Wingdings"/>
      <w:sz w:val="20"/>
    </w:rPr>
  </w:style>
  <w:style w:type="character" w:customStyle="1" w:styleId="WW8Num346z0">
    <w:name w:val="WW8Num346z0"/>
    <w:rPr>
      <w:rFonts w:ascii="Wingdings" w:eastAsia="Wingdings" w:hAnsi="Wingdings" w:cs="Wingdings"/>
    </w:rPr>
  </w:style>
  <w:style w:type="character" w:customStyle="1" w:styleId="WW8Num346z1">
    <w:name w:val="WW8Num346z1"/>
    <w:rPr>
      <w:rFonts w:ascii="Courier New" w:eastAsia="Courier New" w:hAnsi="Courier New" w:cs="Courier New"/>
    </w:rPr>
  </w:style>
  <w:style w:type="character" w:customStyle="1" w:styleId="WW8Num346z3">
    <w:name w:val="WW8Num346z3"/>
    <w:rPr>
      <w:rFonts w:ascii="Symbol" w:eastAsia="Symbol" w:hAnsi="Symbol" w:cs="Symbol"/>
    </w:rPr>
  </w:style>
  <w:style w:type="character" w:customStyle="1" w:styleId="WW8Num347z0">
    <w:name w:val="WW8Num347z0"/>
    <w:rPr>
      <w:rFonts w:ascii="Times New Roman" w:eastAsia="Times New Roman" w:hAnsi="Times New Roman" w:cs="Times New Roman"/>
    </w:rPr>
  </w:style>
  <w:style w:type="character" w:customStyle="1" w:styleId="WW8Num347z1">
    <w:name w:val="WW8Num347z1"/>
    <w:rPr>
      <w:rFonts w:ascii="Wingdings" w:eastAsia="Wingdings" w:hAnsi="Wingdings" w:cs="Wingdings"/>
    </w:rPr>
  </w:style>
  <w:style w:type="character" w:customStyle="1" w:styleId="WW8Num347z3">
    <w:name w:val="WW8Num347z3"/>
    <w:rPr>
      <w:rFonts w:ascii="Symbol" w:eastAsia="Symbol" w:hAnsi="Symbol" w:cs="Symbol"/>
    </w:rPr>
  </w:style>
  <w:style w:type="character" w:customStyle="1" w:styleId="WW8Num347z4">
    <w:name w:val="WW8Num347z4"/>
    <w:rPr>
      <w:rFonts w:ascii="Courier New" w:eastAsia="Courier New" w:hAnsi="Courier New" w:cs="Courier New"/>
    </w:rPr>
  </w:style>
  <w:style w:type="character" w:customStyle="1" w:styleId="WW8Num348z0">
    <w:name w:val="WW8Num348z0"/>
    <w:rPr>
      <w:rFonts w:ascii="Wingdings" w:eastAsia="Wingdings" w:hAnsi="Wingdings" w:cs="Wingdings"/>
    </w:rPr>
  </w:style>
  <w:style w:type="character" w:customStyle="1" w:styleId="WW8Num348z1">
    <w:name w:val="WW8Num348z1"/>
    <w:rPr>
      <w:rFonts w:ascii="Courier New" w:eastAsia="Courier New" w:hAnsi="Courier New" w:cs="Courier New"/>
    </w:rPr>
  </w:style>
  <w:style w:type="character" w:customStyle="1" w:styleId="WW8Num348z3">
    <w:name w:val="WW8Num348z3"/>
    <w:rPr>
      <w:rFonts w:ascii="Symbol" w:eastAsia="Symbol" w:hAnsi="Symbol" w:cs="Symbol"/>
    </w:rPr>
  </w:style>
  <w:style w:type="character" w:customStyle="1" w:styleId="WW8Num349z0">
    <w:name w:val="WW8Num349z0"/>
    <w:rPr>
      <w:rFonts w:ascii="Times New Roman" w:eastAsia="Times New Roman" w:hAnsi="Times New Roman" w:cs="Times New Roman"/>
    </w:rPr>
  </w:style>
  <w:style w:type="character" w:customStyle="1" w:styleId="WW8Num349z1">
    <w:name w:val="WW8Num349z1"/>
    <w:rPr>
      <w:rFonts w:ascii="Wingdings" w:eastAsia="Wingdings" w:hAnsi="Wingdings" w:cs="Wingdings"/>
    </w:rPr>
  </w:style>
  <w:style w:type="character" w:customStyle="1" w:styleId="WW8Num349z3">
    <w:name w:val="WW8Num349z3"/>
    <w:rPr>
      <w:rFonts w:ascii="Symbol" w:eastAsia="Symbol" w:hAnsi="Symbol" w:cs="Symbol"/>
    </w:rPr>
  </w:style>
  <w:style w:type="character" w:customStyle="1" w:styleId="WW8Num349z4">
    <w:name w:val="WW8Num349z4"/>
    <w:rPr>
      <w:rFonts w:ascii="Courier New" w:eastAsia="Courier New" w:hAnsi="Courier New" w:cs="Courier New"/>
    </w:rPr>
  </w:style>
  <w:style w:type="character" w:customStyle="1" w:styleId="WW8Num351z0">
    <w:name w:val="WW8Num351z0"/>
    <w:rPr>
      <w:rFonts w:ascii="Times New Roman" w:eastAsia="Times New Roman" w:hAnsi="Times New Roman" w:cs="Times New Roman"/>
    </w:rPr>
  </w:style>
  <w:style w:type="character" w:customStyle="1" w:styleId="WW8Num352z0">
    <w:name w:val="WW8Num352z0"/>
    <w:rPr>
      <w:rFonts w:ascii="Symbol" w:eastAsia="Symbol" w:hAnsi="Symbol" w:cs="Symbol"/>
    </w:rPr>
  </w:style>
  <w:style w:type="character" w:customStyle="1" w:styleId="WW8Num352z1">
    <w:name w:val="WW8Num352z1"/>
    <w:rPr>
      <w:rFonts w:ascii="Courier New" w:eastAsia="Courier New" w:hAnsi="Courier New" w:cs="Courier New"/>
    </w:rPr>
  </w:style>
  <w:style w:type="character" w:customStyle="1" w:styleId="WW8Num352z2">
    <w:name w:val="WW8Num352z2"/>
    <w:rPr>
      <w:rFonts w:ascii="Wingdings" w:eastAsia="Wingdings" w:hAnsi="Wingdings" w:cs="Wingdings"/>
    </w:rPr>
  </w:style>
  <w:style w:type="character" w:customStyle="1" w:styleId="WW8Num353z0">
    <w:name w:val="WW8Num353z0"/>
    <w:rPr>
      <w:rFonts w:ascii="Symbol" w:eastAsia="Times New Roman" w:hAnsi="Symbol" w:cs="Times New Roman"/>
    </w:rPr>
  </w:style>
  <w:style w:type="character" w:customStyle="1" w:styleId="WW8Num353z1">
    <w:name w:val="WW8Num353z1"/>
    <w:rPr>
      <w:rFonts w:ascii="Courier New" w:eastAsia="Courier New" w:hAnsi="Courier New" w:cs="Courier New"/>
    </w:rPr>
  </w:style>
  <w:style w:type="character" w:customStyle="1" w:styleId="WW8Num353z2">
    <w:name w:val="WW8Num353z2"/>
    <w:rPr>
      <w:rFonts w:ascii="Wingdings" w:eastAsia="Wingdings" w:hAnsi="Wingdings" w:cs="Wingdings"/>
    </w:rPr>
  </w:style>
  <w:style w:type="character" w:customStyle="1" w:styleId="WW8Num353z3">
    <w:name w:val="WW8Num353z3"/>
    <w:rPr>
      <w:rFonts w:ascii="Symbol" w:eastAsia="Symbol" w:hAnsi="Symbol" w:cs="Symbol"/>
    </w:rPr>
  </w:style>
  <w:style w:type="character" w:customStyle="1" w:styleId="WW8Num354z0">
    <w:name w:val="WW8Num354z0"/>
    <w:rPr>
      <w:rFonts w:ascii="Times New Roman" w:eastAsia="Times New Roman" w:hAnsi="Times New Roman" w:cs="Times New Roman"/>
    </w:rPr>
  </w:style>
  <w:style w:type="character" w:customStyle="1" w:styleId="WW8Num355z0">
    <w:name w:val="WW8Num355z0"/>
    <w:rPr>
      <w:rFonts w:ascii="Times New Roman" w:eastAsia="Times New Roman" w:hAnsi="Times New Roman" w:cs="Times New Roman"/>
    </w:rPr>
  </w:style>
  <w:style w:type="character" w:customStyle="1" w:styleId="WW8Num355z1">
    <w:name w:val="WW8Num355z1"/>
    <w:rPr>
      <w:rFonts w:ascii="Courier New" w:eastAsia="Courier New" w:hAnsi="Courier New" w:cs="Courier New"/>
    </w:rPr>
  </w:style>
  <w:style w:type="character" w:customStyle="1" w:styleId="WW8Num355z2">
    <w:name w:val="WW8Num355z2"/>
    <w:rPr>
      <w:rFonts w:ascii="Wingdings" w:eastAsia="Wingdings" w:hAnsi="Wingdings" w:cs="Wingdings"/>
    </w:rPr>
  </w:style>
  <w:style w:type="character" w:customStyle="1" w:styleId="WW8Num355z3">
    <w:name w:val="WW8Num355z3"/>
    <w:rPr>
      <w:rFonts w:ascii="Symbol" w:eastAsia="Symbol" w:hAnsi="Symbol" w:cs="Symbol"/>
    </w:rPr>
  </w:style>
  <w:style w:type="character" w:customStyle="1" w:styleId="WW8Num356z0">
    <w:name w:val="WW8Num356z0"/>
    <w:rPr>
      <w:rFonts w:ascii="Arial" w:eastAsia="Times New Roman" w:hAnsi="Arial" w:cs="Arial"/>
    </w:rPr>
  </w:style>
  <w:style w:type="character" w:customStyle="1" w:styleId="WW8Num356z1">
    <w:name w:val="WW8Num356z1"/>
    <w:rPr>
      <w:rFonts w:ascii="Courier New" w:eastAsia="Courier New" w:hAnsi="Courier New" w:cs="Courier New"/>
    </w:rPr>
  </w:style>
  <w:style w:type="character" w:customStyle="1" w:styleId="WW8Num356z2">
    <w:name w:val="WW8Num356z2"/>
    <w:rPr>
      <w:rFonts w:ascii="Wingdings" w:eastAsia="Wingdings" w:hAnsi="Wingdings" w:cs="Wingdings"/>
    </w:rPr>
  </w:style>
  <w:style w:type="character" w:customStyle="1" w:styleId="WW8Num356z3">
    <w:name w:val="WW8Num356z3"/>
    <w:rPr>
      <w:rFonts w:ascii="Symbol" w:eastAsia="Symbol" w:hAnsi="Symbol" w:cs="Symbol"/>
    </w:rPr>
  </w:style>
  <w:style w:type="character" w:customStyle="1" w:styleId="WW8Num357z0">
    <w:name w:val="WW8Num357z0"/>
    <w:rPr>
      <w:rFonts w:ascii="Courier New" w:eastAsia="Courier New" w:hAnsi="Courier New" w:cs="Courier New"/>
    </w:rPr>
  </w:style>
  <w:style w:type="character" w:customStyle="1" w:styleId="WW8Num357z2">
    <w:name w:val="WW8Num357z2"/>
    <w:rPr>
      <w:rFonts w:ascii="Wingdings" w:eastAsia="Wingdings" w:hAnsi="Wingdings" w:cs="Wingdings"/>
    </w:rPr>
  </w:style>
  <w:style w:type="character" w:customStyle="1" w:styleId="WW8Num357z3">
    <w:name w:val="WW8Num357z3"/>
    <w:rPr>
      <w:rFonts w:ascii="Symbol" w:eastAsia="Symbol" w:hAnsi="Symbol" w:cs="Symbol"/>
    </w:rPr>
  </w:style>
  <w:style w:type="character" w:customStyle="1" w:styleId="WW8Num358z0">
    <w:name w:val="WW8Num358z0"/>
    <w:rPr>
      <w:rFonts w:ascii="Symbol" w:eastAsia="Symbol" w:hAnsi="Symbol" w:cs="Symbol"/>
    </w:rPr>
  </w:style>
  <w:style w:type="character" w:customStyle="1" w:styleId="WW8Num359z0">
    <w:name w:val="WW8Num359z0"/>
    <w:rPr>
      <w:rFonts w:ascii="Times New Roman" w:eastAsia="Times New Roman" w:hAnsi="Times New Roman" w:cs="Times New Roman"/>
    </w:rPr>
  </w:style>
  <w:style w:type="character" w:customStyle="1" w:styleId="WW8Num360z0">
    <w:name w:val="WW8Num360z0"/>
    <w:rPr>
      <w:rFonts w:ascii="Courier New" w:eastAsia="Courier New" w:hAnsi="Courier New" w:cs="Courier New"/>
    </w:rPr>
  </w:style>
  <w:style w:type="character" w:customStyle="1" w:styleId="WW8Num360z2">
    <w:name w:val="WW8Num360z2"/>
    <w:rPr>
      <w:rFonts w:ascii="Wingdings" w:eastAsia="Wingdings" w:hAnsi="Wingdings" w:cs="Wingdings"/>
    </w:rPr>
  </w:style>
  <w:style w:type="character" w:customStyle="1" w:styleId="WW8Num360z3">
    <w:name w:val="WW8Num360z3"/>
    <w:rPr>
      <w:rFonts w:ascii="Symbol" w:eastAsia="Symbol" w:hAnsi="Symbol" w:cs="Symbol"/>
    </w:rPr>
  </w:style>
  <w:style w:type="character" w:customStyle="1" w:styleId="WW8NumSt71z0">
    <w:name w:val="WW8NumSt71z0"/>
    <w:rPr>
      <w:rFonts w:ascii="Symbol" w:eastAsia="Symbol" w:hAnsi="Symbol" w:cs="Symbol"/>
    </w:rPr>
  </w:style>
  <w:style w:type="character" w:customStyle="1" w:styleId="WW8NumSt88z0">
    <w:name w:val="WW8NumSt88z0"/>
    <w:rPr>
      <w:rFonts w:ascii="Times New Roman" w:eastAsia="Times New Roman" w:hAnsi="Times New Roman" w:cs="Times New Roman"/>
    </w:rPr>
  </w:style>
  <w:style w:type="character" w:customStyle="1" w:styleId="WW-Policepardfaut11">
    <w:name w:val="WW-Police par défaut11"/>
  </w:style>
  <w:style w:type="character" w:customStyle="1" w:styleId="StrongEmphasis">
    <w:name w:val="Strong Emphasis"/>
    <w:basedOn w:val="WW-Policepardfaut11"/>
    <w:rPr>
      <w:b/>
    </w:rPr>
  </w:style>
  <w:style w:type="character" w:styleId="Accentuation">
    <w:name w:val="Emphasis"/>
    <w:basedOn w:val="WW-Policepardfaut11"/>
    <w:rPr>
      <w:i/>
    </w:rPr>
  </w:style>
  <w:style w:type="character" w:customStyle="1" w:styleId="FootnoteSymbol">
    <w:name w:val="Footnote Symbol"/>
    <w:basedOn w:val="WW-Policepardfaut11"/>
    <w:rPr>
      <w:position w:val="0"/>
      <w:vertAlign w:val="superscript"/>
    </w:rPr>
  </w:style>
  <w:style w:type="character" w:styleId="Numrodepage">
    <w:name w:val="page number"/>
    <w:basedOn w:val="WW-Policepardfaut11"/>
  </w:style>
  <w:style w:type="character" w:styleId="Marquedecommentaire">
    <w:name w:val="annotation reference"/>
    <w:basedOn w:val="WW-Policepardfaut11"/>
    <w:rPr>
      <w:sz w:val="16"/>
    </w:rPr>
  </w:style>
  <w:style w:type="character" w:customStyle="1" w:styleId="texteel">
    <w:name w:val="texteel"/>
    <w:basedOn w:val="WW-Policepardfaut11"/>
  </w:style>
  <w:style w:type="character" w:customStyle="1" w:styleId="Internetlink">
    <w:name w:val="Internet link"/>
    <w:basedOn w:val="WW-Policepardfaut11"/>
    <w:rPr>
      <w:color w:val="0000FF"/>
      <w:u w:val="single"/>
    </w:rPr>
  </w:style>
  <w:style w:type="character" w:customStyle="1" w:styleId="VisitedInternetLink">
    <w:name w:val="Visited Internet Link"/>
    <w:basedOn w:val="WW-Policepardfaut11"/>
    <w:rPr>
      <w:color w:val="800080"/>
      <w:u w:val="single"/>
    </w:rPr>
  </w:style>
  <w:style w:type="character" w:styleId="Appelnotedebasdep">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Endnoteanchor">
    <w:name w:val="Endnote anchor"/>
    <w:rPr>
      <w:position w:val="0"/>
      <w:vertAlign w:val="superscript"/>
    </w:rPr>
  </w:style>
  <w:style w:type="character" w:customStyle="1" w:styleId="WW-Appelnotedebasdep">
    <w:name w:val="WW-Appel note de bas de p."/>
    <w:rPr>
      <w:position w:val="0"/>
      <w:vertAlign w:val="superscript"/>
    </w:rPr>
  </w:style>
  <w:style w:type="character" w:customStyle="1" w:styleId="WW-Appelnotedebasdep1">
    <w:name w:val="WW-Appel note de bas de p.1"/>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Outline">
    <w:name w:val="Outline"/>
    <w:basedOn w:val="Aucuneliste"/>
    <w:pPr>
      <w:numPr>
        <w:numId w:val="2"/>
      </w:numPr>
    </w:pPr>
  </w:style>
  <w:style w:type="numbering" w:customStyle="1" w:styleId="WW8Num1">
    <w:name w:val="WW8Num1"/>
    <w:basedOn w:val="Aucuneliste"/>
    <w:pPr>
      <w:numPr>
        <w:numId w:val="3"/>
      </w:numPr>
    </w:pPr>
  </w:style>
  <w:style w:type="numbering" w:customStyle="1" w:styleId="WW8Num2">
    <w:name w:val="WW8Num2"/>
    <w:basedOn w:val="Aucuneliste"/>
    <w:pPr>
      <w:numPr>
        <w:numId w:val="4"/>
      </w:numPr>
    </w:pPr>
  </w:style>
  <w:style w:type="numbering" w:customStyle="1" w:styleId="WW8Num3">
    <w:name w:val="WW8Num3"/>
    <w:basedOn w:val="Aucuneliste"/>
    <w:pPr>
      <w:numPr>
        <w:numId w:val="5"/>
      </w:numPr>
    </w:pPr>
  </w:style>
  <w:style w:type="numbering" w:customStyle="1" w:styleId="WW8Num4">
    <w:name w:val="WW8Num4"/>
    <w:basedOn w:val="Aucuneliste"/>
    <w:pPr>
      <w:numPr>
        <w:numId w:val="6"/>
      </w:numPr>
    </w:pPr>
  </w:style>
  <w:style w:type="numbering" w:customStyle="1" w:styleId="WW8Num5">
    <w:name w:val="WW8Num5"/>
    <w:basedOn w:val="Aucuneliste"/>
    <w:pPr>
      <w:numPr>
        <w:numId w:val="7"/>
      </w:numPr>
    </w:pPr>
  </w:style>
  <w:style w:type="numbering" w:customStyle="1" w:styleId="WW8Num6">
    <w:name w:val="WW8Num6"/>
    <w:basedOn w:val="Aucuneliste"/>
    <w:pPr>
      <w:numPr>
        <w:numId w:val="8"/>
      </w:numPr>
    </w:pPr>
  </w:style>
  <w:style w:type="numbering" w:customStyle="1" w:styleId="WW8Num7">
    <w:name w:val="WW8Num7"/>
    <w:basedOn w:val="Aucuneliste"/>
    <w:pPr>
      <w:numPr>
        <w:numId w:val="9"/>
      </w:numPr>
    </w:pPr>
  </w:style>
  <w:style w:type="numbering" w:customStyle="1" w:styleId="WW8Num8">
    <w:name w:val="WW8Num8"/>
    <w:basedOn w:val="Aucuneliste"/>
    <w:pPr>
      <w:numPr>
        <w:numId w:val="10"/>
      </w:numPr>
    </w:pPr>
  </w:style>
  <w:style w:type="numbering" w:customStyle="1" w:styleId="WW8Num9">
    <w:name w:val="WW8Num9"/>
    <w:basedOn w:val="Aucuneliste"/>
    <w:pPr>
      <w:numPr>
        <w:numId w:val="11"/>
      </w:numPr>
    </w:pPr>
  </w:style>
  <w:style w:type="numbering" w:customStyle="1" w:styleId="WW8Num10">
    <w:name w:val="WW8Num10"/>
    <w:basedOn w:val="Aucuneliste"/>
    <w:pPr>
      <w:numPr>
        <w:numId w:val="12"/>
      </w:numPr>
    </w:pPr>
  </w:style>
  <w:style w:type="numbering" w:customStyle="1" w:styleId="WW8Num11">
    <w:name w:val="WW8Num11"/>
    <w:basedOn w:val="Aucuneliste"/>
    <w:pPr>
      <w:numPr>
        <w:numId w:val="13"/>
      </w:numPr>
    </w:pPr>
  </w:style>
  <w:style w:type="numbering" w:customStyle="1" w:styleId="WW8Num12">
    <w:name w:val="WW8Num12"/>
    <w:basedOn w:val="Aucuneliste"/>
    <w:pPr>
      <w:numPr>
        <w:numId w:val="14"/>
      </w:numPr>
    </w:pPr>
  </w:style>
  <w:style w:type="numbering" w:customStyle="1" w:styleId="WW8Num13">
    <w:name w:val="WW8Num13"/>
    <w:basedOn w:val="Aucuneliste"/>
    <w:pPr>
      <w:numPr>
        <w:numId w:val="15"/>
      </w:numPr>
    </w:pPr>
  </w:style>
  <w:style w:type="numbering" w:customStyle="1" w:styleId="WW8Num14">
    <w:name w:val="WW8Num14"/>
    <w:basedOn w:val="Aucuneliste"/>
    <w:pPr>
      <w:numPr>
        <w:numId w:val="16"/>
      </w:numPr>
    </w:pPr>
  </w:style>
  <w:style w:type="numbering" w:customStyle="1" w:styleId="WW8Num15">
    <w:name w:val="WW8Num15"/>
    <w:basedOn w:val="Aucuneliste"/>
    <w:pPr>
      <w:numPr>
        <w:numId w:val="17"/>
      </w:numPr>
    </w:pPr>
  </w:style>
  <w:style w:type="numbering" w:customStyle="1" w:styleId="WW8Num16">
    <w:name w:val="WW8Num16"/>
    <w:basedOn w:val="Aucuneliste"/>
    <w:pPr>
      <w:numPr>
        <w:numId w:val="18"/>
      </w:numPr>
    </w:pPr>
  </w:style>
  <w:style w:type="numbering" w:customStyle="1" w:styleId="WW8Num17">
    <w:name w:val="WW8Num17"/>
    <w:basedOn w:val="Aucuneliste"/>
    <w:pPr>
      <w:numPr>
        <w:numId w:val="19"/>
      </w:numPr>
    </w:pPr>
  </w:style>
  <w:style w:type="numbering" w:customStyle="1" w:styleId="WW8Num18">
    <w:name w:val="WW8Num18"/>
    <w:basedOn w:val="Aucuneliste"/>
    <w:pPr>
      <w:numPr>
        <w:numId w:val="20"/>
      </w:numPr>
    </w:pPr>
  </w:style>
  <w:style w:type="numbering" w:customStyle="1" w:styleId="WW8Num19">
    <w:name w:val="WW8Num19"/>
    <w:basedOn w:val="Aucuneliste"/>
    <w:pPr>
      <w:numPr>
        <w:numId w:val="21"/>
      </w:numPr>
    </w:pPr>
  </w:style>
  <w:style w:type="numbering" w:customStyle="1" w:styleId="WW8Num20">
    <w:name w:val="WW8Num20"/>
    <w:basedOn w:val="Aucuneliste"/>
    <w:pPr>
      <w:numPr>
        <w:numId w:val="22"/>
      </w:numPr>
    </w:pPr>
  </w:style>
  <w:style w:type="numbering" w:customStyle="1" w:styleId="WW8Num21">
    <w:name w:val="WW8Num21"/>
    <w:basedOn w:val="Aucuneliste"/>
    <w:pPr>
      <w:numPr>
        <w:numId w:val="23"/>
      </w:numPr>
    </w:pPr>
  </w:style>
  <w:style w:type="numbering" w:customStyle="1" w:styleId="WW8Num22">
    <w:name w:val="WW8Num22"/>
    <w:basedOn w:val="Aucuneliste"/>
    <w:pPr>
      <w:numPr>
        <w:numId w:val="24"/>
      </w:numPr>
    </w:pPr>
  </w:style>
  <w:style w:type="numbering" w:customStyle="1" w:styleId="WW8Num23">
    <w:name w:val="WW8Num23"/>
    <w:basedOn w:val="Aucuneliste"/>
    <w:pPr>
      <w:numPr>
        <w:numId w:val="25"/>
      </w:numPr>
    </w:pPr>
  </w:style>
  <w:style w:type="numbering" w:customStyle="1" w:styleId="WW8Num24">
    <w:name w:val="WW8Num24"/>
    <w:basedOn w:val="Aucuneliste"/>
    <w:pPr>
      <w:numPr>
        <w:numId w:val="26"/>
      </w:numPr>
    </w:pPr>
  </w:style>
  <w:style w:type="numbering" w:customStyle="1" w:styleId="WW8Num25">
    <w:name w:val="WW8Num25"/>
    <w:basedOn w:val="Aucuneliste"/>
    <w:pPr>
      <w:numPr>
        <w:numId w:val="27"/>
      </w:numPr>
    </w:pPr>
  </w:style>
  <w:style w:type="numbering" w:customStyle="1" w:styleId="WW8Num26">
    <w:name w:val="WW8Num26"/>
    <w:basedOn w:val="Aucuneliste"/>
    <w:pPr>
      <w:numPr>
        <w:numId w:val="28"/>
      </w:numPr>
    </w:pPr>
  </w:style>
  <w:style w:type="numbering" w:customStyle="1" w:styleId="WW8Num27">
    <w:name w:val="WW8Num27"/>
    <w:basedOn w:val="Aucuneliste"/>
    <w:pPr>
      <w:numPr>
        <w:numId w:val="29"/>
      </w:numPr>
    </w:pPr>
  </w:style>
  <w:style w:type="numbering" w:customStyle="1" w:styleId="WW8Num28">
    <w:name w:val="WW8Num28"/>
    <w:basedOn w:val="Aucuneliste"/>
    <w:pPr>
      <w:numPr>
        <w:numId w:val="30"/>
      </w:numPr>
    </w:pPr>
  </w:style>
  <w:style w:type="numbering" w:customStyle="1" w:styleId="WW8Num29">
    <w:name w:val="WW8Num29"/>
    <w:basedOn w:val="Aucuneliste"/>
    <w:pPr>
      <w:numPr>
        <w:numId w:val="31"/>
      </w:numPr>
    </w:pPr>
  </w:style>
  <w:style w:type="numbering" w:customStyle="1" w:styleId="WW8Num30">
    <w:name w:val="WW8Num30"/>
    <w:basedOn w:val="Aucuneliste"/>
    <w:pPr>
      <w:numPr>
        <w:numId w:val="32"/>
      </w:numPr>
    </w:pPr>
  </w:style>
  <w:style w:type="numbering" w:customStyle="1" w:styleId="WW8Num31">
    <w:name w:val="WW8Num31"/>
    <w:basedOn w:val="Aucuneliste"/>
    <w:pPr>
      <w:numPr>
        <w:numId w:val="33"/>
      </w:numPr>
    </w:pPr>
  </w:style>
  <w:style w:type="numbering" w:customStyle="1" w:styleId="WW8Num32">
    <w:name w:val="WW8Num32"/>
    <w:basedOn w:val="Aucuneliste"/>
    <w:pPr>
      <w:numPr>
        <w:numId w:val="34"/>
      </w:numPr>
    </w:pPr>
  </w:style>
  <w:style w:type="numbering" w:customStyle="1" w:styleId="WW8Num33">
    <w:name w:val="WW8Num33"/>
    <w:basedOn w:val="Aucuneliste"/>
    <w:pPr>
      <w:numPr>
        <w:numId w:val="35"/>
      </w:numPr>
    </w:pPr>
  </w:style>
  <w:style w:type="numbering" w:customStyle="1" w:styleId="WW8Num34">
    <w:name w:val="WW8Num34"/>
    <w:basedOn w:val="Aucuneliste"/>
    <w:pPr>
      <w:numPr>
        <w:numId w:val="36"/>
      </w:numPr>
    </w:pPr>
  </w:style>
  <w:style w:type="numbering" w:customStyle="1" w:styleId="WW8Num35">
    <w:name w:val="WW8Num35"/>
    <w:basedOn w:val="Aucuneliste"/>
    <w:pPr>
      <w:numPr>
        <w:numId w:val="37"/>
      </w:numPr>
    </w:pPr>
  </w:style>
  <w:style w:type="numbering" w:customStyle="1" w:styleId="WW8Num36">
    <w:name w:val="WW8Num36"/>
    <w:basedOn w:val="Aucuneliste"/>
    <w:pPr>
      <w:numPr>
        <w:numId w:val="38"/>
      </w:numPr>
    </w:pPr>
  </w:style>
  <w:style w:type="numbering" w:customStyle="1" w:styleId="WW8Num37">
    <w:name w:val="WW8Num37"/>
    <w:basedOn w:val="Aucuneliste"/>
    <w:pPr>
      <w:numPr>
        <w:numId w:val="39"/>
      </w:numPr>
    </w:pPr>
  </w:style>
  <w:style w:type="numbering" w:customStyle="1" w:styleId="WW8Num38">
    <w:name w:val="WW8Num38"/>
    <w:basedOn w:val="Aucuneliste"/>
    <w:pPr>
      <w:numPr>
        <w:numId w:val="40"/>
      </w:numPr>
    </w:pPr>
  </w:style>
  <w:style w:type="numbering" w:customStyle="1" w:styleId="WW8Num39">
    <w:name w:val="WW8Num39"/>
    <w:basedOn w:val="Aucuneliste"/>
    <w:pPr>
      <w:numPr>
        <w:numId w:val="41"/>
      </w:numPr>
    </w:pPr>
  </w:style>
  <w:style w:type="numbering" w:customStyle="1" w:styleId="WW8Num40">
    <w:name w:val="WW8Num40"/>
    <w:basedOn w:val="Aucuneliste"/>
    <w:pPr>
      <w:numPr>
        <w:numId w:val="42"/>
      </w:numPr>
    </w:pPr>
  </w:style>
  <w:style w:type="numbering" w:customStyle="1" w:styleId="WW8Num41">
    <w:name w:val="WW8Num41"/>
    <w:basedOn w:val="Aucuneliste"/>
    <w:pPr>
      <w:numPr>
        <w:numId w:val="43"/>
      </w:numPr>
    </w:pPr>
  </w:style>
  <w:style w:type="numbering" w:customStyle="1" w:styleId="WW8Num42">
    <w:name w:val="WW8Num42"/>
    <w:basedOn w:val="Aucuneliste"/>
    <w:pPr>
      <w:numPr>
        <w:numId w:val="44"/>
      </w:numPr>
    </w:pPr>
  </w:style>
  <w:style w:type="numbering" w:customStyle="1" w:styleId="WW8Num43">
    <w:name w:val="WW8Num43"/>
    <w:basedOn w:val="Aucuneliste"/>
    <w:pPr>
      <w:numPr>
        <w:numId w:val="45"/>
      </w:numPr>
    </w:pPr>
  </w:style>
  <w:style w:type="numbering" w:customStyle="1" w:styleId="WW8Num44">
    <w:name w:val="WW8Num44"/>
    <w:basedOn w:val="Aucuneliste"/>
    <w:pPr>
      <w:numPr>
        <w:numId w:val="46"/>
      </w:numPr>
    </w:pPr>
  </w:style>
  <w:style w:type="numbering" w:customStyle="1" w:styleId="WW8Num45">
    <w:name w:val="WW8Num45"/>
    <w:basedOn w:val="Aucuneliste"/>
    <w:pPr>
      <w:numPr>
        <w:numId w:val="47"/>
      </w:numPr>
    </w:pPr>
  </w:style>
  <w:style w:type="numbering" w:customStyle="1" w:styleId="WW8Num46">
    <w:name w:val="WW8Num46"/>
    <w:basedOn w:val="Aucuneliste"/>
    <w:pPr>
      <w:numPr>
        <w:numId w:val="48"/>
      </w:numPr>
    </w:pPr>
  </w:style>
  <w:style w:type="numbering" w:customStyle="1" w:styleId="WW8Num47">
    <w:name w:val="WW8Num47"/>
    <w:basedOn w:val="Aucuneliste"/>
    <w:pPr>
      <w:numPr>
        <w:numId w:val="49"/>
      </w:numPr>
    </w:pPr>
  </w:style>
  <w:style w:type="numbering" w:customStyle="1" w:styleId="WW8Num48">
    <w:name w:val="WW8Num48"/>
    <w:basedOn w:val="Aucuneliste"/>
    <w:pPr>
      <w:numPr>
        <w:numId w:val="50"/>
      </w:numPr>
    </w:pPr>
  </w:style>
  <w:style w:type="numbering" w:customStyle="1" w:styleId="WW8Num49">
    <w:name w:val="WW8Num49"/>
    <w:basedOn w:val="Aucuneliste"/>
    <w:pPr>
      <w:numPr>
        <w:numId w:val="51"/>
      </w:numPr>
    </w:pPr>
  </w:style>
  <w:style w:type="numbering" w:customStyle="1" w:styleId="WW8Num50">
    <w:name w:val="WW8Num50"/>
    <w:basedOn w:val="Aucuneliste"/>
    <w:pPr>
      <w:numPr>
        <w:numId w:val="52"/>
      </w:numPr>
    </w:pPr>
  </w:style>
  <w:style w:type="numbering" w:customStyle="1" w:styleId="WW8Num51">
    <w:name w:val="WW8Num51"/>
    <w:basedOn w:val="Aucuneliste"/>
    <w:pPr>
      <w:numPr>
        <w:numId w:val="53"/>
      </w:numPr>
    </w:pPr>
  </w:style>
  <w:style w:type="numbering" w:customStyle="1" w:styleId="WW8Num52">
    <w:name w:val="WW8Num52"/>
    <w:basedOn w:val="Aucuneliste"/>
    <w:pPr>
      <w:numPr>
        <w:numId w:val="54"/>
      </w:numPr>
    </w:pPr>
  </w:style>
  <w:style w:type="numbering" w:customStyle="1" w:styleId="WW8Num53">
    <w:name w:val="WW8Num53"/>
    <w:basedOn w:val="Aucuneliste"/>
    <w:pPr>
      <w:numPr>
        <w:numId w:val="55"/>
      </w:numPr>
    </w:pPr>
  </w:style>
  <w:style w:type="paragraph" w:styleId="Objetducommentaire">
    <w:name w:val="annotation subject"/>
    <w:basedOn w:val="Commentaire"/>
    <w:next w:val="Commentaire"/>
    <w:link w:val="ObjetducommentaireCar"/>
    <w:uiPriority w:val="99"/>
    <w:semiHidden/>
    <w:unhideWhenUsed/>
    <w:rsid w:val="00CC4639"/>
    <w:pPr>
      <w:widowControl w:val="0"/>
      <w:overflowPunct/>
      <w:autoSpaceDE/>
    </w:pPr>
    <w:rPr>
      <w:rFonts w:ascii="Liberation Sans" w:eastAsia="SimSun" w:hAnsi="Liberation Sans" w:cs="Mangal"/>
      <w:b/>
      <w:bCs/>
      <w:szCs w:val="18"/>
      <w:lang w:bidi="hi-IN"/>
    </w:rPr>
  </w:style>
  <w:style w:type="character" w:customStyle="1" w:styleId="StandardCar">
    <w:name w:val="Standard Car"/>
    <w:basedOn w:val="Policepardfaut"/>
    <w:link w:val="Standard"/>
    <w:rsid w:val="00CC4639"/>
    <w:rPr>
      <w:rFonts w:ascii="Times New Roman" w:eastAsia="Times New Roman" w:hAnsi="Times New Roman" w:cs="Times New Roman"/>
      <w:szCs w:val="20"/>
      <w:lang w:bidi="ar-SA"/>
    </w:rPr>
  </w:style>
  <w:style w:type="character" w:customStyle="1" w:styleId="CommentaireCar">
    <w:name w:val="Commentaire Car"/>
    <w:basedOn w:val="StandardCar"/>
    <w:link w:val="Commentaire"/>
    <w:rsid w:val="00CC4639"/>
    <w:rPr>
      <w:rFonts w:ascii="Times New Roman" w:eastAsia="Times New Roman" w:hAnsi="Times New Roman" w:cs="Times New Roman"/>
      <w:sz w:val="20"/>
      <w:szCs w:val="20"/>
      <w:lang w:bidi="ar-SA"/>
    </w:rPr>
  </w:style>
  <w:style w:type="character" w:customStyle="1" w:styleId="ObjetducommentaireCar">
    <w:name w:val="Objet du commentaire Car"/>
    <w:basedOn w:val="CommentaireCar"/>
    <w:link w:val="Objetducommentaire"/>
    <w:uiPriority w:val="99"/>
    <w:semiHidden/>
    <w:rsid w:val="00CC4639"/>
    <w:rPr>
      <w:rFonts w:ascii="Times New Roman" w:eastAsia="Times New Roman" w:hAnsi="Times New Roman" w:cs="Times New Roman"/>
      <w:b/>
      <w:bCs/>
      <w:sz w:val="20"/>
      <w:szCs w:val="18"/>
      <w:lang w:bidi="ar-SA"/>
    </w:rPr>
  </w:style>
  <w:style w:type="paragraph" w:styleId="Rvision">
    <w:name w:val="Revision"/>
    <w:hidden/>
    <w:uiPriority w:val="99"/>
    <w:semiHidden/>
    <w:rsid w:val="00CF5994"/>
    <w:pPr>
      <w:widowControl/>
      <w:autoSpaceDN/>
      <w:textAlignment w:val="auto"/>
    </w:pPr>
    <w:rPr>
      <w:szCs w:val="21"/>
    </w:rPr>
  </w:style>
  <w:style w:type="paragraph" w:styleId="Notedefin">
    <w:name w:val="endnote text"/>
    <w:basedOn w:val="Normal"/>
    <w:link w:val="NotedefinCar"/>
    <w:uiPriority w:val="99"/>
    <w:semiHidden/>
    <w:unhideWhenUsed/>
    <w:rsid w:val="00CB5F8A"/>
    <w:rPr>
      <w:sz w:val="20"/>
      <w:szCs w:val="18"/>
    </w:rPr>
  </w:style>
  <w:style w:type="character" w:customStyle="1" w:styleId="NotedefinCar">
    <w:name w:val="Note de fin Car"/>
    <w:basedOn w:val="Policepardfaut"/>
    <w:link w:val="Notedefin"/>
    <w:uiPriority w:val="99"/>
    <w:semiHidden/>
    <w:rsid w:val="00CB5F8A"/>
    <w:rPr>
      <w:sz w:val="20"/>
      <w:szCs w:val="18"/>
    </w:rPr>
  </w:style>
  <w:style w:type="character" w:styleId="Appeldenotedefin">
    <w:name w:val="endnote reference"/>
    <w:basedOn w:val="Policepardfaut"/>
    <w:uiPriority w:val="99"/>
    <w:semiHidden/>
    <w:unhideWhenUsed/>
    <w:rsid w:val="00CB5F8A"/>
    <w:rPr>
      <w:vertAlign w:val="superscript"/>
    </w:rPr>
  </w:style>
  <w:style w:type="paragraph" w:styleId="Notedebasdepage">
    <w:name w:val="footnote text"/>
    <w:basedOn w:val="Normal"/>
    <w:link w:val="NotedebasdepageCar"/>
    <w:uiPriority w:val="99"/>
    <w:semiHidden/>
    <w:unhideWhenUsed/>
    <w:rsid w:val="00CB5F8A"/>
    <w:rPr>
      <w:sz w:val="20"/>
      <w:szCs w:val="18"/>
    </w:rPr>
  </w:style>
  <w:style w:type="character" w:customStyle="1" w:styleId="NotedebasdepageCar">
    <w:name w:val="Note de bas de page Car"/>
    <w:basedOn w:val="Policepardfaut"/>
    <w:link w:val="Notedebasdepage"/>
    <w:uiPriority w:val="99"/>
    <w:semiHidden/>
    <w:rsid w:val="00CB5F8A"/>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E723-6830-41AA-B7B0-BADD9C3B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8972</Words>
  <Characters>49352</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Arrêté du 2 février 1998 relatif aux prélèvements et à la consommation d'eau ainsi qu'aux émissions de toute nature des instal</vt:lpstr>
    </vt:vector>
  </TitlesOfParts>
  <Company/>
  <LinksUpToDate>false</LinksUpToDate>
  <CharactersWithSpaces>58208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du 2 février 1998 relatif aux prélèvements et à la consommation d'eau ainsi qu'aux émissions de toute nature des instal</dc:title>
  <dc:creator>BREMAUD Maïna</dc:creator>
  <cp:lastModifiedBy>MALGORN Loïc</cp:lastModifiedBy>
  <cp:revision>3</cp:revision>
  <cp:lastPrinted>2020-11-10T15:38:00Z</cp:lastPrinted>
  <dcterms:created xsi:type="dcterms:W3CDTF">2020-12-18T14:44:00Z</dcterms:created>
  <dcterms:modified xsi:type="dcterms:W3CDTF">2020-12-18T14:45:00Z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